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Лазарев Егор Дмитриевич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быстрым ростом сегмента цифровых приложений для поддержки самостоятельных силовых тренировок. По данным открытых аналитических обзоров рынка мобильных приложений категории Health &amp; Fitness, в 2023–2025 годах эта категория стабильно входит в первую десятку по числу установок и по выручке.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ограниченных датасетах (нашей разметки около 30 тысяч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около 30 тысяч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показывается прогресс-индикатор с тремя стадиями: «анализирую данные» → «подбираю упражнения» → «формирую недели». Эти стадии — чисто визуальные, реально на бэкенде генерация занимает 1–3 секунды, но показ стадий субъективно повышает доверие пользователя к результату.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суммарного тоннажа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Чернов В. М. Прикладные методы машинного обучения. — Москва: ДМК Пресс, 2022. — 416 с.</w:t>
      </w:r>
    </w:p>
    <w:p>
      <w:pPr>
        <w:ind w:firstLine="0"/>
      </w:pPr>
      <w:r>
        <w:rPr>
          <w:b/>
        </w:rPr>
        <w:t xml:space="preserve">23. </w:t>
      </w:r>
      <w:r>
        <w:t>Бенгио И., Гудфеллоу Я.,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Гужов Е. С. Рекомендательные системы. Введение в теорию и практику. — Москва: ДМК Пресс, 2022. — 256 с.</w:t>
      </w:r>
    </w:p>
    <w:p>
      <w:pPr>
        <w:ind w:firstLine="0"/>
      </w:pPr>
      <w:r>
        <w:rPr>
          <w:b/>
        </w:rPr>
        <w:t xml:space="preserve">25. </w:t>
      </w:r>
      <w:r>
        <w:t>Селиванов И. И. Машинное обучение в задачах рекомендательных систем: учебник. — Москва: Юрайт, 2023. — 312 с.</w:t>
      </w:r>
    </w:p>
    <w:p>
      <w:pPr>
        <w:ind w:firstLine="0"/>
      </w:pPr>
      <w:r>
        <w:rPr>
          <w:b/>
        </w:rPr>
        <w:t xml:space="preserve">26.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27.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28. </w:t>
      </w:r>
      <w:r>
        <w:t>Caliber Strength: AI Workout App [Электронный ресурс]. — URL: https://caliberstrength.com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