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0F45" w14:textId="77777777" w:rsidR="00866CF3" w:rsidRDefault="00866CF3" w:rsidP="00866CF3">
      <w:pPr>
        <w:jc w:val="center"/>
      </w:pPr>
    </w:p>
    <w:p w14:paraId="505FD855" w14:textId="77777777" w:rsidR="00866CF3" w:rsidRDefault="00866CF3" w:rsidP="00866CF3">
      <w:pPr>
        <w:jc w:val="center"/>
      </w:pPr>
    </w:p>
    <w:p w14:paraId="47FA1D4A" w14:textId="77777777" w:rsidR="00866CF3" w:rsidRDefault="00866CF3" w:rsidP="00866CF3">
      <w:pPr>
        <w:jc w:val="center"/>
      </w:pPr>
    </w:p>
    <w:p w14:paraId="4C9B1305" w14:textId="77777777" w:rsidR="00866CF3" w:rsidRDefault="00866CF3" w:rsidP="00866CF3">
      <w:pPr>
        <w:jc w:val="center"/>
      </w:pPr>
    </w:p>
    <w:p w14:paraId="42EEC634" w14:textId="77777777" w:rsidR="00866CF3" w:rsidRDefault="00866CF3" w:rsidP="00866CF3">
      <w:pPr>
        <w:jc w:val="center"/>
      </w:pPr>
    </w:p>
    <w:p w14:paraId="6C53FD06" w14:textId="77777777" w:rsidR="00866CF3" w:rsidRDefault="00866CF3" w:rsidP="00866CF3">
      <w:pPr>
        <w:jc w:val="center"/>
      </w:pPr>
    </w:p>
    <w:p w14:paraId="4CF64E99" w14:textId="77777777" w:rsidR="00866CF3" w:rsidRDefault="00866CF3" w:rsidP="00866CF3">
      <w:pPr>
        <w:jc w:val="center"/>
      </w:pPr>
    </w:p>
    <w:p w14:paraId="12E9D320" w14:textId="77777777" w:rsidR="00866CF3" w:rsidRDefault="00866CF3" w:rsidP="00866CF3">
      <w:pPr>
        <w:jc w:val="center"/>
      </w:pPr>
    </w:p>
    <w:p w14:paraId="706447F6" w14:textId="77777777" w:rsidR="00866CF3" w:rsidRDefault="00866CF3" w:rsidP="00866CF3">
      <w:pPr>
        <w:jc w:val="center"/>
      </w:pPr>
    </w:p>
    <w:p w14:paraId="6905BCE6" w14:textId="77777777" w:rsidR="00E324D7" w:rsidRDefault="00E324D7" w:rsidP="00866CF3">
      <w:pPr>
        <w:jc w:val="center"/>
      </w:pPr>
    </w:p>
    <w:p w14:paraId="1F7A65B9" w14:textId="77777777" w:rsidR="00866CF3" w:rsidRDefault="00866CF3" w:rsidP="00866CF3">
      <w:pPr>
        <w:jc w:val="center"/>
      </w:pPr>
    </w:p>
    <w:p w14:paraId="309BE6AC" w14:textId="52298FB1" w:rsidR="00602275" w:rsidRPr="00E324D7" w:rsidRDefault="00866CF3" w:rsidP="00866CF3">
      <w:pPr>
        <w:jc w:val="center"/>
        <w:rPr>
          <w:b/>
          <w:bCs/>
          <w:sz w:val="72"/>
          <w:szCs w:val="72"/>
        </w:rPr>
      </w:pPr>
      <w:proofErr w:type="spellStart"/>
      <w:r w:rsidRPr="00E324D7">
        <w:rPr>
          <w:b/>
          <w:bCs/>
          <w:sz w:val="72"/>
          <w:szCs w:val="72"/>
        </w:rPr>
        <w:t>SentiNews</w:t>
      </w:r>
      <w:proofErr w:type="spellEnd"/>
    </w:p>
    <w:p w14:paraId="332CA763" w14:textId="6CFE1179" w:rsidR="00E324D7" w:rsidRPr="00E324D7" w:rsidRDefault="00866CF3" w:rsidP="00866CF3">
      <w:pPr>
        <w:jc w:val="center"/>
        <w:rPr>
          <w:sz w:val="32"/>
          <w:szCs w:val="32"/>
        </w:rPr>
      </w:pPr>
      <w:r w:rsidRPr="00E324D7">
        <w:rPr>
          <w:sz w:val="32"/>
          <w:szCs w:val="32"/>
        </w:rPr>
        <w:t>Instrukcja użytkownika</w:t>
      </w:r>
    </w:p>
    <w:p w14:paraId="69F13861" w14:textId="77777777" w:rsidR="00E324D7" w:rsidRDefault="00E324D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36"/>
          <w:szCs w:val="36"/>
          <w:lang w:eastAsia="en-US"/>
          <w14:ligatures w14:val="standardContextual"/>
        </w:rPr>
        <w:id w:val="316625071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4B8EDB03" w14:textId="74682AA5" w:rsidR="00553372" w:rsidRPr="00553372" w:rsidRDefault="00553372">
          <w:pPr>
            <w:pStyle w:val="Nagwekspisutreci"/>
            <w:rPr>
              <w:sz w:val="36"/>
              <w:szCs w:val="36"/>
            </w:rPr>
          </w:pPr>
          <w:r w:rsidRPr="00553372">
            <w:rPr>
              <w:sz w:val="36"/>
              <w:szCs w:val="36"/>
            </w:rPr>
            <w:t>Spis treści</w:t>
          </w:r>
        </w:p>
        <w:p w14:paraId="3105FBE0" w14:textId="70F08014" w:rsidR="00E44EF6" w:rsidRDefault="00553372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36803" w:history="1">
            <w:r w:rsidR="00E44EF6" w:rsidRPr="004144B8">
              <w:rPr>
                <w:rStyle w:val="Hipercze"/>
                <w:noProof/>
              </w:rPr>
              <w:t>1. Wprowadzenie</w:t>
            </w:r>
            <w:r w:rsidR="00E44EF6">
              <w:rPr>
                <w:noProof/>
                <w:webHidden/>
              </w:rPr>
              <w:tab/>
            </w:r>
            <w:r w:rsidR="00E44EF6">
              <w:rPr>
                <w:noProof/>
                <w:webHidden/>
              </w:rPr>
              <w:fldChar w:fldCharType="begin"/>
            </w:r>
            <w:r w:rsidR="00E44EF6">
              <w:rPr>
                <w:noProof/>
                <w:webHidden/>
              </w:rPr>
              <w:instrText xml:space="preserve"> PAGEREF _Toc215436803 \h </w:instrText>
            </w:r>
            <w:r w:rsidR="00E44EF6">
              <w:rPr>
                <w:noProof/>
                <w:webHidden/>
              </w:rPr>
            </w:r>
            <w:r w:rsidR="00E44EF6">
              <w:rPr>
                <w:noProof/>
                <w:webHidden/>
              </w:rPr>
              <w:fldChar w:fldCharType="separate"/>
            </w:r>
            <w:r w:rsidR="00E44EF6">
              <w:rPr>
                <w:noProof/>
                <w:webHidden/>
              </w:rPr>
              <w:t>3</w:t>
            </w:r>
            <w:r w:rsidR="00E44EF6">
              <w:rPr>
                <w:noProof/>
                <w:webHidden/>
              </w:rPr>
              <w:fldChar w:fldCharType="end"/>
            </w:r>
          </w:hyperlink>
        </w:p>
        <w:p w14:paraId="4D9C8156" w14:textId="07937902" w:rsidR="00E44EF6" w:rsidRDefault="00E44EF6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4" w:history="1">
            <w:r w:rsidRPr="004144B8">
              <w:rPr>
                <w:rStyle w:val="Hipercze"/>
                <w:noProof/>
              </w:rPr>
              <w:t>1.1. Cel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AC98" w14:textId="75ECC912" w:rsidR="00E44EF6" w:rsidRDefault="00E44EF6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5" w:history="1">
            <w:r w:rsidRPr="004144B8">
              <w:rPr>
                <w:rStyle w:val="Hipercze"/>
                <w:noProof/>
              </w:rPr>
              <w:t>1.2. Ogólna charakterystyka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E95D" w14:textId="1FFFC392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6" w:history="1">
            <w:r w:rsidRPr="004144B8">
              <w:rPr>
                <w:rStyle w:val="Hipercze"/>
                <w:noProof/>
              </w:rPr>
              <w:t>2. Zakres i grupa docelowa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335C" w14:textId="0D0CE37A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7" w:history="1">
            <w:r w:rsidRPr="004144B8">
              <w:rPr>
                <w:rStyle w:val="Hipercze"/>
                <w:noProof/>
              </w:rPr>
              <w:t>3. Architektura i środowisko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0818" w14:textId="2D753884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8" w:history="1">
            <w:r w:rsidRPr="004144B8">
              <w:rPr>
                <w:rStyle w:val="Hipercze"/>
                <w:noProof/>
              </w:rPr>
              <w:t>4. Instrukcje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A6FFD" w14:textId="50BFD8C1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09" w:history="1">
            <w:r w:rsidRPr="004144B8">
              <w:rPr>
                <w:rStyle w:val="Hipercze"/>
                <w:noProof/>
              </w:rPr>
              <w:t>5. Opis funkcjonalności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0CB5" w14:textId="5F275AA1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10" w:history="1">
            <w:r w:rsidRPr="004144B8">
              <w:rPr>
                <w:rStyle w:val="Hipercze"/>
                <w:noProof/>
              </w:rPr>
              <w:t>6. Zarządzanie kontem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F66C0" w14:textId="5EBF5B64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11" w:history="1">
            <w:r w:rsidRPr="004144B8">
              <w:rPr>
                <w:rStyle w:val="Hipercze"/>
                <w:noProof/>
              </w:rPr>
              <w:t>7. Bezpieczeństwo i zgodność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BC46" w14:textId="294F8708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12" w:history="1">
            <w:r w:rsidRPr="004144B8">
              <w:rPr>
                <w:rStyle w:val="Hipercze"/>
                <w:noProof/>
              </w:rPr>
              <w:t>8. Kontakt i wsparcie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B22F" w14:textId="60A6F468" w:rsidR="00E44EF6" w:rsidRDefault="00E44EF6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15436813" w:history="1">
            <w:r w:rsidRPr="004144B8">
              <w:rPr>
                <w:rStyle w:val="Hipercze"/>
                <w:noProof/>
              </w:rPr>
              <w:t>9. Słownik pojęć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D808" w14:textId="3C946627" w:rsidR="00553372" w:rsidRDefault="00553372">
          <w:r>
            <w:rPr>
              <w:b/>
              <w:bCs/>
            </w:rPr>
            <w:fldChar w:fldCharType="end"/>
          </w:r>
        </w:p>
      </w:sdtContent>
    </w:sdt>
    <w:p w14:paraId="7EF604D1" w14:textId="16A2F67B" w:rsidR="00CD49F2" w:rsidRPr="00CD49F2" w:rsidRDefault="00E324D7">
      <w:r>
        <w:br w:type="page"/>
      </w:r>
    </w:p>
    <w:p w14:paraId="00C42735" w14:textId="1415861B" w:rsidR="00866CF3" w:rsidRPr="00CD49F2" w:rsidRDefault="00553372" w:rsidP="00CD49F2">
      <w:pPr>
        <w:pStyle w:val="Nagwek1"/>
        <w:rPr>
          <w:sz w:val="36"/>
          <w:szCs w:val="36"/>
        </w:rPr>
      </w:pPr>
      <w:bookmarkStart w:id="0" w:name="_Toc215436803"/>
      <w:r>
        <w:rPr>
          <w:sz w:val="36"/>
          <w:szCs w:val="36"/>
        </w:rPr>
        <w:lastRenderedPageBreak/>
        <w:t xml:space="preserve">1. </w:t>
      </w:r>
      <w:r w:rsidR="00E324D7" w:rsidRPr="00CD49F2">
        <w:rPr>
          <w:sz w:val="36"/>
          <w:szCs w:val="36"/>
        </w:rPr>
        <w:t>Wprowadzenie</w:t>
      </w:r>
      <w:bookmarkEnd w:id="0"/>
    </w:p>
    <w:p w14:paraId="7070B721" w14:textId="3DD8C5A6" w:rsidR="00CD49F2" w:rsidRDefault="00553372" w:rsidP="00CD49F2">
      <w:pPr>
        <w:pStyle w:val="Nagwek2"/>
      </w:pPr>
      <w:bookmarkStart w:id="1" w:name="_Toc215436804"/>
      <w:r>
        <w:t xml:space="preserve">1.1. </w:t>
      </w:r>
      <w:r w:rsidR="00E324D7" w:rsidRPr="00E324D7">
        <w:t>Cel dokumentu</w:t>
      </w:r>
      <w:bookmarkEnd w:id="1"/>
    </w:p>
    <w:p w14:paraId="7534A7DA" w14:textId="26D47F43" w:rsidR="00E324D7" w:rsidRPr="003E751E" w:rsidRDefault="00CD49F2" w:rsidP="00CD49F2">
      <w:pPr>
        <w:jc w:val="both"/>
        <w:rPr>
          <w:sz w:val="28"/>
          <w:szCs w:val="28"/>
        </w:rPr>
      </w:pPr>
      <w:r w:rsidRPr="003E751E">
        <w:rPr>
          <w:sz w:val="28"/>
          <w:szCs w:val="28"/>
        </w:rPr>
        <w:t xml:space="preserve">Celem dokumentu jest wyposażenie użytkowników w wiedzę niezbędną do prawidłowego korzystania z </w:t>
      </w:r>
      <w:proofErr w:type="spellStart"/>
      <w:r w:rsidRPr="003E751E">
        <w:rPr>
          <w:sz w:val="28"/>
          <w:szCs w:val="28"/>
        </w:rPr>
        <w:t>SentiNews</w:t>
      </w:r>
      <w:proofErr w:type="spellEnd"/>
      <w:r w:rsidR="00553372" w:rsidRPr="003E751E">
        <w:rPr>
          <w:sz w:val="28"/>
          <w:szCs w:val="28"/>
        </w:rPr>
        <w:t xml:space="preserve"> oraz</w:t>
      </w:r>
      <w:r w:rsidRPr="003E751E">
        <w:rPr>
          <w:sz w:val="28"/>
          <w:szCs w:val="28"/>
        </w:rPr>
        <w:t xml:space="preserve"> zapoznanie ich ze wszystkimi funkcjonalnościami oferowanymi przez aplikację.</w:t>
      </w:r>
      <w:r w:rsidR="00A162CE">
        <w:rPr>
          <w:sz w:val="28"/>
          <w:szCs w:val="28"/>
        </w:rPr>
        <w:t xml:space="preserve"> </w:t>
      </w:r>
      <w:r w:rsidRPr="003E751E">
        <w:rPr>
          <w:sz w:val="28"/>
          <w:szCs w:val="28"/>
        </w:rPr>
        <w:br w:type="page"/>
      </w:r>
    </w:p>
    <w:p w14:paraId="7B9192F9" w14:textId="652B5ACA" w:rsidR="00CD49F2" w:rsidRPr="00CD49F2" w:rsidRDefault="00553372" w:rsidP="00CD49F2">
      <w:pPr>
        <w:pStyle w:val="Nagwek2"/>
      </w:pPr>
      <w:bookmarkStart w:id="2" w:name="_Toc215436805"/>
      <w:r>
        <w:lastRenderedPageBreak/>
        <w:t xml:space="preserve">1.2. </w:t>
      </w:r>
      <w:r w:rsidR="00CD49F2" w:rsidRPr="00CD49F2">
        <w:t>Ogólna charakterystyka aplikacji</w:t>
      </w:r>
      <w:bookmarkEnd w:id="2"/>
    </w:p>
    <w:p w14:paraId="72C530C5" w14:textId="124ACA1B" w:rsidR="00CD49F2" w:rsidRPr="00A162CE" w:rsidRDefault="003E751E" w:rsidP="00A162CE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>
        <w:rPr>
          <w:sz w:val="28"/>
          <w:szCs w:val="28"/>
        </w:rPr>
        <w:t>Aplikacja została stworzona z myślą o użytkownikach, którzy przed wejściem w internetową s</w:t>
      </w:r>
      <w:r w:rsidR="00A162CE">
        <w:rPr>
          <w:sz w:val="28"/>
          <w:szCs w:val="28"/>
        </w:rPr>
        <w:t>fer</w:t>
      </w:r>
      <w:r>
        <w:rPr>
          <w:sz w:val="28"/>
          <w:szCs w:val="28"/>
        </w:rPr>
        <w:t>ę wiadomości, chcieliby wcześniej sprawdzić jakie nastroje obecnie panują w sieci.</w:t>
      </w:r>
      <w:r w:rsidR="00FF41E5">
        <w:rPr>
          <w:sz w:val="28"/>
          <w:szCs w:val="28"/>
        </w:rPr>
        <w:t xml:space="preserve"> </w:t>
      </w:r>
      <w:r w:rsidR="00A162CE">
        <w:rPr>
          <w:sz w:val="28"/>
          <w:szCs w:val="28"/>
        </w:rPr>
        <w:t>Ekran startowy aplikacji pozwala użytkownikowi na wstępny podgląd temperatury panującej w sieci. Z poziomu tego widoku użytkownik ma możliwość wyboru konkretnego województwa i przyjrzenia się bardziej szczegółowo wiadomościom, które mają wpływ na obecnie panującą tam temperaturę.</w:t>
      </w:r>
      <w:r w:rsidR="00CD49F2">
        <w:rPr>
          <w:sz w:val="36"/>
          <w:szCs w:val="36"/>
        </w:rPr>
        <w:br w:type="page"/>
      </w:r>
    </w:p>
    <w:p w14:paraId="18412C27" w14:textId="7DEE2CFB" w:rsidR="00CD49F2" w:rsidRPr="00CD49F2" w:rsidRDefault="00553372" w:rsidP="00CD49F2">
      <w:pPr>
        <w:pStyle w:val="Nagwek1"/>
        <w:rPr>
          <w:sz w:val="36"/>
          <w:szCs w:val="36"/>
        </w:rPr>
      </w:pPr>
      <w:bookmarkStart w:id="3" w:name="_Toc215436806"/>
      <w:r>
        <w:rPr>
          <w:sz w:val="36"/>
          <w:szCs w:val="36"/>
        </w:rPr>
        <w:lastRenderedPageBreak/>
        <w:t xml:space="preserve">2. </w:t>
      </w:r>
      <w:r w:rsidR="00E324D7" w:rsidRPr="00CD49F2">
        <w:rPr>
          <w:sz w:val="36"/>
          <w:szCs w:val="36"/>
        </w:rPr>
        <w:t>Zakres i grupa docelowa</w:t>
      </w:r>
      <w:bookmarkEnd w:id="3"/>
    </w:p>
    <w:p w14:paraId="2669B88D" w14:textId="112D8C24" w:rsidR="00CD49F2" w:rsidRDefault="00A162CE" w:rsidP="00E324D7">
      <w:pPr>
        <w:rPr>
          <w:sz w:val="28"/>
          <w:szCs w:val="28"/>
        </w:rPr>
      </w:pPr>
      <w:r>
        <w:rPr>
          <w:sz w:val="28"/>
          <w:szCs w:val="28"/>
        </w:rPr>
        <w:t>Typy użytkowników:</w:t>
      </w:r>
    </w:p>
    <w:p w14:paraId="31863BB5" w14:textId="26C6C4BB" w:rsidR="00A162CE" w:rsidRDefault="00A162CE" w:rsidP="00E324D7">
      <w:pPr>
        <w:rPr>
          <w:sz w:val="28"/>
          <w:szCs w:val="28"/>
        </w:rPr>
      </w:pPr>
      <w:r>
        <w:rPr>
          <w:sz w:val="28"/>
          <w:szCs w:val="28"/>
        </w:rPr>
        <w:t>Gość</w:t>
      </w:r>
      <w:r w:rsidR="00E44EF6">
        <w:rPr>
          <w:sz w:val="28"/>
          <w:szCs w:val="28"/>
        </w:rPr>
        <w:t xml:space="preserve"> – jest to osoba korzystająca z aplikacji bez założonego konta lub obecnie niezalogowana.</w:t>
      </w:r>
    </w:p>
    <w:p w14:paraId="1986E9E0" w14:textId="7A5E599E" w:rsidR="00A162CE" w:rsidRDefault="00A162CE" w:rsidP="00E324D7">
      <w:pPr>
        <w:rPr>
          <w:sz w:val="28"/>
          <w:szCs w:val="28"/>
        </w:rPr>
      </w:pPr>
      <w:r>
        <w:rPr>
          <w:sz w:val="28"/>
          <w:szCs w:val="28"/>
        </w:rPr>
        <w:t>Użytkownik</w:t>
      </w:r>
      <w:r w:rsidR="00E44EF6">
        <w:rPr>
          <w:sz w:val="28"/>
          <w:szCs w:val="28"/>
        </w:rPr>
        <w:t xml:space="preserve"> – jest to osoba, która posiada konto i jest obecnie zalogowana. Użytkownicy mogą korzystać z szerszej gamy funkcjonalności aplikacji w odróżnieniu od gości.</w:t>
      </w:r>
    </w:p>
    <w:p w14:paraId="5F889C7D" w14:textId="383C68A5" w:rsidR="00A162CE" w:rsidRPr="00A162CE" w:rsidRDefault="00A162CE" w:rsidP="00E324D7">
      <w:pPr>
        <w:rPr>
          <w:sz w:val="28"/>
          <w:szCs w:val="28"/>
        </w:rPr>
      </w:pPr>
      <w:r>
        <w:rPr>
          <w:sz w:val="28"/>
          <w:szCs w:val="28"/>
        </w:rPr>
        <w:t>Administrator</w:t>
      </w:r>
      <w:r w:rsidR="00E44EF6">
        <w:rPr>
          <w:sz w:val="28"/>
          <w:szCs w:val="28"/>
        </w:rPr>
        <w:t xml:space="preserve"> – jest to specjalnie uprawiony użytkownik, którego konto posiada szerszą gamę funkcjonalności. Ma możliwość wglądu w profile pozostałych użytkowników oraz właściwości modyfikacyjne (zmiany haseł, blokowanie kont).</w:t>
      </w:r>
    </w:p>
    <w:p w14:paraId="07001951" w14:textId="15C74B91" w:rsidR="00E324D7" w:rsidRDefault="00CD49F2" w:rsidP="00E324D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2F57361" w14:textId="79690B55" w:rsidR="00E324D7" w:rsidRPr="00CD49F2" w:rsidRDefault="00553372" w:rsidP="00CD49F2">
      <w:pPr>
        <w:pStyle w:val="Nagwek1"/>
        <w:rPr>
          <w:sz w:val="36"/>
          <w:szCs w:val="36"/>
        </w:rPr>
      </w:pPr>
      <w:bookmarkStart w:id="4" w:name="_Toc215436807"/>
      <w:r>
        <w:rPr>
          <w:sz w:val="36"/>
          <w:szCs w:val="36"/>
        </w:rPr>
        <w:lastRenderedPageBreak/>
        <w:t xml:space="preserve">3. </w:t>
      </w:r>
      <w:r w:rsidR="00CD49F2" w:rsidRPr="00CD49F2">
        <w:rPr>
          <w:sz w:val="36"/>
          <w:szCs w:val="36"/>
        </w:rPr>
        <w:t>Architektura i środowisko pracy</w:t>
      </w:r>
      <w:bookmarkEnd w:id="4"/>
    </w:p>
    <w:p w14:paraId="18F829E8" w14:textId="0A88E830" w:rsidR="00CD49F2" w:rsidRPr="003F0E97" w:rsidRDefault="003F0E97" w:rsidP="00E324D7">
      <w:pPr>
        <w:rPr>
          <w:sz w:val="28"/>
          <w:szCs w:val="28"/>
        </w:rPr>
      </w:pPr>
      <w:r>
        <w:rPr>
          <w:sz w:val="28"/>
          <w:szCs w:val="28"/>
        </w:rPr>
        <w:t>Aplikacja została stworzona z myślą o użytkownikach mobilnych w ekosystemie Android.</w:t>
      </w:r>
    </w:p>
    <w:p w14:paraId="42C76E17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F3EC8E7" w14:textId="33E65222" w:rsidR="00CD49F2" w:rsidRPr="00CD49F2" w:rsidRDefault="00553372" w:rsidP="00CD49F2">
      <w:pPr>
        <w:pStyle w:val="Nagwek1"/>
        <w:rPr>
          <w:sz w:val="36"/>
          <w:szCs w:val="36"/>
        </w:rPr>
      </w:pPr>
      <w:bookmarkStart w:id="5" w:name="_Toc215436808"/>
      <w:r>
        <w:rPr>
          <w:sz w:val="36"/>
          <w:szCs w:val="36"/>
        </w:rPr>
        <w:lastRenderedPageBreak/>
        <w:t xml:space="preserve">4. </w:t>
      </w:r>
      <w:r w:rsidR="00CD49F2" w:rsidRPr="00CD49F2">
        <w:rPr>
          <w:sz w:val="36"/>
          <w:szCs w:val="36"/>
        </w:rPr>
        <w:t>Instrukcje użytkownika</w:t>
      </w:r>
      <w:bookmarkEnd w:id="5"/>
    </w:p>
    <w:p w14:paraId="703FF052" w14:textId="77777777" w:rsidR="00CD49F2" w:rsidRDefault="00CD49F2" w:rsidP="00E324D7">
      <w:pPr>
        <w:rPr>
          <w:sz w:val="32"/>
          <w:szCs w:val="32"/>
        </w:rPr>
      </w:pPr>
    </w:p>
    <w:p w14:paraId="19FED3B9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C31A552" w14:textId="2D70C6D8" w:rsidR="00CD49F2" w:rsidRPr="00CD49F2" w:rsidRDefault="00553372" w:rsidP="00CD49F2">
      <w:pPr>
        <w:pStyle w:val="Nagwek1"/>
        <w:rPr>
          <w:sz w:val="36"/>
          <w:szCs w:val="36"/>
        </w:rPr>
      </w:pPr>
      <w:bookmarkStart w:id="6" w:name="_Toc215436809"/>
      <w:r>
        <w:rPr>
          <w:sz w:val="36"/>
          <w:szCs w:val="36"/>
        </w:rPr>
        <w:lastRenderedPageBreak/>
        <w:t xml:space="preserve">5. </w:t>
      </w:r>
      <w:r w:rsidR="00CD49F2" w:rsidRPr="00CD49F2">
        <w:rPr>
          <w:sz w:val="36"/>
          <w:szCs w:val="36"/>
        </w:rPr>
        <w:t>Opis funkcjonalności</w:t>
      </w:r>
      <w:bookmarkEnd w:id="6"/>
    </w:p>
    <w:p w14:paraId="569DFE83" w14:textId="3E04E0C7" w:rsidR="00CD49F2" w:rsidRDefault="00FF41E5" w:rsidP="00E324D7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FF41E5">
        <w:rPr>
          <w:sz w:val="28"/>
          <w:szCs w:val="28"/>
        </w:rPr>
        <w:t>Wybór województwa</w:t>
      </w:r>
    </w:p>
    <w:p w14:paraId="14524436" w14:textId="70119C7B" w:rsidR="00FF41E5" w:rsidRPr="00FF41E5" w:rsidRDefault="00FF41E5" w:rsidP="00E324D7">
      <w:pPr>
        <w:rPr>
          <w:sz w:val="28"/>
          <w:szCs w:val="28"/>
        </w:rPr>
      </w:pPr>
      <w:r>
        <w:rPr>
          <w:sz w:val="28"/>
          <w:szCs w:val="28"/>
        </w:rPr>
        <w:t>Jest to pierwszy krok, który musi wykonać użytkownik w celu uzyskania dostępu do analizy sentymentu wiadomości z regionu, którym jest zainteresowany. Wybór województwa jest możliwy poprzez kliknięcie jednego z województw na mapie. W domyślnym widoku aplikacji, widoczna jest cała mapa Polski, na której województwa są podświetlone w kolorze, który odpowiada temperaturze panującej obecnie w tym regionie.</w:t>
      </w:r>
    </w:p>
    <w:p w14:paraId="744B091E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BCF9CF" w14:textId="62CEE3CE" w:rsidR="00CD49F2" w:rsidRPr="00CD49F2" w:rsidRDefault="00553372" w:rsidP="00CD49F2">
      <w:pPr>
        <w:pStyle w:val="Nagwek1"/>
        <w:rPr>
          <w:sz w:val="36"/>
          <w:szCs w:val="36"/>
        </w:rPr>
      </w:pPr>
      <w:bookmarkStart w:id="7" w:name="_Toc215436810"/>
      <w:r>
        <w:rPr>
          <w:sz w:val="36"/>
          <w:szCs w:val="36"/>
        </w:rPr>
        <w:lastRenderedPageBreak/>
        <w:t xml:space="preserve">6. </w:t>
      </w:r>
      <w:r w:rsidR="00CD49F2" w:rsidRPr="00CD49F2">
        <w:rPr>
          <w:sz w:val="36"/>
          <w:szCs w:val="36"/>
        </w:rPr>
        <w:t>Zarządzanie kontem</w:t>
      </w:r>
      <w:bookmarkEnd w:id="7"/>
    </w:p>
    <w:p w14:paraId="66B1504F" w14:textId="77777777" w:rsidR="00CD49F2" w:rsidRDefault="00CD49F2" w:rsidP="00E324D7">
      <w:pPr>
        <w:rPr>
          <w:sz w:val="32"/>
          <w:szCs w:val="32"/>
        </w:rPr>
      </w:pPr>
    </w:p>
    <w:p w14:paraId="73D7F692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C921FE3" w14:textId="57FA9D58" w:rsidR="00CD49F2" w:rsidRPr="00CD49F2" w:rsidRDefault="00553372" w:rsidP="00CD49F2">
      <w:pPr>
        <w:pStyle w:val="Nagwek1"/>
        <w:rPr>
          <w:sz w:val="36"/>
          <w:szCs w:val="36"/>
        </w:rPr>
      </w:pPr>
      <w:bookmarkStart w:id="8" w:name="_Toc215436811"/>
      <w:r>
        <w:rPr>
          <w:sz w:val="36"/>
          <w:szCs w:val="36"/>
        </w:rPr>
        <w:lastRenderedPageBreak/>
        <w:t xml:space="preserve">7. </w:t>
      </w:r>
      <w:r w:rsidR="00CD49F2" w:rsidRPr="00CD49F2">
        <w:rPr>
          <w:sz w:val="36"/>
          <w:szCs w:val="36"/>
        </w:rPr>
        <w:t>Bezpieczeństwo i zgodność</w:t>
      </w:r>
      <w:bookmarkEnd w:id="8"/>
    </w:p>
    <w:p w14:paraId="56F2E0AC" w14:textId="77777777" w:rsidR="00CD49F2" w:rsidRDefault="00CD49F2" w:rsidP="00E324D7">
      <w:pPr>
        <w:rPr>
          <w:sz w:val="32"/>
          <w:szCs w:val="32"/>
        </w:rPr>
      </w:pPr>
    </w:p>
    <w:p w14:paraId="112E181B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F28870" w14:textId="107D3A7D" w:rsidR="00CD49F2" w:rsidRPr="00CD49F2" w:rsidRDefault="00553372" w:rsidP="00CD49F2">
      <w:pPr>
        <w:pStyle w:val="Nagwek1"/>
        <w:rPr>
          <w:sz w:val="36"/>
          <w:szCs w:val="36"/>
        </w:rPr>
      </w:pPr>
      <w:bookmarkStart w:id="9" w:name="_Toc215436812"/>
      <w:r>
        <w:rPr>
          <w:sz w:val="36"/>
          <w:szCs w:val="36"/>
        </w:rPr>
        <w:lastRenderedPageBreak/>
        <w:t xml:space="preserve">8. </w:t>
      </w:r>
      <w:r w:rsidR="00CD49F2" w:rsidRPr="00CD49F2">
        <w:rPr>
          <w:sz w:val="36"/>
          <w:szCs w:val="36"/>
        </w:rPr>
        <w:t>Kontakt i wsparcie</w:t>
      </w:r>
      <w:bookmarkEnd w:id="9"/>
    </w:p>
    <w:p w14:paraId="4019B2BC" w14:textId="77777777" w:rsidR="00CD49F2" w:rsidRDefault="00CD49F2" w:rsidP="00E324D7">
      <w:pPr>
        <w:rPr>
          <w:sz w:val="32"/>
          <w:szCs w:val="32"/>
        </w:rPr>
      </w:pPr>
    </w:p>
    <w:p w14:paraId="58422AC5" w14:textId="77777777" w:rsidR="00CD49F2" w:rsidRDefault="00CD49F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8BE8904" w14:textId="68F0DF71" w:rsidR="00CD49F2" w:rsidRPr="00CD49F2" w:rsidRDefault="00553372" w:rsidP="00CD49F2">
      <w:pPr>
        <w:pStyle w:val="Nagwek1"/>
        <w:rPr>
          <w:sz w:val="36"/>
          <w:szCs w:val="36"/>
        </w:rPr>
      </w:pPr>
      <w:bookmarkStart w:id="10" w:name="_Toc215436813"/>
      <w:r>
        <w:rPr>
          <w:sz w:val="36"/>
          <w:szCs w:val="36"/>
        </w:rPr>
        <w:lastRenderedPageBreak/>
        <w:t xml:space="preserve">9. </w:t>
      </w:r>
      <w:r w:rsidR="00CD49F2" w:rsidRPr="00CD49F2">
        <w:rPr>
          <w:sz w:val="36"/>
          <w:szCs w:val="36"/>
        </w:rPr>
        <w:t>Słownik pojęć</w:t>
      </w:r>
      <w:bookmarkEnd w:id="10"/>
    </w:p>
    <w:p w14:paraId="2C066E48" w14:textId="469711E5" w:rsidR="00CD49F2" w:rsidRDefault="00AA4766" w:rsidP="00E324D7">
      <w:pPr>
        <w:rPr>
          <w:sz w:val="28"/>
          <w:szCs w:val="28"/>
        </w:rPr>
      </w:pPr>
      <w:r w:rsidRPr="00AA4766">
        <w:rPr>
          <w:sz w:val="28"/>
          <w:szCs w:val="28"/>
        </w:rPr>
        <w:t>Temperatura</w:t>
      </w:r>
      <w:r>
        <w:rPr>
          <w:sz w:val="28"/>
          <w:szCs w:val="28"/>
        </w:rPr>
        <w:t xml:space="preserve"> – w przypadku </w:t>
      </w:r>
      <w:proofErr w:type="spellStart"/>
      <w:r>
        <w:rPr>
          <w:sz w:val="28"/>
          <w:szCs w:val="28"/>
        </w:rPr>
        <w:t>SentiNews</w:t>
      </w:r>
      <w:proofErr w:type="spellEnd"/>
      <w:r>
        <w:rPr>
          <w:sz w:val="28"/>
          <w:szCs w:val="28"/>
        </w:rPr>
        <w:t xml:space="preserve"> pojęcie temperatury odnosi się do obecnych nastrojów panujących w </w:t>
      </w:r>
      <w:proofErr w:type="spellStart"/>
      <w:r>
        <w:rPr>
          <w:sz w:val="28"/>
          <w:szCs w:val="28"/>
        </w:rPr>
        <w:t>internecie</w:t>
      </w:r>
      <w:proofErr w:type="spellEnd"/>
      <w:r>
        <w:rPr>
          <w:sz w:val="28"/>
          <w:szCs w:val="28"/>
        </w:rPr>
        <w:t xml:space="preserve"> w oparciu o przetworzone dane.</w:t>
      </w:r>
    </w:p>
    <w:p w14:paraId="4C9FFF18" w14:textId="77777777" w:rsidR="00AA4766" w:rsidRPr="00AA4766" w:rsidRDefault="00AA4766" w:rsidP="00E324D7">
      <w:pPr>
        <w:rPr>
          <w:sz w:val="28"/>
          <w:szCs w:val="28"/>
        </w:rPr>
      </w:pPr>
    </w:p>
    <w:sectPr w:rsidR="00AA4766" w:rsidRPr="00AA47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7"/>
    <w:rsid w:val="00360A9D"/>
    <w:rsid w:val="003E751E"/>
    <w:rsid w:val="003F0E97"/>
    <w:rsid w:val="00534B6E"/>
    <w:rsid w:val="00553372"/>
    <w:rsid w:val="005A1DB4"/>
    <w:rsid w:val="00602275"/>
    <w:rsid w:val="007C50D4"/>
    <w:rsid w:val="00866CF3"/>
    <w:rsid w:val="00A162CE"/>
    <w:rsid w:val="00A9670B"/>
    <w:rsid w:val="00AA4766"/>
    <w:rsid w:val="00CD49F2"/>
    <w:rsid w:val="00D47AE0"/>
    <w:rsid w:val="00DB7479"/>
    <w:rsid w:val="00E324D7"/>
    <w:rsid w:val="00E44EF6"/>
    <w:rsid w:val="00E546D1"/>
    <w:rsid w:val="00E73CE9"/>
    <w:rsid w:val="00EC1147"/>
    <w:rsid w:val="00FF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55DB3"/>
  <w15:chartTrackingRefBased/>
  <w15:docId w15:val="{6EFF7CFD-81B7-4B90-8C4D-F751D161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C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C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C1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C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C1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C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C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C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C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C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C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C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C11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C11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C11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C11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C11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C11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C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C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C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C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C11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C11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C11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C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C11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C1147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53372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5337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553372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5533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453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Perz</dc:creator>
  <cp:keywords/>
  <dc:description/>
  <cp:lastModifiedBy>Mateusz Perz</cp:lastModifiedBy>
  <cp:revision>5</cp:revision>
  <dcterms:created xsi:type="dcterms:W3CDTF">2025-11-19T23:39:00Z</dcterms:created>
  <dcterms:modified xsi:type="dcterms:W3CDTF">2025-11-30T22:16:00Z</dcterms:modified>
</cp:coreProperties>
</file>