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4AB0" w14:textId="77777777" w:rsidR="001855B1" w:rsidRDefault="00567DE9" w:rsidP="00D76BCD">
      <w:pPr>
        <w:pStyle w:val="a"/>
        <w:numPr>
          <w:ilvl w:val="0"/>
          <w:numId w:val="0"/>
        </w:numPr>
        <w:jc w:val="center"/>
        <w:rPr>
          <w:noProof/>
        </w:rPr>
      </w:pPr>
      <w:bookmarkStart w:id="0" w:name="_Toc221974166"/>
      <w:bookmarkStart w:id="1" w:name="_Toc221974210"/>
      <w:bookmarkStart w:id="2" w:name="_Toc230998109"/>
      <w:r>
        <w:t>СОДЕРЖАНИЕ</w:t>
      </w:r>
      <w:bookmarkEnd w:id="0"/>
      <w:bookmarkEnd w:id="1"/>
      <w:bookmarkEnd w:id="2"/>
      <w:r w:rsidR="00F43910">
        <w:fldChar w:fldCharType="begin"/>
      </w:r>
      <w:r w:rsidR="00F43910">
        <w:instrText xml:space="preserve"> TOC \o "1-3" \h \z \u </w:instrText>
      </w:r>
      <w:r w:rsidR="00F43910">
        <w:fldChar w:fldCharType="separate"/>
      </w:r>
    </w:p>
    <w:p w14:paraId="3349857E" w14:textId="24EE433A" w:rsidR="001855B1" w:rsidRDefault="001855B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998110" w:history="1">
        <w:r w:rsidRPr="005F6C81">
          <w:rPr>
            <w:rStyle w:val="af"/>
            <w:noProof/>
          </w:rPr>
          <w:t>1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_Toc230998110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9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92F1CA" w14:textId="1CFA0D4D" w:rsidR="001855B1" w:rsidRDefault="001855B1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998111" w:history="1">
        <w:r w:rsidRPr="005F6C81">
          <w:rPr>
            <w:rStyle w:val="af"/>
            <w:noProof/>
          </w:rPr>
          <w:t>1.1 Цель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_Toc230998111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9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52A301" w14:textId="1C31FC94" w:rsidR="001855B1" w:rsidRDefault="001855B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998112" w:history="1">
        <w:r w:rsidRPr="005F6C81">
          <w:rPr>
            <w:rStyle w:val="af"/>
            <w:noProof/>
            <w:lang w:val="en-US"/>
          </w:rPr>
          <w:t>2</w:t>
        </w:r>
        <w:r w:rsidRPr="005F6C81">
          <w:rPr>
            <w:rStyle w:val="af"/>
            <w:noProof/>
          </w:rPr>
          <w:t xml:space="preserve">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_Toc230998112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9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444848" w14:textId="3618EB2A" w:rsidR="001855B1" w:rsidRDefault="001855B1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998113" w:history="1">
        <w:r w:rsidRPr="005F6C81">
          <w:rPr>
            <w:rStyle w:val="af"/>
            <w:noProof/>
            <w:lang w:val="en-US"/>
          </w:rPr>
          <w:t>2.1</w:t>
        </w:r>
        <w:r w:rsidRPr="005F6C81">
          <w:rPr>
            <w:rStyle w:val="af"/>
            <w:noProof/>
          </w:rPr>
          <w:t xml:space="preserve"> Развёртывание</w:t>
        </w:r>
        <w:r w:rsidRPr="005F6C81">
          <w:rPr>
            <w:rStyle w:val="af"/>
            <w:noProof/>
            <w:lang w:val="en-US"/>
          </w:rPr>
          <w:t xml:space="preserve"> Apache Superset </w:t>
        </w:r>
        <w:r w:rsidRPr="005F6C81">
          <w:rPr>
            <w:rStyle w:val="af"/>
            <w:noProof/>
          </w:rPr>
          <w:t>в</w:t>
        </w:r>
        <w:r w:rsidRPr="005F6C81">
          <w:rPr>
            <w:rStyle w:val="af"/>
            <w:noProof/>
            <w:lang w:val="en-US"/>
          </w:rPr>
          <w:t xml:space="preserve">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_Toc230998113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9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95FA27" w14:textId="7D029FB5" w:rsidR="001855B1" w:rsidRDefault="001855B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998114" w:history="1">
        <w:r w:rsidRPr="005F6C81">
          <w:rPr>
            <w:rStyle w:val="af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_Toc230998114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9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5BF269" w14:textId="6D063398" w:rsidR="00621E48" w:rsidRDefault="00F43910" w:rsidP="00E27B4A">
      <w:pPr>
        <w:pStyle w:val="aff1"/>
      </w:pPr>
      <w:r>
        <w:fldChar w:fldCharType="end"/>
      </w:r>
    </w:p>
    <w:p w14:paraId="0FE5C7AB" w14:textId="77777777" w:rsidR="00E716AD" w:rsidRDefault="00E716AD" w:rsidP="00E27B4A">
      <w:pPr>
        <w:pStyle w:val="aff1"/>
      </w:pPr>
    </w:p>
    <w:p w14:paraId="3F68B442" w14:textId="77777777" w:rsidR="00E716AD" w:rsidRDefault="00E716AD" w:rsidP="00E27B4A">
      <w:pPr>
        <w:pStyle w:val="aff1"/>
      </w:pPr>
    </w:p>
    <w:p w14:paraId="316B8512" w14:textId="77777777" w:rsidR="00E716AD" w:rsidRDefault="00E716AD" w:rsidP="00E27B4A">
      <w:pPr>
        <w:pStyle w:val="aff1"/>
      </w:pPr>
    </w:p>
    <w:p w14:paraId="2403D381" w14:textId="77777777" w:rsidR="00E716AD" w:rsidRDefault="00E716AD" w:rsidP="00E27B4A">
      <w:pPr>
        <w:pStyle w:val="aff1"/>
      </w:pPr>
    </w:p>
    <w:p w14:paraId="40B10BE0" w14:textId="77777777" w:rsidR="00E716AD" w:rsidRDefault="00E716AD" w:rsidP="00E27B4A">
      <w:pPr>
        <w:pStyle w:val="aff1"/>
      </w:pPr>
    </w:p>
    <w:p w14:paraId="1655F63D" w14:textId="77777777" w:rsidR="00E716AD" w:rsidRDefault="00E716AD" w:rsidP="00E27B4A">
      <w:pPr>
        <w:pStyle w:val="aff1"/>
      </w:pPr>
    </w:p>
    <w:p w14:paraId="3B56B1A9" w14:textId="77777777" w:rsidR="00E716AD" w:rsidRDefault="00E716AD" w:rsidP="00E27B4A">
      <w:pPr>
        <w:pStyle w:val="aff1"/>
      </w:pPr>
    </w:p>
    <w:p w14:paraId="4A5D1616" w14:textId="77777777" w:rsidR="00E716AD" w:rsidRDefault="00E716AD" w:rsidP="00E27B4A">
      <w:pPr>
        <w:pStyle w:val="aff1"/>
      </w:pPr>
    </w:p>
    <w:p w14:paraId="5EF0109D" w14:textId="77777777" w:rsidR="00E716AD" w:rsidRDefault="00E716AD" w:rsidP="00E27B4A">
      <w:pPr>
        <w:pStyle w:val="aff1"/>
      </w:pPr>
    </w:p>
    <w:p w14:paraId="17222E52" w14:textId="77777777" w:rsidR="00E716AD" w:rsidRDefault="00E716AD" w:rsidP="00E27B4A">
      <w:pPr>
        <w:pStyle w:val="aff1"/>
      </w:pPr>
    </w:p>
    <w:p w14:paraId="6348298F" w14:textId="77777777" w:rsidR="00E716AD" w:rsidRDefault="00E716AD" w:rsidP="00E27B4A">
      <w:pPr>
        <w:pStyle w:val="aff1"/>
      </w:pPr>
    </w:p>
    <w:p w14:paraId="6151EDCF" w14:textId="77777777" w:rsidR="00E716AD" w:rsidRDefault="00E716AD" w:rsidP="00E27B4A">
      <w:pPr>
        <w:pStyle w:val="aff1"/>
      </w:pPr>
    </w:p>
    <w:p w14:paraId="35AF25F1" w14:textId="77777777" w:rsidR="00E716AD" w:rsidRDefault="00E716AD" w:rsidP="00E27B4A">
      <w:pPr>
        <w:pStyle w:val="aff1"/>
      </w:pPr>
    </w:p>
    <w:p w14:paraId="51840911" w14:textId="77777777" w:rsidR="00E716AD" w:rsidRDefault="00E716AD" w:rsidP="00E27B4A">
      <w:pPr>
        <w:pStyle w:val="aff1"/>
      </w:pPr>
    </w:p>
    <w:p w14:paraId="6C83B9D4" w14:textId="77777777" w:rsidR="00E716AD" w:rsidRDefault="00E716AD" w:rsidP="00E27B4A">
      <w:pPr>
        <w:pStyle w:val="aff1"/>
      </w:pPr>
    </w:p>
    <w:p w14:paraId="16732C4E" w14:textId="77777777" w:rsidR="00E716AD" w:rsidRDefault="00E716AD" w:rsidP="00E27B4A">
      <w:pPr>
        <w:pStyle w:val="aff1"/>
      </w:pPr>
    </w:p>
    <w:p w14:paraId="0F108FD0" w14:textId="77777777" w:rsidR="00E716AD" w:rsidRDefault="00E716AD" w:rsidP="00E27B4A">
      <w:pPr>
        <w:pStyle w:val="aff1"/>
      </w:pPr>
    </w:p>
    <w:p w14:paraId="3DA8646A" w14:textId="77777777" w:rsidR="00E716AD" w:rsidRDefault="00E716AD" w:rsidP="00E27B4A">
      <w:pPr>
        <w:pStyle w:val="aff1"/>
      </w:pPr>
    </w:p>
    <w:p w14:paraId="0F5799B0" w14:textId="77777777" w:rsidR="00E716AD" w:rsidRDefault="00E716AD" w:rsidP="00E27B4A">
      <w:pPr>
        <w:pStyle w:val="aff1"/>
      </w:pPr>
    </w:p>
    <w:p w14:paraId="26131112" w14:textId="77777777" w:rsidR="00E716AD" w:rsidRDefault="00E716AD" w:rsidP="00E27B4A">
      <w:pPr>
        <w:pStyle w:val="aff1"/>
      </w:pPr>
    </w:p>
    <w:p w14:paraId="6584961E" w14:textId="77777777" w:rsidR="00E716AD" w:rsidRDefault="00E716AD" w:rsidP="00E27B4A">
      <w:pPr>
        <w:pStyle w:val="aff1"/>
      </w:pPr>
    </w:p>
    <w:p w14:paraId="063298C4" w14:textId="77777777" w:rsidR="00E716AD" w:rsidRDefault="00E716AD" w:rsidP="00E27B4A">
      <w:pPr>
        <w:pStyle w:val="aff1"/>
      </w:pPr>
    </w:p>
    <w:p w14:paraId="5846444C" w14:textId="77777777" w:rsidR="00E716AD" w:rsidRDefault="00E716AD" w:rsidP="00E27B4A">
      <w:pPr>
        <w:pStyle w:val="aff1"/>
      </w:pPr>
    </w:p>
    <w:p w14:paraId="766DE50D" w14:textId="77777777" w:rsidR="00E716AD" w:rsidRDefault="00E716AD" w:rsidP="00E27B4A">
      <w:pPr>
        <w:pStyle w:val="aff1"/>
      </w:pPr>
    </w:p>
    <w:p w14:paraId="1FB91A4C" w14:textId="77777777" w:rsidR="00E716AD" w:rsidRDefault="00E716AD" w:rsidP="00E27B4A">
      <w:pPr>
        <w:pStyle w:val="aff1"/>
      </w:pPr>
    </w:p>
    <w:p w14:paraId="7EBBCBE6" w14:textId="77777777" w:rsidR="00E716AD" w:rsidRDefault="00E716AD" w:rsidP="00E27B4A">
      <w:pPr>
        <w:pStyle w:val="aff1"/>
      </w:pPr>
    </w:p>
    <w:p w14:paraId="22DC3CCB" w14:textId="77777777" w:rsidR="00E716AD" w:rsidRDefault="00E716AD" w:rsidP="00E27B4A">
      <w:pPr>
        <w:pStyle w:val="aff1"/>
      </w:pPr>
    </w:p>
    <w:p w14:paraId="1F596FCC" w14:textId="77777777" w:rsidR="00E716AD" w:rsidRDefault="00E716AD" w:rsidP="00E27B4A">
      <w:pPr>
        <w:pStyle w:val="aff1"/>
      </w:pPr>
    </w:p>
    <w:p w14:paraId="5FCDCFEA" w14:textId="77777777" w:rsidR="00E716AD" w:rsidRDefault="00E716AD" w:rsidP="00E27B4A">
      <w:pPr>
        <w:pStyle w:val="aff1"/>
      </w:pPr>
    </w:p>
    <w:p w14:paraId="371FF873" w14:textId="77777777" w:rsidR="00E716AD" w:rsidRDefault="00E716AD" w:rsidP="00E27B4A">
      <w:pPr>
        <w:pStyle w:val="aff1"/>
      </w:pPr>
    </w:p>
    <w:p w14:paraId="23E3663D" w14:textId="77777777" w:rsidR="00E716AD" w:rsidRDefault="00E716AD" w:rsidP="00F43910">
      <w:pPr>
        <w:pStyle w:val="aff1"/>
        <w:jc w:val="both"/>
      </w:pPr>
    </w:p>
    <w:p w14:paraId="59FBB782" w14:textId="46B423AE" w:rsidR="00E716AD" w:rsidRDefault="00F43910" w:rsidP="00E716AD">
      <w:pPr>
        <w:pStyle w:val="a"/>
      </w:pPr>
      <w:bookmarkStart w:id="3" w:name="_Toc230998110"/>
      <w:r>
        <w:lastRenderedPageBreak/>
        <w:t>ВВЕДЕНИЕ</w:t>
      </w:r>
      <w:bookmarkEnd w:id="3"/>
    </w:p>
    <w:p w14:paraId="180352D4" w14:textId="02467C80" w:rsidR="00E716AD" w:rsidRDefault="00E716AD" w:rsidP="00E716AD">
      <w:pPr>
        <w:pStyle w:val="a0"/>
      </w:pPr>
      <w:bookmarkStart w:id="4" w:name="_Toc230998111"/>
      <w:r>
        <w:t>Цель и постановка задачи</w:t>
      </w:r>
      <w:bookmarkEnd w:id="4"/>
    </w:p>
    <w:p w14:paraId="4901F96C" w14:textId="159971CC" w:rsidR="00AD20B2" w:rsidRDefault="00AD20B2" w:rsidP="00AD20B2">
      <w:r>
        <w:t xml:space="preserve">Целью данной практической работы является формирование навыков применения Apache </w:t>
      </w:r>
      <w:proofErr w:type="spellStart"/>
      <w:r>
        <w:t>Superset</w:t>
      </w:r>
      <w:proofErr w:type="spellEnd"/>
      <w:r>
        <w:t xml:space="preserve"> для визуализации данных, собранных в витрины данных на основе </w:t>
      </w:r>
      <w:proofErr w:type="spellStart"/>
      <w:r>
        <w:t>Arenadata</w:t>
      </w:r>
      <w:proofErr w:type="spellEnd"/>
      <w:r>
        <w:t>.</w:t>
      </w:r>
    </w:p>
    <w:p w14:paraId="078C2772" w14:textId="17D6C194" w:rsidR="00E716AD" w:rsidRDefault="00AD20B2" w:rsidP="00CD68BF">
      <w:r>
        <w:t xml:space="preserve">В рамках работы выполнялась установка и настройка BI-платформы Apache </w:t>
      </w:r>
      <w:proofErr w:type="spellStart"/>
      <w:r>
        <w:t>Superset</w:t>
      </w:r>
      <w:proofErr w:type="spellEnd"/>
      <w:r>
        <w:t xml:space="preserve"> 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подключение к аналитическому кластеру </w:t>
      </w:r>
      <w:proofErr w:type="spellStart"/>
      <w:r>
        <w:t>Arenadata</w:t>
      </w:r>
      <w:proofErr w:type="spellEnd"/>
      <w:r>
        <w:t xml:space="preserve"> DB, регистрация подготовленных таблиц (витрин данных) в качестве датасетов, создание на их основе серии визуализаций (KPI, временной ряд, сравнительные диаграммы) и компоновка итогового дашборда</w:t>
      </w:r>
      <w:r w:rsidR="004D2676">
        <w:t>.</w:t>
      </w:r>
    </w:p>
    <w:p w14:paraId="1DA124EA" w14:textId="71C441DB" w:rsidR="00E716AD" w:rsidRDefault="00E716AD" w:rsidP="00E716AD">
      <w:pPr>
        <w:pStyle w:val="a"/>
        <w:rPr>
          <w:lang w:val="en-US"/>
        </w:rPr>
      </w:pPr>
      <w:bookmarkStart w:id="5" w:name="_Toc230998112"/>
      <w:r>
        <w:lastRenderedPageBreak/>
        <w:t>ХОД РАБОТЫ</w:t>
      </w:r>
      <w:bookmarkEnd w:id="5"/>
    </w:p>
    <w:p w14:paraId="3CFFF1DB" w14:textId="016AF0A4" w:rsidR="00530550" w:rsidRPr="00AD20B2" w:rsidRDefault="00AD20B2" w:rsidP="00530550">
      <w:pPr>
        <w:pStyle w:val="a0"/>
        <w:rPr>
          <w:lang w:val="en-US"/>
        </w:rPr>
      </w:pPr>
      <w:bookmarkStart w:id="6" w:name="_Toc230998113"/>
      <w:r w:rsidRPr="00AD20B2">
        <w:t>Развёртывание</w:t>
      </w:r>
      <w:r w:rsidRPr="00AD20B2">
        <w:rPr>
          <w:lang w:val="en-US"/>
        </w:rPr>
        <w:t xml:space="preserve"> Apache Superset </w:t>
      </w:r>
      <w:r w:rsidRPr="00AD20B2">
        <w:t>в</w:t>
      </w:r>
      <w:r w:rsidRPr="00AD20B2">
        <w:rPr>
          <w:lang w:val="en-US"/>
        </w:rPr>
        <w:t xml:space="preserve"> Docker Compose</w:t>
      </w:r>
      <w:bookmarkEnd w:id="6"/>
    </w:p>
    <w:p w14:paraId="74F2857F" w14:textId="2FA880AF" w:rsidR="00530550" w:rsidRDefault="00530550" w:rsidP="00530550">
      <w:r>
        <w:t xml:space="preserve">Для начала </w:t>
      </w:r>
      <w:r w:rsidR="00B47C07">
        <w:t>вы</w:t>
      </w:r>
      <w:r w:rsidR="00007373">
        <w:t>п</w:t>
      </w:r>
      <w:r w:rsidR="00B47C07">
        <w:t xml:space="preserve">олним установку необходимых контейнеров и запустим их </w:t>
      </w:r>
      <w:r>
        <w:t>(Рисунок 1).</w:t>
      </w:r>
    </w:p>
    <w:p w14:paraId="32A6FB4A" w14:textId="7C8FB06E" w:rsidR="00530550" w:rsidRDefault="00B47C07" w:rsidP="00530550">
      <w:pPr>
        <w:pStyle w:val="afc"/>
        <w:keepNext/>
      </w:pPr>
      <w:r w:rsidRPr="00B47C07">
        <w:drawing>
          <wp:inline distT="0" distB="0" distL="0" distR="0" wp14:anchorId="2F705F6D" wp14:editId="79235929">
            <wp:extent cx="6120130" cy="3091815"/>
            <wp:effectExtent l="0" t="0" r="1270" b="0"/>
            <wp:docPr id="91767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7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DA90" w14:textId="24D78799" w:rsidR="00530550" w:rsidRDefault="00530550" w:rsidP="00530550">
      <w:pPr>
        <w:pStyle w:val="af5"/>
      </w:pPr>
      <w:r>
        <w:t xml:space="preserve">Рисунок </w:t>
      </w:r>
      <w:fldSimple w:instr=" SEQ Рисунок \* ARABIC ">
        <w:r w:rsidR="00EA291D">
          <w:rPr>
            <w:noProof/>
          </w:rPr>
          <w:t>1</w:t>
        </w:r>
      </w:fldSimple>
      <w:r>
        <w:t xml:space="preserve"> — </w:t>
      </w:r>
      <w:r w:rsidR="00B47C07">
        <w:t>Запуск контейнеров</w:t>
      </w:r>
    </w:p>
    <w:p w14:paraId="3DAF2AFE" w14:textId="4D0175A6" w:rsidR="00530550" w:rsidRPr="00A77E25" w:rsidRDefault="00132533" w:rsidP="00530550">
      <w:r>
        <w:t xml:space="preserve">Теперь </w:t>
      </w:r>
      <w:r w:rsidR="00B47C07">
        <w:t>перейдём на сайт</w:t>
      </w:r>
      <w:r>
        <w:t xml:space="preserve"> (Рисунок 2).</w:t>
      </w:r>
    </w:p>
    <w:p w14:paraId="0526469C" w14:textId="6C6EF8B9" w:rsidR="00A95CD2" w:rsidRDefault="00A27124" w:rsidP="00A95CD2">
      <w:pPr>
        <w:pStyle w:val="afc"/>
        <w:keepNext/>
      </w:pPr>
      <w:r w:rsidRPr="00A27124">
        <w:lastRenderedPageBreak/>
        <w:drawing>
          <wp:inline distT="0" distB="0" distL="0" distR="0" wp14:anchorId="7848D454" wp14:editId="3BCD70C4">
            <wp:extent cx="6120130" cy="5681980"/>
            <wp:effectExtent l="0" t="0" r="1270" b="0"/>
            <wp:docPr id="15812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4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1C17" w14:textId="1AAC3CF0" w:rsidR="00132533" w:rsidRPr="002A4012" w:rsidRDefault="00A95CD2" w:rsidP="00A95CD2">
      <w:pPr>
        <w:pStyle w:val="af5"/>
      </w:pPr>
      <w:r>
        <w:t xml:space="preserve">Рисунок </w:t>
      </w:r>
      <w:fldSimple w:instr=" SEQ Рисунок \* ARABIC ">
        <w:r w:rsidR="00EA291D">
          <w:rPr>
            <w:noProof/>
          </w:rPr>
          <w:t>2</w:t>
        </w:r>
      </w:fldSimple>
      <w:r w:rsidRPr="00F94D7C">
        <w:t xml:space="preserve"> </w:t>
      </w:r>
      <w:r>
        <w:t xml:space="preserve">— </w:t>
      </w:r>
      <w:r w:rsidR="00B47C07" w:rsidRPr="00B47C07">
        <w:t xml:space="preserve">Страница входа в Apache </w:t>
      </w:r>
      <w:proofErr w:type="spellStart"/>
      <w:r w:rsidR="00B47C07" w:rsidRPr="00B47C07">
        <w:t>Superset</w:t>
      </w:r>
      <w:proofErr w:type="spellEnd"/>
    </w:p>
    <w:p w14:paraId="2FBE0664" w14:textId="7CB739B9" w:rsidR="004921AB" w:rsidRDefault="00444D40" w:rsidP="004921AB">
      <w:r>
        <w:t>Создадим подключение к базе данных</w:t>
      </w:r>
      <w:r w:rsidR="004921AB">
        <w:t xml:space="preserve"> (Рисунок 3).</w:t>
      </w:r>
    </w:p>
    <w:p w14:paraId="32086C06" w14:textId="6E43CE3F" w:rsidR="004921AB" w:rsidRDefault="00A27124" w:rsidP="004921AB">
      <w:pPr>
        <w:pStyle w:val="afc"/>
        <w:keepNext/>
      </w:pPr>
      <w:r w:rsidRPr="00A27124">
        <w:lastRenderedPageBreak/>
        <w:drawing>
          <wp:inline distT="0" distB="0" distL="0" distR="0" wp14:anchorId="3A4C4C42" wp14:editId="44621240">
            <wp:extent cx="3326004" cy="5730150"/>
            <wp:effectExtent l="0" t="0" r="1905" b="0"/>
            <wp:docPr id="5456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8009" cy="57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2F28" w14:textId="709561D2" w:rsidR="00AC6DB8" w:rsidRPr="00A77E25" w:rsidRDefault="004921AB" w:rsidP="00A27124">
      <w:pPr>
        <w:pStyle w:val="af5"/>
      </w:pPr>
      <w:r>
        <w:t xml:space="preserve">Рисунок </w:t>
      </w:r>
      <w:fldSimple w:instr=" SEQ Рисунок \* ARABIC ">
        <w:r w:rsidR="00EA291D">
          <w:rPr>
            <w:noProof/>
          </w:rPr>
          <w:t>3</w:t>
        </w:r>
      </w:fldSimple>
      <w:r>
        <w:t xml:space="preserve"> — Подключение к </w:t>
      </w:r>
      <w:r w:rsidR="00444D40">
        <w:t>базе данных</w:t>
      </w:r>
    </w:p>
    <w:p w14:paraId="4CB9FE2B" w14:textId="1371027D" w:rsidR="00E94140" w:rsidRPr="00E94140" w:rsidRDefault="00E94140" w:rsidP="00E94140">
      <w:pPr>
        <w:rPr>
          <w:lang w:val="en-US"/>
        </w:rPr>
      </w:pPr>
      <w:r w:rsidRPr="00E94140">
        <w:t xml:space="preserve">После подключения базы данных в </w:t>
      </w:r>
      <w:r w:rsidRPr="00E94140">
        <w:rPr>
          <w:lang w:val="en-US"/>
        </w:rPr>
        <w:t>Superset</w:t>
      </w:r>
      <w:r w:rsidRPr="00E94140">
        <w:t xml:space="preserve"> были зарегистрированы датасеты из схемы </w:t>
      </w:r>
      <w:r w:rsidRPr="00E94140">
        <w:rPr>
          <w:lang w:val="en-US"/>
        </w:rPr>
        <w:t>superset</w:t>
      </w:r>
      <w:r w:rsidRPr="00E94140">
        <w:t>_</w:t>
      </w:r>
      <w:r w:rsidRPr="00E94140">
        <w:rPr>
          <w:lang w:val="en-US"/>
        </w:rPr>
        <w:t>pr</w:t>
      </w:r>
      <w:r w:rsidRPr="00E94140">
        <w:t xml:space="preserve">6, подготовленной ранее в </w:t>
      </w:r>
      <w:r w:rsidR="00331369">
        <w:rPr>
          <w:lang w:val="en-US"/>
        </w:rPr>
        <w:t>ADB</w:t>
      </w:r>
      <w:r w:rsidRPr="00E94140">
        <w:t>. Для</w:t>
      </w:r>
      <w:r w:rsidRPr="00E94140">
        <w:rPr>
          <w:lang w:val="en-US"/>
        </w:rPr>
        <w:t xml:space="preserve"> </w:t>
      </w:r>
      <w:r w:rsidRPr="00E94140">
        <w:t>визуализации</w:t>
      </w:r>
      <w:r w:rsidRPr="00E94140">
        <w:rPr>
          <w:lang w:val="en-US"/>
        </w:rPr>
        <w:t xml:space="preserve"> </w:t>
      </w:r>
      <w:r w:rsidRPr="00E94140">
        <w:t>были</w:t>
      </w:r>
      <w:r w:rsidRPr="00E94140">
        <w:rPr>
          <w:lang w:val="en-US"/>
        </w:rPr>
        <w:t xml:space="preserve"> </w:t>
      </w:r>
      <w:r w:rsidRPr="00E94140">
        <w:t>добавлены</w:t>
      </w:r>
      <w:r w:rsidRPr="00E94140">
        <w:rPr>
          <w:lang w:val="en-US"/>
        </w:rPr>
        <w:t xml:space="preserve"> </w:t>
      </w:r>
      <w:r w:rsidRPr="00E94140">
        <w:t>следующие</w:t>
      </w:r>
      <w:r w:rsidRPr="00E94140">
        <w:rPr>
          <w:lang w:val="en-US"/>
        </w:rPr>
        <w:t xml:space="preserve"> </w:t>
      </w:r>
      <w:r w:rsidRPr="00E94140">
        <w:t>таблицы</w:t>
      </w:r>
      <w:r w:rsidRPr="00E94140">
        <w:rPr>
          <w:lang w:val="en-US"/>
        </w:rPr>
        <w:t xml:space="preserve">: </w:t>
      </w:r>
      <w:proofErr w:type="spellStart"/>
      <w:r w:rsidRPr="00E94140">
        <w:rPr>
          <w:lang w:val="en-US"/>
        </w:rPr>
        <w:t>mart_monthly_revenue</w:t>
      </w:r>
      <w:proofErr w:type="spellEnd"/>
      <w:r w:rsidRPr="00E94140">
        <w:rPr>
          <w:lang w:val="en-US"/>
        </w:rPr>
        <w:t xml:space="preserve">, </w:t>
      </w:r>
      <w:proofErr w:type="spellStart"/>
      <w:r w:rsidRPr="00E94140">
        <w:rPr>
          <w:lang w:val="en-US"/>
        </w:rPr>
        <w:t>mart_top_routes</w:t>
      </w:r>
      <w:proofErr w:type="spellEnd"/>
      <w:r>
        <w:rPr>
          <w:lang w:val="en-US"/>
        </w:rPr>
        <w:t xml:space="preserve">, </w:t>
      </w:r>
      <w:proofErr w:type="spellStart"/>
      <w:r w:rsidRPr="00E94140">
        <w:rPr>
          <w:lang w:val="en-US"/>
        </w:rPr>
        <w:t>mart_revenue_by_aircraft</w:t>
      </w:r>
      <w:proofErr w:type="spellEnd"/>
      <w:r>
        <w:rPr>
          <w:lang w:val="en-US"/>
        </w:rPr>
        <w:t xml:space="preserve">, </w:t>
      </w:r>
      <w:proofErr w:type="spellStart"/>
      <w:r w:rsidRPr="00E94140">
        <w:rPr>
          <w:lang w:val="en-US"/>
        </w:rPr>
        <w:t>mart_revenue_by_departure_country</w:t>
      </w:r>
      <w:proofErr w:type="spellEnd"/>
      <w:r>
        <w:rPr>
          <w:lang w:val="en-US"/>
        </w:rPr>
        <w:t xml:space="preserve">, </w:t>
      </w:r>
      <w:proofErr w:type="spellStart"/>
      <w:r w:rsidRPr="00E94140">
        <w:rPr>
          <w:lang w:val="en-US"/>
        </w:rPr>
        <w:t>mart_booking_monthly</w:t>
      </w:r>
      <w:proofErr w:type="spellEnd"/>
      <w:r>
        <w:rPr>
          <w:lang w:val="en-US"/>
        </w:rPr>
        <w:t>.</w:t>
      </w:r>
    </w:p>
    <w:p w14:paraId="2FE72E9A" w14:textId="12E02D4E" w:rsidR="00E94140" w:rsidRPr="00E94140" w:rsidRDefault="00E94140" w:rsidP="00E94140">
      <w:r w:rsidRPr="00E94140">
        <w:t xml:space="preserve">Для датасетов была проверена корректность типов данных. Поля дат были распознаны как временные, числовые показатели как </w:t>
      </w:r>
      <w:r w:rsidRPr="00E94140">
        <w:rPr>
          <w:lang w:val="en-US"/>
        </w:rPr>
        <w:t>numeric</w:t>
      </w:r>
      <w:r w:rsidRPr="00E94140">
        <w:t xml:space="preserve">, а текстовые признаки как </w:t>
      </w:r>
      <w:r w:rsidRPr="00E94140">
        <w:rPr>
          <w:lang w:val="en-US"/>
        </w:rPr>
        <w:t>string</w:t>
      </w:r>
      <w:r w:rsidRPr="00E94140">
        <w:t xml:space="preserve"> (</w:t>
      </w:r>
      <w:r>
        <w:t>Рисунок 4)</w:t>
      </w:r>
      <w:r w:rsidRPr="00E94140">
        <w:t>.</w:t>
      </w:r>
    </w:p>
    <w:p w14:paraId="0A569C09" w14:textId="58A99D9D" w:rsidR="00A27124" w:rsidRDefault="00A27124" w:rsidP="00A27124">
      <w:pPr>
        <w:pStyle w:val="afc"/>
        <w:keepNext/>
      </w:pPr>
      <w:r w:rsidRPr="00A27124">
        <w:lastRenderedPageBreak/>
        <w:drawing>
          <wp:inline distT="0" distB="0" distL="0" distR="0" wp14:anchorId="7E107183" wp14:editId="71C4F6C7">
            <wp:extent cx="6120130" cy="2047240"/>
            <wp:effectExtent l="0" t="0" r="1270" b="0"/>
            <wp:docPr id="1735550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50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B753" w14:textId="57E2BE09" w:rsidR="00A27124" w:rsidRDefault="00A27124" w:rsidP="00A27124">
      <w:pPr>
        <w:pStyle w:val="af5"/>
      </w:pPr>
      <w:r>
        <w:t>Рисунок 4 — Создание датасетов</w:t>
      </w:r>
    </w:p>
    <w:p w14:paraId="140AFBF2" w14:textId="0D6D04C9" w:rsidR="001F2E99" w:rsidRPr="001F2E99" w:rsidRDefault="001F2E99" w:rsidP="001F2E99">
      <w:r w:rsidRPr="001F2E99">
        <w:t xml:space="preserve">Первой визуализацией был создан KPI-график KPI: общая выручка. Для его построения использовался датасет </w:t>
      </w:r>
      <w:proofErr w:type="spellStart"/>
      <w:r w:rsidRPr="001F2E99">
        <w:t>mart_monthly_revenue</w:t>
      </w:r>
      <w:proofErr w:type="spellEnd"/>
      <w:r w:rsidRPr="001F2E99">
        <w:t xml:space="preserve">, содержащий агрегированную выручку по месяцам. В качестве типа визуализации был выбран Big Number, поскольку такой формат позволяет отобразить одно итоговое числовое значение без дополнительных осей, легенд и детализации по категориям. В настройках графика в качестве основной метрики была указана агрегатная функция </w:t>
      </w:r>
      <w:proofErr w:type="gramStart"/>
      <w:r w:rsidRPr="001F2E99">
        <w:t>SUM(</w:t>
      </w:r>
      <w:proofErr w:type="spellStart"/>
      <w:proofErr w:type="gramEnd"/>
      <w:r w:rsidRPr="001F2E99">
        <w:t>revenue</w:t>
      </w:r>
      <w:proofErr w:type="spellEnd"/>
      <w:r w:rsidRPr="001F2E99">
        <w:t>), суммирующая значения выручки по всем строкам датасета</w:t>
      </w:r>
      <w:r>
        <w:t xml:space="preserve"> (Рисунок 5)</w:t>
      </w:r>
      <w:r w:rsidRPr="001F2E99">
        <w:t xml:space="preserve">.    </w:t>
      </w:r>
    </w:p>
    <w:p w14:paraId="6478D24F" w14:textId="20207678" w:rsidR="001F2E99" w:rsidRDefault="001F2E99" w:rsidP="001F2E99">
      <w:pPr>
        <w:pStyle w:val="afc"/>
        <w:keepNext/>
      </w:pPr>
      <w:r>
        <w:rPr>
          <w14:ligatures w14:val="standardContextual"/>
        </w:rPr>
        <w:drawing>
          <wp:inline distT="0" distB="0" distL="0" distR="0" wp14:anchorId="186DA054" wp14:editId="30ECD4EC">
            <wp:extent cx="6120130" cy="3424555"/>
            <wp:effectExtent l="0" t="0" r="1270" b="4445"/>
            <wp:docPr id="9379185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8572" name="Рисунок 9379185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FE10" w14:textId="73C646A7" w:rsidR="001F2E99" w:rsidRDefault="001F2E99" w:rsidP="001F2E99">
      <w:pPr>
        <w:pStyle w:val="af5"/>
      </w:pPr>
      <w:r>
        <w:t>Рисунок 5 — График 1</w:t>
      </w:r>
    </w:p>
    <w:p w14:paraId="61A76BB9" w14:textId="6A3387ED" w:rsidR="001F2E99" w:rsidRPr="00112D89" w:rsidRDefault="007C2386" w:rsidP="00930742">
      <w:r w:rsidRPr="00112D89">
        <w:t xml:space="preserve">Следующей визуализацией был построен график Выручка по моделям самолетов на основе датасета </w:t>
      </w:r>
      <w:r w:rsidRPr="007C2386">
        <w:rPr>
          <w:lang w:val="en-US"/>
        </w:rPr>
        <w:t>mart</w:t>
      </w:r>
      <w:r w:rsidRPr="00112D89">
        <w:t>_</w:t>
      </w:r>
      <w:r w:rsidRPr="007C2386">
        <w:rPr>
          <w:lang w:val="en-US"/>
        </w:rPr>
        <w:t>revenue</w:t>
      </w:r>
      <w:r w:rsidRPr="00112D89">
        <w:t>_</w:t>
      </w:r>
      <w:r w:rsidRPr="007C2386">
        <w:rPr>
          <w:lang w:val="en-US"/>
        </w:rPr>
        <w:t>by</w:t>
      </w:r>
      <w:r w:rsidRPr="00112D89">
        <w:t>_</w:t>
      </w:r>
      <w:r w:rsidRPr="007C2386">
        <w:rPr>
          <w:lang w:val="en-US"/>
        </w:rPr>
        <w:t>aircraft</w:t>
      </w:r>
      <w:r w:rsidRPr="00112D89">
        <w:t xml:space="preserve">. Для его создания был </w:t>
      </w:r>
      <w:r w:rsidRPr="00112D89">
        <w:lastRenderedPageBreak/>
        <w:t xml:space="preserve">выбран тип визуализации </w:t>
      </w:r>
      <w:r w:rsidRPr="007C2386">
        <w:rPr>
          <w:lang w:val="en-US"/>
        </w:rPr>
        <w:t>Bar</w:t>
      </w:r>
      <w:r w:rsidRPr="00112D89">
        <w:t xml:space="preserve"> </w:t>
      </w:r>
      <w:r w:rsidRPr="007C2386">
        <w:rPr>
          <w:lang w:val="en-US"/>
        </w:rPr>
        <w:t>Chart</w:t>
      </w:r>
      <w:r w:rsidRPr="00112D89">
        <w:t xml:space="preserve">, так как он позволяет наглядно сравнить категории между собой по величине числового показателя. В качестве измерения использовалось поле </w:t>
      </w:r>
      <w:r w:rsidRPr="007C2386">
        <w:rPr>
          <w:lang w:val="en-US"/>
        </w:rPr>
        <w:t>model</w:t>
      </w:r>
      <w:r w:rsidRPr="00112D89">
        <w:t xml:space="preserve">, содержащее наименование модели воздушного судна, а в качестве основной метрики была выбрана функция </w:t>
      </w:r>
      <w:proofErr w:type="gramStart"/>
      <w:r w:rsidRPr="007C2386">
        <w:rPr>
          <w:lang w:val="en-US"/>
        </w:rPr>
        <w:t>SUM</w:t>
      </w:r>
      <w:r w:rsidRPr="00112D89">
        <w:t>(</w:t>
      </w:r>
      <w:proofErr w:type="gramEnd"/>
      <w:r w:rsidRPr="007C2386">
        <w:rPr>
          <w:lang w:val="en-US"/>
        </w:rPr>
        <w:t>revenue</w:t>
      </w:r>
      <w:r w:rsidRPr="00112D89">
        <w:t>), отражающая суммарную выручку по каждой модели</w:t>
      </w:r>
      <w:r w:rsidR="00BD54B7">
        <w:t xml:space="preserve"> (Рисунок 6)</w:t>
      </w:r>
      <w:r w:rsidRPr="00112D89">
        <w:t>.</w:t>
      </w:r>
    </w:p>
    <w:p w14:paraId="0278F134" w14:textId="622FD0BA" w:rsidR="001F2E99" w:rsidRDefault="00472CA1" w:rsidP="001F2E99">
      <w:pPr>
        <w:pStyle w:val="afc"/>
        <w:keepNext/>
      </w:pPr>
      <w:r>
        <w:rPr>
          <w14:ligatures w14:val="standardContextual"/>
        </w:rPr>
        <w:drawing>
          <wp:inline distT="0" distB="0" distL="0" distR="0" wp14:anchorId="5F675AF1" wp14:editId="155B9427">
            <wp:extent cx="6120130" cy="3424555"/>
            <wp:effectExtent l="0" t="0" r="1270" b="4445"/>
            <wp:docPr id="20910167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6793" name="Рисунок 20910167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1B79" w14:textId="7B741F97" w:rsidR="001F2E99" w:rsidRPr="001F2E99" w:rsidRDefault="001F2E99" w:rsidP="001F2E99">
      <w:pPr>
        <w:pStyle w:val="af5"/>
      </w:pPr>
      <w:r>
        <w:t xml:space="preserve">Рисунок </w:t>
      </w:r>
      <w:r w:rsidRPr="00BD54B7">
        <w:t>6</w:t>
      </w:r>
      <w:r>
        <w:t xml:space="preserve"> — График 2</w:t>
      </w:r>
    </w:p>
    <w:p w14:paraId="45A18E7A" w14:textId="7830EDA8" w:rsidR="00BD54B7" w:rsidRPr="00A77E25" w:rsidRDefault="00BD54B7" w:rsidP="00BD54B7">
      <w:r w:rsidRPr="00BD54B7">
        <w:t xml:space="preserve">Для более детального анализа структуры выручки был создан график Топ направлений по выручке на основе датасета </w:t>
      </w:r>
      <w:r w:rsidRPr="00BD54B7">
        <w:rPr>
          <w:lang w:val="en-US"/>
        </w:rPr>
        <w:t>mart</w:t>
      </w:r>
      <w:r w:rsidRPr="00BD54B7">
        <w:t>_</w:t>
      </w:r>
      <w:r w:rsidRPr="00BD54B7">
        <w:rPr>
          <w:lang w:val="en-US"/>
        </w:rPr>
        <w:t>top</w:t>
      </w:r>
      <w:r w:rsidRPr="00BD54B7">
        <w:t>_</w:t>
      </w:r>
      <w:r w:rsidRPr="00BD54B7">
        <w:rPr>
          <w:lang w:val="en-US"/>
        </w:rPr>
        <w:t>routes</w:t>
      </w:r>
      <w:r w:rsidRPr="00BD54B7">
        <w:t>. В качестве типа визуализации была выбрана таблица, поскольку в данной витрине одновременно используются два текстовых признака, отражающие город отправления и город прибытия, а также числовые показатели количества сегментов и выручки. Табличный формат в данном случае позволяет компактно и без потери читаемости показать состав направления и соответствующие ему значения метрик.</w:t>
      </w:r>
    </w:p>
    <w:p w14:paraId="088CEB05" w14:textId="706EF7E9" w:rsidR="001F2E99" w:rsidRPr="00BD54B7" w:rsidRDefault="00BD54B7" w:rsidP="00BD54B7">
      <w:r w:rsidRPr="00BD54B7">
        <w:t xml:space="preserve">В настройках графика были выбраны поля </w:t>
      </w:r>
      <w:r w:rsidRPr="00BD54B7">
        <w:rPr>
          <w:lang w:val="en-US"/>
        </w:rPr>
        <w:t>departure</w:t>
      </w:r>
      <w:r w:rsidRPr="00BD54B7">
        <w:t>_</w:t>
      </w:r>
      <w:r w:rsidRPr="00BD54B7">
        <w:rPr>
          <w:lang w:val="en-US"/>
        </w:rPr>
        <w:t>city</w:t>
      </w:r>
      <w:r w:rsidRPr="00BD54B7">
        <w:t xml:space="preserve">, </w:t>
      </w:r>
      <w:r w:rsidRPr="00BD54B7">
        <w:rPr>
          <w:lang w:val="en-US"/>
        </w:rPr>
        <w:t>arrival</w:t>
      </w:r>
      <w:r w:rsidRPr="00BD54B7">
        <w:t>_</w:t>
      </w:r>
      <w:r w:rsidRPr="00BD54B7">
        <w:rPr>
          <w:lang w:val="en-US"/>
        </w:rPr>
        <w:t>city</w:t>
      </w:r>
      <w:r w:rsidRPr="00BD54B7">
        <w:t xml:space="preserve">, </w:t>
      </w:r>
      <w:r w:rsidRPr="00BD54B7">
        <w:rPr>
          <w:lang w:val="en-US"/>
        </w:rPr>
        <w:t>segment</w:t>
      </w:r>
      <w:r w:rsidRPr="00BD54B7">
        <w:t>_</w:t>
      </w:r>
      <w:proofErr w:type="spellStart"/>
      <w:r w:rsidRPr="00BD54B7">
        <w:rPr>
          <w:lang w:val="en-US"/>
        </w:rPr>
        <w:t>cnt</w:t>
      </w:r>
      <w:proofErr w:type="spellEnd"/>
      <w:r w:rsidRPr="00BD54B7">
        <w:t xml:space="preserve"> и </w:t>
      </w:r>
      <w:r w:rsidRPr="00BD54B7">
        <w:rPr>
          <w:lang w:val="en-US"/>
        </w:rPr>
        <w:t>revenue</w:t>
      </w:r>
      <w:r w:rsidRPr="00BD54B7">
        <w:t xml:space="preserve">. Сортировка была выполнена по убыванию выручки, а ограничение количества строк было установлено равным десяти, чтобы выделить наиболее значимые направления. Такой подход позволяет </w:t>
      </w:r>
      <w:r w:rsidRPr="00BD54B7">
        <w:lastRenderedPageBreak/>
        <w:t>сосредоточиться на наиболее доходных маршрутах и избежать перегрузки дашборда большим числом записей</w:t>
      </w:r>
      <w:r>
        <w:t xml:space="preserve"> (Рисунок 7)</w:t>
      </w:r>
      <w:r w:rsidRPr="00BD54B7">
        <w:t>.</w:t>
      </w:r>
    </w:p>
    <w:p w14:paraId="6B7126B9" w14:textId="65032A59" w:rsidR="001F2E99" w:rsidRDefault="00112D89" w:rsidP="001F2E99">
      <w:pPr>
        <w:pStyle w:val="afc"/>
        <w:keepNext/>
      </w:pPr>
      <w:r w:rsidRPr="00112D89">
        <w:drawing>
          <wp:inline distT="0" distB="0" distL="0" distR="0" wp14:anchorId="457C7EE9" wp14:editId="6F3A65D5">
            <wp:extent cx="6120130" cy="3424555"/>
            <wp:effectExtent l="0" t="0" r="1270" b="4445"/>
            <wp:docPr id="184342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3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7845" w14:textId="01F45ACA" w:rsidR="001F2E99" w:rsidRPr="00112D89" w:rsidRDefault="001F2E99" w:rsidP="001F2E99">
      <w:pPr>
        <w:pStyle w:val="af5"/>
      </w:pPr>
      <w:r>
        <w:t xml:space="preserve">Рисунок </w:t>
      </w:r>
      <w:r w:rsidR="00112D89">
        <w:t>7</w:t>
      </w:r>
      <w:r w:rsidR="00112D89" w:rsidRPr="00BD54B7">
        <w:t xml:space="preserve"> </w:t>
      </w:r>
      <w:r>
        <w:t xml:space="preserve">— </w:t>
      </w:r>
      <w:r w:rsidR="00112D89">
        <w:t xml:space="preserve">График </w:t>
      </w:r>
      <w:r w:rsidR="00BD54B7">
        <w:t>3</w:t>
      </w:r>
    </w:p>
    <w:p w14:paraId="33228624" w14:textId="0A04BD5B" w:rsidR="00BD54B7" w:rsidRPr="00A77E25" w:rsidRDefault="00BD54B7" w:rsidP="00930742">
      <w:r>
        <w:t xml:space="preserve">Следующей визуализацией был построен график Выручка по странам вылета на основе датасета </w:t>
      </w:r>
      <w:proofErr w:type="spellStart"/>
      <w:r>
        <w:t>mart_revenue_by_departure_country</w:t>
      </w:r>
      <w:proofErr w:type="spellEnd"/>
      <w:r>
        <w:t xml:space="preserve">. Для его создания был выбран тип </w:t>
      </w:r>
      <w:proofErr w:type="spellStart"/>
      <w:r>
        <w:t>Bar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, поскольку он позволяет удобно сравнивать категориальные значения по одному числовому показателю. В качестве измерения использовалось поле </w:t>
      </w:r>
      <w:proofErr w:type="spellStart"/>
      <w:r>
        <w:t>departure_country</w:t>
      </w:r>
      <w:proofErr w:type="spellEnd"/>
      <w:r>
        <w:t xml:space="preserve">, содержащее страну аэропорта отправления, а в качестве основной метрики была выбрана функция </w:t>
      </w:r>
      <w:proofErr w:type="gramStart"/>
      <w:r>
        <w:t>SUM(</w:t>
      </w:r>
      <w:proofErr w:type="spellStart"/>
      <w:proofErr w:type="gramEnd"/>
      <w:r>
        <w:t>revenue</w:t>
      </w:r>
      <w:proofErr w:type="spellEnd"/>
      <w:r>
        <w:t>), отражающая суммарную выручку по каждой стране.</w:t>
      </w:r>
    </w:p>
    <w:p w14:paraId="40FDF304" w14:textId="355F0931" w:rsidR="001F2E99" w:rsidRPr="001F2E99" w:rsidRDefault="00BD54B7" w:rsidP="00BD54B7">
      <w:r>
        <w:t>Данный график предназначен для сопоставления географических направлений перевозок по финансовому результату. В отличие от таблицы маршрутов, где анализ ведется на уровне отдельных пар городов, здесь выполняется более высокий уровень агрегации, позволяющий увидеть вклад каждой страны в общую выручку. Такой подход удобен для общей оценки географической структуры перевозок и выявления стран, из которых формируется наибольший денежный поток (Рисунок 8).</w:t>
      </w:r>
    </w:p>
    <w:p w14:paraId="3867BD8F" w14:textId="3CAA2E83" w:rsidR="001F2E99" w:rsidRDefault="00C90BF6" w:rsidP="001F2E99">
      <w:pPr>
        <w:pStyle w:val="afc"/>
        <w:keepNext/>
      </w:pPr>
      <w:r w:rsidRPr="00C90BF6">
        <w:lastRenderedPageBreak/>
        <w:drawing>
          <wp:inline distT="0" distB="0" distL="0" distR="0" wp14:anchorId="67C73540" wp14:editId="2C34D412">
            <wp:extent cx="6120130" cy="3424555"/>
            <wp:effectExtent l="0" t="0" r="1270" b="4445"/>
            <wp:docPr id="1326299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99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EDF0" w14:textId="66ABE3DA" w:rsidR="001F2E99" w:rsidRPr="00BD54B7" w:rsidRDefault="001F2E99" w:rsidP="001F2E99">
      <w:pPr>
        <w:pStyle w:val="af5"/>
      </w:pPr>
      <w:r>
        <w:t xml:space="preserve">Рисунок </w:t>
      </w:r>
      <w:r w:rsidR="00BD54B7" w:rsidRPr="00BD54B7">
        <w:t>8</w:t>
      </w:r>
      <w:r>
        <w:t xml:space="preserve"> — </w:t>
      </w:r>
      <w:r w:rsidR="00BD54B7">
        <w:t>График 4</w:t>
      </w:r>
    </w:p>
    <w:p w14:paraId="6439A5CF" w14:textId="6B36FC58" w:rsidR="00BD54B7" w:rsidRPr="00BD54B7" w:rsidRDefault="00BD54B7" w:rsidP="00BD54B7">
      <w:r w:rsidRPr="00BD54B7">
        <w:t xml:space="preserve">В качестве дополнительной визуализации был построен график Структура выручки по странам вылета на основе датасета </w:t>
      </w:r>
      <w:r w:rsidRPr="00BD54B7">
        <w:rPr>
          <w:lang w:val="en-US"/>
        </w:rPr>
        <w:t>mart</w:t>
      </w:r>
      <w:r w:rsidRPr="00BD54B7">
        <w:t>_</w:t>
      </w:r>
      <w:r w:rsidRPr="00BD54B7">
        <w:rPr>
          <w:lang w:val="en-US"/>
        </w:rPr>
        <w:t>revenue</w:t>
      </w:r>
      <w:r w:rsidRPr="00BD54B7">
        <w:t>_</w:t>
      </w:r>
      <w:r w:rsidRPr="00BD54B7">
        <w:rPr>
          <w:lang w:val="en-US"/>
        </w:rPr>
        <w:t>by</w:t>
      </w:r>
      <w:r w:rsidRPr="00BD54B7">
        <w:t>_</w:t>
      </w:r>
      <w:r w:rsidRPr="00BD54B7">
        <w:rPr>
          <w:lang w:val="en-US"/>
        </w:rPr>
        <w:t>departure</w:t>
      </w:r>
      <w:r w:rsidRPr="00BD54B7">
        <w:t>_</w:t>
      </w:r>
      <w:r w:rsidRPr="00BD54B7">
        <w:rPr>
          <w:lang w:val="en-US"/>
        </w:rPr>
        <w:t>country</w:t>
      </w:r>
      <w:r w:rsidRPr="00BD54B7">
        <w:t xml:space="preserve">. Для него был выбран тип круговой диаграммы, так как он позволяет показать не абсолютное сравнение категорий, а долю каждой страны в общей суммарной выручке. В качестве категориального признака использовалось поле </w:t>
      </w:r>
      <w:r w:rsidRPr="00BD54B7">
        <w:rPr>
          <w:lang w:val="en-US"/>
        </w:rPr>
        <w:t>departure</w:t>
      </w:r>
      <w:r w:rsidRPr="00BD54B7">
        <w:t>_</w:t>
      </w:r>
      <w:r w:rsidRPr="00BD54B7">
        <w:rPr>
          <w:lang w:val="en-US"/>
        </w:rPr>
        <w:t>country</w:t>
      </w:r>
      <w:r w:rsidRPr="00BD54B7">
        <w:t xml:space="preserve">, а в качестве метрики была выбрана функция </w:t>
      </w:r>
      <w:proofErr w:type="gramStart"/>
      <w:r w:rsidRPr="00BD54B7">
        <w:rPr>
          <w:lang w:val="en-US"/>
        </w:rPr>
        <w:t>SUM</w:t>
      </w:r>
      <w:r w:rsidRPr="00BD54B7">
        <w:t>(</w:t>
      </w:r>
      <w:proofErr w:type="gramEnd"/>
      <w:r w:rsidRPr="00BD54B7">
        <w:rPr>
          <w:lang w:val="en-US"/>
        </w:rPr>
        <w:t>revenue</w:t>
      </w:r>
      <w:r w:rsidRPr="00BD54B7">
        <w:t>), отражающая общий объем выручки по каждой стране.</w:t>
      </w:r>
    </w:p>
    <w:p w14:paraId="6FB80BF7" w14:textId="7D425D12" w:rsidR="001F2E99" w:rsidRPr="00BD54B7" w:rsidRDefault="00BD54B7" w:rsidP="00BD54B7">
      <w:r w:rsidRPr="00BD54B7">
        <w:t>Выбор круговой диаграммы позволил дополнить столбчатые и табличные визуализации другим способом представления данных. Если столбчатая диаграмма по странам вылета показывает сравнительную величину показателей, то круговая диаграмма позволяет оценить структуру совокупной выручки и определить, какую долю в общем результате занимает каждая страна. Такой формат особенно удобен для визуального восприятия распределения показателя между ограниченным числом категорий</w:t>
      </w:r>
      <w:r>
        <w:t xml:space="preserve"> (Рисунок 9)</w:t>
      </w:r>
      <w:r w:rsidRPr="00BD54B7">
        <w:t>.</w:t>
      </w:r>
    </w:p>
    <w:p w14:paraId="32CC402C" w14:textId="4603AA3E" w:rsidR="001F2E99" w:rsidRDefault="00BD54B7" w:rsidP="001F2E99">
      <w:pPr>
        <w:pStyle w:val="afc"/>
        <w:keepNext/>
      </w:pPr>
      <w:r w:rsidRPr="00BD54B7">
        <w:lastRenderedPageBreak/>
        <w:drawing>
          <wp:inline distT="0" distB="0" distL="0" distR="0" wp14:anchorId="15A6EBC3" wp14:editId="0704565F">
            <wp:extent cx="6120130" cy="3424555"/>
            <wp:effectExtent l="0" t="0" r="1270" b="4445"/>
            <wp:docPr id="45372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20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9EB7" w14:textId="0C3DCCD0" w:rsidR="001F2E99" w:rsidRPr="00BD54B7" w:rsidRDefault="001F2E99" w:rsidP="001F2E99">
      <w:pPr>
        <w:pStyle w:val="af5"/>
      </w:pPr>
      <w:r>
        <w:t xml:space="preserve">Рисунок </w:t>
      </w:r>
      <w:r w:rsidR="00BD54B7" w:rsidRPr="00C90BF6">
        <w:t>9</w:t>
      </w:r>
      <w:r>
        <w:t xml:space="preserve"> — </w:t>
      </w:r>
      <w:r w:rsidR="00BD54B7">
        <w:t>График 5</w:t>
      </w:r>
    </w:p>
    <w:p w14:paraId="3EC3BE4D" w14:textId="126FDC2F" w:rsidR="001F2E99" w:rsidRPr="001F2E99" w:rsidRDefault="00C90BF6" w:rsidP="001F2E99">
      <w:r w:rsidRPr="00C90BF6">
        <w:t xml:space="preserve">После создания отдельных визуализаций они были объединены в единый аналитический дашборд в Apache </w:t>
      </w:r>
      <w:proofErr w:type="spellStart"/>
      <w:r w:rsidRPr="00C90BF6">
        <w:t>Superset</w:t>
      </w:r>
      <w:proofErr w:type="spellEnd"/>
      <w:r w:rsidRPr="00C90BF6">
        <w:t xml:space="preserve">. Для этого в разделе </w:t>
      </w:r>
      <w:proofErr w:type="spellStart"/>
      <w:r w:rsidRPr="00C90BF6">
        <w:t>Dashboards</w:t>
      </w:r>
      <w:proofErr w:type="spellEnd"/>
      <w:r w:rsidRPr="00C90BF6">
        <w:t xml:space="preserve"> был создан новый дашборд, в который были добавлены ранее сохраненные графики. При компоновке использовался принцип размещения наиболее важной сводной информации в верхней части экрана, а более детализированных аналитических представлений — ниже</w:t>
      </w:r>
      <w:r>
        <w:t xml:space="preserve"> (Рисунок 10)</w:t>
      </w:r>
      <w:r w:rsidRPr="00C90BF6">
        <w:t>.</w:t>
      </w:r>
    </w:p>
    <w:p w14:paraId="0752D766" w14:textId="2489C0E2" w:rsidR="001F2E99" w:rsidRDefault="00C00FED" w:rsidP="001F2E99">
      <w:pPr>
        <w:pStyle w:val="afc"/>
        <w:keepNext/>
      </w:pPr>
      <w:r w:rsidRPr="00C00FED">
        <w:lastRenderedPageBreak/>
        <w:drawing>
          <wp:inline distT="0" distB="0" distL="0" distR="0" wp14:anchorId="53B97731" wp14:editId="76F45E0D">
            <wp:extent cx="6120130" cy="3424555"/>
            <wp:effectExtent l="0" t="0" r="1270" b="4445"/>
            <wp:docPr id="206314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5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0EFE" w14:textId="0FCECE89" w:rsidR="001F2E99" w:rsidRPr="00C90BF6" w:rsidRDefault="001F2E99" w:rsidP="001F2E99">
      <w:pPr>
        <w:pStyle w:val="af5"/>
      </w:pPr>
      <w:r>
        <w:t xml:space="preserve">Рисунок </w:t>
      </w:r>
      <w:r w:rsidR="00C90BF6">
        <w:t>10</w:t>
      </w:r>
      <w:r>
        <w:t xml:space="preserve"> — </w:t>
      </w:r>
      <w:r w:rsidR="00C90BF6">
        <w:t>Дашборд</w:t>
      </w:r>
    </w:p>
    <w:p w14:paraId="553458CF" w14:textId="77777777" w:rsidR="008A60B3" w:rsidRPr="00A77E25" w:rsidRDefault="008A60B3" w:rsidP="000C28A6"/>
    <w:p w14:paraId="622A9B40" w14:textId="767028CF" w:rsidR="006953A9" w:rsidRDefault="006953A9" w:rsidP="006953A9">
      <w:pPr>
        <w:pStyle w:val="a"/>
        <w:numPr>
          <w:ilvl w:val="0"/>
          <w:numId w:val="0"/>
        </w:numPr>
        <w:ind w:left="709"/>
      </w:pPr>
      <w:bookmarkStart w:id="7" w:name="_Toc230998114"/>
      <w:r>
        <w:lastRenderedPageBreak/>
        <w:t>ВЫВОДЫ</w:t>
      </w:r>
      <w:bookmarkEnd w:id="7"/>
    </w:p>
    <w:p w14:paraId="397C9920" w14:textId="60F01BE8" w:rsidR="001855B1" w:rsidRDefault="001855B1" w:rsidP="001855B1">
      <w:r>
        <w:t xml:space="preserve">В ходе выполнения практической работы были освоены основные этапы построения аналитических визуализаций в Apache </w:t>
      </w:r>
      <w:proofErr w:type="spellStart"/>
      <w:r>
        <w:t>Superset</w:t>
      </w:r>
      <w:proofErr w:type="spellEnd"/>
      <w:r>
        <w:t xml:space="preserve"> на основе данных, размещенных в </w:t>
      </w:r>
      <w:r w:rsidR="00331369">
        <w:t>ADB</w:t>
      </w:r>
      <w:r>
        <w:t xml:space="preserve">. В системе было создано подключение к базе данных </w:t>
      </w:r>
      <w:proofErr w:type="spellStart"/>
      <w:r>
        <w:t>demo</w:t>
      </w:r>
      <w:proofErr w:type="spellEnd"/>
      <w:r>
        <w:t xml:space="preserve">, зарегистрированы подготовленные витрины данных и построен набор графиков, отражающих как общий финансовый результат, так и его структуру по моделям самолетов, странам вылета и направлениям перевозок. На основе созданных визуализаций был собран единый дашборд, позволяющий анализировать данные в компактной и наглядной форме. Практическая работа показала, что </w:t>
      </w:r>
      <w:proofErr w:type="spellStart"/>
      <w:r>
        <w:t>Superset</w:t>
      </w:r>
      <w:proofErr w:type="spellEnd"/>
      <w:r>
        <w:t xml:space="preserve"> позволяет достаточно быстро переходить от подготовленных аналитических таблиц к интерактивным средствам визуального анализа. В результате были получены навыки подключения внешней аналитической базы, настройки датасетов, создания графиков разных типов и компоновки итогового дашборда.</w:t>
      </w:r>
    </w:p>
    <w:p w14:paraId="7C0B3E95" w14:textId="77777777" w:rsidR="001855B1" w:rsidRDefault="001855B1" w:rsidP="001855B1"/>
    <w:p w14:paraId="566CD1CA" w14:textId="77777777" w:rsidR="001855B1" w:rsidRDefault="001855B1" w:rsidP="001855B1"/>
    <w:p w14:paraId="27B90F5F" w14:textId="77777777" w:rsidR="001855B1" w:rsidRDefault="001855B1" w:rsidP="001855B1"/>
    <w:p w14:paraId="018F72F4" w14:textId="77777777" w:rsidR="001855B1" w:rsidRDefault="001855B1" w:rsidP="001855B1"/>
    <w:p w14:paraId="77399A08" w14:textId="77777777" w:rsidR="001855B1" w:rsidRDefault="001855B1" w:rsidP="001855B1"/>
    <w:p w14:paraId="759F4057" w14:textId="31C96DBC" w:rsidR="00E94140" w:rsidRPr="006953A9" w:rsidRDefault="00E94140" w:rsidP="00E94140"/>
    <w:p w14:paraId="3CC249C2" w14:textId="63C839ED" w:rsidR="00D039E3" w:rsidRPr="006953A9" w:rsidRDefault="00D039E3" w:rsidP="00AC6DB8"/>
    <w:sectPr w:rsidR="00D039E3" w:rsidRPr="006953A9" w:rsidSect="00480388">
      <w:footerReference w:type="even" r:id="rId18"/>
      <w:footerReference w:type="default" r:id="rId19"/>
      <w:pgSz w:w="11906" w:h="16838"/>
      <w:pgMar w:top="1134" w:right="567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FF794" w14:textId="77777777" w:rsidR="007E29D1" w:rsidRDefault="007E29D1" w:rsidP="006B5C20">
      <w:pPr>
        <w:spacing w:line="240" w:lineRule="auto"/>
      </w:pPr>
      <w:r>
        <w:separator/>
      </w:r>
    </w:p>
  </w:endnote>
  <w:endnote w:type="continuationSeparator" w:id="0">
    <w:p w14:paraId="1816A40B" w14:textId="77777777" w:rsidR="007E29D1" w:rsidRDefault="007E29D1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3"/>
      </w:rPr>
      <w:id w:val="795570910"/>
      <w:docPartObj>
        <w:docPartGallery w:val="Page Numbers (Bottom of Page)"/>
        <w:docPartUnique/>
      </w:docPartObj>
    </w:sdtPr>
    <w:sdtContent>
      <w:p w14:paraId="531890CF" w14:textId="4E2FDE9D" w:rsidR="00480388" w:rsidRDefault="00480388" w:rsidP="00D61B3E">
        <w:pPr>
          <w:pStyle w:val="ab"/>
          <w:framePr w:wrap="none" w:vAnchor="text" w:hAnchor="margin" w:xAlign="center" w:y="1"/>
          <w:rPr>
            <w:rStyle w:val="aff3"/>
          </w:rPr>
        </w:pPr>
        <w:r>
          <w:rPr>
            <w:rStyle w:val="aff3"/>
          </w:rPr>
          <w:fldChar w:fldCharType="begin"/>
        </w:r>
        <w:r>
          <w:rPr>
            <w:rStyle w:val="aff3"/>
          </w:rPr>
          <w:instrText xml:space="preserve"> PAGE </w:instrText>
        </w:r>
        <w:r>
          <w:rPr>
            <w:rStyle w:val="aff3"/>
          </w:rPr>
          <w:fldChar w:fldCharType="separate"/>
        </w:r>
        <w:r>
          <w:rPr>
            <w:rStyle w:val="aff3"/>
          </w:rPr>
          <w:fldChar w:fldCharType="end"/>
        </w:r>
      </w:p>
    </w:sdtContent>
  </w:sdt>
  <w:p w14:paraId="13AE70BE" w14:textId="77777777" w:rsidR="00480388" w:rsidRDefault="0048038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3"/>
      </w:rPr>
      <w:id w:val="1524596003"/>
      <w:docPartObj>
        <w:docPartGallery w:val="Page Numbers (Bottom of Page)"/>
        <w:docPartUnique/>
      </w:docPartObj>
    </w:sdtPr>
    <w:sdtContent>
      <w:p w14:paraId="03400CE8" w14:textId="059536C7" w:rsidR="00480388" w:rsidRDefault="00480388" w:rsidP="00480388">
        <w:pPr>
          <w:pStyle w:val="ab"/>
          <w:framePr w:wrap="none" w:vAnchor="text" w:hAnchor="margin" w:xAlign="center" w:y="1"/>
          <w:ind w:firstLine="0"/>
          <w:jc w:val="center"/>
          <w:rPr>
            <w:rStyle w:val="aff3"/>
          </w:rPr>
        </w:pPr>
        <w:r>
          <w:rPr>
            <w:rStyle w:val="aff3"/>
          </w:rPr>
          <w:fldChar w:fldCharType="begin"/>
        </w:r>
        <w:r>
          <w:rPr>
            <w:rStyle w:val="aff3"/>
          </w:rPr>
          <w:instrText xml:space="preserve"> PAGE </w:instrText>
        </w:r>
        <w:r>
          <w:rPr>
            <w:rStyle w:val="aff3"/>
          </w:rPr>
          <w:fldChar w:fldCharType="separate"/>
        </w:r>
        <w:r>
          <w:rPr>
            <w:rStyle w:val="aff3"/>
            <w:noProof/>
          </w:rPr>
          <w:t>4</w:t>
        </w:r>
        <w:r>
          <w:rPr>
            <w:rStyle w:val="aff3"/>
          </w:rPr>
          <w:fldChar w:fldCharType="end"/>
        </w:r>
      </w:p>
    </w:sdtContent>
  </w:sdt>
  <w:p w14:paraId="65118BD7" w14:textId="77777777" w:rsidR="00480388" w:rsidRDefault="00480388" w:rsidP="00480388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2CFC7" w14:textId="77777777" w:rsidR="007E29D1" w:rsidRDefault="007E29D1" w:rsidP="006B5C20">
      <w:pPr>
        <w:spacing w:line="240" w:lineRule="auto"/>
      </w:pPr>
      <w:r>
        <w:separator/>
      </w:r>
    </w:p>
  </w:footnote>
  <w:footnote w:type="continuationSeparator" w:id="0">
    <w:p w14:paraId="75F74F97" w14:textId="77777777" w:rsidR="007E29D1" w:rsidRDefault="007E29D1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244"/>
    <w:multiLevelType w:val="multilevel"/>
    <w:tmpl w:val="163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76BD"/>
    <w:multiLevelType w:val="hybridMultilevel"/>
    <w:tmpl w:val="0234D564"/>
    <w:lvl w:ilvl="0" w:tplc="3A403C94">
      <w:numFmt w:val="bullet"/>
      <w:lvlText w:val="•"/>
      <w:lvlJc w:val="left"/>
      <w:pPr>
        <w:ind w:left="2178" w:hanging="7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223799"/>
    <w:multiLevelType w:val="hybridMultilevel"/>
    <w:tmpl w:val="53B48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4354D03"/>
    <w:multiLevelType w:val="multilevel"/>
    <w:tmpl w:val="7F9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A6FDD"/>
    <w:multiLevelType w:val="multilevel"/>
    <w:tmpl w:val="813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83019F0"/>
    <w:multiLevelType w:val="multilevel"/>
    <w:tmpl w:val="4F4A30C0"/>
    <w:lvl w:ilvl="0">
      <w:start w:val="1"/>
      <w:numFmt w:val="decimal"/>
      <w:pStyle w:val="a2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4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3E7C69"/>
    <w:multiLevelType w:val="multilevel"/>
    <w:tmpl w:val="536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6256511C"/>
    <w:multiLevelType w:val="hybridMultilevel"/>
    <w:tmpl w:val="E8FA691A"/>
    <w:lvl w:ilvl="0" w:tplc="3A403C94">
      <w:numFmt w:val="bullet"/>
      <w:lvlText w:val="•"/>
      <w:lvlJc w:val="left"/>
      <w:pPr>
        <w:ind w:left="2178" w:hanging="7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6C0C46AC"/>
    <w:multiLevelType w:val="hybridMultilevel"/>
    <w:tmpl w:val="13447916"/>
    <w:lvl w:ilvl="0" w:tplc="3A403C94">
      <w:numFmt w:val="bullet"/>
      <w:lvlText w:val="•"/>
      <w:lvlJc w:val="left"/>
      <w:pPr>
        <w:ind w:left="2178" w:hanging="7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D32C7A"/>
    <w:multiLevelType w:val="multilevel"/>
    <w:tmpl w:val="FEF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9702E"/>
    <w:multiLevelType w:val="hybridMultilevel"/>
    <w:tmpl w:val="78083F54"/>
    <w:lvl w:ilvl="0" w:tplc="3A403C94">
      <w:numFmt w:val="bullet"/>
      <w:lvlText w:val="•"/>
      <w:lvlJc w:val="left"/>
      <w:pPr>
        <w:ind w:left="1469" w:hanging="7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7B816700"/>
    <w:multiLevelType w:val="hybridMultilevel"/>
    <w:tmpl w:val="4C023E20"/>
    <w:lvl w:ilvl="0" w:tplc="3A403C94">
      <w:numFmt w:val="bullet"/>
      <w:lvlText w:val="•"/>
      <w:lvlJc w:val="left"/>
      <w:pPr>
        <w:ind w:left="2178" w:hanging="7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217AD4"/>
    <w:multiLevelType w:val="multilevel"/>
    <w:tmpl w:val="CDE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54686">
    <w:abstractNumId w:val="10"/>
  </w:num>
  <w:num w:numId="2" w16cid:durableId="1993941787">
    <w:abstractNumId w:val="25"/>
  </w:num>
  <w:num w:numId="3" w16cid:durableId="1579364221">
    <w:abstractNumId w:val="19"/>
  </w:num>
  <w:num w:numId="4" w16cid:durableId="755519741">
    <w:abstractNumId w:val="12"/>
  </w:num>
  <w:num w:numId="5" w16cid:durableId="1047026970">
    <w:abstractNumId w:val="20"/>
  </w:num>
  <w:num w:numId="6" w16cid:durableId="1061834224">
    <w:abstractNumId w:val="3"/>
  </w:num>
  <w:num w:numId="7" w16cid:durableId="730808190">
    <w:abstractNumId w:val="17"/>
  </w:num>
  <w:num w:numId="8" w16cid:durableId="1115293952">
    <w:abstractNumId w:val="11"/>
  </w:num>
  <w:num w:numId="9" w16cid:durableId="585771460">
    <w:abstractNumId w:val="8"/>
  </w:num>
  <w:num w:numId="10" w16cid:durableId="354040347">
    <w:abstractNumId w:val="5"/>
  </w:num>
  <w:num w:numId="11" w16cid:durableId="1036202252">
    <w:abstractNumId w:val="26"/>
  </w:num>
  <w:num w:numId="12" w16cid:durableId="1538001956">
    <w:abstractNumId w:val="14"/>
  </w:num>
  <w:num w:numId="13" w16cid:durableId="2056083469">
    <w:abstractNumId w:val="4"/>
  </w:num>
  <w:num w:numId="14" w16cid:durableId="377166724">
    <w:abstractNumId w:val="21"/>
  </w:num>
  <w:num w:numId="15" w16cid:durableId="713116319">
    <w:abstractNumId w:val="9"/>
  </w:num>
  <w:num w:numId="16" w16cid:durableId="1060792342">
    <w:abstractNumId w:val="15"/>
  </w:num>
  <w:num w:numId="17" w16cid:durableId="1472092042">
    <w:abstractNumId w:val="13"/>
  </w:num>
  <w:num w:numId="18" w16cid:durableId="1929270223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56676677">
    <w:abstractNumId w:val="28"/>
  </w:num>
  <w:num w:numId="20" w16cid:durableId="1297561480">
    <w:abstractNumId w:val="16"/>
  </w:num>
  <w:num w:numId="21" w16cid:durableId="312217447">
    <w:abstractNumId w:val="6"/>
  </w:num>
  <w:num w:numId="22" w16cid:durableId="2137868026">
    <w:abstractNumId w:val="0"/>
  </w:num>
  <w:num w:numId="23" w16cid:durableId="1844784030">
    <w:abstractNumId w:val="23"/>
  </w:num>
  <w:num w:numId="24" w16cid:durableId="394008058">
    <w:abstractNumId w:val="7"/>
  </w:num>
  <w:num w:numId="25" w16cid:durableId="609583069">
    <w:abstractNumId w:val="2"/>
  </w:num>
  <w:num w:numId="26" w16cid:durableId="1453482034">
    <w:abstractNumId w:val="24"/>
  </w:num>
  <w:num w:numId="27" w16cid:durableId="1338774074">
    <w:abstractNumId w:val="22"/>
  </w:num>
  <w:num w:numId="28" w16cid:durableId="161169912">
    <w:abstractNumId w:val="27"/>
  </w:num>
  <w:num w:numId="29" w16cid:durableId="1488280314">
    <w:abstractNumId w:val="18"/>
  </w:num>
  <w:num w:numId="30" w16cid:durableId="786389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07373"/>
    <w:rsid w:val="00015EC5"/>
    <w:rsid w:val="00016845"/>
    <w:rsid w:val="00022CA2"/>
    <w:rsid w:val="00035CFC"/>
    <w:rsid w:val="000400DC"/>
    <w:rsid w:val="00041721"/>
    <w:rsid w:val="000734EB"/>
    <w:rsid w:val="00087630"/>
    <w:rsid w:val="000941E6"/>
    <w:rsid w:val="000C28A6"/>
    <w:rsid w:val="000C426A"/>
    <w:rsid w:val="000C53CB"/>
    <w:rsid w:val="000D3D08"/>
    <w:rsid w:val="000D4A1E"/>
    <w:rsid w:val="000D61DC"/>
    <w:rsid w:val="000E26DB"/>
    <w:rsid w:val="000E363C"/>
    <w:rsid w:val="000E3EE3"/>
    <w:rsid w:val="000E5A77"/>
    <w:rsid w:val="000E7163"/>
    <w:rsid w:val="001011A8"/>
    <w:rsid w:val="00102719"/>
    <w:rsid w:val="00105A15"/>
    <w:rsid w:val="001106BC"/>
    <w:rsid w:val="00112D89"/>
    <w:rsid w:val="00132533"/>
    <w:rsid w:val="001336FA"/>
    <w:rsid w:val="0013401F"/>
    <w:rsid w:val="0013410A"/>
    <w:rsid w:val="00145A39"/>
    <w:rsid w:val="00146667"/>
    <w:rsid w:val="001521C4"/>
    <w:rsid w:val="00153820"/>
    <w:rsid w:val="00155EFF"/>
    <w:rsid w:val="001565FF"/>
    <w:rsid w:val="0016352B"/>
    <w:rsid w:val="0017557A"/>
    <w:rsid w:val="001771A1"/>
    <w:rsid w:val="001855B1"/>
    <w:rsid w:val="001A436D"/>
    <w:rsid w:val="001A6210"/>
    <w:rsid w:val="001A6765"/>
    <w:rsid w:val="001C2857"/>
    <w:rsid w:val="001D16E6"/>
    <w:rsid w:val="001D7B6C"/>
    <w:rsid w:val="001E678B"/>
    <w:rsid w:val="001E683D"/>
    <w:rsid w:val="001F0097"/>
    <w:rsid w:val="001F2E99"/>
    <w:rsid w:val="001F31A7"/>
    <w:rsid w:val="00201E13"/>
    <w:rsid w:val="002130FC"/>
    <w:rsid w:val="00213171"/>
    <w:rsid w:val="00222028"/>
    <w:rsid w:val="0023375E"/>
    <w:rsid w:val="00246D26"/>
    <w:rsid w:val="002558E6"/>
    <w:rsid w:val="00260400"/>
    <w:rsid w:val="00260A88"/>
    <w:rsid w:val="00264DBD"/>
    <w:rsid w:val="002676D6"/>
    <w:rsid w:val="00281828"/>
    <w:rsid w:val="00291A5E"/>
    <w:rsid w:val="002A19CF"/>
    <w:rsid w:val="002A4012"/>
    <w:rsid w:val="002A6D59"/>
    <w:rsid w:val="002B0CE0"/>
    <w:rsid w:val="002B1071"/>
    <w:rsid w:val="002D2E2C"/>
    <w:rsid w:val="002D4B10"/>
    <w:rsid w:val="002D5789"/>
    <w:rsid w:val="002E3354"/>
    <w:rsid w:val="003003A2"/>
    <w:rsid w:val="00301871"/>
    <w:rsid w:val="00302E7D"/>
    <w:rsid w:val="003067DC"/>
    <w:rsid w:val="00315C24"/>
    <w:rsid w:val="003202C9"/>
    <w:rsid w:val="003239E4"/>
    <w:rsid w:val="00331369"/>
    <w:rsid w:val="00331B41"/>
    <w:rsid w:val="00354DFA"/>
    <w:rsid w:val="00356F8D"/>
    <w:rsid w:val="00364FF1"/>
    <w:rsid w:val="00366F02"/>
    <w:rsid w:val="00373278"/>
    <w:rsid w:val="00373642"/>
    <w:rsid w:val="003763FF"/>
    <w:rsid w:val="00380CFE"/>
    <w:rsid w:val="003953CD"/>
    <w:rsid w:val="003B1C3B"/>
    <w:rsid w:val="003B3C50"/>
    <w:rsid w:val="003C53AF"/>
    <w:rsid w:val="003C5737"/>
    <w:rsid w:val="003C5823"/>
    <w:rsid w:val="003C58C8"/>
    <w:rsid w:val="003C74F9"/>
    <w:rsid w:val="003D0459"/>
    <w:rsid w:val="003D2288"/>
    <w:rsid w:val="003E39D4"/>
    <w:rsid w:val="00417ECD"/>
    <w:rsid w:val="004240BE"/>
    <w:rsid w:val="0043017B"/>
    <w:rsid w:val="004419E8"/>
    <w:rsid w:val="00444D40"/>
    <w:rsid w:val="00444DE2"/>
    <w:rsid w:val="00451F39"/>
    <w:rsid w:val="00456680"/>
    <w:rsid w:val="00462794"/>
    <w:rsid w:val="00472CA1"/>
    <w:rsid w:val="00480388"/>
    <w:rsid w:val="00491284"/>
    <w:rsid w:val="004921AB"/>
    <w:rsid w:val="004A0AE4"/>
    <w:rsid w:val="004A1361"/>
    <w:rsid w:val="004B63AE"/>
    <w:rsid w:val="004C692C"/>
    <w:rsid w:val="004C6D47"/>
    <w:rsid w:val="004D2676"/>
    <w:rsid w:val="004F38FA"/>
    <w:rsid w:val="004F4B29"/>
    <w:rsid w:val="004F6412"/>
    <w:rsid w:val="004F6EF5"/>
    <w:rsid w:val="00505308"/>
    <w:rsid w:val="005067A1"/>
    <w:rsid w:val="0052046C"/>
    <w:rsid w:val="00521F72"/>
    <w:rsid w:val="00530550"/>
    <w:rsid w:val="00533075"/>
    <w:rsid w:val="005379C4"/>
    <w:rsid w:val="005433B4"/>
    <w:rsid w:val="00545D9D"/>
    <w:rsid w:val="0055047F"/>
    <w:rsid w:val="005557AA"/>
    <w:rsid w:val="005567BE"/>
    <w:rsid w:val="005579B6"/>
    <w:rsid w:val="00561C38"/>
    <w:rsid w:val="00567582"/>
    <w:rsid w:val="00567DE9"/>
    <w:rsid w:val="00570F2D"/>
    <w:rsid w:val="00576443"/>
    <w:rsid w:val="0058614E"/>
    <w:rsid w:val="0058721B"/>
    <w:rsid w:val="0059235F"/>
    <w:rsid w:val="005A2283"/>
    <w:rsid w:val="005A3ABF"/>
    <w:rsid w:val="005A3B05"/>
    <w:rsid w:val="005A5F44"/>
    <w:rsid w:val="005A6992"/>
    <w:rsid w:val="005C0ADE"/>
    <w:rsid w:val="005C0CA5"/>
    <w:rsid w:val="005E199C"/>
    <w:rsid w:val="00602EE9"/>
    <w:rsid w:val="0060372C"/>
    <w:rsid w:val="006068DA"/>
    <w:rsid w:val="00612FAD"/>
    <w:rsid w:val="00614259"/>
    <w:rsid w:val="00621E48"/>
    <w:rsid w:val="00626469"/>
    <w:rsid w:val="0064277C"/>
    <w:rsid w:val="00646B51"/>
    <w:rsid w:val="00666CD1"/>
    <w:rsid w:val="006712AA"/>
    <w:rsid w:val="00674698"/>
    <w:rsid w:val="00680BBC"/>
    <w:rsid w:val="00683227"/>
    <w:rsid w:val="006953A9"/>
    <w:rsid w:val="006A0220"/>
    <w:rsid w:val="006B0B43"/>
    <w:rsid w:val="006B5C20"/>
    <w:rsid w:val="006B7D3A"/>
    <w:rsid w:val="006C33E8"/>
    <w:rsid w:val="006D6D98"/>
    <w:rsid w:val="006E0A9B"/>
    <w:rsid w:val="006F1F99"/>
    <w:rsid w:val="006F318F"/>
    <w:rsid w:val="006F6943"/>
    <w:rsid w:val="006F76E3"/>
    <w:rsid w:val="007017A2"/>
    <w:rsid w:val="007033A6"/>
    <w:rsid w:val="007201FE"/>
    <w:rsid w:val="007331C7"/>
    <w:rsid w:val="00743044"/>
    <w:rsid w:val="00744984"/>
    <w:rsid w:val="007464BB"/>
    <w:rsid w:val="007513B7"/>
    <w:rsid w:val="00755529"/>
    <w:rsid w:val="00766C98"/>
    <w:rsid w:val="00770172"/>
    <w:rsid w:val="00776FAE"/>
    <w:rsid w:val="00777898"/>
    <w:rsid w:val="0078006B"/>
    <w:rsid w:val="0079033B"/>
    <w:rsid w:val="007940E1"/>
    <w:rsid w:val="007967F3"/>
    <w:rsid w:val="00797B4E"/>
    <w:rsid w:val="007B1104"/>
    <w:rsid w:val="007B209D"/>
    <w:rsid w:val="007B344F"/>
    <w:rsid w:val="007B7644"/>
    <w:rsid w:val="007C2386"/>
    <w:rsid w:val="007D4360"/>
    <w:rsid w:val="007D485C"/>
    <w:rsid w:val="007D4EEA"/>
    <w:rsid w:val="007E29D1"/>
    <w:rsid w:val="007E35AC"/>
    <w:rsid w:val="007E7CE2"/>
    <w:rsid w:val="0080386F"/>
    <w:rsid w:val="008106B6"/>
    <w:rsid w:val="0081244C"/>
    <w:rsid w:val="00821744"/>
    <w:rsid w:val="008341A7"/>
    <w:rsid w:val="008413E7"/>
    <w:rsid w:val="00842D12"/>
    <w:rsid w:val="00852C1B"/>
    <w:rsid w:val="008663D3"/>
    <w:rsid w:val="0087688E"/>
    <w:rsid w:val="008779B4"/>
    <w:rsid w:val="0088424C"/>
    <w:rsid w:val="00890D60"/>
    <w:rsid w:val="008A38B6"/>
    <w:rsid w:val="008A60B3"/>
    <w:rsid w:val="008B30E1"/>
    <w:rsid w:val="008B390B"/>
    <w:rsid w:val="008C39F0"/>
    <w:rsid w:val="008E0213"/>
    <w:rsid w:val="008E159A"/>
    <w:rsid w:val="008E1F35"/>
    <w:rsid w:val="008E3B6C"/>
    <w:rsid w:val="008F7FB9"/>
    <w:rsid w:val="0090691C"/>
    <w:rsid w:val="00911A86"/>
    <w:rsid w:val="00913D31"/>
    <w:rsid w:val="00914D2E"/>
    <w:rsid w:val="009169D2"/>
    <w:rsid w:val="00917BF1"/>
    <w:rsid w:val="00923294"/>
    <w:rsid w:val="00923A2C"/>
    <w:rsid w:val="00930742"/>
    <w:rsid w:val="00931F72"/>
    <w:rsid w:val="0093774E"/>
    <w:rsid w:val="009423A2"/>
    <w:rsid w:val="00953A15"/>
    <w:rsid w:val="00960463"/>
    <w:rsid w:val="00964A3F"/>
    <w:rsid w:val="009660F4"/>
    <w:rsid w:val="009766ED"/>
    <w:rsid w:val="00982725"/>
    <w:rsid w:val="00984B9F"/>
    <w:rsid w:val="00984BC5"/>
    <w:rsid w:val="00993AE2"/>
    <w:rsid w:val="009949C1"/>
    <w:rsid w:val="009972CB"/>
    <w:rsid w:val="009B2C74"/>
    <w:rsid w:val="009C03FC"/>
    <w:rsid w:val="009C065D"/>
    <w:rsid w:val="009C26BC"/>
    <w:rsid w:val="009F371E"/>
    <w:rsid w:val="00A145C7"/>
    <w:rsid w:val="00A27124"/>
    <w:rsid w:val="00A41F39"/>
    <w:rsid w:val="00A44867"/>
    <w:rsid w:val="00A75F96"/>
    <w:rsid w:val="00A77824"/>
    <w:rsid w:val="00A77E25"/>
    <w:rsid w:val="00A93B60"/>
    <w:rsid w:val="00A9434D"/>
    <w:rsid w:val="00A95CD2"/>
    <w:rsid w:val="00AC6DB8"/>
    <w:rsid w:val="00AD20B2"/>
    <w:rsid w:val="00AE33ED"/>
    <w:rsid w:val="00AE7D82"/>
    <w:rsid w:val="00AF0274"/>
    <w:rsid w:val="00AF2CDE"/>
    <w:rsid w:val="00AF35C5"/>
    <w:rsid w:val="00B20671"/>
    <w:rsid w:val="00B24475"/>
    <w:rsid w:val="00B32199"/>
    <w:rsid w:val="00B42F70"/>
    <w:rsid w:val="00B47C07"/>
    <w:rsid w:val="00B536AF"/>
    <w:rsid w:val="00B645D9"/>
    <w:rsid w:val="00B70A11"/>
    <w:rsid w:val="00B75352"/>
    <w:rsid w:val="00B835DB"/>
    <w:rsid w:val="00B91992"/>
    <w:rsid w:val="00B95A05"/>
    <w:rsid w:val="00B96B35"/>
    <w:rsid w:val="00BA5F94"/>
    <w:rsid w:val="00BD54B7"/>
    <w:rsid w:val="00BD5F7C"/>
    <w:rsid w:val="00BD6B54"/>
    <w:rsid w:val="00BD7173"/>
    <w:rsid w:val="00BE76A4"/>
    <w:rsid w:val="00C00FED"/>
    <w:rsid w:val="00C10BF5"/>
    <w:rsid w:val="00C23263"/>
    <w:rsid w:val="00C4239F"/>
    <w:rsid w:val="00C4326F"/>
    <w:rsid w:val="00C435AC"/>
    <w:rsid w:val="00C740D4"/>
    <w:rsid w:val="00C8523C"/>
    <w:rsid w:val="00C90319"/>
    <w:rsid w:val="00C90BF6"/>
    <w:rsid w:val="00CC15F2"/>
    <w:rsid w:val="00CC18BF"/>
    <w:rsid w:val="00CC1D0D"/>
    <w:rsid w:val="00CD68BF"/>
    <w:rsid w:val="00CF7841"/>
    <w:rsid w:val="00D039E3"/>
    <w:rsid w:val="00D1372F"/>
    <w:rsid w:val="00D13A0C"/>
    <w:rsid w:val="00D45CDB"/>
    <w:rsid w:val="00D5720A"/>
    <w:rsid w:val="00D66AF0"/>
    <w:rsid w:val="00D75290"/>
    <w:rsid w:val="00D76BCD"/>
    <w:rsid w:val="00D7747E"/>
    <w:rsid w:val="00D859CC"/>
    <w:rsid w:val="00D9088D"/>
    <w:rsid w:val="00DA697B"/>
    <w:rsid w:val="00DB4116"/>
    <w:rsid w:val="00DB751B"/>
    <w:rsid w:val="00DC2CF7"/>
    <w:rsid w:val="00DC3D58"/>
    <w:rsid w:val="00DC724B"/>
    <w:rsid w:val="00DD13A3"/>
    <w:rsid w:val="00DD3BA5"/>
    <w:rsid w:val="00DE4E28"/>
    <w:rsid w:val="00DF1753"/>
    <w:rsid w:val="00DF1F74"/>
    <w:rsid w:val="00E03E1A"/>
    <w:rsid w:val="00E0447F"/>
    <w:rsid w:val="00E07313"/>
    <w:rsid w:val="00E10123"/>
    <w:rsid w:val="00E1180D"/>
    <w:rsid w:val="00E16C8B"/>
    <w:rsid w:val="00E175DA"/>
    <w:rsid w:val="00E220B3"/>
    <w:rsid w:val="00E27B4A"/>
    <w:rsid w:val="00E32BE1"/>
    <w:rsid w:val="00E37D06"/>
    <w:rsid w:val="00E417E0"/>
    <w:rsid w:val="00E449E6"/>
    <w:rsid w:val="00E50ADD"/>
    <w:rsid w:val="00E57AE1"/>
    <w:rsid w:val="00E65C2A"/>
    <w:rsid w:val="00E716AD"/>
    <w:rsid w:val="00E77BE8"/>
    <w:rsid w:val="00E810E1"/>
    <w:rsid w:val="00E8323C"/>
    <w:rsid w:val="00E852D4"/>
    <w:rsid w:val="00E874FE"/>
    <w:rsid w:val="00E94140"/>
    <w:rsid w:val="00EA291D"/>
    <w:rsid w:val="00EA3CF9"/>
    <w:rsid w:val="00EA42A6"/>
    <w:rsid w:val="00EB7A88"/>
    <w:rsid w:val="00EC381D"/>
    <w:rsid w:val="00EC7E7C"/>
    <w:rsid w:val="00EE61C3"/>
    <w:rsid w:val="00F11991"/>
    <w:rsid w:val="00F13260"/>
    <w:rsid w:val="00F149E4"/>
    <w:rsid w:val="00F3163C"/>
    <w:rsid w:val="00F3320F"/>
    <w:rsid w:val="00F3700D"/>
    <w:rsid w:val="00F41A59"/>
    <w:rsid w:val="00F43910"/>
    <w:rsid w:val="00F46646"/>
    <w:rsid w:val="00F47EB8"/>
    <w:rsid w:val="00F53C9F"/>
    <w:rsid w:val="00F53D06"/>
    <w:rsid w:val="00F53D47"/>
    <w:rsid w:val="00F558B4"/>
    <w:rsid w:val="00F579A4"/>
    <w:rsid w:val="00F608BC"/>
    <w:rsid w:val="00F61917"/>
    <w:rsid w:val="00F679D6"/>
    <w:rsid w:val="00F730DD"/>
    <w:rsid w:val="00F75D44"/>
    <w:rsid w:val="00F85625"/>
    <w:rsid w:val="00F93FE0"/>
    <w:rsid w:val="00F94D7C"/>
    <w:rsid w:val="00FA17E8"/>
    <w:rsid w:val="00FA3A1E"/>
    <w:rsid w:val="00FA6384"/>
    <w:rsid w:val="00FC23C8"/>
    <w:rsid w:val="00FD4440"/>
    <w:rsid w:val="00FE0FED"/>
    <w:rsid w:val="00FE5623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3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customStyle="1" w:styleId="aff1">
    <w:name w:val="Текст таблицы первой строки"/>
    <w:basedOn w:val="afa"/>
    <w:link w:val="aff2"/>
    <w:qFormat/>
    <w:rsid w:val="00E27B4A"/>
    <w:pPr>
      <w:jc w:val="center"/>
    </w:pPr>
    <w:rPr>
      <w:b/>
    </w:rPr>
  </w:style>
  <w:style w:type="character" w:customStyle="1" w:styleId="aff2">
    <w:name w:val="Текст таблицы первой строки Знак"/>
    <w:basedOn w:val="afb"/>
    <w:link w:val="aff1"/>
    <w:rsid w:val="00E27B4A"/>
    <w:rPr>
      <w:rFonts w:ascii="Times New Roman" w:hAnsi="Times New Roman"/>
      <w:b/>
      <w:sz w:val="24"/>
      <w:szCs w:val="24"/>
    </w:rPr>
  </w:style>
  <w:style w:type="paragraph" w:styleId="11">
    <w:name w:val="toc 1"/>
    <w:basedOn w:val="a4"/>
    <w:next w:val="a4"/>
    <w:autoRedefine/>
    <w:uiPriority w:val="39"/>
    <w:unhideWhenUsed/>
    <w:rsid w:val="00F43910"/>
    <w:pPr>
      <w:ind w:firstLine="0"/>
    </w:pPr>
  </w:style>
  <w:style w:type="paragraph" w:styleId="21">
    <w:name w:val="toc 2"/>
    <w:basedOn w:val="a4"/>
    <w:next w:val="a4"/>
    <w:autoRedefine/>
    <w:uiPriority w:val="39"/>
    <w:unhideWhenUsed/>
    <w:rsid w:val="00F43910"/>
    <w:pPr>
      <w:ind w:firstLine="0"/>
    </w:pPr>
  </w:style>
  <w:style w:type="character" w:styleId="aff3">
    <w:name w:val="page number"/>
    <w:basedOn w:val="a5"/>
    <w:uiPriority w:val="99"/>
    <w:semiHidden/>
    <w:unhideWhenUsed/>
    <w:rsid w:val="00480388"/>
  </w:style>
  <w:style w:type="paragraph" w:styleId="aff4">
    <w:name w:val="Normal (Web)"/>
    <w:basedOn w:val="a4"/>
    <w:uiPriority w:val="99"/>
    <w:semiHidden/>
    <w:unhideWhenUsed/>
    <w:rsid w:val="005C0AD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6BA31F-A0BB-9545-86DC-9BDA0DBBC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gankolcherin</cp:lastModifiedBy>
  <cp:revision>3</cp:revision>
  <cp:lastPrinted>2026-05-29T22:54:00Z</cp:lastPrinted>
  <dcterms:created xsi:type="dcterms:W3CDTF">2026-05-29T22:54:00Z</dcterms:created>
  <dcterms:modified xsi:type="dcterms:W3CDTF">2026-05-29T22:54:00Z</dcterms:modified>
  <cp:category/>
</cp:coreProperties>
</file>