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4"/>
        <w:tblW w:w="10035" w:type="dxa"/>
        <w:tblInd w:w="-567"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2709"/>
        <w:gridCol w:w="7326"/>
      </w:tblGrid>
      <w:tr w:rsidR="000A5358" w:rsidRPr="00E85401" w14:paraId="6BE87FE8" w14:textId="77777777" w:rsidTr="002A6181">
        <w:trPr>
          <w:trHeight w:val="372"/>
        </w:trPr>
        <w:tc>
          <w:tcPr>
            <w:tcW w:w="2708" w:type="dxa"/>
            <w:tcBorders>
              <w:top w:val="nil"/>
              <w:left w:val="nil"/>
              <w:bottom w:val="nil"/>
              <w:right w:val="nil"/>
            </w:tcBorders>
            <w:hideMark/>
          </w:tcPr>
          <w:p w14:paraId="7C0199AC" w14:textId="77777777" w:rsidR="000A5358" w:rsidRPr="00E85401" w:rsidRDefault="000A5358" w:rsidP="002A6181">
            <w:pPr>
              <w:ind w:firstLine="0"/>
              <w:jc w:val="right"/>
            </w:pPr>
            <w:bookmarkStart w:id="0" w:name="X6e4ec6de726f2c09e37e0c80ed1b86c9eeda9e7"/>
            <w:r w:rsidRPr="00E85401">
              <w:t>ДИСЦИПЛИНА</w:t>
            </w:r>
          </w:p>
        </w:tc>
        <w:tc>
          <w:tcPr>
            <w:tcW w:w="7325" w:type="dxa"/>
            <w:tcBorders>
              <w:top w:val="nil"/>
              <w:left w:val="nil"/>
              <w:bottom w:val="single" w:sz="4" w:space="0" w:color="auto"/>
              <w:right w:val="nil"/>
            </w:tcBorders>
            <w:hideMark/>
          </w:tcPr>
          <w:p w14:paraId="64715C22" w14:textId="77777777" w:rsidR="000A5358" w:rsidRPr="00E85401" w:rsidRDefault="000A5358" w:rsidP="002A6181">
            <w:pPr>
              <w:ind w:left="28" w:firstLine="0"/>
              <w:rPr>
                <w:b/>
                <w:bCs/>
              </w:rPr>
            </w:pPr>
            <w:r>
              <w:rPr>
                <w:b/>
                <w:bCs/>
              </w:rPr>
              <w:t>Математическое моделирование прикладных задач</w:t>
            </w:r>
          </w:p>
        </w:tc>
      </w:tr>
      <w:tr w:rsidR="000A5358" w:rsidRPr="000A5358" w14:paraId="35D555CE" w14:textId="77777777" w:rsidTr="002A6181">
        <w:trPr>
          <w:trHeight w:val="372"/>
        </w:trPr>
        <w:tc>
          <w:tcPr>
            <w:tcW w:w="2708" w:type="dxa"/>
            <w:tcBorders>
              <w:top w:val="nil"/>
              <w:left w:val="nil"/>
              <w:bottom w:val="nil"/>
              <w:right w:val="nil"/>
            </w:tcBorders>
          </w:tcPr>
          <w:p w14:paraId="517FD546" w14:textId="77777777" w:rsidR="000A5358" w:rsidRPr="00E85401" w:rsidRDefault="000A5358" w:rsidP="002A6181">
            <w:pPr>
              <w:jc w:val="right"/>
            </w:pPr>
          </w:p>
        </w:tc>
        <w:tc>
          <w:tcPr>
            <w:tcW w:w="7325" w:type="dxa"/>
            <w:tcBorders>
              <w:top w:val="nil"/>
              <w:left w:val="nil"/>
              <w:bottom w:val="single" w:sz="4" w:space="0" w:color="auto"/>
              <w:right w:val="nil"/>
            </w:tcBorders>
            <w:hideMark/>
          </w:tcPr>
          <w:p w14:paraId="3025D125" w14:textId="77777777" w:rsidR="000A5358" w:rsidRPr="00E85401" w:rsidRDefault="000A5358" w:rsidP="002A6181">
            <w:pPr>
              <w:pStyle w:val="Default"/>
              <w:ind w:firstLine="0"/>
              <w:rPr>
                <w:sz w:val="18"/>
                <w:szCs w:val="18"/>
              </w:rPr>
            </w:pPr>
            <w:r w:rsidRPr="00E85401">
              <w:rPr>
                <w:sz w:val="18"/>
                <w:szCs w:val="18"/>
              </w:rPr>
              <w:t>(полное наименование дисциплины без сокращений)</w:t>
            </w:r>
          </w:p>
        </w:tc>
      </w:tr>
      <w:tr w:rsidR="000A5358" w:rsidRPr="00E85401" w14:paraId="57FAD089" w14:textId="77777777" w:rsidTr="002A6181">
        <w:trPr>
          <w:trHeight w:val="372"/>
        </w:trPr>
        <w:tc>
          <w:tcPr>
            <w:tcW w:w="2708" w:type="dxa"/>
            <w:tcBorders>
              <w:top w:val="nil"/>
              <w:left w:val="nil"/>
              <w:bottom w:val="nil"/>
              <w:right w:val="nil"/>
            </w:tcBorders>
            <w:hideMark/>
          </w:tcPr>
          <w:p w14:paraId="54497FC0" w14:textId="77777777" w:rsidR="000A5358" w:rsidRPr="00E85401" w:rsidRDefault="000A5358" w:rsidP="002A6181">
            <w:pPr>
              <w:ind w:firstLine="0"/>
              <w:jc w:val="right"/>
            </w:pPr>
            <w:r w:rsidRPr="00E85401">
              <w:t>ИНСТИТУТ</w:t>
            </w:r>
          </w:p>
        </w:tc>
        <w:tc>
          <w:tcPr>
            <w:tcW w:w="7325" w:type="dxa"/>
            <w:tcBorders>
              <w:top w:val="nil"/>
              <w:left w:val="nil"/>
              <w:bottom w:val="single" w:sz="4" w:space="0" w:color="auto"/>
              <w:right w:val="nil"/>
            </w:tcBorders>
            <w:hideMark/>
          </w:tcPr>
          <w:p w14:paraId="22B6C045" w14:textId="77777777" w:rsidR="000A5358" w:rsidRPr="00E85401" w:rsidRDefault="000A5358" w:rsidP="002A6181">
            <w:pPr>
              <w:ind w:left="28" w:firstLine="0"/>
              <w:rPr>
                <w:b/>
                <w:bCs/>
              </w:rPr>
            </w:pPr>
            <w:r w:rsidRPr="00E85401">
              <w:rPr>
                <w:b/>
                <w:bCs/>
              </w:rPr>
              <w:t>информационных технологий</w:t>
            </w:r>
          </w:p>
        </w:tc>
      </w:tr>
      <w:tr w:rsidR="000A5358" w:rsidRPr="002F3619" w14:paraId="78B9D888" w14:textId="77777777" w:rsidTr="002A6181">
        <w:trPr>
          <w:trHeight w:val="372"/>
        </w:trPr>
        <w:tc>
          <w:tcPr>
            <w:tcW w:w="2708" w:type="dxa"/>
            <w:tcBorders>
              <w:top w:val="nil"/>
              <w:left w:val="nil"/>
              <w:bottom w:val="nil"/>
              <w:right w:val="nil"/>
            </w:tcBorders>
            <w:hideMark/>
          </w:tcPr>
          <w:p w14:paraId="4C1EFDD2" w14:textId="77777777" w:rsidR="000A5358" w:rsidRPr="00E85401" w:rsidRDefault="000A5358" w:rsidP="002A6181">
            <w:pPr>
              <w:ind w:firstLine="0"/>
              <w:jc w:val="right"/>
            </w:pPr>
            <w:r w:rsidRPr="00E85401">
              <w:t>КАФЕДРА</w:t>
            </w:r>
          </w:p>
        </w:tc>
        <w:tc>
          <w:tcPr>
            <w:tcW w:w="7325" w:type="dxa"/>
            <w:tcBorders>
              <w:top w:val="single" w:sz="4" w:space="0" w:color="auto"/>
              <w:left w:val="nil"/>
              <w:bottom w:val="single" w:sz="4" w:space="0" w:color="auto"/>
              <w:right w:val="nil"/>
            </w:tcBorders>
            <w:hideMark/>
          </w:tcPr>
          <w:p w14:paraId="5BFC4A43" w14:textId="77777777" w:rsidR="000A5358" w:rsidRPr="00E85401" w:rsidRDefault="000A5358" w:rsidP="002A6181">
            <w:pPr>
              <w:ind w:firstLine="0"/>
              <w:rPr>
                <w:b/>
                <w:bCs/>
              </w:rPr>
            </w:pPr>
            <w:r>
              <w:rPr>
                <w:b/>
                <w:bCs/>
              </w:rPr>
              <w:t>Прикладной математики</w:t>
            </w:r>
          </w:p>
        </w:tc>
      </w:tr>
      <w:tr w:rsidR="000A5358" w:rsidRPr="00E85401" w14:paraId="7C97AC0B" w14:textId="77777777" w:rsidTr="002A6181">
        <w:trPr>
          <w:trHeight w:val="384"/>
        </w:trPr>
        <w:tc>
          <w:tcPr>
            <w:tcW w:w="2708" w:type="dxa"/>
            <w:tcBorders>
              <w:top w:val="nil"/>
              <w:left w:val="nil"/>
              <w:bottom w:val="nil"/>
              <w:right w:val="nil"/>
            </w:tcBorders>
          </w:tcPr>
          <w:p w14:paraId="0CB4E4B4" w14:textId="77777777" w:rsidR="000A5358" w:rsidRPr="00E85401" w:rsidRDefault="000A5358" w:rsidP="002A6181">
            <w:pPr>
              <w:jc w:val="right"/>
            </w:pPr>
          </w:p>
        </w:tc>
        <w:tc>
          <w:tcPr>
            <w:tcW w:w="7325" w:type="dxa"/>
            <w:tcBorders>
              <w:top w:val="single" w:sz="4" w:space="0" w:color="auto"/>
              <w:left w:val="nil"/>
              <w:bottom w:val="single" w:sz="4" w:space="0" w:color="auto"/>
              <w:right w:val="nil"/>
            </w:tcBorders>
            <w:hideMark/>
          </w:tcPr>
          <w:p w14:paraId="12B67448" w14:textId="77777777" w:rsidR="000A5358" w:rsidRPr="00E85401" w:rsidRDefault="000A5358" w:rsidP="002A6181">
            <w:pPr>
              <w:pStyle w:val="Default"/>
              <w:ind w:firstLine="0"/>
              <w:rPr>
                <w:sz w:val="18"/>
                <w:szCs w:val="18"/>
              </w:rPr>
            </w:pPr>
            <w:r w:rsidRPr="00E85401">
              <w:rPr>
                <w:sz w:val="18"/>
                <w:szCs w:val="18"/>
              </w:rPr>
              <w:t xml:space="preserve">(полное наименование кафедры) </w:t>
            </w:r>
          </w:p>
        </w:tc>
      </w:tr>
      <w:tr w:rsidR="000A5358" w:rsidRPr="00E85401" w14:paraId="56625FD2" w14:textId="77777777" w:rsidTr="002A6181">
        <w:trPr>
          <w:trHeight w:val="355"/>
        </w:trPr>
        <w:tc>
          <w:tcPr>
            <w:tcW w:w="2708" w:type="dxa"/>
            <w:tcBorders>
              <w:top w:val="nil"/>
              <w:left w:val="nil"/>
              <w:bottom w:val="nil"/>
              <w:right w:val="nil"/>
            </w:tcBorders>
            <w:hideMark/>
          </w:tcPr>
          <w:p w14:paraId="61B0238C" w14:textId="77777777" w:rsidR="000A5358" w:rsidRPr="00E85401" w:rsidRDefault="000A5358" w:rsidP="002A6181">
            <w:pPr>
              <w:ind w:firstLine="0"/>
              <w:jc w:val="right"/>
            </w:pPr>
            <w:r w:rsidRPr="00E85401">
              <w:t xml:space="preserve">ВИД УЧЕБНОГО </w:t>
            </w:r>
          </w:p>
        </w:tc>
        <w:tc>
          <w:tcPr>
            <w:tcW w:w="7325" w:type="dxa"/>
            <w:tcBorders>
              <w:top w:val="single" w:sz="4" w:space="0" w:color="auto"/>
              <w:left w:val="nil"/>
              <w:bottom w:val="single" w:sz="4" w:space="0" w:color="auto"/>
              <w:right w:val="nil"/>
            </w:tcBorders>
            <w:hideMark/>
          </w:tcPr>
          <w:p w14:paraId="3D508DF2" w14:textId="77777777" w:rsidR="000A5358" w:rsidRPr="00E85401" w:rsidRDefault="000A5358" w:rsidP="002A6181">
            <w:pPr>
              <w:ind w:firstLine="0"/>
              <w:rPr>
                <w:b/>
                <w:bCs/>
              </w:rPr>
            </w:pPr>
            <w:r w:rsidRPr="00E85401">
              <w:rPr>
                <w:b/>
                <w:bCs/>
              </w:rPr>
              <w:t>Лекционные материалы</w:t>
            </w:r>
          </w:p>
        </w:tc>
      </w:tr>
      <w:tr w:rsidR="000A5358" w:rsidRPr="00E85401" w14:paraId="76049DE7" w14:textId="77777777" w:rsidTr="002A6181">
        <w:trPr>
          <w:trHeight w:val="404"/>
        </w:trPr>
        <w:tc>
          <w:tcPr>
            <w:tcW w:w="2708" w:type="dxa"/>
            <w:tcBorders>
              <w:top w:val="nil"/>
              <w:left w:val="nil"/>
              <w:bottom w:val="nil"/>
              <w:right w:val="nil"/>
            </w:tcBorders>
            <w:hideMark/>
          </w:tcPr>
          <w:p w14:paraId="1702CC24" w14:textId="77777777" w:rsidR="000A5358" w:rsidRPr="00E85401" w:rsidRDefault="000A5358" w:rsidP="002A6181">
            <w:pPr>
              <w:ind w:firstLine="0"/>
              <w:jc w:val="right"/>
            </w:pPr>
            <w:r w:rsidRPr="00E85401">
              <w:t>МАТЕРИАЛА</w:t>
            </w:r>
          </w:p>
        </w:tc>
        <w:tc>
          <w:tcPr>
            <w:tcW w:w="7325" w:type="dxa"/>
            <w:tcBorders>
              <w:top w:val="single" w:sz="4" w:space="0" w:color="auto"/>
              <w:left w:val="nil"/>
              <w:bottom w:val="single" w:sz="4" w:space="0" w:color="auto"/>
              <w:right w:val="nil"/>
            </w:tcBorders>
            <w:hideMark/>
          </w:tcPr>
          <w:p w14:paraId="615E342D" w14:textId="77777777" w:rsidR="000A5358" w:rsidRPr="00E85401" w:rsidRDefault="000A5358" w:rsidP="002A6181">
            <w:pPr>
              <w:pStyle w:val="Default"/>
              <w:ind w:firstLine="0"/>
              <w:rPr>
                <w:sz w:val="18"/>
                <w:szCs w:val="18"/>
              </w:rPr>
            </w:pPr>
            <w:r w:rsidRPr="00E85401">
              <w:rPr>
                <w:sz w:val="18"/>
                <w:szCs w:val="18"/>
              </w:rPr>
              <w:t xml:space="preserve">(в соответствии с пп.1-11) </w:t>
            </w:r>
          </w:p>
        </w:tc>
      </w:tr>
      <w:tr w:rsidR="000A5358" w:rsidRPr="00E85401" w14:paraId="0CFE23C9" w14:textId="77777777" w:rsidTr="002A6181">
        <w:trPr>
          <w:trHeight w:val="372"/>
        </w:trPr>
        <w:tc>
          <w:tcPr>
            <w:tcW w:w="2708" w:type="dxa"/>
            <w:tcBorders>
              <w:top w:val="nil"/>
              <w:left w:val="nil"/>
              <w:bottom w:val="nil"/>
              <w:right w:val="nil"/>
            </w:tcBorders>
            <w:hideMark/>
          </w:tcPr>
          <w:p w14:paraId="2A2A94EA" w14:textId="77777777" w:rsidR="000A5358" w:rsidRPr="00E85401" w:rsidRDefault="000A5358" w:rsidP="002A6181">
            <w:pPr>
              <w:ind w:firstLine="0"/>
              <w:jc w:val="right"/>
            </w:pPr>
            <w:r w:rsidRPr="00E85401">
              <w:t>ПРЕПОДАВАТЕЛЬ</w:t>
            </w:r>
          </w:p>
        </w:tc>
        <w:tc>
          <w:tcPr>
            <w:tcW w:w="7325" w:type="dxa"/>
            <w:tcBorders>
              <w:top w:val="single" w:sz="4" w:space="0" w:color="auto"/>
              <w:left w:val="nil"/>
              <w:bottom w:val="single" w:sz="4" w:space="0" w:color="auto"/>
              <w:right w:val="nil"/>
            </w:tcBorders>
            <w:hideMark/>
          </w:tcPr>
          <w:p w14:paraId="3E9FA15C" w14:textId="77777777" w:rsidR="000A5358" w:rsidRPr="00E85401" w:rsidRDefault="000A5358" w:rsidP="002A6181">
            <w:pPr>
              <w:ind w:firstLine="0"/>
              <w:rPr>
                <w:b/>
                <w:bCs/>
              </w:rPr>
            </w:pPr>
            <w:r>
              <w:rPr>
                <w:b/>
                <w:bCs/>
              </w:rPr>
              <w:t>Юрченков Иван Александрович</w:t>
            </w:r>
          </w:p>
        </w:tc>
      </w:tr>
      <w:tr w:rsidR="000A5358" w:rsidRPr="00E85401" w14:paraId="7693EE70" w14:textId="77777777" w:rsidTr="002A6181">
        <w:trPr>
          <w:trHeight w:val="372"/>
        </w:trPr>
        <w:tc>
          <w:tcPr>
            <w:tcW w:w="2708" w:type="dxa"/>
            <w:tcBorders>
              <w:top w:val="nil"/>
              <w:left w:val="nil"/>
              <w:bottom w:val="nil"/>
              <w:right w:val="nil"/>
            </w:tcBorders>
          </w:tcPr>
          <w:p w14:paraId="0CAF95F0" w14:textId="77777777" w:rsidR="000A5358" w:rsidRPr="00E85401" w:rsidRDefault="000A5358" w:rsidP="002A6181">
            <w:pPr>
              <w:jc w:val="right"/>
            </w:pPr>
          </w:p>
        </w:tc>
        <w:tc>
          <w:tcPr>
            <w:tcW w:w="7325" w:type="dxa"/>
            <w:tcBorders>
              <w:top w:val="single" w:sz="4" w:space="0" w:color="auto"/>
              <w:left w:val="nil"/>
              <w:bottom w:val="single" w:sz="4" w:space="0" w:color="auto"/>
              <w:right w:val="nil"/>
            </w:tcBorders>
            <w:hideMark/>
          </w:tcPr>
          <w:p w14:paraId="4717C957" w14:textId="77777777" w:rsidR="000A5358" w:rsidRPr="00E85401" w:rsidRDefault="000A5358" w:rsidP="002A6181">
            <w:pPr>
              <w:ind w:firstLine="0"/>
              <w:rPr>
                <w:vertAlign w:val="superscript"/>
              </w:rPr>
            </w:pPr>
            <w:r w:rsidRPr="00E85401">
              <w:rPr>
                <w:vertAlign w:val="superscript"/>
              </w:rPr>
              <w:t>(фамилия, имя, отчество)</w:t>
            </w:r>
          </w:p>
        </w:tc>
      </w:tr>
      <w:tr w:rsidR="000A5358" w:rsidRPr="00E85401" w14:paraId="2A7EA5CA" w14:textId="77777777" w:rsidTr="002A6181">
        <w:trPr>
          <w:trHeight w:val="372"/>
        </w:trPr>
        <w:tc>
          <w:tcPr>
            <w:tcW w:w="2708" w:type="dxa"/>
            <w:tcBorders>
              <w:top w:val="nil"/>
              <w:left w:val="nil"/>
              <w:bottom w:val="nil"/>
              <w:right w:val="nil"/>
            </w:tcBorders>
            <w:hideMark/>
          </w:tcPr>
          <w:p w14:paraId="242F24BE" w14:textId="77777777" w:rsidR="000A5358" w:rsidRPr="002F3619" w:rsidRDefault="000A5358" w:rsidP="002A6181">
            <w:pPr>
              <w:ind w:firstLine="0"/>
              <w:jc w:val="right"/>
            </w:pPr>
            <w:r w:rsidRPr="002F3619">
              <w:t>СЕМЕСТР</w:t>
            </w:r>
          </w:p>
        </w:tc>
        <w:tc>
          <w:tcPr>
            <w:tcW w:w="7325" w:type="dxa"/>
            <w:tcBorders>
              <w:top w:val="single" w:sz="4" w:space="0" w:color="auto"/>
              <w:left w:val="nil"/>
              <w:bottom w:val="single" w:sz="4" w:space="0" w:color="auto"/>
              <w:right w:val="nil"/>
            </w:tcBorders>
            <w:hideMark/>
          </w:tcPr>
          <w:p w14:paraId="3FA14FC9" w14:textId="77777777" w:rsidR="000A5358" w:rsidRPr="002F3619" w:rsidRDefault="000A5358" w:rsidP="002A6181">
            <w:pPr>
              <w:ind w:firstLine="0"/>
              <w:rPr>
                <w:b/>
                <w:bCs/>
              </w:rPr>
            </w:pPr>
            <w:r w:rsidRPr="002F3619">
              <w:rPr>
                <w:b/>
                <w:bCs/>
              </w:rPr>
              <w:t>7, 2026-2027</w:t>
            </w:r>
          </w:p>
        </w:tc>
      </w:tr>
      <w:tr w:rsidR="000A5358" w:rsidRPr="000A5358" w14:paraId="0C19167A" w14:textId="77777777" w:rsidTr="002A6181">
        <w:trPr>
          <w:trHeight w:val="372"/>
        </w:trPr>
        <w:tc>
          <w:tcPr>
            <w:tcW w:w="2708" w:type="dxa"/>
            <w:tcBorders>
              <w:top w:val="nil"/>
              <w:left w:val="nil"/>
              <w:bottom w:val="nil"/>
              <w:right w:val="nil"/>
            </w:tcBorders>
          </w:tcPr>
          <w:p w14:paraId="57AB1311" w14:textId="77777777" w:rsidR="000A5358" w:rsidRPr="00E85401" w:rsidRDefault="000A5358" w:rsidP="002A6181">
            <w:pPr>
              <w:jc w:val="right"/>
            </w:pPr>
          </w:p>
        </w:tc>
        <w:tc>
          <w:tcPr>
            <w:tcW w:w="7325" w:type="dxa"/>
            <w:tcBorders>
              <w:top w:val="single" w:sz="4" w:space="0" w:color="auto"/>
              <w:left w:val="nil"/>
              <w:bottom w:val="nil"/>
              <w:right w:val="nil"/>
            </w:tcBorders>
            <w:hideMark/>
          </w:tcPr>
          <w:p w14:paraId="59076777" w14:textId="77777777" w:rsidR="000A5358" w:rsidRPr="00E85401" w:rsidRDefault="000A5358" w:rsidP="002A6181">
            <w:pPr>
              <w:pStyle w:val="Default"/>
              <w:ind w:firstLine="0"/>
              <w:rPr>
                <w:sz w:val="18"/>
                <w:szCs w:val="18"/>
              </w:rPr>
            </w:pPr>
            <w:r w:rsidRPr="00E85401">
              <w:rPr>
                <w:sz w:val="18"/>
                <w:szCs w:val="18"/>
              </w:rPr>
              <w:t>(указать семестр обучения, учебный год)</w:t>
            </w:r>
          </w:p>
        </w:tc>
      </w:tr>
    </w:tbl>
    <w:p w14:paraId="2C3D267E" w14:textId="77777777" w:rsidR="000A5358" w:rsidRDefault="000A5358" w:rsidP="000A5358">
      <w:pPr>
        <w:pStyle w:val="a0"/>
        <w:rPr>
          <w:lang w:val="ru-RU"/>
        </w:rPr>
      </w:pPr>
    </w:p>
    <w:p w14:paraId="63C0BD43" w14:textId="77777777" w:rsidR="000A5358" w:rsidRDefault="000A5358">
      <w:pPr>
        <w:rPr>
          <w:rFonts w:ascii="Times New Roman" w:eastAsiaTheme="majorEastAsia" w:hAnsi="Times New Roman" w:cstheme="majorBidi"/>
          <w:b/>
          <w:sz w:val="32"/>
          <w:szCs w:val="40"/>
          <w:lang w:val="ru-RU"/>
        </w:rPr>
      </w:pPr>
      <w:r>
        <w:rPr>
          <w:lang w:val="ru-RU"/>
        </w:rPr>
        <w:br w:type="page"/>
      </w:r>
    </w:p>
    <w:p w14:paraId="29B22BEF" w14:textId="40FA7755" w:rsidR="00CF3CF1" w:rsidRPr="001B1E67" w:rsidRDefault="00000000">
      <w:pPr>
        <w:pStyle w:val="1"/>
        <w:rPr>
          <w:lang w:val="ru-RU"/>
        </w:rPr>
      </w:pPr>
      <w:r w:rsidRPr="001B1E67">
        <w:rPr>
          <w:lang w:val="ru-RU"/>
        </w:rPr>
        <w:lastRenderedPageBreak/>
        <w:t>Лекция 10. Объёмные модели и трёхмерные сетки</w:t>
      </w:r>
    </w:p>
    <w:p w14:paraId="334C3EBA" w14:textId="77777777" w:rsidR="00CF3CF1" w:rsidRPr="001B1E67" w:rsidRDefault="00000000">
      <w:pPr>
        <w:pStyle w:val="2"/>
        <w:rPr>
          <w:lang w:val="ru-RU"/>
        </w:rPr>
      </w:pPr>
      <w:bookmarkStart w:id="1" w:name="место-лекции-в-курсе"/>
      <w:r w:rsidRPr="001B1E67">
        <w:rPr>
          <w:lang w:val="ru-RU"/>
        </w:rPr>
        <w:t>Место лекции в курсе</w:t>
      </w:r>
    </w:p>
    <w:p w14:paraId="0F0F2351" w14:textId="77777777" w:rsidR="00CF3CF1" w:rsidRPr="000A5358" w:rsidRDefault="00000000">
      <w:pPr>
        <w:pStyle w:val="FirstParagraph"/>
        <w:rPr>
          <w:lang w:val="ru-RU"/>
        </w:rPr>
      </w:pPr>
      <w:r w:rsidRPr="001B1E67">
        <w:rPr>
          <w:lang w:val="ru-RU"/>
        </w:rPr>
        <w:t xml:space="preserve">В предыдущих лекциях мы построили путь от расчётной области к методу конечных элементов. </w:t>
      </w:r>
      <w:r w:rsidRPr="000A5358">
        <w:rPr>
          <w:lang w:val="ru-RU"/>
        </w:rPr>
        <w:t xml:space="preserve">Геометрия дала нам область </w:t>
      </w:r>
      <m:oMath>
        <m:r>
          <m:rPr>
            <m:sty m:val="p"/>
          </m:rPr>
          <w:rPr>
            <w:rFonts w:ascii="Cambria Math" w:hAnsi="Cambria Math"/>
          </w:rPr>
          <m:t>Ω</m:t>
        </m:r>
      </m:oMath>
      <w:r w:rsidRPr="000A5358">
        <w:rPr>
          <w:lang w:val="ru-RU"/>
        </w:rPr>
        <w:t xml:space="preserve">, границу </w:t>
      </w:r>
      <m:oMath>
        <m:r>
          <m:rPr>
            <m:sty m:val="p"/>
          </m:rPr>
          <w:rPr>
            <w:rFonts w:ascii="Cambria Math" w:hAnsi="Cambria Math"/>
            <w:lang w:val="ru-RU"/>
          </w:rPr>
          <m:t>∂</m:t>
        </m:r>
        <m:r>
          <m:rPr>
            <m:sty m:val="p"/>
          </m:rPr>
          <w:rPr>
            <w:rFonts w:ascii="Cambria Math" w:hAnsi="Cambria Math"/>
          </w:rPr>
          <m:t>Ω</m:t>
        </m:r>
      </m:oMath>
      <w:r w:rsidRPr="000A5358">
        <w:rPr>
          <w:lang w:val="ru-RU"/>
        </w:rPr>
        <w:t xml:space="preserve"> и физические группы. Сетка превратила область в конечный набор элементов. Слабая форма объяснила, почему дифференциальную задачу можно собрать из локальных матриц на треугольниках.</w:t>
      </w:r>
    </w:p>
    <w:p w14:paraId="52CA8150" w14:textId="77777777" w:rsidR="00CF3CF1" w:rsidRPr="000A5358" w:rsidRDefault="00000000">
      <w:pPr>
        <w:pStyle w:val="a0"/>
        <w:rPr>
          <w:lang w:val="ru-RU"/>
        </w:rPr>
      </w:pPr>
      <w:r w:rsidRPr="000A5358">
        <w:rPr>
          <w:lang w:val="ru-RU"/>
        </w:rPr>
        <w:t xml:space="preserve">Теперь этот путь переносится в трёхмерное пространство. На первый взгляд кажется, что нужно просто добавить координату </w:t>
      </w:r>
      <m:oMath>
        <m:r>
          <w:rPr>
            <w:rFonts w:ascii="Cambria Math" w:hAnsi="Cambria Math"/>
          </w:rPr>
          <m:t>z</m:t>
        </m:r>
      </m:oMath>
      <w:r w:rsidRPr="000A5358">
        <w:rPr>
          <w:lang w:val="ru-RU"/>
        </w:rPr>
        <w:t>. На практике переход в 3</w:t>
      </w:r>
      <w:r>
        <w:t>D</w:t>
      </w:r>
      <w:r w:rsidRPr="000A5358">
        <w:rPr>
          <w:lang w:val="ru-RU"/>
        </w:rPr>
        <w:t xml:space="preserve"> меняет почти всё, что связано с вычислительной стоимостью, качеством сетки и чтением результата. Граница становится поверхностью, элементы становятся тетраэдрами, объёмные интегралы требуют большего числа неизвестных, а картинку решения уже нельзя увидеть целиком одним цветовым графиком на плоскости.</w:t>
      </w:r>
    </w:p>
    <w:p w14:paraId="3DCFBE51" w14:textId="77777777" w:rsidR="00CF3CF1" w:rsidRPr="000A5358" w:rsidRDefault="00000000">
      <w:pPr>
        <w:pStyle w:val="a0"/>
        <w:rPr>
          <w:lang w:val="ru-RU"/>
        </w:rPr>
      </w:pPr>
      <w:r w:rsidRPr="000A5358">
        <w:rPr>
          <w:lang w:val="ru-RU"/>
        </w:rPr>
        <w:t>Главная идея лекции состоит в том, что трёхмерная задача не является механическим повторением двумерной. Математические принципы остаются теми же: область, слабая форма, базисные функции, матрицы масс и жёсткости, граничные условия. Но геометрическая и вычислительная цена каждого решения становится выше, поэтому перед расчётом нужно внимательнее контролировать размер сетки, форму тетраэдров и способ визуализации результата.</w:t>
      </w:r>
    </w:p>
    <w:p w14:paraId="65C5049D" w14:textId="77777777" w:rsidR="00CF3CF1" w:rsidRPr="000A5358" w:rsidRDefault="00000000">
      <w:pPr>
        <w:pStyle w:val="a0"/>
        <w:rPr>
          <w:lang w:val="ru-RU"/>
        </w:rPr>
      </w:pPr>
      <w:r w:rsidRPr="000A5358">
        <w:rPr>
          <w:lang w:val="ru-RU"/>
        </w:rPr>
        <w:t xml:space="preserve">После этой лекции студент должен понимать, как записывается объёмная область, чем физическая поверхность отличается от физического объёма, как устроен </w:t>
      </w:r>
      <w:proofErr w:type="spellStart"/>
      <w:r w:rsidRPr="000A5358">
        <w:rPr>
          <w:lang w:val="ru-RU"/>
        </w:rPr>
        <w:t>тетраэдральный</w:t>
      </w:r>
      <w:proofErr w:type="spellEnd"/>
      <w:r w:rsidRPr="000A5358">
        <w:rPr>
          <w:lang w:val="ru-RU"/>
        </w:rPr>
        <w:t xml:space="preserve"> элемент, почему объём тетраэдра выражается через определитель, что измеряет качество </w:t>
      </w:r>
      <m:oMath>
        <m:sSub>
          <m:sSubPr>
            <m:ctrlPr>
              <w:rPr>
                <w:rFonts w:ascii="Cambria Math" w:hAnsi="Cambria Math"/>
              </w:rPr>
            </m:ctrlPr>
          </m:sSubPr>
          <m:e>
            <m:r>
              <w:rPr>
                <w:rFonts w:ascii="Cambria Math" w:hAnsi="Cambria Math"/>
              </w:rPr>
              <m:t>q</m:t>
            </m:r>
          </m:e>
          <m:sub>
            <m:r>
              <w:rPr>
                <w:rFonts w:ascii="Cambria Math" w:hAnsi="Cambria Math"/>
              </w:rPr>
              <m:t>K</m:t>
            </m:r>
          </m:sub>
        </m:sSub>
      </m:oMath>
      <w:r w:rsidRPr="000A5358">
        <w:rPr>
          <w:lang w:val="ru-RU"/>
        </w:rPr>
        <w:t xml:space="preserve"> и почему уменьшение шага в 3</w:t>
      </w:r>
      <w:r>
        <w:t>D</w:t>
      </w:r>
      <w:r w:rsidRPr="000A5358">
        <w:rPr>
          <w:lang w:val="ru-RU"/>
        </w:rPr>
        <w:t xml:space="preserve"> быстро делает задачу дорогой.</w:t>
      </w:r>
    </w:p>
    <w:p w14:paraId="524ED70C" w14:textId="77777777" w:rsidR="00CF3CF1" w:rsidRPr="000A5358" w:rsidRDefault="00000000">
      <w:pPr>
        <w:pStyle w:val="2"/>
        <w:rPr>
          <w:lang w:val="ru-RU"/>
        </w:rPr>
      </w:pPr>
      <w:bookmarkStart w:id="2" w:name="почему-трёхмерность-меняет-задачу"/>
      <w:bookmarkEnd w:id="1"/>
      <w:r w:rsidRPr="000A5358">
        <w:rPr>
          <w:lang w:val="ru-RU"/>
        </w:rPr>
        <w:t>1. Почему трёхмерность меняет задачу</w:t>
      </w:r>
    </w:p>
    <w:p w14:paraId="359CC34C" w14:textId="77777777" w:rsidR="00CF3CF1" w:rsidRPr="000A5358" w:rsidRDefault="00000000">
      <w:pPr>
        <w:pStyle w:val="FirstParagraph"/>
        <w:rPr>
          <w:lang w:val="ru-RU"/>
        </w:rPr>
      </w:pPr>
      <w:r w:rsidRPr="000A5358">
        <w:rPr>
          <w:lang w:val="ru-RU"/>
        </w:rPr>
        <w:t>В двумерной тепловой модели мы часто представляли область как пластинку:</w:t>
      </w:r>
    </w:p>
    <w:p w14:paraId="59FD0F94" w14:textId="77777777" w:rsidR="00CF3CF1" w:rsidRDefault="00000000">
      <w:pPr>
        <w:pStyle w:val="a0"/>
      </w:pPr>
      <m:oMathPara>
        <m:oMathParaPr>
          <m:jc m:val="center"/>
        </m:oMathParaPr>
        <m:oMath>
          <m:r>
            <m:rPr>
              <m:sty m:val="p"/>
            </m:rPr>
            <w:rPr>
              <w:rFonts w:ascii="Cambria Math" w:hAnsi="Cambria Math"/>
            </w:rPr>
            <m:t>Ω⊂</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  </m:t>
          </m:r>
          <m:r>
            <m:rPr>
              <m:sty m:val="bi"/>
            </m:rP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p w14:paraId="5C4B79DB" w14:textId="77777777" w:rsidR="00CF3CF1" w:rsidRPr="000A5358" w:rsidRDefault="00000000">
      <w:pPr>
        <w:pStyle w:val="FirstParagraph"/>
        <w:rPr>
          <w:lang w:val="ru-RU"/>
        </w:rPr>
      </w:pPr>
      <w:r w:rsidRPr="000A5358">
        <w:rPr>
          <w:lang w:val="ru-RU"/>
        </w:rPr>
        <w:t xml:space="preserve">Такое приближение удобно, если толщина объекта мала или если поле почти не меняется по третьей координате. Однако многие инженерные объекты не </w:t>
      </w:r>
      <w:r w:rsidRPr="000A5358">
        <w:rPr>
          <w:lang w:val="ru-RU"/>
        </w:rPr>
        <w:lastRenderedPageBreak/>
        <w:t>сводятся к плоскости без потери смысла. Объёмный стержень имеет торцы, боковую поверхность, внутренние каналы, неоднородности материала и температурные срезы внутри тела. Если тепло может уходить через поверхность, если источник расположен в объёме или если геометрия меняется по высоте, двумерная модель уже описывает другую задачу.</w:t>
      </w:r>
    </w:p>
    <w:p w14:paraId="568E9F46" w14:textId="77777777" w:rsidR="00CF3CF1" w:rsidRPr="000A5358" w:rsidRDefault="00000000">
      <w:pPr>
        <w:pStyle w:val="a0"/>
        <w:rPr>
          <w:lang w:val="ru-RU"/>
        </w:rPr>
      </w:pPr>
      <w:r w:rsidRPr="000A5358">
        <w:rPr>
          <w:lang w:val="ru-RU"/>
        </w:rPr>
        <w:t>В трёхмерной постановке область записывается как</w:t>
      </w:r>
    </w:p>
    <w:p w14:paraId="38811CAB" w14:textId="77777777" w:rsidR="00CF3CF1" w:rsidRDefault="00000000">
      <w:pPr>
        <w:pStyle w:val="a0"/>
      </w:pPr>
      <m:oMathPara>
        <m:oMathParaPr>
          <m:jc m:val="center"/>
        </m:oMathParaPr>
        <m:oMath>
          <m:r>
            <m:rPr>
              <m:sty m:val="p"/>
            </m:rPr>
            <w:rPr>
              <w:rFonts w:ascii="Cambria Math" w:hAnsi="Cambria Math"/>
            </w:rPr>
            <m:t>Ω⊂</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r>
            <m:rPr>
              <m:sty m:val="p"/>
            </m:rPr>
            <w:rPr>
              <w:rFonts w:ascii="Cambria Math" w:hAnsi="Cambria Math"/>
            </w:rPr>
            <m:t>,</m:t>
          </m:r>
          <m:r>
            <w:rPr>
              <w:rFonts w:ascii="Cambria Math" w:hAnsi="Cambria Math"/>
            </w:rPr>
            <m:t>  </m:t>
          </m:r>
          <m:r>
            <m:rPr>
              <m:sty m:val="bi"/>
            </m:rP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oMath>
      </m:oMathPara>
    </w:p>
    <w:p w14:paraId="4C359699" w14:textId="77777777" w:rsidR="00CF3CF1" w:rsidRPr="000A5358" w:rsidRDefault="00000000">
      <w:pPr>
        <w:pStyle w:val="FirstParagraph"/>
        <w:rPr>
          <w:lang w:val="ru-RU"/>
        </w:rPr>
      </w:pPr>
      <w:r w:rsidRPr="000A5358">
        <w:rPr>
          <w:lang w:val="ru-RU"/>
        </w:rPr>
        <w:t xml:space="preserve">Эта формула короткая, но её смысл существенен. Искомое поле теперь задаётся не на плоской области, а внутри тела. Для температуры это означает, что </w:t>
      </w:r>
      <m:oMath>
        <m:r>
          <w:rPr>
            <w:rFonts w:ascii="Cambria Math" w:hAnsi="Cambria Math"/>
          </w:rPr>
          <m:t>T</m:t>
        </m:r>
        <m:r>
          <m:rPr>
            <m:sty m:val="p"/>
          </m:rPr>
          <w:rPr>
            <w:rFonts w:ascii="Cambria Math" w:hAnsi="Cambria Math"/>
            <w:lang w:val="ru-RU"/>
          </w:rPr>
          <m:t>(</m:t>
        </m:r>
        <m:r>
          <w:rPr>
            <w:rFonts w:ascii="Cambria Math" w:hAnsi="Cambria Math"/>
          </w:rPr>
          <m:t>x</m:t>
        </m:r>
        <m:r>
          <m:rPr>
            <m:sty m:val="p"/>
          </m:rPr>
          <w:rPr>
            <w:rFonts w:ascii="Cambria Math" w:hAnsi="Cambria Math"/>
            <w:lang w:val="ru-RU"/>
          </w:rPr>
          <m:t>,</m:t>
        </m:r>
        <m:r>
          <w:rPr>
            <w:rFonts w:ascii="Cambria Math" w:hAnsi="Cambria Math"/>
          </w:rPr>
          <m:t>y</m:t>
        </m:r>
        <m:r>
          <m:rPr>
            <m:sty m:val="p"/>
          </m:rPr>
          <w:rPr>
            <w:rFonts w:ascii="Cambria Math" w:hAnsi="Cambria Math"/>
            <w:lang w:val="ru-RU"/>
          </w:rPr>
          <m:t>,</m:t>
        </m:r>
        <m:r>
          <w:rPr>
            <w:rFonts w:ascii="Cambria Math" w:hAnsi="Cambria Math"/>
          </w:rPr>
          <m:t>z</m:t>
        </m:r>
        <m:r>
          <m:rPr>
            <m:sty m:val="p"/>
          </m:rPr>
          <w:rPr>
            <w:rFonts w:ascii="Cambria Math" w:hAnsi="Cambria Math"/>
            <w:lang w:val="ru-RU"/>
          </w:rPr>
          <m:t>,</m:t>
        </m:r>
        <m:r>
          <w:rPr>
            <w:rFonts w:ascii="Cambria Math" w:hAnsi="Cambria Math"/>
          </w:rPr>
          <m:t>t</m:t>
        </m:r>
        <m:r>
          <m:rPr>
            <m:sty m:val="p"/>
          </m:rPr>
          <w:rPr>
            <w:rFonts w:ascii="Cambria Math" w:hAnsi="Cambria Math"/>
            <w:lang w:val="ru-RU"/>
          </w:rPr>
          <m:t>)</m:t>
        </m:r>
      </m:oMath>
      <w:r w:rsidRPr="000A5358">
        <w:rPr>
          <w:lang w:val="ru-RU"/>
        </w:rPr>
        <w:t xml:space="preserve"> отвечает на вопрос о температуре в конкретной точке объёма, а не только на срединной поверхности пластинки.</w:t>
      </w:r>
    </w:p>
    <w:p w14:paraId="3EDF5A8D" w14:textId="77777777" w:rsidR="00CF3CF1" w:rsidRPr="000A5358" w:rsidRDefault="00000000">
      <w:pPr>
        <w:pStyle w:val="a0"/>
        <w:rPr>
          <w:lang w:val="ru-RU"/>
        </w:rPr>
      </w:pPr>
      <w:r w:rsidRPr="000A5358">
        <w:rPr>
          <w:lang w:val="ru-RU"/>
        </w:rPr>
        <w:t>Переход к 3</w:t>
      </w:r>
      <w:r>
        <w:t>D</w:t>
      </w:r>
      <w:r w:rsidRPr="000A5358">
        <w:rPr>
          <w:lang w:val="ru-RU"/>
        </w:rPr>
        <w:t xml:space="preserve"> особенно резко проявляется в числе степеней свободы. Если характерный шаг сетки равен </w:t>
      </w:r>
      <m:oMath>
        <m:r>
          <w:rPr>
            <w:rFonts w:ascii="Cambria Math" w:hAnsi="Cambria Math"/>
            <w:lang w:val="ru-RU"/>
          </w:rPr>
          <m:t>h</m:t>
        </m:r>
      </m:oMath>
      <w:r w:rsidRPr="000A5358">
        <w:rPr>
          <w:lang w:val="ru-RU"/>
        </w:rPr>
        <w:t xml:space="preserve">, то на отрезке число узлов растёт как </w:t>
      </w:r>
      <m:oMath>
        <m:sSup>
          <m:sSupPr>
            <m:ctrlPr>
              <w:rPr>
                <w:rFonts w:ascii="Cambria Math" w:hAnsi="Cambria Math"/>
              </w:rPr>
            </m:ctrlPr>
          </m:sSupPr>
          <m:e>
            <m:r>
              <w:rPr>
                <w:rFonts w:ascii="Cambria Math" w:hAnsi="Cambria Math"/>
                <w:lang w:val="ru-RU"/>
              </w:rPr>
              <m:t>h</m:t>
            </m:r>
          </m:e>
          <m:sup>
            <m:r>
              <m:rPr>
                <m:sty m:val="p"/>
              </m:rPr>
              <w:rPr>
                <w:rFonts w:ascii="Cambria Math" w:hAnsi="Cambria Math"/>
                <w:lang w:val="ru-RU"/>
              </w:rPr>
              <m:t>-</m:t>
            </m:r>
            <m:r>
              <w:rPr>
                <w:rFonts w:ascii="Cambria Math" w:hAnsi="Cambria Math"/>
                <w:lang w:val="ru-RU"/>
              </w:rPr>
              <m:t>1</m:t>
            </m:r>
          </m:sup>
        </m:sSup>
      </m:oMath>
      <w:r w:rsidRPr="000A5358">
        <w:rPr>
          <w:lang w:val="ru-RU"/>
        </w:rPr>
        <w:t xml:space="preserve">, на плоскости как </w:t>
      </w:r>
      <m:oMath>
        <m:sSup>
          <m:sSupPr>
            <m:ctrlPr>
              <w:rPr>
                <w:rFonts w:ascii="Cambria Math" w:hAnsi="Cambria Math"/>
              </w:rPr>
            </m:ctrlPr>
          </m:sSupPr>
          <m:e>
            <m:r>
              <w:rPr>
                <w:rFonts w:ascii="Cambria Math" w:hAnsi="Cambria Math"/>
                <w:lang w:val="ru-RU"/>
              </w:rPr>
              <m:t>h</m:t>
            </m:r>
          </m:e>
          <m:sup>
            <m:r>
              <m:rPr>
                <m:sty m:val="p"/>
              </m:rPr>
              <w:rPr>
                <w:rFonts w:ascii="Cambria Math" w:hAnsi="Cambria Math"/>
                <w:lang w:val="ru-RU"/>
              </w:rPr>
              <m:t>-</m:t>
            </m:r>
            <m:r>
              <w:rPr>
                <w:rFonts w:ascii="Cambria Math" w:hAnsi="Cambria Math"/>
                <w:lang w:val="ru-RU"/>
              </w:rPr>
              <m:t>2</m:t>
            </m:r>
          </m:sup>
        </m:sSup>
      </m:oMath>
      <w:r w:rsidRPr="000A5358">
        <w:rPr>
          <w:lang w:val="ru-RU"/>
        </w:rPr>
        <w:t xml:space="preserve">, а в объёме как </w:t>
      </w:r>
      <m:oMath>
        <m:sSup>
          <m:sSupPr>
            <m:ctrlPr>
              <w:rPr>
                <w:rFonts w:ascii="Cambria Math" w:hAnsi="Cambria Math"/>
              </w:rPr>
            </m:ctrlPr>
          </m:sSupPr>
          <m:e>
            <m:r>
              <w:rPr>
                <w:rFonts w:ascii="Cambria Math" w:hAnsi="Cambria Math"/>
                <w:lang w:val="ru-RU"/>
              </w:rPr>
              <m:t>h</m:t>
            </m:r>
          </m:e>
          <m:sup>
            <m:r>
              <m:rPr>
                <m:sty m:val="p"/>
              </m:rPr>
              <w:rPr>
                <w:rFonts w:ascii="Cambria Math" w:hAnsi="Cambria Math"/>
                <w:lang w:val="ru-RU"/>
              </w:rPr>
              <m:t>-</m:t>
            </m:r>
            <m:r>
              <w:rPr>
                <w:rFonts w:ascii="Cambria Math" w:hAnsi="Cambria Math"/>
                <w:lang w:val="ru-RU"/>
              </w:rPr>
              <m:t>3</m:t>
            </m:r>
          </m:sup>
        </m:sSup>
      </m:oMath>
      <w:r w:rsidRPr="000A5358">
        <w:rPr>
          <w:lang w:val="ru-RU"/>
        </w:rPr>
        <w:t>. Поэтому уменьшение шага в два раза в трёхмерной области обычно увеличивает число объёмных элементов примерно в восемь раз. Это не техническая неприятность, а прямое следствие размерности пространства.</w:t>
      </w:r>
    </w:p>
    <w:p w14:paraId="19A1AD70" w14:textId="77777777" w:rsidR="00CF3CF1" w:rsidRPr="000A5358" w:rsidRDefault="00000000">
      <w:pPr>
        <w:pStyle w:val="2"/>
        <w:rPr>
          <w:lang w:val="ru-RU"/>
        </w:rPr>
      </w:pPr>
      <w:bookmarkStart w:id="3" w:name="объёмная-область-и-её-граница"/>
      <w:bookmarkEnd w:id="2"/>
      <w:r w:rsidRPr="000A5358">
        <w:rPr>
          <w:lang w:val="ru-RU"/>
        </w:rPr>
        <w:t>2. Объёмная область и её граница</w:t>
      </w:r>
    </w:p>
    <w:p w14:paraId="6A876FD6" w14:textId="77777777" w:rsidR="00CF3CF1" w:rsidRDefault="00000000">
      <w:pPr>
        <w:pStyle w:val="FirstParagraph"/>
      </w:pPr>
      <w:proofErr w:type="spellStart"/>
      <w:r>
        <w:t>Рассмотрим</w:t>
      </w:r>
      <w:proofErr w:type="spellEnd"/>
      <w:r>
        <w:t xml:space="preserve"> </w:t>
      </w:r>
      <w:proofErr w:type="spellStart"/>
      <w:r>
        <w:t>прямоугольный</w:t>
      </w:r>
      <w:proofErr w:type="spellEnd"/>
      <w:r>
        <w:t xml:space="preserve"> </w:t>
      </w:r>
      <w:proofErr w:type="spellStart"/>
      <w:r>
        <w:t>стержень</w:t>
      </w:r>
      <w:proofErr w:type="spellEnd"/>
    </w:p>
    <w:p w14:paraId="68DA4FE3" w14:textId="77777777" w:rsidR="00CF3CF1" w:rsidRDefault="00000000">
      <w:pPr>
        <w:pStyle w:val="a0"/>
      </w:pPr>
      <m:oMathPara>
        <m:oMathParaPr>
          <m:jc m:val="center"/>
        </m:oMathParaPr>
        <m:oMath>
          <m:r>
            <m:rPr>
              <m:sty m:val="p"/>
            </m:rPr>
            <w:rPr>
              <w:rFonts w:ascii="Cambria Math" w:hAnsi="Cambria Math"/>
            </w:rPr>
            <m:t>Ω=[</m:t>
          </m:r>
          <m:r>
            <w:rPr>
              <w:rFonts w:ascii="Cambria Math" w:hAnsi="Cambria Math"/>
            </w:rPr>
            <m:t>0</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H</m:t>
          </m:r>
          <m:r>
            <m:rPr>
              <m:sty m:val="p"/>
            </m:rPr>
            <w:rPr>
              <w:rFonts w:ascii="Cambria Math" w:hAnsi="Cambria Math"/>
            </w:rPr>
            <m:t>].</m:t>
          </m:r>
        </m:oMath>
      </m:oMathPara>
    </w:p>
    <w:p w14:paraId="1A37ADEE" w14:textId="77777777" w:rsidR="00CF3CF1" w:rsidRPr="000A5358" w:rsidRDefault="00000000">
      <w:pPr>
        <w:pStyle w:val="FirstParagraph"/>
        <w:rPr>
          <w:lang w:val="ru-RU"/>
        </w:rPr>
      </w:pPr>
      <w:r w:rsidRPr="000A5358">
        <w:rPr>
          <w:lang w:val="ru-RU"/>
        </w:rPr>
        <w:t xml:space="preserve">Здесь </w:t>
      </w:r>
      <m:oMath>
        <m:r>
          <w:rPr>
            <w:rFonts w:ascii="Cambria Math" w:hAnsi="Cambria Math"/>
          </w:rPr>
          <m:t>L</m:t>
        </m:r>
      </m:oMath>
      <w:r w:rsidRPr="000A5358">
        <w:rPr>
          <w:lang w:val="ru-RU"/>
        </w:rPr>
        <w:t xml:space="preserve"> задаёт длину, </w:t>
      </w:r>
      <m:oMath>
        <m:r>
          <w:rPr>
            <w:rFonts w:ascii="Cambria Math" w:hAnsi="Cambria Math"/>
          </w:rPr>
          <m:t>W</m:t>
        </m:r>
      </m:oMath>
      <w:r w:rsidRPr="000A5358">
        <w:rPr>
          <w:lang w:val="ru-RU"/>
        </w:rPr>
        <w:t xml:space="preserve"> и </w:t>
      </w:r>
      <m:oMath>
        <m:r>
          <w:rPr>
            <w:rFonts w:ascii="Cambria Math" w:hAnsi="Cambria Math"/>
          </w:rPr>
          <m:t>H</m:t>
        </m:r>
      </m:oMath>
      <w:r w:rsidRPr="000A5358">
        <w:rPr>
          <w:lang w:val="ru-RU"/>
        </w:rPr>
        <w:t xml:space="preserve"> задают размеры поперечного сечения. Граница такого стержня состоит из шести поверхностей. Если теплоперенос главным образом идёт вдоль оси </w:t>
      </w:r>
      <m:oMath>
        <m:r>
          <w:rPr>
            <w:rFonts w:ascii="Cambria Math" w:hAnsi="Cambria Math"/>
          </w:rPr>
          <m:t>x</m:t>
        </m:r>
      </m:oMath>
      <w:r w:rsidRPr="000A5358">
        <w:rPr>
          <w:lang w:val="ru-RU"/>
        </w:rPr>
        <w:t xml:space="preserve">, то левый и правый </w:t>
      </w:r>
      <w:proofErr w:type="gramStart"/>
      <w:r w:rsidRPr="000A5358">
        <w:rPr>
          <w:lang w:val="ru-RU"/>
        </w:rPr>
        <w:t>торцы естественно</w:t>
      </w:r>
      <w:proofErr w:type="gramEnd"/>
      <w:r w:rsidRPr="000A5358">
        <w:rPr>
          <w:lang w:val="ru-RU"/>
        </w:rPr>
        <w:t xml:space="preserve"> выделить отдельно:</w:t>
      </w:r>
    </w:p>
    <w:p w14:paraId="65183D9A" w14:textId="77777777" w:rsidR="00CF3CF1" w:rsidRDefault="00000000">
      <w:pPr>
        <w:pStyle w:val="a0"/>
      </w:pPr>
      <m:oMathPara>
        <m:oMathParaPr>
          <m:jc m:val="center"/>
        </m:oMathParaPr>
        <m:oMath>
          <m:sSub>
            <m:sSubPr>
              <m:ctrlPr>
                <w:rPr>
                  <w:rFonts w:ascii="Cambria Math" w:hAnsi="Cambria Math"/>
                </w:rPr>
              </m:ctrlPr>
            </m:sSubPr>
            <m:e>
              <m:r>
                <m:rPr>
                  <m:sty m:val="p"/>
                </m:rPr>
                <w:rPr>
                  <w:rFonts w:ascii="Cambria Math" w:hAnsi="Cambria Math"/>
                </w:rPr>
                <m:t>Γ</m:t>
              </m:r>
            </m:e>
            <m:sub>
              <m:r>
                <m:rPr>
                  <m:sty m:val="p"/>
                </m:rPr>
                <w:rPr>
                  <w:rFonts w:ascii="Cambria Math" w:hAnsi="Cambria Math"/>
                </w:rPr>
                <m:t>left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Γ</m:t>
              </m:r>
            </m:e>
            <m:sub>
              <m:r>
                <m:rPr>
                  <m:sty m:val="p"/>
                </m:rPr>
                <w:rPr>
                  <w:rFonts w:ascii="Cambria Math" w:hAnsi="Cambria Math"/>
                </w:rPr>
                <m:t>right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L</m:t>
          </m:r>
          <m:r>
            <m:rPr>
              <m:sty m:val="p"/>
            </m:rPr>
            <w:rPr>
              <w:rFonts w:ascii="Cambria Math" w:hAnsi="Cambria Math"/>
            </w:rPr>
            <m:t>}.</m:t>
          </m:r>
        </m:oMath>
      </m:oMathPara>
    </w:p>
    <w:p w14:paraId="6E003B59" w14:textId="77777777" w:rsidR="00CF3CF1" w:rsidRDefault="00000000">
      <w:pPr>
        <w:pStyle w:val="FirstParagraph"/>
      </w:pPr>
      <w:r w:rsidRPr="000A5358">
        <w:rPr>
          <w:lang w:val="ru-RU"/>
        </w:rPr>
        <w:t xml:space="preserve">Остальные четыре грани можно объединить в боковую поверхность </w:t>
      </w:r>
      <m:oMath>
        <m:sSub>
          <m:sSubPr>
            <m:ctrlPr>
              <w:rPr>
                <w:rFonts w:ascii="Cambria Math" w:hAnsi="Cambria Math"/>
              </w:rPr>
            </m:ctrlPr>
          </m:sSubPr>
          <m:e>
            <m:r>
              <m:rPr>
                <m:sty m:val="p"/>
              </m:rPr>
              <w:rPr>
                <w:rFonts w:ascii="Cambria Math" w:hAnsi="Cambria Math"/>
              </w:rPr>
              <m:t>Γ</m:t>
            </m:r>
          </m:e>
          <m:sub>
            <m:r>
              <m:rPr>
                <m:sty m:val="p"/>
              </m:rPr>
              <w:rPr>
                <w:rFonts w:ascii="Cambria Math" w:hAnsi="Cambria Math"/>
              </w:rPr>
              <m:t>side</m:t>
            </m:r>
          </m:sub>
        </m:sSub>
      </m:oMath>
      <w:r w:rsidRPr="000A5358">
        <w:rPr>
          <w:lang w:val="ru-RU"/>
        </w:rPr>
        <w:t xml:space="preserve">. </w:t>
      </w:r>
      <w:r>
        <w:t>Тогда граница записывается как</w:t>
      </w:r>
    </w:p>
    <w:p w14:paraId="19F1AF95" w14:textId="77777777" w:rsidR="00CF3CF1" w:rsidRDefault="00000000">
      <w:pPr>
        <w:pStyle w:val="a0"/>
      </w:pPr>
      <m:oMathPara>
        <m:oMathParaPr>
          <m:jc m:val="center"/>
        </m:oMathParaPr>
        <m:oMath>
          <m:r>
            <m:rPr>
              <m:sty m:val="p"/>
            </m:rPr>
            <w:rPr>
              <w:rFonts w:ascii="Cambria Math" w:hAnsi="Cambria Math"/>
            </w:rPr>
            <m:t>∂Ω=</m:t>
          </m:r>
          <m:sSub>
            <m:sSubPr>
              <m:ctrlPr>
                <w:rPr>
                  <w:rFonts w:ascii="Cambria Math" w:hAnsi="Cambria Math"/>
                </w:rPr>
              </m:ctrlPr>
            </m:sSubPr>
            <m:e>
              <m:r>
                <m:rPr>
                  <m:sty m:val="p"/>
                </m:rPr>
                <w:rPr>
                  <w:rFonts w:ascii="Cambria Math" w:hAnsi="Cambria Math"/>
                </w:rPr>
                <m:t>Γ</m:t>
              </m:r>
            </m:e>
            <m:sub>
              <m:r>
                <m:rPr>
                  <m:sty m:val="p"/>
                </m:rPr>
                <w:rPr>
                  <w:rFonts w:ascii="Cambria Math" w:hAnsi="Cambria Math"/>
                </w:rPr>
                <m:t>left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Γ</m:t>
              </m:r>
            </m:e>
            <m:sub>
              <m:r>
                <m:rPr>
                  <m:sty m:val="p"/>
                </m:rPr>
                <w:rPr>
                  <w:rFonts w:ascii="Cambria Math" w:hAnsi="Cambria Math"/>
                </w:rPr>
                <m:t>right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Γ</m:t>
              </m:r>
            </m:e>
            <m:sub>
              <m:r>
                <m:rPr>
                  <m:sty m:val="p"/>
                </m:rPr>
                <w:rPr>
                  <w:rFonts w:ascii="Cambria Math" w:hAnsi="Cambria Math"/>
                </w:rPr>
                <m:t>side</m:t>
              </m:r>
            </m:sub>
          </m:sSub>
          <m:r>
            <m:rPr>
              <m:sty m:val="p"/>
            </m:rPr>
            <w:rPr>
              <w:rFonts w:ascii="Cambria Math" w:hAnsi="Cambria Math"/>
            </w:rPr>
            <m:t>.</m:t>
          </m:r>
        </m:oMath>
      </m:oMathPara>
    </w:p>
    <w:p w14:paraId="67E9B07B" w14:textId="77777777" w:rsidR="00CF3CF1" w:rsidRPr="000A5358" w:rsidRDefault="00000000">
      <w:pPr>
        <w:pStyle w:val="FirstParagraph"/>
        <w:rPr>
          <w:lang w:val="ru-RU"/>
        </w:rPr>
      </w:pPr>
      <w:r w:rsidRPr="000A5358">
        <w:rPr>
          <w:lang w:val="ru-RU"/>
        </w:rPr>
        <w:t xml:space="preserve">Смысл этой записи вычислительный. На торцах могут быть заданы температуры, на боковой поверхности может стоять теплоизоляция или </w:t>
      </w:r>
      <w:r w:rsidRPr="000A5358">
        <w:rPr>
          <w:lang w:val="ru-RU"/>
        </w:rPr>
        <w:lastRenderedPageBreak/>
        <w:t>теплообмен со средой, а внутри объёма может действовать источник тепла. Если эти части не различаются в сетке, то решатель получает только координаты узлов и элементы, но теряет физическую постановку.</w:t>
      </w:r>
    </w:p>
    <w:p w14:paraId="0B245839" w14:textId="77777777" w:rsidR="00CF3CF1" w:rsidRPr="000A5358" w:rsidRDefault="00000000">
      <w:pPr>
        <w:pStyle w:val="a0"/>
        <w:rPr>
          <w:lang w:val="ru-RU"/>
        </w:rPr>
      </w:pPr>
      <w:r w:rsidRPr="000A5358">
        <w:rPr>
          <w:lang w:val="ru-RU"/>
        </w:rPr>
        <w:t xml:space="preserve">В </w:t>
      </w:r>
      <w:proofErr w:type="spellStart"/>
      <w:r>
        <w:t>Gmsh</w:t>
      </w:r>
      <w:proofErr w:type="spellEnd"/>
      <w:r w:rsidRPr="000A5358">
        <w:rPr>
          <w:lang w:val="ru-RU"/>
        </w:rPr>
        <w:t xml:space="preserve"> этому соответствуют геометрические сущности разных размерностей. Точки имеют размерность 0, кривые имеют размерность 1, поверхности имеют размерность 2, а объём имеет размерность 3. Для трёхмерного </w:t>
      </w:r>
      <w:r>
        <w:t>FEM</w:t>
      </w:r>
      <w:r w:rsidRPr="000A5358">
        <w:rPr>
          <w:lang w:val="ru-RU"/>
        </w:rPr>
        <w:t xml:space="preserve">-расчёта особенно важны физические поверхности и физический объём. Физические поверхности нужны для граничных условий, потому что граница тела двумерна. Физический объём нужен для интегралов по </w:t>
      </w:r>
      <m:oMath>
        <m:r>
          <m:rPr>
            <m:sty m:val="p"/>
          </m:rPr>
          <w:rPr>
            <w:rFonts w:ascii="Cambria Math" w:hAnsi="Cambria Math"/>
          </w:rPr>
          <m:t>Ω</m:t>
        </m:r>
      </m:oMath>
      <w:r w:rsidRPr="000A5358">
        <w:rPr>
          <w:lang w:val="ru-RU"/>
        </w:rPr>
        <w:t xml:space="preserve"> и для назначения материала.</w:t>
      </w:r>
    </w:p>
    <w:p w14:paraId="0C5927A6" w14:textId="77777777" w:rsidR="00CF3CF1" w:rsidRPr="000A5358" w:rsidRDefault="00000000">
      <w:pPr>
        <w:pStyle w:val="a0"/>
        <w:rPr>
          <w:lang w:val="ru-RU"/>
        </w:rPr>
      </w:pPr>
      <w:r w:rsidRPr="000A5358">
        <w:rPr>
          <w:lang w:val="ru-RU"/>
        </w:rPr>
        <w:t>На рисунке показан объёмный стержень, у которого выделены торцевые поверхности, боковая поверхность и внутренний срез. Стрелки показывают только направление переноса внутри тела. Числовые подписи и легенда здесь не нужны: рисунок должен помочь увидеть, что теперь областью расчёта является весь объём, а не плоская середина стержня.</w:t>
      </w:r>
    </w:p>
    <w:p w14:paraId="5352D3D6" w14:textId="77777777" w:rsidR="00CF3CF1" w:rsidRDefault="00000000">
      <w:pPr>
        <w:pStyle w:val="a0"/>
      </w:pPr>
      <w:r>
        <w:rPr>
          <w:noProof/>
        </w:rPr>
        <w:drawing>
          <wp:inline distT="0" distB="0" distL="0" distR="0" wp14:anchorId="0A205A89" wp14:editId="163E023A">
            <wp:extent cx="5334000" cy="3103418"/>
            <wp:effectExtent l="0" t="0" r="0" b="0"/>
            <wp:docPr id="12" name="Picture"/>
            <wp:cNvGraphicFramePr/>
            <a:graphic xmlns:a="http://schemas.openxmlformats.org/drawingml/2006/main">
              <a:graphicData uri="http://schemas.openxmlformats.org/drawingml/2006/picture">
                <pic:pic xmlns:pic="http://schemas.openxmlformats.org/drawingml/2006/picture">
                  <pic:nvPicPr>
                    <pic:cNvPr id="13" name="Picture" descr="imgs/lecture-10-3d-domain-surfaces.png"/>
                    <pic:cNvPicPr>
                      <a:picLocks noChangeAspect="1" noChangeArrowheads="1"/>
                    </pic:cNvPicPr>
                  </pic:nvPicPr>
                  <pic:blipFill>
                    <a:blip r:embed="rId5"/>
                    <a:stretch>
                      <a:fillRect/>
                    </a:stretch>
                  </pic:blipFill>
                  <pic:spPr bwMode="auto">
                    <a:xfrm>
                      <a:off x="0" y="0"/>
                      <a:ext cx="5334000" cy="3103418"/>
                    </a:xfrm>
                    <a:prstGeom prst="rect">
                      <a:avLst/>
                    </a:prstGeom>
                    <a:noFill/>
                    <a:ln w="9525">
                      <a:noFill/>
                      <a:headEnd/>
                      <a:tailEnd/>
                    </a:ln>
                  </pic:spPr>
                </pic:pic>
              </a:graphicData>
            </a:graphic>
          </wp:inline>
        </w:drawing>
      </w:r>
    </w:p>
    <w:p w14:paraId="2B958BFD" w14:textId="77777777" w:rsidR="00CF3CF1" w:rsidRPr="000A5358" w:rsidRDefault="00000000">
      <w:pPr>
        <w:pStyle w:val="a0"/>
        <w:rPr>
          <w:lang w:val="ru-RU"/>
        </w:rPr>
      </w:pPr>
      <w:r w:rsidRPr="000A5358">
        <w:rPr>
          <w:lang w:val="ru-RU"/>
        </w:rPr>
        <w:t xml:space="preserve">После такого рисунка удобно прочитать формулу для границы ещё раз. Символ </w:t>
      </w:r>
      <m:oMath>
        <m:r>
          <m:rPr>
            <m:sty m:val="p"/>
          </m:rPr>
          <w:rPr>
            <w:rFonts w:ascii="Cambria Math" w:hAnsi="Cambria Math"/>
            <w:lang w:val="ru-RU"/>
          </w:rPr>
          <m:t>∂</m:t>
        </m:r>
        <m:r>
          <m:rPr>
            <m:sty m:val="p"/>
          </m:rPr>
          <w:rPr>
            <w:rFonts w:ascii="Cambria Math" w:hAnsi="Cambria Math"/>
          </w:rPr>
          <m:t>Ω</m:t>
        </m:r>
      </m:oMath>
      <w:r w:rsidRPr="000A5358">
        <w:rPr>
          <w:lang w:val="ru-RU"/>
        </w:rPr>
        <w:t xml:space="preserve"> теперь обозначает не контур, а поверхность тела. Поэтому граничные интегралы в слабой форме берутся не по линиям, а по поверхностным элементам.</w:t>
      </w:r>
    </w:p>
    <w:p w14:paraId="23283B2F" w14:textId="77777777" w:rsidR="00CF3CF1" w:rsidRPr="000A5358" w:rsidRDefault="00000000">
      <w:pPr>
        <w:pStyle w:val="2"/>
        <w:rPr>
          <w:lang w:val="ru-RU"/>
        </w:rPr>
      </w:pPr>
      <w:bookmarkStart w:id="4" w:name="Xac640cae3aa0323f728a09cd9c53c6a0a37c2e9"/>
      <w:bookmarkEnd w:id="3"/>
      <w:r w:rsidRPr="000A5358">
        <w:rPr>
          <w:lang w:val="ru-RU"/>
        </w:rPr>
        <w:lastRenderedPageBreak/>
        <w:t xml:space="preserve">3. </w:t>
      </w:r>
      <w:proofErr w:type="spellStart"/>
      <w:r w:rsidRPr="000A5358">
        <w:rPr>
          <w:lang w:val="ru-RU"/>
        </w:rPr>
        <w:t>Тетраэдральная</w:t>
      </w:r>
      <w:proofErr w:type="spellEnd"/>
      <w:r w:rsidRPr="000A5358">
        <w:rPr>
          <w:lang w:val="ru-RU"/>
        </w:rPr>
        <w:t xml:space="preserve"> сетка как приближение объёма</w:t>
      </w:r>
    </w:p>
    <w:p w14:paraId="59733E7C" w14:textId="77777777" w:rsidR="00CF3CF1" w:rsidRDefault="00000000">
      <w:pPr>
        <w:pStyle w:val="FirstParagraph"/>
      </w:pPr>
      <w:r w:rsidRPr="000A5358">
        <w:rPr>
          <w:lang w:val="ru-RU"/>
        </w:rPr>
        <w:t xml:space="preserve">Трёхмерная сетка заменяет область конечным набором объёмных элементов. </w:t>
      </w:r>
      <w:proofErr w:type="spellStart"/>
      <w:r>
        <w:t>Обычно</w:t>
      </w:r>
      <w:proofErr w:type="spellEnd"/>
      <w:r>
        <w:t xml:space="preserve"> </w:t>
      </w:r>
      <w:proofErr w:type="spellStart"/>
      <w:r>
        <w:t>это</w:t>
      </w:r>
      <w:proofErr w:type="spellEnd"/>
      <w:r>
        <w:t xml:space="preserve"> </w:t>
      </w:r>
      <w:proofErr w:type="spellStart"/>
      <w:r>
        <w:t>записывают</w:t>
      </w:r>
      <w:proofErr w:type="spellEnd"/>
      <w:r>
        <w:t xml:space="preserve"> </w:t>
      </w:r>
      <w:proofErr w:type="spellStart"/>
      <w:r>
        <w:t>так</w:t>
      </w:r>
      <w:proofErr w:type="spellEnd"/>
      <w:r>
        <w:t>:</w:t>
      </w:r>
    </w:p>
    <w:p w14:paraId="3530EEAB" w14:textId="77777777" w:rsidR="00CF3CF1" w:rsidRDefault="00000000">
      <w:pPr>
        <w:pStyle w:val="a0"/>
      </w:pPr>
      <m:oMathPara>
        <m:oMathParaPr>
          <m:jc m:val="center"/>
        </m:oMathParaPr>
        <m:oMath>
          <m:sSub>
            <m:sSubPr>
              <m:ctrlPr>
                <w:rPr>
                  <w:rFonts w:ascii="Cambria Math" w:hAnsi="Cambria Math"/>
                </w:rPr>
              </m:ctrlPr>
            </m:sSubPr>
            <m:e>
              <m:r>
                <m:rPr>
                  <m:scr m:val="script"/>
                  <m:sty m:val="p"/>
                </m:rPr>
                <w:rPr>
                  <w:rFonts w:ascii="Cambria Math" w:hAnsi="Cambria Math"/>
                </w:rPr>
                <m:t>T</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M</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Ω</m:t>
              </m:r>
            </m:e>
            <m:sub>
              <m:r>
                <w:rPr>
                  <w:rFonts w:ascii="Cambria Math" w:hAnsi="Cambria Math"/>
                </w:rPr>
                <m:t>h</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t>
              </m:r>
            </m:e>
            <m:lim>
              <m:r>
                <w:rPr>
                  <w:rFonts w:ascii="Cambria Math" w:hAnsi="Cambria Math"/>
                </w:rPr>
                <m:t>K</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T</m:t>
                  </m:r>
                </m:e>
                <m:sub>
                  <m:r>
                    <w:rPr>
                      <w:rFonts w:ascii="Cambria Math" w:hAnsi="Cambria Math"/>
                    </w:rPr>
                    <m:t>h</m:t>
                  </m:r>
                </m:sub>
              </m:sSub>
            </m:lim>
          </m:limLow>
          <m:r>
            <w:rPr>
              <w:rFonts w:ascii="Cambria Math" w:hAnsi="Cambria Math"/>
            </w:rPr>
            <m:t>K</m:t>
          </m:r>
          <m:r>
            <m:rPr>
              <m:sty m:val="p"/>
            </m:rPr>
            <w:rPr>
              <w:rFonts w:ascii="Cambria Math" w:hAnsi="Cambria Math"/>
            </w:rPr>
            <m:t>.</m:t>
          </m:r>
        </m:oMath>
      </m:oMathPara>
    </w:p>
    <w:p w14:paraId="3140E4DF" w14:textId="77777777" w:rsidR="00CF3CF1" w:rsidRPr="000A5358" w:rsidRDefault="00000000">
      <w:pPr>
        <w:pStyle w:val="FirstParagraph"/>
        <w:rPr>
          <w:lang w:val="ru-RU"/>
        </w:rPr>
      </w:pPr>
      <w:r w:rsidRPr="000A5358">
        <w:rPr>
          <w:lang w:val="ru-RU"/>
        </w:rPr>
        <w:t xml:space="preserve">Символ </w:t>
      </w:r>
      <m:oMath>
        <m:sSub>
          <m:sSubPr>
            <m:ctrlPr>
              <w:rPr>
                <w:rFonts w:ascii="Cambria Math" w:hAnsi="Cambria Math"/>
              </w:rPr>
            </m:ctrlPr>
          </m:sSubPr>
          <m:e>
            <m:r>
              <m:rPr>
                <m:scr m:val="script"/>
                <m:sty m:val="p"/>
              </m:rPr>
              <w:rPr>
                <w:rFonts w:ascii="Cambria Math" w:hAnsi="Cambria Math"/>
              </w:rPr>
              <m:t>T</m:t>
            </m:r>
          </m:e>
          <m:sub>
            <m:r>
              <w:rPr>
                <w:rFonts w:ascii="Cambria Math" w:hAnsi="Cambria Math"/>
                <w:lang w:val="ru-RU"/>
              </w:rPr>
              <m:t>h</m:t>
            </m:r>
          </m:sub>
        </m:sSub>
      </m:oMath>
      <w:r w:rsidRPr="000A5358">
        <w:rPr>
          <w:lang w:val="ru-RU"/>
        </w:rPr>
        <w:t xml:space="preserve"> обозначает сетку, </w:t>
      </w:r>
      <m:oMath>
        <m:r>
          <w:rPr>
            <w:rFonts w:ascii="Cambria Math" w:hAnsi="Cambria Math"/>
          </w:rPr>
          <m:t>K</m:t>
        </m:r>
      </m:oMath>
      <w:r w:rsidRPr="000A5358">
        <w:rPr>
          <w:lang w:val="ru-RU"/>
        </w:rPr>
        <w:t xml:space="preserve"> обозначает отдельный элемент, а </w:t>
      </w:r>
      <m:oMath>
        <m:sSub>
          <m:sSubPr>
            <m:ctrlPr>
              <w:rPr>
                <w:rFonts w:ascii="Cambria Math" w:hAnsi="Cambria Math"/>
              </w:rPr>
            </m:ctrlPr>
          </m:sSubPr>
          <m:e>
            <m:r>
              <m:rPr>
                <m:sty m:val="p"/>
              </m:rPr>
              <w:rPr>
                <w:rFonts w:ascii="Cambria Math" w:hAnsi="Cambria Math"/>
              </w:rPr>
              <m:t>Ω</m:t>
            </m:r>
          </m:e>
          <m:sub>
            <m:r>
              <w:rPr>
                <w:rFonts w:ascii="Cambria Math" w:hAnsi="Cambria Math"/>
                <w:lang w:val="ru-RU"/>
              </w:rPr>
              <m:t>h</m:t>
            </m:r>
          </m:sub>
        </m:sSub>
      </m:oMath>
      <w:r w:rsidRPr="000A5358">
        <w:rPr>
          <w:lang w:val="ru-RU"/>
        </w:rPr>
        <w:t xml:space="preserve"> обозначает сеточное приближение исходной области. Индекс </w:t>
      </w:r>
      <m:oMath>
        <m:r>
          <w:rPr>
            <w:rFonts w:ascii="Cambria Math" w:hAnsi="Cambria Math"/>
            <w:lang w:val="ru-RU"/>
          </w:rPr>
          <m:t>h</m:t>
        </m:r>
      </m:oMath>
      <w:r w:rsidRPr="000A5358">
        <w:rPr>
          <w:lang w:val="ru-RU"/>
        </w:rPr>
        <w:t xml:space="preserve"> напоминает, что это приближение зависит от размера элементов. Чем меньше элементы, тем точнее можно описать геометрию и поле, но тем больше становится линейная система.</w:t>
      </w:r>
    </w:p>
    <w:p w14:paraId="2199152E" w14:textId="77777777" w:rsidR="00CF3CF1" w:rsidRDefault="00000000">
      <w:pPr>
        <w:pStyle w:val="a0"/>
      </w:pPr>
      <w:r w:rsidRPr="000A5358">
        <w:rPr>
          <w:lang w:val="ru-RU"/>
        </w:rPr>
        <w:t xml:space="preserve">В этой лекции основным элементом является тетраэдр. </w:t>
      </w:r>
      <w:proofErr w:type="spellStart"/>
      <w:r>
        <w:t>Он</w:t>
      </w:r>
      <w:proofErr w:type="spellEnd"/>
      <w:r>
        <w:t xml:space="preserve"> </w:t>
      </w:r>
      <w:proofErr w:type="spellStart"/>
      <w:r>
        <w:t>задаётся</w:t>
      </w:r>
      <w:proofErr w:type="spellEnd"/>
      <w:r>
        <w:t xml:space="preserve"> </w:t>
      </w:r>
      <w:proofErr w:type="spellStart"/>
      <w:r>
        <w:t>четырьмя</w:t>
      </w:r>
      <w:proofErr w:type="spellEnd"/>
      <w:r>
        <w:t xml:space="preserve"> </w:t>
      </w:r>
      <w:proofErr w:type="spellStart"/>
      <w:r>
        <w:t>вершинами</w:t>
      </w:r>
      <w:proofErr w:type="spellEnd"/>
      <w:r>
        <w:t>:</w:t>
      </w:r>
    </w:p>
    <w:p w14:paraId="08CE5B35" w14:textId="77777777" w:rsidR="00CF3CF1" w:rsidRDefault="00000000">
      <w:pPr>
        <w:pStyle w:val="a0"/>
      </w:pPr>
      <m:oMathPara>
        <m:oMathParaPr>
          <m:jc m:val="center"/>
        </m:oMathParaPr>
        <m:oMath>
          <m:r>
            <w:rPr>
              <w:rFonts w:ascii="Cambria Math" w:hAnsi="Cambria Math"/>
            </w:rPr>
            <m:t>K</m:t>
          </m:r>
          <m:r>
            <m:rPr>
              <m:sty m:val="p"/>
            </m:rPr>
            <w:rPr>
              <w:rFonts w:ascii="Cambria Math" w:hAnsi="Cambria Math"/>
            </w:rPr>
            <m:t>=conv{</m:t>
          </m:r>
          <m:sSub>
            <m:sSubPr>
              <m:ctrlPr>
                <w:rPr>
                  <w:rFonts w:ascii="Cambria Math" w:hAnsi="Cambria Math"/>
                </w:rPr>
              </m:ctrlPr>
            </m:sSubPr>
            <m:e>
              <m:r>
                <m:rPr>
                  <m:sty m:val="bi"/>
                </m:rP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4</m:t>
              </m:r>
            </m:sub>
          </m:sSub>
          <m:r>
            <m:rPr>
              <m:sty m:val="p"/>
            </m:rPr>
            <w:rPr>
              <w:rFonts w:ascii="Cambria Math" w:hAnsi="Cambria Math"/>
            </w:rPr>
            <m:t>}.</m:t>
          </m:r>
        </m:oMath>
      </m:oMathPara>
    </w:p>
    <w:p w14:paraId="6F8DBD65" w14:textId="77777777" w:rsidR="00CF3CF1" w:rsidRPr="000A5358" w:rsidRDefault="00000000">
      <w:pPr>
        <w:pStyle w:val="FirstParagraph"/>
        <w:rPr>
          <w:lang w:val="ru-RU"/>
        </w:rPr>
      </w:pPr>
      <w:r w:rsidRPr="000A5358">
        <w:rPr>
          <w:lang w:val="ru-RU"/>
        </w:rPr>
        <w:t xml:space="preserve">Обозначение </w:t>
      </w:r>
      <m:oMath>
        <m:r>
          <m:rPr>
            <m:sty m:val="p"/>
          </m:rPr>
          <w:rPr>
            <w:rFonts w:ascii="Cambria Math" w:hAnsi="Cambria Math"/>
          </w:rPr>
          <m:t>conv</m:t>
        </m:r>
      </m:oMath>
      <w:r w:rsidRPr="000A5358">
        <w:rPr>
          <w:lang w:val="ru-RU"/>
        </w:rPr>
        <w:t xml:space="preserve"> означает выпуклую оболочку. Иными словами, внутри тетраэдра лежат все точки вида</w:t>
      </w:r>
    </w:p>
    <w:p w14:paraId="2BA7ADED" w14:textId="77777777" w:rsidR="00CF3CF1" w:rsidRDefault="00000000">
      <w:pPr>
        <w:pStyle w:val="a0"/>
      </w:pPr>
      <m:oMathPara>
        <m:oMathParaPr>
          <m:jc m:val="center"/>
        </m:oMathParaPr>
        <m:oMath>
          <m:r>
            <m:rPr>
              <m:sty m:val="bi"/>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sSub>
            <m:sSubPr>
              <m:ctrlPr>
                <w:rPr>
                  <w:rFonts w:ascii="Cambria Math" w:hAnsi="Cambria Math"/>
                </w:rPr>
              </m:ctrlPr>
            </m:sSubPr>
            <m:e>
              <m:r>
                <m:rPr>
                  <m:sty m:val="bi"/>
                </m:rP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sSub>
            <m:sSubPr>
              <m:ctrlPr>
                <w:rPr>
                  <w:rFonts w:ascii="Cambria Math" w:hAnsi="Cambria Math"/>
                </w:rPr>
              </m:ctrlPr>
            </m:sSubPr>
            <m:e>
              <m:r>
                <m:rPr>
                  <m:sty m:val="bi"/>
                </m:rP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3</m:t>
              </m:r>
            </m:sub>
          </m:sSub>
          <m:sSub>
            <m:sSubPr>
              <m:ctrlPr>
                <w:rPr>
                  <w:rFonts w:ascii="Cambria Math" w:hAnsi="Cambria Math"/>
                </w:rPr>
              </m:ctrlPr>
            </m:sSubPr>
            <m:e>
              <m:r>
                <m:rPr>
                  <m:sty m:val="bi"/>
                </m:rPr>
                <w:rPr>
                  <w:rFonts w:ascii="Cambria Math" w:hAnsi="Cambria Math"/>
                </w:rPr>
                <m:t>x</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4</m:t>
              </m:r>
            </m:sub>
          </m:sSub>
          <m:sSub>
            <m:sSubPr>
              <m:ctrlPr>
                <w:rPr>
                  <w:rFonts w:ascii="Cambria Math" w:hAnsi="Cambria Math"/>
                </w:rPr>
              </m:ctrlPr>
            </m:sSubPr>
            <m:e>
              <m:r>
                <m:rPr>
                  <m:sty m:val="bi"/>
                </m:rPr>
                <w:rPr>
                  <w:rFonts w:ascii="Cambria Math" w:hAnsi="Cambria Math"/>
                </w:rPr>
                <m:t>x</m:t>
              </m:r>
            </m:e>
            <m:sub>
              <m:r>
                <w:rPr>
                  <w:rFonts w:ascii="Cambria Math" w:hAnsi="Cambria Math"/>
                </w:rPr>
                <m:t>4</m:t>
              </m:r>
            </m:sub>
          </m:sSub>
          <m:r>
            <m:rPr>
              <m:sty m:val="p"/>
            </m:rPr>
            <w:rPr>
              <w:rFonts w:ascii="Cambria Math" w:hAnsi="Cambria Math"/>
            </w:rPr>
            <m:t>,</m:t>
          </m:r>
        </m:oMath>
      </m:oMathPara>
    </w:p>
    <w:p w14:paraId="5AC815AB" w14:textId="77777777" w:rsidR="00CF3CF1" w:rsidRDefault="00000000">
      <w:pPr>
        <w:pStyle w:val="FirstParagraph"/>
      </w:pPr>
      <w:proofErr w:type="spellStart"/>
      <w:r>
        <w:t>где</w:t>
      </w:r>
      <w:proofErr w:type="spellEnd"/>
    </w:p>
    <w:p w14:paraId="48F42048" w14:textId="77777777" w:rsidR="00CF3CF1" w:rsidRDefault="00000000">
      <w:pPr>
        <w:pStyle w:val="a0"/>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4</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m</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p w14:paraId="588737DB" w14:textId="77777777" w:rsidR="00CF3CF1" w:rsidRPr="000A5358" w:rsidRDefault="00000000">
      <w:pPr>
        <w:pStyle w:val="FirstParagraph"/>
        <w:rPr>
          <w:lang w:val="ru-RU"/>
        </w:rPr>
      </w:pPr>
      <w:r w:rsidRPr="000A5358">
        <w:rPr>
          <w:lang w:val="ru-RU"/>
        </w:rPr>
        <w:t xml:space="preserve">Коэффициенты </w:t>
      </w:r>
      <m:oMath>
        <m:sSub>
          <m:sSubPr>
            <m:ctrlPr>
              <w:rPr>
                <w:rFonts w:ascii="Cambria Math" w:hAnsi="Cambria Math"/>
              </w:rPr>
            </m:ctrlPr>
          </m:sSubPr>
          <m:e>
            <m:r>
              <w:rPr>
                <w:rFonts w:ascii="Cambria Math" w:hAnsi="Cambria Math"/>
              </w:rPr>
              <m:t>λ</m:t>
            </m:r>
          </m:e>
          <m:sub>
            <m:r>
              <w:rPr>
                <w:rFonts w:ascii="Cambria Math" w:hAnsi="Cambria Math"/>
              </w:rPr>
              <m:t>m</m:t>
            </m:r>
          </m:sub>
        </m:sSub>
      </m:oMath>
      <w:r w:rsidRPr="000A5358">
        <w:rPr>
          <w:lang w:val="ru-RU"/>
        </w:rPr>
        <w:t xml:space="preserve"> можно понимать как трёхмерный аналог барицентрических координат на треугольнике. Если одна из них равна единице, точка совпадает с соответствующей вершиной. Если все коэффициенты положительны, точка находится внутри тетраэдра. Это описание важно для метода конечных элементов, потому что линейные базисные функции на тетраэдре как раз совпадают с такими координатами.</w:t>
      </w:r>
    </w:p>
    <w:p w14:paraId="5676B442" w14:textId="77777777" w:rsidR="00CF3CF1" w:rsidRPr="000A5358" w:rsidRDefault="00000000">
      <w:pPr>
        <w:pStyle w:val="a0"/>
        <w:rPr>
          <w:lang w:val="ru-RU"/>
        </w:rPr>
      </w:pPr>
      <w:r w:rsidRPr="000A5358">
        <w:rPr>
          <w:lang w:val="ru-RU"/>
        </w:rPr>
        <w:t xml:space="preserve">Тетраэдр является простейшим объёмным симплексом. В одномерной задаче простейший элемент имеет две вершины и является отрезком. В двумерной задаче простейший элемент имеет три вершины и является треугольником. В трёхмерной задаче простейший элемент имеет четыре вершины и является тетраэдром. Эта последовательность объясняет, почему тетраэдры естественно появляются в </w:t>
      </w:r>
      <w:r>
        <w:t>FEM</w:t>
      </w:r>
      <w:r w:rsidRPr="000A5358">
        <w:rPr>
          <w:lang w:val="ru-RU"/>
        </w:rPr>
        <w:t xml:space="preserve"> на сложных объёмах.</w:t>
      </w:r>
    </w:p>
    <w:p w14:paraId="22EE30CE" w14:textId="77777777" w:rsidR="00CF3CF1" w:rsidRPr="000A5358" w:rsidRDefault="00000000">
      <w:pPr>
        <w:pStyle w:val="2"/>
        <w:rPr>
          <w:lang w:val="ru-RU"/>
        </w:rPr>
      </w:pPr>
      <w:bookmarkStart w:id="5" w:name="объём-тетраэдра"/>
      <w:bookmarkEnd w:id="4"/>
      <w:r w:rsidRPr="000A5358">
        <w:rPr>
          <w:lang w:val="ru-RU"/>
        </w:rPr>
        <w:lastRenderedPageBreak/>
        <w:t>4. Объём тетраэдра</w:t>
      </w:r>
    </w:p>
    <w:p w14:paraId="26D306BC" w14:textId="77777777" w:rsidR="00CF3CF1" w:rsidRPr="000A5358" w:rsidRDefault="00000000">
      <w:pPr>
        <w:pStyle w:val="FirstParagraph"/>
        <w:rPr>
          <w:lang w:val="ru-RU"/>
        </w:rPr>
      </w:pPr>
      <w:r w:rsidRPr="000A5358">
        <w:rPr>
          <w:lang w:val="ru-RU"/>
        </w:rPr>
        <w:t>Пусть вершины тетраэдра имеют координаты</w:t>
      </w:r>
    </w:p>
    <w:p w14:paraId="08B6211C" w14:textId="77777777" w:rsidR="00CF3CF1" w:rsidRDefault="00000000">
      <w:pPr>
        <w:pStyle w:val="a0"/>
      </w:pPr>
      <m:oMathPara>
        <m:oMathParaPr>
          <m:jc m:val="center"/>
        </m:oMathParaPr>
        <m:oMath>
          <m:sSub>
            <m:sSubPr>
              <m:ctrlPr>
                <w:rPr>
                  <w:rFonts w:ascii="Cambria Math" w:hAnsi="Cambria Math"/>
                </w:rPr>
              </m:ctrlPr>
            </m:sSubPr>
            <m:e>
              <m:r>
                <m:rPr>
                  <m:sty m:val="bi"/>
                </m:rPr>
                <w:rPr>
                  <w:rFonts w:ascii="Cambria Math" w:hAnsi="Cambria Math"/>
                </w:rPr>
                <m:t>x</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m</m:t>
              </m:r>
            </m:sub>
          </m:sSub>
          <m:r>
            <m:rPr>
              <m:sty m:val="p"/>
            </m:rPr>
            <w:rPr>
              <w:rFonts w:ascii="Cambria Math" w:hAnsi="Cambria Math"/>
            </w:rPr>
            <m:t>),</m:t>
          </m:r>
          <m:r>
            <w:rPr>
              <w:rFonts w:ascii="Cambria Math" w:hAnsi="Cambria Math"/>
            </w:rPr>
            <m:t>  m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oMath>
      </m:oMathPara>
    </w:p>
    <w:p w14:paraId="4E20D53C" w14:textId="77777777" w:rsidR="00CF3CF1" w:rsidRPr="000A5358" w:rsidRDefault="00000000">
      <w:pPr>
        <w:pStyle w:val="FirstParagraph"/>
        <w:rPr>
          <w:lang w:val="ru-RU"/>
        </w:rPr>
      </w:pPr>
      <w:r w:rsidRPr="000A5358">
        <w:rPr>
          <w:lang w:val="ru-RU"/>
        </w:rPr>
        <w:t>Объём элемента вычисляется через определитель:</w:t>
      </w:r>
    </w:p>
    <w:p w14:paraId="5CA14320" w14:textId="77777777" w:rsidR="00CF3CF1" w:rsidRDefault="00000000">
      <w:pPr>
        <w:pStyle w:val="a0"/>
      </w:pPr>
      <m:oMathPara>
        <m:oMathParaPr>
          <m:jc m:val="center"/>
        </m:oMathParaPr>
        <m:oMath>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d>
            <m:dPr>
              <m:begChr m:val="|"/>
              <m:endChr m:val="|"/>
              <m:ctrlPr>
                <w:rPr>
                  <w:rFonts w:ascii="Cambria Math" w:hAnsi="Cambria Math"/>
                </w:rPr>
              </m:ctrlPr>
            </m:dPr>
            <m:e>
              <m:r>
                <m:rPr>
                  <m:sty m:val="p"/>
                </m:rPr>
                <w:rPr>
                  <w:rFonts w:ascii="Cambria Math" w:hAnsi="Cambria Math"/>
                </w:rPr>
                <m:t>det</m:t>
              </m:r>
              <m:d>
                <m:dPr>
                  <m:ctrlPr>
                    <w:rPr>
                      <w:rFonts w:ascii="Cambria Math" w:hAnsi="Cambria Math"/>
                    </w:rPr>
                  </m:ctrlPr>
                </m:dPr>
                <m:e>
                  <m:m>
                    <m:mPr>
                      <m:plcHide m:val="1"/>
                      <m:mcs>
                        <m:mc>
                          <m:mcPr>
                            <m:count m:val="3"/>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e>
                      <m:e>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e>
                      <m:e>
                        <m:sSub>
                          <m:sSubPr>
                            <m:ctrlPr>
                              <w:rPr>
                                <w:rFonts w:ascii="Cambria Math" w:hAnsi="Cambria Math"/>
                              </w:rPr>
                            </m:ctrlPr>
                          </m:sSubPr>
                          <m:e>
                            <m:r>
                              <w:rPr>
                                <w:rFonts w:ascii="Cambria Math" w:hAnsi="Cambria Math"/>
                              </w:rPr>
                              <m:t>x</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e>
                    </m:mr>
                    <m:mr>
                      <m:e>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e>
                      <m:e>
                        <m:sSub>
                          <m:sSubPr>
                            <m:ctrlPr>
                              <w:rPr>
                                <w:rFonts w:ascii="Cambria Math" w:hAnsi="Cambria Math"/>
                              </w:rPr>
                            </m:ctrlPr>
                          </m:sSubPr>
                          <m:e>
                            <m:r>
                              <w:rPr>
                                <w:rFonts w:ascii="Cambria Math" w:hAnsi="Cambria Math"/>
                              </w:rPr>
                              <m:t>y</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e>
                      <m:e>
                        <m:sSub>
                          <m:sSubPr>
                            <m:ctrlPr>
                              <w:rPr>
                                <w:rFonts w:ascii="Cambria Math" w:hAnsi="Cambria Math"/>
                              </w:rPr>
                            </m:ctrlPr>
                          </m:sSubPr>
                          <m:e>
                            <m:r>
                              <w:rPr>
                                <w:rFonts w:ascii="Cambria Math" w:hAnsi="Cambria Math"/>
                              </w:rPr>
                              <m:t>y</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e>
                    </m:mr>
                    <m:mr>
                      <m:e>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e>
                      <m:e>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e>
                      <m:e>
                        <m:sSub>
                          <m:sSubPr>
                            <m:ctrlPr>
                              <w:rPr>
                                <w:rFonts w:ascii="Cambria Math" w:hAnsi="Cambria Math"/>
                              </w:rPr>
                            </m:ctrlPr>
                          </m:sSubPr>
                          <m:e>
                            <m:r>
                              <w:rPr>
                                <w:rFonts w:ascii="Cambria Math" w:hAnsi="Cambria Math"/>
                              </w:rPr>
                              <m:t>z</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e>
                    </m:mr>
                  </m:m>
                </m:e>
              </m:d>
            </m:e>
          </m:d>
          <m:r>
            <m:rPr>
              <m:sty m:val="p"/>
            </m:rPr>
            <w:rPr>
              <w:rFonts w:ascii="Cambria Math" w:hAnsi="Cambria Math"/>
            </w:rPr>
            <m:t>.</m:t>
          </m:r>
        </m:oMath>
      </m:oMathPara>
    </w:p>
    <w:p w14:paraId="319904C8" w14:textId="77777777" w:rsidR="00CF3CF1" w:rsidRPr="000A5358" w:rsidRDefault="00000000">
      <w:pPr>
        <w:pStyle w:val="FirstParagraph"/>
        <w:rPr>
          <w:lang w:val="ru-RU"/>
        </w:rPr>
      </w:pPr>
      <w:r w:rsidRPr="000A5358">
        <w:rPr>
          <w:lang w:val="ru-RU"/>
        </w:rPr>
        <w:t xml:space="preserve">Внутри определителя стоят три вектора, выходящие из первой вершины к трём остальным. Модуль определителя равен объёму параллелепипеда, натянутого на эти векторы. Тетраэдр занимает одну шестую такого параллелепипеда, поэтому в формуле появляется множитель </w:t>
      </w:r>
      <m:oMath>
        <m:r>
          <w:rPr>
            <w:rFonts w:ascii="Cambria Math" w:hAnsi="Cambria Math"/>
            <w:lang w:val="ru-RU"/>
          </w:rPr>
          <m:t>1</m:t>
        </m:r>
        <m:r>
          <m:rPr>
            <m:sty m:val="p"/>
          </m:rPr>
          <w:rPr>
            <w:rFonts w:ascii="Cambria Math" w:hAnsi="Cambria Math"/>
            <w:lang w:val="ru-RU"/>
          </w:rPr>
          <m:t>/</m:t>
        </m:r>
        <m:r>
          <w:rPr>
            <w:rFonts w:ascii="Cambria Math" w:hAnsi="Cambria Math"/>
            <w:lang w:val="ru-RU"/>
          </w:rPr>
          <m:t>6</m:t>
        </m:r>
      </m:oMath>
      <w:r w:rsidRPr="000A5358">
        <w:rPr>
          <w:lang w:val="ru-RU"/>
        </w:rPr>
        <w:t>.</w:t>
      </w:r>
    </w:p>
    <w:p w14:paraId="5659448C" w14:textId="77777777" w:rsidR="00CF3CF1" w:rsidRPr="000A5358" w:rsidRDefault="00000000">
      <w:pPr>
        <w:pStyle w:val="a0"/>
        <w:rPr>
          <w:lang w:val="ru-RU"/>
        </w:rPr>
      </w:pPr>
      <w:r w:rsidRPr="000A5358">
        <w:rPr>
          <w:lang w:val="ru-RU"/>
        </w:rPr>
        <w:t>Знак определителя показывает ориентацию четырёх вершин. Для вычисления геометрического объёма берётся модуль, потому что объём не может быть отрицательным. Но в программной реализации знак тоже полезен: если все элементы одной сетки должны иметь согласованную ориентацию, отрицательные значения могут указать на переставленные вершины или ошибку чтения сетки.</w:t>
      </w:r>
    </w:p>
    <w:p w14:paraId="39A78B2C" w14:textId="77777777" w:rsidR="00CF3CF1" w:rsidRPr="000A5358" w:rsidRDefault="00000000">
      <w:pPr>
        <w:pStyle w:val="a0"/>
        <w:rPr>
          <w:lang w:val="ru-RU"/>
        </w:rPr>
      </w:pPr>
      <w:r w:rsidRPr="000A5358">
        <w:rPr>
          <w:lang w:val="ru-RU"/>
        </w:rPr>
        <w:t>На рисунке тетраэдр показан как объём, образованный четырьмя вершинами. Пунктирный отрезок визуально напоминает, что объём связан с площадью основания и высотой, а определитель является координатной формой той же геометрической идеи.</w:t>
      </w:r>
    </w:p>
    <w:p w14:paraId="6B92E86E" w14:textId="77777777" w:rsidR="00CF3CF1" w:rsidRDefault="00000000">
      <w:pPr>
        <w:pStyle w:val="a0"/>
      </w:pPr>
      <w:r>
        <w:rPr>
          <w:noProof/>
        </w:rPr>
        <w:lastRenderedPageBreak/>
        <w:drawing>
          <wp:inline distT="0" distB="0" distL="0" distR="0" wp14:anchorId="63E83758" wp14:editId="5EA027B9">
            <wp:extent cx="5334000" cy="3852333"/>
            <wp:effectExtent l="0" t="0" r="0" b="0"/>
            <wp:docPr id="17" name="Picture"/>
            <wp:cNvGraphicFramePr/>
            <a:graphic xmlns:a="http://schemas.openxmlformats.org/drawingml/2006/main">
              <a:graphicData uri="http://schemas.openxmlformats.org/drawingml/2006/picture">
                <pic:pic xmlns:pic="http://schemas.openxmlformats.org/drawingml/2006/picture">
                  <pic:nvPicPr>
                    <pic:cNvPr id="18" name="Picture" descr="imgs/lecture-10-tetrahedron-geometry.png"/>
                    <pic:cNvPicPr>
                      <a:picLocks noChangeAspect="1" noChangeArrowheads="1"/>
                    </pic:cNvPicPr>
                  </pic:nvPicPr>
                  <pic:blipFill>
                    <a:blip r:embed="rId6"/>
                    <a:stretch>
                      <a:fillRect/>
                    </a:stretch>
                  </pic:blipFill>
                  <pic:spPr bwMode="auto">
                    <a:xfrm>
                      <a:off x="0" y="0"/>
                      <a:ext cx="5334000" cy="3852333"/>
                    </a:xfrm>
                    <a:prstGeom prst="rect">
                      <a:avLst/>
                    </a:prstGeom>
                    <a:noFill/>
                    <a:ln w="9525">
                      <a:noFill/>
                      <a:headEnd/>
                      <a:tailEnd/>
                    </a:ln>
                  </pic:spPr>
                </pic:pic>
              </a:graphicData>
            </a:graphic>
          </wp:inline>
        </w:drawing>
      </w:r>
    </w:p>
    <w:p w14:paraId="7DEBAECE" w14:textId="77777777" w:rsidR="00CF3CF1" w:rsidRPr="000A5358" w:rsidRDefault="00000000">
      <w:pPr>
        <w:pStyle w:val="a0"/>
        <w:rPr>
          <w:lang w:val="ru-RU"/>
        </w:rPr>
      </w:pPr>
      <w:r w:rsidRPr="000A5358">
        <w:rPr>
          <w:lang w:val="ru-RU"/>
        </w:rPr>
        <w:t xml:space="preserve">Эту формулу полезно проверять на опорном тетраэдре с вершинами </w:t>
      </w:r>
      <m:oMath>
        <m:r>
          <m:rPr>
            <m:sty m:val="p"/>
          </m:rPr>
          <w:rPr>
            <w:rFonts w:ascii="Cambria Math" w:hAnsi="Cambria Math"/>
            <w:lang w:val="ru-RU"/>
          </w:rPr>
          <m:t>(</m:t>
        </m:r>
        <m:r>
          <w:rPr>
            <w:rFonts w:ascii="Cambria Math" w:hAnsi="Cambria Math"/>
            <w:lang w:val="ru-RU"/>
          </w:rPr>
          <m:t>0</m:t>
        </m:r>
        <m:r>
          <m:rPr>
            <m:sty m:val="p"/>
          </m:rPr>
          <w:rPr>
            <w:rFonts w:ascii="Cambria Math" w:hAnsi="Cambria Math"/>
            <w:lang w:val="ru-RU"/>
          </w:rPr>
          <m:t>,</m:t>
        </m:r>
        <m:r>
          <w:rPr>
            <w:rFonts w:ascii="Cambria Math" w:hAnsi="Cambria Math"/>
            <w:lang w:val="ru-RU"/>
          </w:rPr>
          <m:t>0</m:t>
        </m:r>
        <m:r>
          <m:rPr>
            <m:sty m:val="p"/>
          </m:rPr>
          <w:rPr>
            <w:rFonts w:ascii="Cambria Math" w:hAnsi="Cambria Math"/>
            <w:lang w:val="ru-RU"/>
          </w:rPr>
          <m:t>,</m:t>
        </m:r>
        <m:r>
          <w:rPr>
            <w:rFonts w:ascii="Cambria Math" w:hAnsi="Cambria Math"/>
            <w:lang w:val="ru-RU"/>
          </w:rPr>
          <m:t>0</m:t>
        </m:r>
        <m:r>
          <m:rPr>
            <m:sty m:val="p"/>
          </m:rPr>
          <w:rPr>
            <w:rFonts w:ascii="Cambria Math" w:hAnsi="Cambria Math"/>
            <w:lang w:val="ru-RU"/>
          </w:rPr>
          <m:t>)</m:t>
        </m:r>
      </m:oMath>
      <w:r w:rsidRPr="000A5358">
        <w:rPr>
          <w:lang w:val="ru-RU"/>
        </w:rPr>
        <w:t xml:space="preserve">, </w:t>
      </w:r>
      <m:oMath>
        <m:r>
          <m:rPr>
            <m:sty m:val="p"/>
          </m:rPr>
          <w:rPr>
            <w:rFonts w:ascii="Cambria Math" w:hAnsi="Cambria Math"/>
            <w:lang w:val="ru-RU"/>
          </w:rPr>
          <m:t>(</m:t>
        </m:r>
        <m:r>
          <w:rPr>
            <w:rFonts w:ascii="Cambria Math" w:hAnsi="Cambria Math"/>
            <w:lang w:val="ru-RU"/>
          </w:rPr>
          <m:t>1</m:t>
        </m:r>
        <m:r>
          <m:rPr>
            <m:sty m:val="p"/>
          </m:rPr>
          <w:rPr>
            <w:rFonts w:ascii="Cambria Math" w:hAnsi="Cambria Math"/>
            <w:lang w:val="ru-RU"/>
          </w:rPr>
          <m:t>,</m:t>
        </m:r>
        <m:r>
          <w:rPr>
            <w:rFonts w:ascii="Cambria Math" w:hAnsi="Cambria Math"/>
            <w:lang w:val="ru-RU"/>
          </w:rPr>
          <m:t>0</m:t>
        </m:r>
        <m:r>
          <m:rPr>
            <m:sty m:val="p"/>
          </m:rPr>
          <w:rPr>
            <w:rFonts w:ascii="Cambria Math" w:hAnsi="Cambria Math"/>
            <w:lang w:val="ru-RU"/>
          </w:rPr>
          <m:t>,</m:t>
        </m:r>
        <m:r>
          <w:rPr>
            <w:rFonts w:ascii="Cambria Math" w:hAnsi="Cambria Math"/>
            <w:lang w:val="ru-RU"/>
          </w:rPr>
          <m:t>0</m:t>
        </m:r>
        <m:r>
          <m:rPr>
            <m:sty m:val="p"/>
          </m:rPr>
          <w:rPr>
            <w:rFonts w:ascii="Cambria Math" w:hAnsi="Cambria Math"/>
            <w:lang w:val="ru-RU"/>
          </w:rPr>
          <m:t>)</m:t>
        </m:r>
      </m:oMath>
      <w:r w:rsidRPr="000A5358">
        <w:rPr>
          <w:lang w:val="ru-RU"/>
        </w:rPr>
        <w:t xml:space="preserve">, </w:t>
      </w:r>
      <m:oMath>
        <m:r>
          <m:rPr>
            <m:sty m:val="p"/>
          </m:rPr>
          <w:rPr>
            <w:rFonts w:ascii="Cambria Math" w:hAnsi="Cambria Math"/>
            <w:lang w:val="ru-RU"/>
          </w:rPr>
          <m:t>(</m:t>
        </m:r>
        <m:r>
          <w:rPr>
            <w:rFonts w:ascii="Cambria Math" w:hAnsi="Cambria Math"/>
            <w:lang w:val="ru-RU"/>
          </w:rPr>
          <m:t>0</m:t>
        </m:r>
        <m:r>
          <m:rPr>
            <m:sty m:val="p"/>
          </m:rPr>
          <w:rPr>
            <w:rFonts w:ascii="Cambria Math" w:hAnsi="Cambria Math"/>
            <w:lang w:val="ru-RU"/>
          </w:rPr>
          <m:t>,</m:t>
        </m:r>
        <m:r>
          <w:rPr>
            <w:rFonts w:ascii="Cambria Math" w:hAnsi="Cambria Math"/>
            <w:lang w:val="ru-RU"/>
          </w:rPr>
          <m:t>1</m:t>
        </m:r>
        <m:r>
          <m:rPr>
            <m:sty m:val="p"/>
          </m:rPr>
          <w:rPr>
            <w:rFonts w:ascii="Cambria Math" w:hAnsi="Cambria Math"/>
            <w:lang w:val="ru-RU"/>
          </w:rPr>
          <m:t>,</m:t>
        </m:r>
        <m:r>
          <w:rPr>
            <w:rFonts w:ascii="Cambria Math" w:hAnsi="Cambria Math"/>
            <w:lang w:val="ru-RU"/>
          </w:rPr>
          <m:t>0</m:t>
        </m:r>
        <m:r>
          <m:rPr>
            <m:sty m:val="p"/>
          </m:rPr>
          <w:rPr>
            <w:rFonts w:ascii="Cambria Math" w:hAnsi="Cambria Math"/>
            <w:lang w:val="ru-RU"/>
          </w:rPr>
          <m:t>)</m:t>
        </m:r>
      </m:oMath>
      <w:r w:rsidRPr="000A5358">
        <w:rPr>
          <w:lang w:val="ru-RU"/>
        </w:rPr>
        <w:t xml:space="preserve"> и </w:t>
      </w:r>
      <m:oMath>
        <m:r>
          <m:rPr>
            <m:sty m:val="p"/>
          </m:rPr>
          <w:rPr>
            <w:rFonts w:ascii="Cambria Math" w:hAnsi="Cambria Math"/>
            <w:lang w:val="ru-RU"/>
          </w:rPr>
          <m:t>(</m:t>
        </m:r>
        <m:r>
          <w:rPr>
            <w:rFonts w:ascii="Cambria Math" w:hAnsi="Cambria Math"/>
            <w:lang w:val="ru-RU"/>
          </w:rPr>
          <m:t>0</m:t>
        </m:r>
        <m:r>
          <m:rPr>
            <m:sty m:val="p"/>
          </m:rPr>
          <w:rPr>
            <w:rFonts w:ascii="Cambria Math" w:hAnsi="Cambria Math"/>
            <w:lang w:val="ru-RU"/>
          </w:rPr>
          <m:t>,</m:t>
        </m:r>
        <m:r>
          <w:rPr>
            <w:rFonts w:ascii="Cambria Math" w:hAnsi="Cambria Math"/>
            <w:lang w:val="ru-RU"/>
          </w:rPr>
          <m:t>0</m:t>
        </m:r>
        <m:r>
          <m:rPr>
            <m:sty m:val="p"/>
          </m:rPr>
          <w:rPr>
            <w:rFonts w:ascii="Cambria Math" w:hAnsi="Cambria Math"/>
            <w:lang w:val="ru-RU"/>
          </w:rPr>
          <m:t>,</m:t>
        </m:r>
        <m:r>
          <w:rPr>
            <w:rFonts w:ascii="Cambria Math" w:hAnsi="Cambria Math"/>
            <w:lang w:val="ru-RU"/>
          </w:rPr>
          <m:t>1</m:t>
        </m:r>
        <m:r>
          <m:rPr>
            <m:sty m:val="p"/>
          </m:rPr>
          <w:rPr>
            <w:rFonts w:ascii="Cambria Math" w:hAnsi="Cambria Math"/>
            <w:lang w:val="ru-RU"/>
          </w:rPr>
          <m:t>)</m:t>
        </m:r>
      </m:oMath>
      <w:r w:rsidRPr="000A5358">
        <w:rPr>
          <w:lang w:val="ru-RU"/>
        </w:rPr>
        <w:t xml:space="preserve">. Матрица под определителем тогда единичная, её определитель равен единице, а объём равен </w:t>
      </w:r>
      <m:oMath>
        <m:r>
          <w:rPr>
            <w:rFonts w:ascii="Cambria Math" w:hAnsi="Cambria Math"/>
            <w:lang w:val="ru-RU"/>
          </w:rPr>
          <m:t>1</m:t>
        </m:r>
        <m:r>
          <m:rPr>
            <m:sty m:val="p"/>
          </m:rPr>
          <w:rPr>
            <w:rFonts w:ascii="Cambria Math" w:hAnsi="Cambria Math"/>
            <w:lang w:val="ru-RU"/>
          </w:rPr>
          <m:t>/</m:t>
        </m:r>
        <m:r>
          <w:rPr>
            <w:rFonts w:ascii="Cambria Math" w:hAnsi="Cambria Math"/>
            <w:lang w:val="ru-RU"/>
          </w:rPr>
          <m:t>6</m:t>
        </m:r>
      </m:oMath>
      <w:r w:rsidRPr="000A5358">
        <w:rPr>
          <w:lang w:val="ru-RU"/>
        </w:rPr>
        <w:t xml:space="preserve">. Такой элемент часто используется как простой тест для программ, которые считают объёмы, градиенты базисных функций и локальные </w:t>
      </w:r>
      <w:r>
        <w:t>FEM</w:t>
      </w:r>
      <w:r w:rsidRPr="000A5358">
        <w:rPr>
          <w:lang w:val="ru-RU"/>
        </w:rPr>
        <w:t>-матрицы.</w:t>
      </w:r>
    </w:p>
    <w:p w14:paraId="559E15F0" w14:textId="77777777" w:rsidR="00CF3CF1" w:rsidRPr="000A5358" w:rsidRDefault="00000000">
      <w:pPr>
        <w:pStyle w:val="2"/>
        <w:rPr>
          <w:lang w:val="ru-RU"/>
        </w:rPr>
      </w:pPr>
      <w:bookmarkStart w:id="6" w:name="размер-сетки-и-цена-измельчения"/>
      <w:bookmarkEnd w:id="5"/>
      <w:r w:rsidRPr="000A5358">
        <w:rPr>
          <w:lang w:val="ru-RU"/>
        </w:rPr>
        <w:t>5. Размер сетки и цена измельчения</w:t>
      </w:r>
    </w:p>
    <w:p w14:paraId="2CBC70D4" w14:textId="77777777" w:rsidR="00CF3CF1" w:rsidRPr="000A5358" w:rsidRDefault="00000000">
      <w:pPr>
        <w:pStyle w:val="FirstParagraph"/>
        <w:rPr>
          <w:lang w:val="ru-RU"/>
        </w:rPr>
      </w:pPr>
      <w:r w:rsidRPr="000A5358">
        <w:rPr>
          <w:lang w:val="ru-RU"/>
        </w:rPr>
        <w:t>Для тетраэдра характерный размер можно определить как максимальную длину его ребра:</w:t>
      </w:r>
    </w:p>
    <w:p w14:paraId="54414A48" w14:textId="77777777" w:rsidR="00CF3CF1" w:rsidRDefault="00000000">
      <w:pPr>
        <w:pStyle w:val="a0"/>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K</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&lt;</m:t>
              </m:r>
              <m:r>
                <w:rPr>
                  <w:rFonts w:ascii="Cambria Math" w:hAnsi="Cambria Math"/>
                </w:rPr>
                <m:t>n</m:t>
              </m:r>
              <m:r>
                <m:rPr>
                  <m:sty m:val="p"/>
                </m:rPr>
                <w:rPr>
                  <w:rFonts w:ascii="Cambria Math" w:hAnsi="Cambria Math"/>
                </w:rPr>
                <m:t>≤</m:t>
              </m:r>
              <m:r>
                <w:rPr>
                  <w:rFonts w:ascii="Cambria Math" w:hAnsi="Cambria Math"/>
                </w:rPr>
                <m:t>4</m:t>
              </m:r>
            </m:lim>
          </m:limLow>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oMath>
      </m:oMathPara>
    </w:p>
    <w:p w14:paraId="67CBA11E" w14:textId="77777777" w:rsidR="00CF3CF1" w:rsidRPr="000A5358" w:rsidRDefault="00000000">
      <w:pPr>
        <w:pStyle w:val="FirstParagraph"/>
        <w:rPr>
          <w:lang w:val="ru-RU"/>
        </w:rPr>
      </w:pPr>
      <w:r w:rsidRPr="000A5358">
        <w:rPr>
          <w:lang w:val="ru-RU"/>
        </w:rPr>
        <w:t xml:space="preserve">Здесь перебираются все шесть рёбер тетраэдра. Величина </w:t>
      </w:r>
      <m:oMath>
        <m:sSub>
          <m:sSubPr>
            <m:ctrlPr>
              <w:rPr>
                <w:rFonts w:ascii="Cambria Math" w:hAnsi="Cambria Math"/>
              </w:rPr>
            </m:ctrlPr>
          </m:sSubPr>
          <m:e>
            <m:r>
              <w:rPr>
                <w:rFonts w:ascii="Cambria Math" w:hAnsi="Cambria Math"/>
                <w:lang w:val="ru-RU"/>
              </w:rPr>
              <m:t>h</m:t>
            </m:r>
          </m:e>
          <m:sub>
            <m:r>
              <w:rPr>
                <w:rFonts w:ascii="Cambria Math" w:hAnsi="Cambria Math"/>
              </w:rPr>
              <m:t>K</m:t>
            </m:r>
          </m:sub>
        </m:sSub>
      </m:oMath>
      <w:r w:rsidRPr="000A5358">
        <w:rPr>
          <w:lang w:val="ru-RU"/>
        </w:rPr>
        <w:t xml:space="preserve"> показывает самый крупный пространственный масштаб внутри элемента. Если температура или другой параметр заметно меняется на меньшем расстоянии, такой элемент может оказаться слишком грубым.</w:t>
      </w:r>
    </w:p>
    <w:p w14:paraId="09F0EA7F" w14:textId="77777777" w:rsidR="00CF3CF1" w:rsidRDefault="00000000">
      <w:pPr>
        <w:pStyle w:val="a0"/>
      </w:pPr>
      <w:proofErr w:type="spellStart"/>
      <w:r>
        <w:t>Глобальный</w:t>
      </w:r>
      <w:proofErr w:type="spellEnd"/>
      <w:r>
        <w:t xml:space="preserve"> </w:t>
      </w:r>
      <w:proofErr w:type="spellStart"/>
      <w:r>
        <w:t>размер</w:t>
      </w:r>
      <w:proofErr w:type="spellEnd"/>
      <w:r>
        <w:t xml:space="preserve"> </w:t>
      </w:r>
      <w:proofErr w:type="spellStart"/>
      <w:r>
        <w:t>сетки</w:t>
      </w:r>
      <w:proofErr w:type="spellEnd"/>
      <w:r>
        <w:t xml:space="preserve"> </w:t>
      </w:r>
      <w:proofErr w:type="spellStart"/>
      <w:r>
        <w:t>записывается</w:t>
      </w:r>
      <w:proofErr w:type="spellEnd"/>
      <w:r>
        <w:t xml:space="preserve"> </w:t>
      </w:r>
      <w:proofErr w:type="spellStart"/>
      <w:r>
        <w:t>как</w:t>
      </w:r>
      <w:proofErr w:type="spellEnd"/>
    </w:p>
    <w:p w14:paraId="7A60C181" w14:textId="77777777" w:rsidR="00CF3CF1" w:rsidRDefault="00000000">
      <w:pPr>
        <w:pStyle w:val="a0"/>
      </w:pPr>
      <m:oMathPara>
        <m:oMathParaPr>
          <m:jc m:val="center"/>
        </m:oMathParaPr>
        <m:oMath>
          <m:r>
            <w:rPr>
              <w:rFonts w:ascii="Cambria Math" w:hAnsi="Cambria Math"/>
            </w:rPr>
            <m:t>h</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K</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T</m:t>
                  </m:r>
                </m:e>
                <m:sub>
                  <m:r>
                    <w:rPr>
                      <w:rFonts w:ascii="Cambria Math" w:hAnsi="Cambria Math"/>
                    </w:rPr>
                    <m:t>h</m:t>
                  </m:r>
                </m:sub>
              </m:sSub>
            </m:lim>
          </m:limLow>
          <m:sSub>
            <m:sSubPr>
              <m:ctrlPr>
                <w:rPr>
                  <w:rFonts w:ascii="Cambria Math" w:hAnsi="Cambria Math"/>
                </w:rPr>
              </m:ctrlPr>
            </m:sSubPr>
            <m:e>
              <m:r>
                <w:rPr>
                  <w:rFonts w:ascii="Cambria Math" w:hAnsi="Cambria Math"/>
                </w:rPr>
                <m:t>h</m:t>
              </m:r>
            </m:e>
            <m:sub>
              <m:r>
                <w:rPr>
                  <w:rFonts w:ascii="Cambria Math" w:hAnsi="Cambria Math"/>
                </w:rPr>
                <m:t>K</m:t>
              </m:r>
            </m:sub>
          </m:sSub>
          <m:r>
            <m:rPr>
              <m:sty m:val="p"/>
            </m:rPr>
            <w:rPr>
              <w:rFonts w:ascii="Cambria Math" w:hAnsi="Cambria Math"/>
            </w:rPr>
            <m:t>.</m:t>
          </m:r>
        </m:oMath>
      </m:oMathPara>
    </w:p>
    <w:p w14:paraId="6CEC7AFB" w14:textId="77777777" w:rsidR="00CF3CF1" w:rsidRPr="000A5358" w:rsidRDefault="00000000">
      <w:pPr>
        <w:pStyle w:val="FirstParagraph"/>
        <w:rPr>
          <w:lang w:val="ru-RU"/>
        </w:rPr>
      </w:pPr>
      <w:r w:rsidRPr="000A5358">
        <w:rPr>
          <w:lang w:val="ru-RU"/>
        </w:rPr>
        <w:lastRenderedPageBreak/>
        <w:t xml:space="preserve">Эта величина контролирует самый крупный элемент во всей сетке. В теоретических оценках часто говорят о пределе </w:t>
      </w:r>
      <m:oMath>
        <m:r>
          <w:rPr>
            <w:rFonts w:ascii="Cambria Math" w:hAnsi="Cambria Math"/>
            <w:lang w:val="ru-RU"/>
          </w:rPr>
          <m:t>h</m:t>
        </m:r>
        <m:r>
          <m:rPr>
            <m:sty m:val="p"/>
          </m:rPr>
          <w:rPr>
            <w:rFonts w:ascii="Cambria Math" w:hAnsi="Cambria Math"/>
            <w:lang w:val="ru-RU"/>
          </w:rPr>
          <m:t>→</m:t>
        </m:r>
        <m:r>
          <w:rPr>
            <w:rFonts w:ascii="Cambria Math" w:hAnsi="Cambria Math"/>
            <w:lang w:val="ru-RU"/>
          </w:rPr>
          <m:t>0</m:t>
        </m:r>
      </m:oMath>
      <w:r w:rsidRPr="000A5358">
        <w:rPr>
          <w:lang w:val="ru-RU"/>
        </w:rPr>
        <w:t>, но в расчёте важен не только максимум. Если около канала охлаждения или границы материала нужна мелкая сетка, а в остальной области поле меняется плавно, равномерное измельчение всего объёма будет слишком дорогим. Поэтому в 3</w:t>
      </w:r>
      <w:r>
        <w:t>D</w:t>
      </w:r>
      <w:r w:rsidRPr="000A5358">
        <w:rPr>
          <w:lang w:val="ru-RU"/>
        </w:rPr>
        <w:t xml:space="preserve"> локальное сгущение становится ещё важнее, чем в 2</w:t>
      </w:r>
      <w:r>
        <w:t>D</w:t>
      </w:r>
      <w:r w:rsidRPr="000A5358">
        <w:rPr>
          <w:lang w:val="ru-RU"/>
        </w:rPr>
        <w:t>.</w:t>
      </w:r>
    </w:p>
    <w:p w14:paraId="4736D89C" w14:textId="77777777" w:rsidR="00CF3CF1" w:rsidRPr="000A5358" w:rsidRDefault="00000000">
      <w:pPr>
        <w:pStyle w:val="a0"/>
        <w:rPr>
          <w:lang w:val="ru-RU"/>
        </w:rPr>
      </w:pPr>
      <w:r w:rsidRPr="000A5358">
        <w:rPr>
          <w:lang w:val="ru-RU"/>
        </w:rPr>
        <w:t>Грубая оценка числа тетраэдров имеет вид</w:t>
      </w:r>
    </w:p>
    <w:p w14:paraId="1E20A207" w14:textId="77777777" w:rsidR="00CF3CF1" w:rsidRDefault="00000000">
      <w:pPr>
        <w:pStyle w:val="a0"/>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K</m:t>
              </m:r>
            </m:sub>
          </m:sSub>
          <m:r>
            <m:rPr>
              <m:sty m:val="p"/>
            </m:rPr>
            <w:rPr>
              <w:rFonts w:ascii="Cambria Math" w:hAnsi="Cambria Math"/>
            </w:rPr>
            <m:t>≈</m:t>
          </m:r>
          <m:r>
            <w:rPr>
              <w:rFonts w:ascii="Cambria Math" w:hAnsi="Cambria Math"/>
            </w:rPr>
            <m:t>C</m:t>
          </m:r>
          <m:f>
            <m:fPr>
              <m:ctrlPr>
                <w:rPr>
                  <w:rFonts w:ascii="Cambria Math" w:hAnsi="Cambria Math"/>
                </w:rPr>
              </m:ctrlPr>
            </m:fPr>
            <m:num>
              <m:r>
                <m:rPr>
                  <m:sty m:val="p"/>
                </m:rPr>
                <w:rPr>
                  <w:rFonts w:ascii="Cambria Math" w:hAnsi="Cambria Math"/>
                </w:rPr>
                <m:t>|Ω|</m:t>
              </m:r>
            </m:num>
            <m:den>
              <m:sSup>
                <m:sSupPr>
                  <m:ctrlPr>
                    <w:rPr>
                      <w:rFonts w:ascii="Cambria Math" w:hAnsi="Cambria Math"/>
                    </w:rPr>
                  </m:ctrlPr>
                </m:sSupPr>
                <m:e>
                  <m:r>
                    <w:rPr>
                      <w:rFonts w:ascii="Cambria Math" w:hAnsi="Cambria Math"/>
                    </w:rPr>
                    <m:t>h</m:t>
                  </m:r>
                </m:e>
                <m:sup>
                  <m:r>
                    <w:rPr>
                      <w:rFonts w:ascii="Cambria Math" w:hAnsi="Cambria Math"/>
                    </w:rPr>
                    <m:t>3</m:t>
                  </m:r>
                </m:sup>
              </m:sSup>
            </m:den>
          </m:f>
          <m:r>
            <m:rPr>
              <m:sty m:val="p"/>
            </m:rPr>
            <w:rPr>
              <w:rFonts w:ascii="Cambria Math" w:hAnsi="Cambria Math"/>
            </w:rPr>
            <m:t>.</m:t>
          </m:r>
        </m:oMath>
      </m:oMathPara>
    </w:p>
    <w:p w14:paraId="64F4B9B6" w14:textId="77777777" w:rsidR="00CF3CF1" w:rsidRPr="000A5358" w:rsidRDefault="00000000">
      <w:pPr>
        <w:pStyle w:val="FirstParagraph"/>
        <w:rPr>
          <w:lang w:val="ru-RU"/>
        </w:rPr>
      </w:pPr>
      <w:r w:rsidRPr="000A5358">
        <w:rPr>
          <w:lang w:val="ru-RU"/>
        </w:rPr>
        <w:t xml:space="preserve">В числителе стоит объём области. В знаменателе стоит величина порядка объёма одного элемента. Константа </w:t>
      </w:r>
      <m:oMath>
        <m:r>
          <w:rPr>
            <w:rFonts w:ascii="Cambria Math" w:hAnsi="Cambria Math"/>
          </w:rPr>
          <m:t>C</m:t>
        </m:r>
      </m:oMath>
      <w:r w:rsidRPr="000A5358">
        <w:rPr>
          <w:lang w:val="ru-RU"/>
        </w:rPr>
        <w:t xml:space="preserve"> зависит от формы тетраэдров и от конкретного генератора сетки, но главная зависимость задаётся степенью </w:t>
      </w:r>
      <m:oMath>
        <m:sSup>
          <m:sSupPr>
            <m:ctrlPr>
              <w:rPr>
                <w:rFonts w:ascii="Cambria Math" w:hAnsi="Cambria Math"/>
              </w:rPr>
            </m:ctrlPr>
          </m:sSupPr>
          <m:e>
            <m:r>
              <w:rPr>
                <w:rFonts w:ascii="Cambria Math" w:hAnsi="Cambria Math"/>
                <w:lang w:val="ru-RU"/>
              </w:rPr>
              <m:t>h</m:t>
            </m:r>
          </m:e>
          <m:sup>
            <m:r>
              <m:rPr>
                <m:sty m:val="p"/>
              </m:rPr>
              <w:rPr>
                <w:rFonts w:ascii="Cambria Math" w:hAnsi="Cambria Math"/>
                <w:lang w:val="ru-RU"/>
              </w:rPr>
              <m:t>-</m:t>
            </m:r>
            <m:r>
              <w:rPr>
                <w:rFonts w:ascii="Cambria Math" w:hAnsi="Cambria Math"/>
                <w:lang w:val="ru-RU"/>
              </w:rPr>
              <m:t>3</m:t>
            </m:r>
          </m:sup>
        </m:sSup>
      </m:oMath>
      <w:r w:rsidRPr="000A5358">
        <w:rPr>
          <w:lang w:val="ru-RU"/>
        </w:rPr>
        <w:t xml:space="preserve">. Если уменьшить </w:t>
      </w:r>
      <m:oMath>
        <m:r>
          <w:rPr>
            <w:rFonts w:ascii="Cambria Math" w:hAnsi="Cambria Math"/>
            <w:lang w:val="ru-RU"/>
          </w:rPr>
          <m:t>h</m:t>
        </m:r>
      </m:oMath>
      <w:r w:rsidRPr="000A5358">
        <w:rPr>
          <w:lang w:val="ru-RU"/>
        </w:rPr>
        <w:t xml:space="preserve"> в два раза во всём объёме, знаменатель уменьшится в восемь раз, и число элементов обычно возрастёт примерно в восемь раз.</w:t>
      </w:r>
    </w:p>
    <w:p w14:paraId="1B856CC9" w14:textId="77777777" w:rsidR="00CF3CF1" w:rsidRPr="000A5358" w:rsidRDefault="00000000">
      <w:pPr>
        <w:pStyle w:val="a0"/>
        <w:rPr>
          <w:lang w:val="ru-RU"/>
        </w:rPr>
      </w:pPr>
      <w:r w:rsidRPr="000A5358">
        <w:rPr>
          <w:lang w:val="ru-RU"/>
        </w:rPr>
        <w:t xml:space="preserve">Эта кубическая зависимость быстро проявляется в памяти. У линейного тетраэдра четыре вершины, поэтому каждая строка </w:t>
      </w:r>
      <w:r>
        <w:t>FEM</w:t>
      </w:r>
      <w:r w:rsidRPr="000A5358">
        <w:rPr>
          <w:lang w:val="ru-RU"/>
        </w:rPr>
        <w:t>-матрицы связана с узлами соседних элементов. Матрица остаётся разреженной, но число строк, ненулевых коэффициентов и операций всё равно растёт вместе с объёмной сеткой. Поэтому в 3</w:t>
      </w:r>
      <w:r>
        <w:t>D</w:t>
      </w:r>
      <w:r w:rsidRPr="000A5358">
        <w:rPr>
          <w:lang w:val="ru-RU"/>
        </w:rPr>
        <w:t xml:space="preserve"> нельзя выбирать шаг сетки только по внешнему виду картинки: нужно заранее оценивать, сколько узлов, элементов и ненулевых коэффициентов получит линейный решатель.</w:t>
      </w:r>
    </w:p>
    <w:p w14:paraId="68AB238C" w14:textId="77777777" w:rsidR="00CF3CF1" w:rsidRPr="000A5358" w:rsidRDefault="00000000">
      <w:pPr>
        <w:pStyle w:val="2"/>
        <w:rPr>
          <w:lang w:val="ru-RU"/>
        </w:rPr>
      </w:pPr>
      <w:bookmarkStart w:id="7" w:name="качество-тетраэдра"/>
      <w:bookmarkEnd w:id="6"/>
      <w:r w:rsidRPr="000A5358">
        <w:rPr>
          <w:lang w:val="ru-RU"/>
        </w:rPr>
        <w:t>6. Качество тетраэдра</w:t>
      </w:r>
    </w:p>
    <w:p w14:paraId="087FAB79" w14:textId="77777777" w:rsidR="00CF3CF1" w:rsidRPr="000A5358" w:rsidRDefault="00000000">
      <w:pPr>
        <w:pStyle w:val="FirstParagraph"/>
        <w:rPr>
          <w:lang w:val="ru-RU"/>
        </w:rPr>
      </w:pPr>
      <w:r w:rsidRPr="000A5358">
        <w:rPr>
          <w:lang w:val="ru-RU"/>
        </w:rPr>
        <w:t xml:space="preserve">Размер элемента говорит о масштабе сетки, но не говорит о форме элемента. Для </w:t>
      </w:r>
      <w:r>
        <w:t>FEM</w:t>
      </w:r>
      <w:r w:rsidRPr="000A5358">
        <w:rPr>
          <w:lang w:val="ru-RU"/>
        </w:rPr>
        <w:t xml:space="preserve"> важна и форма тетраэдра. Хороший тетраэдр не обязан быть правильным, но он не должен быть почти плоским, игольчатым или сильно вытянутым.</w:t>
      </w:r>
    </w:p>
    <w:p w14:paraId="24E1ECDE" w14:textId="77777777" w:rsidR="00CF3CF1" w:rsidRPr="000A5358" w:rsidRDefault="00000000">
      <w:pPr>
        <w:pStyle w:val="a0"/>
        <w:rPr>
          <w:lang w:val="ru-RU"/>
        </w:rPr>
      </w:pPr>
      <w:r w:rsidRPr="000A5358">
        <w:rPr>
          <w:lang w:val="ru-RU"/>
        </w:rPr>
        <w:t>Одна из удобных безразмерных метрик качества записывается так:</w:t>
      </w:r>
    </w:p>
    <w:p w14:paraId="0A48C510" w14:textId="77777777" w:rsidR="00CF3CF1" w:rsidRDefault="00000000">
      <w:pPr>
        <w:pStyle w:val="a0"/>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f>
            <m:fPr>
              <m:ctrlPr>
                <w:rPr>
                  <w:rFonts w:ascii="Cambria Math" w:hAnsi="Cambria Math"/>
                </w:rPr>
              </m:ctrlPr>
            </m:fPr>
            <m:num>
              <m:r>
                <w:rPr>
                  <w:rFonts w:ascii="Cambria Math" w:hAnsi="Cambria Math"/>
                </w:rPr>
                <m:t>12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r>
                    <m:rPr>
                      <m:sty m:val="p"/>
                    </m:rPr>
                    <w:rPr>
                      <w:rFonts w:ascii="Cambria Math" w:hAnsi="Cambria Math"/>
                    </w:rPr>
                    <m:t>/</m:t>
                  </m:r>
                  <m:r>
                    <w:rPr>
                      <w:rFonts w:ascii="Cambria Math" w:hAnsi="Cambria Math"/>
                    </w:rPr>
                    <m:t>3</m:t>
                  </m:r>
                </m:sup>
              </m:sSup>
            </m:num>
            <m:den>
              <m:nary>
                <m:naryPr>
                  <m:chr m:val="∑"/>
                  <m:limLoc m:val="undOvr"/>
                  <m:supHide m:val="1"/>
                  <m:ctrlPr>
                    <w:rPr>
                      <w:rFonts w:ascii="Cambria Math" w:hAnsi="Cambria Math"/>
                    </w:rPr>
                  </m:ctrlPr>
                </m:naryPr>
                <m:sub>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&lt;</m:t>
                  </m:r>
                  <m:r>
                    <w:rPr>
                      <w:rFonts w:ascii="Cambria Math" w:hAnsi="Cambria Math"/>
                    </w:rPr>
                    <m:t>n</m:t>
                  </m:r>
                  <m:r>
                    <m:rPr>
                      <m:sty m:val="p"/>
                    </m:rPr>
                    <w:rPr>
                      <w:rFonts w:ascii="Cambria Math" w:hAnsi="Cambria Math"/>
                    </w:rPr>
                    <m:t>≤</m:t>
                  </m:r>
                  <m:r>
                    <w:rPr>
                      <w:rFonts w:ascii="Cambria Math" w:hAnsi="Cambria Math"/>
                    </w:rPr>
                    <m:t>4</m:t>
                  </m:r>
                </m:sub>
                <m:sup>
                  <m:r>
                    <w:rPr>
                      <w:rFonts w:ascii="Cambria Math" w:hAnsi="Cambria Math"/>
                    </w:rPr>
                    <m:t>​</m:t>
                  </m:r>
                </m:sup>
                <m:e>
                  <m:sSubSup>
                    <m:sSubSupPr>
                      <m:ctrlPr>
                        <w:rPr>
                          <w:rFonts w:ascii="Cambria Math" w:hAnsi="Cambria Math"/>
                        </w:rPr>
                      </m:ctrlPr>
                    </m:sSubSupPr>
                    <m:e>
                      <m:r>
                        <w:rPr>
                          <w:rFonts w:ascii="Cambria Math" w:hAnsi="Cambria Math"/>
                        </w:rPr>
                        <m:t>l</m:t>
                      </m:r>
                    </m:e>
                    <m:sub>
                      <m:r>
                        <w:rPr>
                          <w:rFonts w:ascii="Cambria Math" w:hAnsi="Cambria Math"/>
                        </w:rPr>
                        <m:t>mn</m:t>
                      </m:r>
                    </m:sub>
                    <m:sup>
                      <m:r>
                        <w:rPr>
                          <w:rFonts w:ascii="Cambria Math" w:hAnsi="Cambria Math"/>
                        </w:rPr>
                        <m:t>2</m:t>
                      </m:r>
                    </m:sup>
                  </m:sSubSup>
                </m:e>
              </m:nary>
            </m:den>
          </m:f>
          <m:r>
            <m:rPr>
              <m:sty m:val="p"/>
            </m:rPr>
            <w:rPr>
              <w:rFonts w:ascii="Cambria Math" w:hAnsi="Cambria Math"/>
            </w:rPr>
            <m:t>,</m:t>
          </m:r>
        </m:oMath>
      </m:oMathPara>
    </w:p>
    <w:p w14:paraId="24BCA412" w14:textId="77777777" w:rsidR="00CF3CF1" w:rsidRPr="000A5358" w:rsidRDefault="00000000">
      <w:pPr>
        <w:pStyle w:val="FirstParagraph"/>
        <w:rPr>
          <w:lang w:val="ru-RU"/>
        </w:rPr>
      </w:pPr>
      <w:r w:rsidRPr="000A5358">
        <w:rPr>
          <w:lang w:val="ru-RU"/>
        </w:rPr>
        <w:t xml:space="preserve">где </w:t>
      </w:r>
      <m:oMath>
        <m:sSub>
          <m:sSubPr>
            <m:ctrlPr>
              <w:rPr>
                <w:rFonts w:ascii="Cambria Math" w:hAnsi="Cambria Math"/>
              </w:rPr>
            </m:ctrlPr>
          </m:sSubPr>
          <m:e>
            <m:r>
              <w:rPr>
                <w:rFonts w:ascii="Cambria Math" w:hAnsi="Cambria Math"/>
              </w:rPr>
              <m:t>l</m:t>
            </m:r>
          </m:e>
          <m:sub>
            <m:r>
              <w:rPr>
                <w:rFonts w:ascii="Cambria Math" w:hAnsi="Cambria Math"/>
              </w:rPr>
              <m:t>mn</m:t>
            </m:r>
          </m:sub>
        </m:sSub>
      </m:oMath>
      <w:r w:rsidRPr="000A5358">
        <w:rPr>
          <w:lang w:val="ru-RU"/>
        </w:rPr>
        <w:t xml:space="preserve"> обозначает длину ребра между вершинами </w:t>
      </w:r>
      <m:oMath>
        <m:sSub>
          <m:sSubPr>
            <m:ctrlPr>
              <w:rPr>
                <w:rFonts w:ascii="Cambria Math" w:hAnsi="Cambria Math"/>
              </w:rPr>
            </m:ctrlPr>
          </m:sSubPr>
          <m:e>
            <m:r>
              <m:rPr>
                <m:sty m:val="bi"/>
              </m:rPr>
              <w:rPr>
                <w:rFonts w:ascii="Cambria Math" w:hAnsi="Cambria Math"/>
              </w:rPr>
              <m:t>x</m:t>
            </m:r>
          </m:e>
          <m:sub>
            <m:r>
              <w:rPr>
                <w:rFonts w:ascii="Cambria Math" w:hAnsi="Cambria Math"/>
              </w:rPr>
              <m:t>m</m:t>
            </m:r>
          </m:sub>
        </m:sSub>
      </m:oMath>
      <w:r w:rsidRPr="000A5358">
        <w:rPr>
          <w:lang w:val="ru-RU"/>
        </w:rPr>
        <w:t xml:space="preserve"> и </w:t>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oMath>
      <w:r w:rsidRPr="000A5358">
        <w:rPr>
          <w:lang w:val="ru-RU"/>
        </w:rPr>
        <w:t xml:space="preserve">. В знаменателе стоит сумма квадратов всех шести рёбер. Она задаёт масштаб тетраэдра. В </w:t>
      </w:r>
      <w:r w:rsidRPr="000A5358">
        <w:rPr>
          <w:lang w:val="ru-RU"/>
        </w:rPr>
        <w:lastRenderedPageBreak/>
        <w:t xml:space="preserve">числителе стоит объём в степени </w:t>
      </w:r>
      <m:oMath>
        <m:r>
          <w:rPr>
            <w:rFonts w:ascii="Cambria Math" w:hAnsi="Cambria Math"/>
            <w:lang w:val="ru-RU"/>
          </w:rPr>
          <m:t>2</m:t>
        </m:r>
        <m:r>
          <m:rPr>
            <m:sty m:val="p"/>
          </m:rPr>
          <w:rPr>
            <w:rFonts w:ascii="Cambria Math" w:hAnsi="Cambria Math"/>
            <w:lang w:val="ru-RU"/>
          </w:rPr>
          <m:t>/</m:t>
        </m:r>
        <m:r>
          <w:rPr>
            <w:rFonts w:ascii="Cambria Math" w:hAnsi="Cambria Math"/>
            <w:lang w:val="ru-RU"/>
          </w:rPr>
          <m:t>3</m:t>
        </m:r>
      </m:oMath>
      <w:r w:rsidRPr="000A5358">
        <w:rPr>
          <w:lang w:val="ru-RU"/>
        </w:rPr>
        <w:t xml:space="preserve">, поэтому размерность числителя тоже равна квадрату длины. Благодаря этому </w:t>
      </w:r>
      <m:oMath>
        <m:sSub>
          <m:sSubPr>
            <m:ctrlPr>
              <w:rPr>
                <w:rFonts w:ascii="Cambria Math" w:hAnsi="Cambria Math"/>
              </w:rPr>
            </m:ctrlPr>
          </m:sSubPr>
          <m:e>
            <m:r>
              <w:rPr>
                <w:rFonts w:ascii="Cambria Math" w:hAnsi="Cambria Math"/>
              </w:rPr>
              <m:t>q</m:t>
            </m:r>
          </m:e>
          <m:sub>
            <m:r>
              <w:rPr>
                <w:rFonts w:ascii="Cambria Math" w:hAnsi="Cambria Math"/>
              </w:rPr>
              <m:t>K</m:t>
            </m:r>
          </m:sub>
        </m:sSub>
      </m:oMath>
      <w:r w:rsidRPr="000A5358">
        <w:rPr>
          <w:lang w:val="ru-RU"/>
        </w:rPr>
        <w:t xml:space="preserve"> не зависит от единиц измерения: если весь элемент увеличить в десять раз, качество останется тем же.</w:t>
      </w:r>
    </w:p>
    <w:p w14:paraId="73EF1549" w14:textId="77777777" w:rsidR="00CF3CF1" w:rsidRPr="000A5358" w:rsidRDefault="00000000">
      <w:pPr>
        <w:pStyle w:val="a0"/>
        <w:rPr>
          <w:lang w:val="ru-RU"/>
        </w:rPr>
      </w:pPr>
      <w:r w:rsidRPr="000A5358">
        <w:rPr>
          <w:lang w:val="ru-RU"/>
        </w:rPr>
        <w:t xml:space="preserve">Для правильного тетраэдра </w:t>
      </w:r>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lang w:val="ru-RU"/>
          </w:rPr>
          <m:t>=</m:t>
        </m:r>
        <m:r>
          <w:rPr>
            <w:rFonts w:ascii="Cambria Math" w:hAnsi="Cambria Math"/>
            <w:lang w:val="ru-RU"/>
          </w:rPr>
          <m:t>1</m:t>
        </m:r>
      </m:oMath>
      <w:r w:rsidRPr="000A5358">
        <w:rPr>
          <w:lang w:val="ru-RU"/>
        </w:rPr>
        <w:t xml:space="preserve">. Если тетраэдр вырождается, его объём стремится к нулю, а длины рёбер могут оставаться ненулевыми. Тогда числитель уменьшается, знаменатель остаётся конечным, и </w:t>
      </w:r>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lang w:val="ru-RU"/>
          </w:rPr>
          <m:t>→</m:t>
        </m:r>
        <m:r>
          <w:rPr>
            <w:rFonts w:ascii="Cambria Math" w:hAnsi="Cambria Math"/>
            <w:lang w:val="ru-RU"/>
          </w:rPr>
          <m:t>0</m:t>
        </m:r>
      </m:oMath>
      <w:r w:rsidRPr="000A5358">
        <w:rPr>
          <w:lang w:val="ru-RU"/>
        </w:rPr>
        <w:t>.</w:t>
      </w:r>
    </w:p>
    <w:p w14:paraId="36108E0D" w14:textId="77777777" w:rsidR="00CF3CF1" w:rsidRPr="000A5358" w:rsidRDefault="00000000">
      <w:pPr>
        <w:pStyle w:val="a0"/>
        <w:rPr>
          <w:lang w:val="ru-RU"/>
        </w:rPr>
      </w:pPr>
      <w:r w:rsidRPr="000A5358">
        <w:rPr>
          <w:lang w:val="ru-RU"/>
        </w:rPr>
        <w:t xml:space="preserve">В трёхмерных сетках есть особенно неприятные элементы, которые выглядят не такими уж плохими по длинам рёбер, но имеют малый объём. Их часто называют </w:t>
      </w:r>
      <w:r>
        <w:t>sliver</w:t>
      </w:r>
      <w:r w:rsidRPr="000A5358">
        <w:rPr>
          <w:lang w:val="ru-RU"/>
        </w:rPr>
        <w:t>-элементами. Они возникают, когда четыре точки почти лежат на одной сфере или почти в одной плоскости так, что тетраэдр получает очень маленькую высоту. Для матрицы жёсткости это опасно: градиенты базисных функций становятся большими, отдельные коэффициенты получают плохой масштаб, а обусловленность системы ухудшается.</w:t>
      </w:r>
    </w:p>
    <w:p w14:paraId="34265E5E" w14:textId="77777777" w:rsidR="00CF3CF1" w:rsidRPr="000A5358" w:rsidRDefault="00000000">
      <w:pPr>
        <w:pStyle w:val="a0"/>
        <w:rPr>
          <w:lang w:val="ru-RU"/>
        </w:rPr>
      </w:pPr>
      <w:r w:rsidRPr="000A5358">
        <w:rPr>
          <w:lang w:val="ru-RU"/>
        </w:rPr>
        <w:t xml:space="preserve">На рисунке слева показана визуально более равномерная </w:t>
      </w:r>
      <w:proofErr w:type="spellStart"/>
      <w:r w:rsidRPr="000A5358">
        <w:rPr>
          <w:lang w:val="ru-RU"/>
        </w:rPr>
        <w:t>тетраэдральная</w:t>
      </w:r>
      <w:proofErr w:type="spellEnd"/>
      <w:r w:rsidRPr="000A5358">
        <w:rPr>
          <w:lang w:val="ru-RU"/>
        </w:rPr>
        <w:t xml:space="preserve"> сетка. Справа показана сетка с искажёнными элементами; красным выделены геометрически подозрительные связи. Подписи внутри рисунка не нужны, потому что он иллюстрирует только форму элементов, а численные значения качества должны обсуждаться в тексте или таблице.</w:t>
      </w:r>
    </w:p>
    <w:p w14:paraId="3EFF073A" w14:textId="77777777" w:rsidR="00CF3CF1" w:rsidRDefault="00000000">
      <w:pPr>
        <w:pStyle w:val="a0"/>
      </w:pPr>
      <w:r>
        <w:rPr>
          <w:noProof/>
        </w:rPr>
        <w:drawing>
          <wp:inline distT="0" distB="0" distL="0" distR="0" wp14:anchorId="4120CE9B" wp14:editId="22A2E774">
            <wp:extent cx="5334000" cy="2424545"/>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gs/lecture-10-tetra-quality.png"/>
                    <pic:cNvPicPr>
                      <a:picLocks noChangeAspect="1" noChangeArrowheads="1"/>
                    </pic:cNvPicPr>
                  </pic:nvPicPr>
                  <pic:blipFill>
                    <a:blip r:embed="rId7"/>
                    <a:stretch>
                      <a:fillRect/>
                    </a:stretch>
                  </pic:blipFill>
                  <pic:spPr bwMode="auto">
                    <a:xfrm>
                      <a:off x="0" y="0"/>
                      <a:ext cx="5334000" cy="2424545"/>
                    </a:xfrm>
                    <a:prstGeom prst="rect">
                      <a:avLst/>
                    </a:prstGeom>
                    <a:noFill/>
                    <a:ln w="9525">
                      <a:noFill/>
                      <a:headEnd/>
                      <a:tailEnd/>
                    </a:ln>
                  </pic:spPr>
                </pic:pic>
              </a:graphicData>
            </a:graphic>
          </wp:inline>
        </w:drawing>
      </w:r>
    </w:p>
    <w:p w14:paraId="58C5160F" w14:textId="77777777" w:rsidR="00CF3CF1" w:rsidRPr="000A5358" w:rsidRDefault="00000000">
      <w:pPr>
        <w:pStyle w:val="a0"/>
        <w:rPr>
          <w:lang w:val="ru-RU"/>
        </w:rPr>
      </w:pPr>
      <w:r w:rsidRPr="000A5358">
        <w:rPr>
          <w:lang w:val="ru-RU"/>
        </w:rPr>
        <w:t xml:space="preserve">В учебном расчёте полезно хранить как минимум три числа: минимальное качество </w:t>
      </w:r>
      <m:oMath>
        <m:r>
          <m:rPr>
            <m:sty m:val="p"/>
          </m:rPr>
          <w:rPr>
            <w:rFonts w:ascii="Cambria Math" w:hAnsi="Cambria Math"/>
          </w:rPr>
          <m:t>min</m:t>
        </m:r>
        <m:sSub>
          <m:sSubPr>
            <m:ctrlPr>
              <w:rPr>
                <w:rFonts w:ascii="Cambria Math" w:hAnsi="Cambria Math"/>
              </w:rPr>
            </m:ctrlPr>
          </m:sSubPr>
          <m:e>
            <m:r>
              <w:rPr>
                <w:rFonts w:ascii="Cambria Math" w:hAnsi="Cambria Math"/>
              </w:rPr>
              <m:t>q</m:t>
            </m:r>
          </m:e>
          <m:sub>
            <m:r>
              <w:rPr>
                <w:rFonts w:ascii="Cambria Math" w:hAnsi="Cambria Math"/>
              </w:rPr>
              <m:t>K</m:t>
            </m:r>
          </m:sub>
        </m:sSub>
      </m:oMath>
      <w:r w:rsidRPr="000A5358">
        <w:rPr>
          <w:lang w:val="ru-RU"/>
        </w:rPr>
        <w:t xml:space="preserve">, среднее качество </w:t>
      </w:r>
      <m:oMath>
        <m:bar>
          <m:barPr>
            <m:pos m:val="top"/>
            <m:ctrlPr>
              <w:rPr>
                <w:rFonts w:ascii="Cambria Math" w:hAnsi="Cambria Math"/>
              </w:rPr>
            </m:ctrlPr>
          </m:barPr>
          <m:e>
            <m:sSub>
              <m:sSubPr>
                <m:ctrlPr>
                  <w:rPr>
                    <w:rFonts w:ascii="Cambria Math" w:hAnsi="Cambria Math"/>
                  </w:rPr>
                </m:ctrlPr>
              </m:sSubPr>
              <m:e>
                <m:r>
                  <w:rPr>
                    <w:rFonts w:ascii="Cambria Math" w:hAnsi="Cambria Math"/>
                  </w:rPr>
                  <m:t>q</m:t>
                </m:r>
              </m:e>
              <m:sub>
                <m:r>
                  <w:rPr>
                    <w:rFonts w:ascii="Cambria Math" w:hAnsi="Cambria Math"/>
                  </w:rPr>
                  <m:t>K</m:t>
                </m:r>
              </m:sub>
            </m:sSub>
          </m:e>
        </m:bar>
      </m:oMath>
      <w:r w:rsidRPr="000A5358">
        <w:rPr>
          <w:lang w:val="ru-RU"/>
        </w:rPr>
        <w:t xml:space="preserve"> и объёмную проверку </w:t>
      </w:r>
      <m:oMath>
        <m:nary>
          <m:naryPr>
            <m:chr m:val="∑"/>
            <m:limLoc m:val="undOvr"/>
            <m:supHide m:val="1"/>
            <m:ctrlPr>
              <w:rPr>
                <w:rFonts w:ascii="Cambria Math" w:hAnsi="Cambria Math"/>
              </w:rPr>
            </m:ctrlPr>
          </m:naryPr>
          <m:sub>
            <m:r>
              <w:rPr>
                <w:rFonts w:ascii="Cambria Math" w:hAnsi="Cambria Math"/>
              </w:rPr>
              <m:t>K</m:t>
            </m:r>
          </m:sub>
          <m:sup>
            <m:r>
              <w:rPr>
                <w:rFonts w:ascii="Cambria Math" w:hAnsi="Cambria Math"/>
                <w:lang w:val="ru-RU"/>
              </w:rPr>
              <m:t>​</m:t>
            </m:r>
          </m:sup>
          <m:e>
            <m:r>
              <m:rPr>
                <m:sty m:val="p"/>
              </m:rPr>
              <w:rPr>
                <w:rFonts w:ascii="Cambria Math" w:hAnsi="Cambria Math"/>
                <w:lang w:val="ru-RU"/>
              </w:rPr>
              <m:t>|</m:t>
            </m:r>
          </m:e>
        </m:nary>
        <m:r>
          <w:rPr>
            <w:rFonts w:ascii="Cambria Math" w:hAnsi="Cambria Math"/>
          </w:rPr>
          <m:t>K</m:t>
        </m:r>
        <m:r>
          <m:rPr>
            <m:sty m:val="p"/>
          </m:rPr>
          <w:rPr>
            <w:rFonts w:ascii="Cambria Math" w:hAnsi="Cambria Math"/>
            <w:lang w:val="ru-RU"/>
          </w:rPr>
          <m:t>|</m:t>
        </m:r>
      </m:oMath>
      <w:r w:rsidRPr="000A5358">
        <w:rPr>
          <w:lang w:val="ru-RU"/>
        </w:rPr>
        <w:t>. Среднее качество показывает общий уровень сетки, а минимум ловит единичные опасные элементы. Объёмная проверка показывает, не потеряна ли часть области при генерации или чтении сетки.</w:t>
      </w:r>
    </w:p>
    <w:p w14:paraId="1BEC1D0F" w14:textId="77777777" w:rsidR="00CF3CF1" w:rsidRPr="000A5358" w:rsidRDefault="00000000">
      <w:pPr>
        <w:pStyle w:val="2"/>
        <w:rPr>
          <w:lang w:val="ru-RU"/>
        </w:rPr>
      </w:pPr>
      <w:bookmarkStart w:id="8" w:name="линейные-базисные-функции-на-тетраэдре"/>
      <w:bookmarkEnd w:id="7"/>
      <w:r w:rsidRPr="000A5358">
        <w:rPr>
          <w:lang w:val="ru-RU"/>
        </w:rPr>
        <w:lastRenderedPageBreak/>
        <w:t>7. Линейные базисные функции на тетраэдре</w:t>
      </w:r>
    </w:p>
    <w:p w14:paraId="4C239999" w14:textId="77777777" w:rsidR="00CF3CF1" w:rsidRDefault="00000000">
      <w:pPr>
        <w:pStyle w:val="FirstParagraph"/>
      </w:pPr>
      <w:r w:rsidRPr="000A5358">
        <w:rPr>
          <w:lang w:val="ru-RU"/>
        </w:rPr>
        <w:t xml:space="preserve">Метод конечных элементов переносится с треугольников на тетраэдры почти без изменения идеи. </w:t>
      </w:r>
      <w:proofErr w:type="spellStart"/>
      <w:r>
        <w:t>На</w:t>
      </w:r>
      <w:proofErr w:type="spellEnd"/>
      <w:r>
        <w:t xml:space="preserve"> </w:t>
      </w:r>
      <w:proofErr w:type="spellStart"/>
      <w:r>
        <w:t>каждом</w:t>
      </w:r>
      <w:proofErr w:type="spellEnd"/>
      <w:r>
        <w:t xml:space="preserve"> </w:t>
      </w:r>
      <w:proofErr w:type="spellStart"/>
      <w:r>
        <w:t>тетраэдре</w:t>
      </w:r>
      <w:proofErr w:type="spellEnd"/>
      <w:r>
        <w:t xml:space="preserve"> </w:t>
      </w:r>
      <w:proofErr w:type="spellStart"/>
      <w:r>
        <w:t>температура</w:t>
      </w:r>
      <w:proofErr w:type="spellEnd"/>
      <w:r>
        <w:t xml:space="preserve"> </w:t>
      </w:r>
      <w:proofErr w:type="spellStart"/>
      <w:r>
        <w:t>приближается</w:t>
      </w:r>
      <w:proofErr w:type="spellEnd"/>
      <w:r>
        <w:t xml:space="preserve"> </w:t>
      </w:r>
      <w:proofErr w:type="spellStart"/>
      <w:r>
        <w:t>линейной</w:t>
      </w:r>
      <w:proofErr w:type="spellEnd"/>
      <w:r>
        <w:t xml:space="preserve"> </w:t>
      </w:r>
      <w:proofErr w:type="spellStart"/>
      <w:r>
        <w:t>функцией</w:t>
      </w:r>
      <w:proofErr w:type="spellEnd"/>
      <w:r>
        <w:t>:</w:t>
      </w:r>
    </w:p>
    <w:p w14:paraId="0CC8518F" w14:textId="77777777" w:rsidR="00CF3CF1" w:rsidRDefault="00000000">
      <w:pPr>
        <w:pStyle w:val="a0"/>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h</m:t>
              </m:r>
            </m:sub>
          </m:sSub>
          <m:r>
            <m:rPr>
              <m:sty m:val="p"/>
            </m:rPr>
            <w:rPr>
              <w:rFonts w:ascii="Cambria Math" w:hAnsi="Cambria Math"/>
            </w:rPr>
            <m:t>(</m:t>
          </m:r>
          <m:r>
            <m:rPr>
              <m:sty m:val="bi"/>
            </m:rP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K</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4</m:t>
              </m:r>
            </m:sup>
            <m:e>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i</m:t>
                      </m:r>
                    </m:e>
                    <m:sub>
                      <m:r>
                        <w:rPr>
                          <w:rFonts w:ascii="Cambria Math" w:hAnsi="Cambria Math"/>
                        </w:rPr>
                        <m:t>m</m:t>
                      </m:r>
                    </m:sub>
                  </m:sSub>
                </m:sub>
              </m:sSub>
            </m:e>
          </m:nary>
          <m:r>
            <m:rPr>
              <m:sty m:val="p"/>
            </m:rPr>
            <w:rPr>
              <w:rFonts w:ascii="Cambria Math" w:hAnsi="Cambria Math"/>
            </w:rPr>
            <m:t>(</m:t>
          </m:r>
          <m:r>
            <w:rPr>
              <w:rFonts w:ascii="Cambria Math" w:hAnsi="Cambria Math"/>
            </w:rPr>
            <m:t>t</m:t>
          </m:r>
          <m:r>
            <m:rPr>
              <m:sty m:val="p"/>
            </m:rPr>
            <w:rPr>
              <w:rFonts w:ascii="Cambria Math" w:hAnsi="Cambria Math"/>
            </w:rPr>
            <m:t>)</m:t>
          </m:r>
          <m:sSubSup>
            <m:sSubSupPr>
              <m:ctrlPr>
                <w:rPr>
                  <w:rFonts w:ascii="Cambria Math" w:hAnsi="Cambria Math"/>
                </w:rPr>
              </m:ctrlPr>
            </m:sSubSupPr>
            <m:e>
              <m:r>
                <w:rPr>
                  <w:rFonts w:ascii="Cambria Math" w:hAnsi="Cambria Math"/>
                </w:rPr>
                <m:t>φ</m:t>
              </m:r>
            </m:e>
            <m:sub>
              <m:r>
                <w:rPr>
                  <w:rFonts w:ascii="Cambria Math" w:hAnsi="Cambria Math"/>
                </w:rPr>
                <m:t>m</m:t>
              </m:r>
            </m:sub>
            <m:sup>
              <m:r>
                <w:rPr>
                  <w:rFonts w:ascii="Cambria Math" w:hAnsi="Cambria Math"/>
                </w:rPr>
                <m:t>K</m:t>
              </m:r>
            </m:sup>
          </m:sSubSup>
          <m:r>
            <m:rPr>
              <m:sty m:val="p"/>
            </m:rPr>
            <w:rPr>
              <w:rFonts w:ascii="Cambria Math" w:hAnsi="Cambria Math"/>
            </w:rPr>
            <m:t>(</m:t>
          </m:r>
          <m:r>
            <m:rPr>
              <m:sty m:val="bi"/>
            </m:rPr>
            <w:rPr>
              <w:rFonts w:ascii="Cambria Math" w:hAnsi="Cambria Math"/>
            </w:rPr>
            <m:t>x</m:t>
          </m:r>
          <m:r>
            <m:rPr>
              <m:sty m:val="p"/>
            </m:rPr>
            <w:rPr>
              <w:rFonts w:ascii="Cambria Math" w:hAnsi="Cambria Math"/>
            </w:rPr>
            <m:t>).</m:t>
          </m:r>
        </m:oMath>
      </m:oMathPara>
    </w:p>
    <w:p w14:paraId="7BED9FA8" w14:textId="77777777" w:rsidR="00CF3CF1" w:rsidRPr="000A5358" w:rsidRDefault="00000000">
      <w:pPr>
        <w:pStyle w:val="FirstParagraph"/>
        <w:rPr>
          <w:lang w:val="ru-RU"/>
        </w:rPr>
      </w:pPr>
      <w:r w:rsidRPr="000A5358">
        <w:rPr>
          <w:lang w:val="ru-RU"/>
        </w:rPr>
        <w:t xml:space="preserve">Индексы </w:t>
      </w:r>
      <m:oMath>
        <m:sSub>
          <m:sSubPr>
            <m:ctrlPr>
              <w:rPr>
                <w:rFonts w:ascii="Cambria Math" w:hAnsi="Cambria Math"/>
              </w:rPr>
            </m:ctrlPr>
          </m:sSubPr>
          <m:e>
            <m:r>
              <w:rPr>
                <w:rFonts w:ascii="Cambria Math" w:hAnsi="Cambria Math"/>
              </w:rPr>
              <m:t>i</m:t>
            </m:r>
          </m:e>
          <m:sub>
            <m:r>
              <w:rPr>
                <w:rFonts w:ascii="Cambria Math" w:hAnsi="Cambria Math"/>
                <w:lang w:val="ru-RU"/>
              </w:rPr>
              <m:t>1</m:t>
            </m:r>
          </m:sub>
        </m:sSub>
        <m:r>
          <m:rPr>
            <m:sty m:val="p"/>
          </m:rPr>
          <w:rPr>
            <w:rFonts w:ascii="Cambria Math" w:hAnsi="Cambria Math"/>
            <w:lang w:val="ru-RU"/>
          </w:rPr>
          <m:t>,</m:t>
        </m:r>
        <m:sSub>
          <m:sSubPr>
            <m:ctrlPr>
              <w:rPr>
                <w:rFonts w:ascii="Cambria Math" w:hAnsi="Cambria Math"/>
              </w:rPr>
            </m:ctrlPr>
          </m:sSubPr>
          <m:e>
            <m:r>
              <w:rPr>
                <w:rFonts w:ascii="Cambria Math" w:hAnsi="Cambria Math"/>
              </w:rPr>
              <m:t>i</m:t>
            </m:r>
          </m:e>
          <m:sub>
            <m:r>
              <w:rPr>
                <w:rFonts w:ascii="Cambria Math" w:hAnsi="Cambria Math"/>
                <w:lang w:val="ru-RU"/>
              </w:rPr>
              <m:t>2</m:t>
            </m:r>
          </m:sub>
        </m:sSub>
        <m:r>
          <m:rPr>
            <m:sty m:val="p"/>
          </m:rPr>
          <w:rPr>
            <w:rFonts w:ascii="Cambria Math" w:hAnsi="Cambria Math"/>
            <w:lang w:val="ru-RU"/>
          </w:rPr>
          <m:t>,</m:t>
        </m:r>
        <m:sSub>
          <m:sSubPr>
            <m:ctrlPr>
              <w:rPr>
                <w:rFonts w:ascii="Cambria Math" w:hAnsi="Cambria Math"/>
              </w:rPr>
            </m:ctrlPr>
          </m:sSubPr>
          <m:e>
            <m:r>
              <w:rPr>
                <w:rFonts w:ascii="Cambria Math" w:hAnsi="Cambria Math"/>
              </w:rPr>
              <m:t>i</m:t>
            </m:r>
          </m:e>
          <m:sub>
            <m:r>
              <w:rPr>
                <w:rFonts w:ascii="Cambria Math" w:hAnsi="Cambria Math"/>
                <w:lang w:val="ru-RU"/>
              </w:rPr>
              <m:t>3</m:t>
            </m:r>
          </m:sub>
        </m:sSub>
        <m:r>
          <m:rPr>
            <m:sty m:val="p"/>
          </m:rPr>
          <w:rPr>
            <w:rFonts w:ascii="Cambria Math" w:hAnsi="Cambria Math"/>
            <w:lang w:val="ru-RU"/>
          </w:rPr>
          <m:t>,</m:t>
        </m:r>
        <m:sSub>
          <m:sSubPr>
            <m:ctrlPr>
              <w:rPr>
                <w:rFonts w:ascii="Cambria Math" w:hAnsi="Cambria Math"/>
              </w:rPr>
            </m:ctrlPr>
          </m:sSubPr>
          <m:e>
            <m:r>
              <w:rPr>
                <w:rFonts w:ascii="Cambria Math" w:hAnsi="Cambria Math"/>
              </w:rPr>
              <m:t>i</m:t>
            </m:r>
          </m:e>
          <m:sub>
            <m:r>
              <w:rPr>
                <w:rFonts w:ascii="Cambria Math" w:hAnsi="Cambria Math"/>
                <w:lang w:val="ru-RU"/>
              </w:rPr>
              <m:t>4</m:t>
            </m:r>
          </m:sub>
        </m:sSub>
      </m:oMath>
      <w:r w:rsidRPr="000A5358">
        <w:rPr>
          <w:lang w:val="ru-RU"/>
        </w:rPr>
        <w:t xml:space="preserve"> являются глобальными номерами вершин элемента. Коэффициенты </w:t>
      </w:r>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i</m:t>
                </m:r>
              </m:e>
              <m:sub>
                <m:r>
                  <w:rPr>
                    <w:rFonts w:ascii="Cambria Math" w:hAnsi="Cambria Math"/>
                  </w:rPr>
                  <m:t>m</m:t>
                </m:r>
              </m:sub>
            </m:sSub>
          </m:sub>
        </m:sSub>
        <m:r>
          <m:rPr>
            <m:sty m:val="p"/>
          </m:rPr>
          <w:rPr>
            <w:rFonts w:ascii="Cambria Math" w:hAnsi="Cambria Math"/>
            <w:lang w:val="ru-RU"/>
          </w:rPr>
          <m:t>(</m:t>
        </m:r>
        <m:r>
          <w:rPr>
            <w:rFonts w:ascii="Cambria Math" w:hAnsi="Cambria Math"/>
          </w:rPr>
          <m:t>t</m:t>
        </m:r>
        <m:r>
          <m:rPr>
            <m:sty m:val="p"/>
          </m:rPr>
          <w:rPr>
            <w:rFonts w:ascii="Cambria Math" w:hAnsi="Cambria Math"/>
            <w:lang w:val="ru-RU"/>
          </w:rPr>
          <m:t>)</m:t>
        </m:r>
      </m:oMath>
      <w:r w:rsidRPr="000A5358">
        <w:rPr>
          <w:lang w:val="ru-RU"/>
        </w:rPr>
        <w:t xml:space="preserve"> являются узловыми температурами. Локальные функции </w:t>
      </w:r>
      <m:oMath>
        <m:sSubSup>
          <m:sSubSupPr>
            <m:ctrlPr>
              <w:rPr>
                <w:rFonts w:ascii="Cambria Math" w:hAnsi="Cambria Math"/>
              </w:rPr>
            </m:ctrlPr>
          </m:sSubSupPr>
          <m:e>
            <m:r>
              <w:rPr>
                <w:rFonts w:ascii="Cambria Math" w:hAnsi="Cambria Math"/>
              </w:rPr>
              <m:t>φ</m:t>
            </m:r>
          </m:e>
          <m:sub>
            <m:r>
              <w:rPr>
                <w:rFonts w:ascii="Cambria Math" w:hAnsi="Cambria Math"/>
              </w:rPr>
              <m:t>m</m:t>
            </m:r>
          </m:sub>
          <m:sup>
            <m:r>
              <w:rPr>
                <w:rFonts w:ascii="Cambria Math" w:hAnsi="Cambria Math"/>
              </w:rPr>
              <m:t>K</m:t>
            </m:r>
          </m:sup>
        </m:sSubSup>
      </m:oMath>
      <w:r w:rsidRPr="000A5358">
        <w:rPr>
          <w:lang w:val="ru-RU"/>
        </w:rPr>
        <w:t xml:space="preserve"> отвечают за вершины тетраэдра и удовлетворяют условиям</w:t>
      </w:r>
    </w:p>
    <w:p w14:paraId="6612DF86" w14:textId="77777777" w:rsidR="00CF3CF1" w:rsidRDefault="00000000">
      <w:pPr>
        <w:pStyle w:val="a0"/>
      </w:pPr>
      <m:oMathPara>
        <m:oMathParaPr>
          <m:jc m:val="center"/>
        </m:oMathParaPr>
        <m:oMath>
          <m:sSubSup>
            <m:sSubSupPr>
              <m:ctrlPr>
                <w:rPr>
                  <w:rFonts w:ascii="Cambria Math" w:hAnsi="Cambria Math"/>
                </w:rPr>
              </m:ctrlPr>
            </m:sSubSupPr>
            <m:e>
              <m:r>
                <w:rPr>
                  <w:rFonts w:ascii="Cambria Math" w:hAnsi="Cambria Math"/>
                </w:rPr>
                <m:t>φ</m:t>
              </m:r>
            </m:e>
            <m:sub>
              <m:r>
                <w:rPr>
                  <w:rFonts w:ascii="Cambria Math" w:hAnsi="Cambria Math"/>
                </w:rPr>
                <m:t>m</m:t>
              </m:r>
            </m:sub>
            <m:sup>
              <m:r>
                <w:rPr>
                  <w:rFonts w:ascii="Cambria Math" w:hAnsi="Cambria Math"/>
                </w:rPr>
                <m:t>K</m:t>
              </m:r>
            </m:sup>
          </m:sSubSup>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sSub>
                <m:sSubPr>
                  <m:ctrlPr>
                    <w:rPr>
                      <w:rFonts w:ascii="Cambria Math" w:hAnsi="Cambria Math"/>
                    </w:rPr>
                  </m:ctrlPr>
                </m:sSubPr>
                <m:e>
                  <m:r>
                    <w:rPr>
                      <w:rFonts w:ascii="Cambria Math" w:hAnsi="Cambria Math"/>
                    </w:rPr>
                    <m:t>i</m:t>
                  </m:r>
                </m:e>
                <m:sub>
                  <m:r>
                    <w:rPr>
                      <w:rFonts w:ascii="Cambria Math" w:hAnsi="Cambria Math"/>
                    </w:rPr>
                    <m:t>n</m:t>
                  </m:r>
                </m:sub>
              </m:sSub>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mn</m:t>
              </m:r>
            </m:sub>
          </m:sSub>
          <m:r>
            <m:rPr>
              <m:sty m:val="p"/>
            </m:rPr>
            <w:rPr>
              <w:rFonts w:ascii="Cambria Math" w:hAnsi="Cambria Math"/>
            </w:rPr>
            <m:t>.</m:t>
          </m:r>
        </m:oMath>
      </m:oMathPara>
    </w:p>
    <w:p w14:paraId="7D15FC4E" w14:textId="77777777" w:rsidR="00CF3CF1" w:rsidRDefault="00000000">
      <w:pPr>
        <w:pStyle w:val="FirstParagraph"/>
      </w:pPr>
      <w:r w:rsidRPr="000A5358">
        <w:rPr>
          <w:lang w:val="ru-RU"/>
        </w:rPr>
        <w:t xml:space="preserve">Символ </w:t>
      </w:r>
      <m:oMath>
        <m:sSub>
          <m:sSubPr>
            <m:ctrlPr>
              <w:rPr>
                <w:rFonts w:ascii="Cambria Math" w:hAnsi="Cambria Math"/>
              </w:rPr>
            </m:ctrlPr>
          </m:sSubPr>
          <m:e>
            <m:r>
              <w:rPr>
                <w:rFonts w:ascii="Cambria Math" w:hAnsi="Cambria Math"/>
              </w:rPr>
              <m:t>δ</m:t>
            </m:r>
          </m:e>
          <m:sub>
            <m:r>
              <w:rPr>
                <w:rFonts w:ascii="Cambria Math" w:hAnsi="Cambria Math"/>
              </w:rPr>
              <m:t>mn</m:t>
            </m:r>
          </m:sub>
        </m:sSub>
      </m:oMath>
      <w:r w:rsidRPr="000A5358">
        <w:rPr>
          <w:lang w:val="ru-RU"/>
        </w:rPr>
        <w:t xml:space="preserve"> равен единице, когда индексы совпадают, и нулю иначе. Поэтому каждая базисная функция равна единице в своей вершине и нулю в трёх остальных. </w:t>
      </w:r>
      <w:proofErr w:type="spellStart"/>
      <w:r>
        <w:t>Внутри</w:t>
      </w:r>
      <w:proofErr w:type="spellEnd"/>
      <w:r>
        <w:t xml:space="preserve"> </w:t>
      </w:r>
      <w:proofErr w:type="spellStart"/>
      <w:r>
        <w:t>тетраэдра</w:t>
      </w:r>
      <w:proofErr w:type="spellEnd"/>
      <w:r>
        <w:t xml:space="preserve"> </w:t>
      </w:r>
      <w:proofErr w:type="spellStart"/>
      <w:r>
        <w:t>эти</w:t>
      </w:r>
      <w:proofErr w:type="spellEnd"/>
      <w:r>
        <w:t xml:space="preserve"> </w:t>
      </w:r>
      <w:proofErr w:type="spellStart"/>
      <w:r>
        <w:t>функции</w:t>
      </w:r>
      <w:proofErr w:type="spellEnd"/>
      <w:r>
        <w:t xml:space="preserve"> </w:t>
      </w:r>
      <w:proofErr w:type="spellStart"/>
      <w:r>
        <w:t>линейны</w:t>
      </w:r>
      <w:proofErr w:type="spellEnd"/>
      <w:r>
        <w:t xml:space="preserve"> и </w:t>
      </w:r>
      <w:proofErr w:type="spellStart"/>
      <w:r>
        <w:t>образуют</w:t>
      </w:r>
      <w:proofErr w:type="spellEnd"/>
      <w:r>
        <w:t xml:space="preserve"> </w:t>
      </w:r>
      <w:proofErr w:type="spellStart"/>
      <w:r>
        <w:t>разбиение</w:t>
      </w:r>
      <w:proofErr w:type="spellEnd"/>
      <w:r>
        <w:t xml:space="preserve"> </w:t>
      </w:r>
      <w:proofErr w:type="spellStart"/>
      <w:r>
        <w:t>единицы</w:t>
      </w:r>
      <w:proofErr w:type="spellEnd"/>
      <w:r>
        <w:t>:</w:t>
      </w:r>
    </w:p>
    <w:p w14:paraId="4F7D3A5D" w14:textId="77777777" w:rsidR="00CF3CF1" w:rsidRDefault="00000000">
      <w:pPr>
        <w:pStyle w:val="a0"/>
      </w:pPr>
      <m:oMathPara>
        <m:oMathParaPr>
          <m:jc m:val="center"/>
        </m:oMathParaPr>
        <m:oMath>
          <m:sSubSup>
            <m:sSubSupPr>
              <m:ctrlPr>
                <w:rPr>
                  <w:rFonts w:ascii="Cambria Math" w:hAnsi="Cambria Math"/>
                </w:rPr>
              </m:ctrlPr>
            </m:sSubSupPr>
            <m:e>
              <m:r>
                <w:rPr>
                  <w:rFonts w:ascii="Cambria Math" w:hAnsi="Cambria Math"/>
                </w:rPr>
                <m:t>φ</m:t>
              </m:r>
            </m:e>
            <m:sub>
              <m:r>
                <w:rPr>
                  <w:rFonts w:ascii="Cambria Math" w:hAnsi="Cambria Math"/>
                </w:rPr>
                <m:t>1</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r>
                <w:rPr>
                  <w:rFonts w:ascii="Cambria Math" w:hAnsi="Cambria Math"/>
                </w:rPr>
                <m:t>φ</m:t>
              </m:r>
            </m:e>
            <m:sub>
              <m:r>
                <w:rPr>
                  <w:rFonts w:ascii="Cambria Math" w:hAnsi="Cambria Math"/>
                </w:rPr>
                <m:t>2</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r>
                <w:rPr>
                  <w:rFonts w:ascii="Cambria Math" w:hAnsi="Cambria Math"/>
                </w:rPr>
                <m:t>φ</m:t>
              </m:r>
            </m:e>
            <m:sub>
              <m:r>
                <w:rPr>
                  <w:rFonts w:ascii="Cambria Math" w:hAnsi="Cambria Math"/>
                </w:rPr>
                <m:t>3</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r>
                <w:rPr>
                  <w:rFonts w:ascii="Cambria Math" w:hAnsi="Cambria Math"/>
                </w:rPr>
                <m:t>φ</m:t>
              </m:r>
            </m:e>
            <m:sub>
              <m:r>
                <w:rPr>
                  <w:rFonts w:ascii="Cambria Math" w:hAnsi="Cambria Math"/>
                </w:rPr>
                <m:t>4</m:t>
              </m:r>
            </m:sub>
            <m:sup>
              <m:r>
                <w:rPr>
                  <w:rFonts w:ascii="Cambria Math" w:hAnsi="Cambria Math"/>
                </w:rPr>
                <m:t>K</m:t>
              </m:r>
            </m:sup>
          </m:sSubSup>
          <m:r>
            <m:rPr>
              <m:sty m:val="p"/>
            </m:rPr>
            <w:rPr>
              <w:rFonts w:ascii="Cambria Math" w:hAnsi="Cambria Math"/>
            </w:rPr>
            <m:t>=</m:t>
          </m:r>
          <m:r>
            <w:rPr>
              <w:rFonts w:ascii="Cambria Math" w:hAnsi="Cambria Math"/>
            </w:rPr>
            <m:t>1</m:t>
          </m:r>
          <m:r>
            <m:rPr>
              <m:sty m:val="p"/>
            </m:rPr>
            <w:rPr>
              <w:rFonts w:ascii="Cambria Math" w:hAnsi="Cambria Math"/>
            </w:rPr>
            <m:t>.</m:t>
          </m:r>
        </m:oMath>
      </m:oMathPara>
    </w:p>
    <w:p w14:paraId="1234EFB5" w14:textId="77777777" w:rsidR="00CF3CF1" w:rsidRPr="000A5358" w:rsidRDefault="00000000">
      <w:pPr>
        <w:pStyle w:val="FirstParagraph"/>
        <w:rPr>
          <w:lang w:val="ru-RU"/>
        </w:rPr>
      </w:pPr>
      <w:r w:rsidRPr="000A5358">
        <w:rPr>
          <w:lang w:val="ru-RU"/>
        </w:rPr>
        <w:t>Это свойство означает, что постоянная температура воспроизводится точно. Если все четыре вершины элемента имеют одно и то же значение, то линейная комбинация базисных функций даёт ту же константу во всём тетраэдре.</w:t>
      </w:r>
    </w:p>
    <w:p w14:paraId="13DCB824" w14:textId="77777777" w:rsidR="00CF3CF1" w:rsidRPr="000A5358" w:rsidRDefault="00000000">
      <w:pPr>
        <w:pStyle w:val="a0"/>
        <w:rPr>
          <w:lang w:val="ru-RU"/>
        </w:rPr>
      </w:pPr>
      <w:r w:rsidRPr="000A5358">
        <w:rPr>
          <w:lang w:val="ru-RU"/>
        </w:rPr>
        <w:t>Каждую локальную базисную функцию можно записать в виде</w:t>
      </w:r>
    </w:p>
    <w:p w14:paraId="1590F833" w14:textId="77777777" w:rsidR="00CF3CF1" w:rsidRDefault="00000000">
      <w:pPr>
        <w:pStyle w:val="a0"/>
      </w:pPr>
      <m:oMathPara>
        <m:oMathParaPr>
          <m:jc m:val="center"/>
        </m:oMathParaPr>
        <m:oMath>
          <m:sSubSup>
            <m:sSubSupPr>
              <m:ctrlPr>
                <w:rPr>
                  <w:rFonts w:ascii="Cambria Math" w:hAnsi="Cambria Math"/>
                </w:rPr>
              </m:ctrlPr>
            </m:sSubSupPr>
            <m:e>
              <m:r>
                <w:rPr>
                  <w:rFonts w:ascii="Cambria Math" w:hAnsi="Cambria Math"/>
                </w:rPr>
                <m:t>φ</m:t>
              </m:r>
            </m:e>
            <m:sub>
              <m:r>
                <w:rPr>
                  <w:rFonts w:ascii="Cambria Math" w:hAnsi="Cambria Math"/>
                </w:rPr>
                <m:t>m</m:t>
              </m:r>
            </m:sub>
            <m:sup>
              <m:r>
                <w:rPr>
                  <w:rFonts w:ascii="Cambria Math" w:hAnsi="Cambria Math"/>
                </w:rPr>
                <m:t>K</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m</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m</m:t>
              </m:r>
            </m:sub>
          </m:sSub>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m</m:t>
              </m:r>
            </m:sub>
          </m:sSub>
          <m:r>
            <w:rPr>
              <w:rFonts w:ascii="Cambria Math" w:hAnsi="Cambria Math"/>
            </w:rPr>
            <m:t>z</m:t>
          </m:r>
          <m:r>
            <m:rPr>
              <m:sty m:val="p"/>
            </m:rPr>
            <w:rPr>
              <w:rFonts w:ascii="Cambria Math" w:hAnsi="Cambria Math"/>
            </w:rPr>
            <m:t>.</m:t>
          </m:r>
        </m:oMath>
      </m:oMathPara>
    </w:p>
    <w:p w14:paraId="758E7C10" w14:textId="77777777" w:rsidR="00CF3CF1" w:rsidRDefault="00000000">
      <w:pPr>
        <w:pStyle w:val="FirstParagraph"/>
      </w:pPr>
      <w:r w:rsidRPr="000A5358">
        <w:rPr>
          <w:lang w:val="ru-RU"/>
        </w:rPr>
        <w:t xml:space="preserve">Коэффициенты находятся из условий в вершинах. </w:t>
      </w:r>
      <w:proofErr w:type="spellStart"/>
      <w:r>
        <w:t>Для</w:t>
      </w:r>
      <w:proofErr w:type="spellEnd"/>
      <w:r>
        <w:t xml:space="preserve"> </w:t>
      </w:r>
      <w:proofErr w:type="spellStart"/>
      <w:r>
        <w:t>этого</w:t>
      </w:r>
      <w:proofErr w:type="spellEnd"/>
      <w:r>
        <w:t xml:space="preserve"> </w:t>
      </w:r>
      <w:proofErr w:type="spellStart"/>
      <w:r>
        <w:t>удобно</w:t>
      </w:r>
      <w:proofErr w:type="spellEnd"/>
      <w:r>
        <w:t xml:space="preserve"> </w:t>
      </w:r>
      <w:proofErr w:type="spellStart"/>
      <w:r>
        <w:t>составить</w:t>
      </w:r>
      <w:proofErr w:type="spellEnd"/>
      <w:r>
        <w:t xml:space="preserve"> </w:t>
      </w:r>
      <w:proofErr w:type="spellStart"/>
      <w:r>
        <w:t>матрицу</w:t>
      </w:r>
      <w:proofErr w:type="spellEnd"/>
    </w:p>
    <w:p w14:paraId="763A7336" w14:textId="77777777" w:rsidR="00CF3CF1" w:rsidRDefault="00000000">
      <w:pPr>
        <w:pStyle w:val="a0"/>
      </w:pPr>
      <m:oMathPara>
        <m:oMathParaPr>
          <m:jc m:val="center"/>
        </m:oMathParaPr>
        <m:oMath>
          <m:r>
            <w:rPr>
              <w:rFonts w:ascii="Cambria Math" w:hAnsi="Cambria Math"/>
            </w:rPr>
            <m:t>B</m:t>
          </m:r>
          <m:r>
            <m:rPr>
              <m:sty m:val="p"/>
            </m:rPr>
            <w:rPr>
              <w:rFonts w:ascii="Cambria Math" w:hAnsi="Cambria Math"/>
            </w:rPr>
            <m:t>=</m:t>
          </m:r>
          <m:d>
            <m:dPr>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1</m:t>
                    </m:r>
                  </m:e>
                  <m:e>
                    <m:sSub>
                      <m:sSubPr>
                        <m:ctrlPr>
                          <w:rPr>
                            <w:rFonts w:ascii="Cambria Math" w:hAnsi="Cambria Math"/>
                          </w:rPr>
                        </m:ctrlPr>
                      </m:sSubPr>
                      <m:e>
                        <m:r>
                          <w:rPr>
                            <w:rFonts w:ascii="Cambria Math" w:hAnsi="Cambria Math"/>
                          </w:rPr>
                          <m:t>x</m:t>
                        </m:r>
                      </m:e>
                      <m:sub>
                        <m:r>
                          <w:rPr>
                            <w:rFonts w:ascii="Cambria Math" w:hAnsi="Cambria Math"/>
                          </w:rPr>
                          <m:t>1</m:t>
                        </m:r>
                      </m:sub>
                    </m:sSub>
                  </m:e>
                  <m:e>
                    <m:sSub>
                      <m:sSubPr>
                        <m:ctrlPr>
                          <w:rPr>
                            <w:rFonts w:ascii="Cambria Math" w:hAnsi="Cambria Math"/>
                          </w:rPr>
                        </m:ctrlPr>
                      </m:sSubPr>
                      <m:e>
                        <m:r>
                          <w:rPr>
                            <w:rFonts w:ascii="Cambria Math" w:hAnsi="Cambria Math"/>
                          </w:rPr>
                          <m:t>y</m:t>
                        </m:r>
                      </m:e>
                      <m:sub>
                        <m:r>
                          <w:rPr>
                            <w:rFonts w:ascii="Cambria Math" w:hAnsi="Cambria Math"/>
                          </w:rPr>
                          <m:t>1</m:t>
                        </m:r>
                      </m:sub>
                    </m:sSub>
                  </m:e>
                  <m:e>
                    <m:sSub>
                      <m:sSubPr>
                        <m:ctrlPr>
                          <w:rPr>
                            <w:rFonts w:ascii="Cambria Math" w:hAnsi="Cambria Math"/>
                          </w:rPr>
                        </m:ctrlPr>
                      </m:sSubPr>
                      <m:e>
                        <m:r>
                          <w:rPr>
                            <w:rFonts w:ascii="Cambria Math" w:hAnsi="Cambria Math"/>
                          </w:rPr>
                          <m:t>z</m:t>
                        </m:r>
                      </m:e>
                      <m:sub>
                        <m:r>
                          <w:rPr>
                            <w:rFonts w:ascii="Cambria Math" w:hAnsi="Cambria Math"/>
                          </w:rPr>
                          <m:t>1</m:t>
                        </m:r>
                      </m:sub>
                    </m:sSub>
                  </m:e>
                </m:mr>
                <m:mr>
                  <m:e>
                    <m:r>
                      <w:rPr>
                        <w:rFonts w:ascii="Cambria Math" w:hAnsi="Cambria Math"/>
                      </w:rPr>
                      <m:t>1</m:t>
                    </m:r>
                  </m:e>
                  <m:e>
                    <m:sSub>
                      <m:sSubPr>
                        <m:ctrlPr>
                          <w:rPr>
                            <w:rFonts w:ascii="Cambria Math" w:hAnsi="Cambria Math"/>
                          </w:rPr>
                        </m:ctrlPr>
                      </m:sSubPr>
                      <m:e>
                        <m:r>
                          <w:rPr>
                            <w:rFonts w:ascii="Cambria Math" w:hAnsi="Cambria Math"/>
                          </w:rPr>
                          <m:t>x</m:t>
                        </m:r>
                      </m:e>
                      <m:sub>
                        <m:r>
                          <w:rPr>
                            <w:rFonts w:ascii="Cambria Math" w:hAnsi="Cambria Math"/>
                          </w:rPr>
                          <m:t>2</m:t>
                        </m:r>
                      </m:sub>
                    </m:sSub>
                  </m:e>
                  <m:e>
                    <m:sSub>
                      <m:sSubPr>
                        <m:ctrlPr>
                          <w:rPr>
                            <w:rFonts w:ascii="Cambria Math" w:hAnsi="Cambria Math"/>
                          </w:rPr>
                        </m:ctrlPr>
                      </m:sSubPr>
                      <m:e>
                        <m:r>
                          <w:rPr>
                            <w:rFonts w:ascii="Cambria Math" w:hAnsi="Cambria Math"/>
                          </w:rPr>
                          <m:t>y</m:t>
                        </m:r>
                      </m:e>
                      <m:sub>
                        <m:r>
                          <w:rPr>
                            <w:rFonts w:ascii="Cambria Math" w:hAnsi="Cambria Math"/>
                          </w:rPr>
                          <m:t>2</m:t>
                        </m:r>
                      </m:sub>
                    </m:sSub>
                  </m:e>
                  <m:e>
                    <m:sSub>
                      <m:sSubPr>
                        <m:ctrlPr>
                          <w:rPr>
                            <w:rFonts w:ascii="Cambria Math" w:hAnsi="Cambria Math"/>
                          </w:rPr>
                        </m:ctrlPr>
                      </m:sSubPr>
                      <m:e>
                        <m:r>
                          <w:rPr>
                            <w:rFonts w:ascii="Cambria Math" w:hAnsi="Cambria Math"/>
                          </w:rPr>
                          <m:t>z</m:t>
                        </m:r>
                      </m:e>
                      <m:sub>
                        <m:r>
                          <w:rPr>
                            <w:rFonts w:ascii="Cambria Math" w:hAnsi="Cambria Math"/>
                          </w:rPr>
                          <m:t>2</m:t>
                        </m:r>
                      </m:sub>
                    </m:sSub>
                  </m:e>
                </m:mr>
                <m:mr>
                  <m:e>
                    <m:r>
                      <w:rPr>
                        <w:rFonts w:ascii="Cambria Math" w:hAnsi="Cambria Math"/>
                      </w:rPr>
                      <m:t>1</m:t>
                    </m:r>
                  </m:e>
                  <m:e>
                    <m:sSub>
                      <m:sSubPr>
                        <m:ctrlPr>
                          <w:rPr>
                            <w:rFonts w:ascii="Cambria Math" w:hAnsi="Cambria Math"/>
                          </w:rPr>
                        </m:ctrlPr>
                      </m:sSubPr>
                      <m:e>
                        <m:r>
                          <w:rPr>
                            <w:rFonts w:ascii="Cambria Math" w:hAnsi="Cambria Math"/>
                          </w:rPr>
                          <m:t>x</m:t>
                        </m:r>
                      </m:e>
                      <m:sub>
                        <m:r>
                          <w:rPr>
                            <w:rFonts w:ascii="Cambria Math" w:hAnsi="Cambria Math"/>
                          </w:rPr>
                          <m:t>3</m:t>
                        </m:r>
                      </m:sub>
                    </m:sSub>
                  </m:e>
                  <m:e>
                    <m:sSub>
                      <m:sSubPr>
                        <m:ctrlPr>
                          <w:rPr>
                            <w:rFonts w:ascii="Cambria Math" w:hAnsi="Cambria Math"/>
                          </w:rPr>
                        </m:ctrlPr>
                      </m:sSubPr>
                      <m:e>
                        <m:r>
                          <w:rPr>
                            <w:rFonts w:ascii="Cambria Math" w:hAnsi="Cambria Math"/>
                          </w:rPr>
                          <m:t>y</m:t>
                        </m:r>
                      </m:e>
                      <m:sub>
                        <m:r>
                          <w:rPr>
                            <w:rFonts w:ascii="Cambria Math" w:hAnsi="Cambria Math"/>
                          </w:rPr>
                          <m:t>3</m:t>
                        </m:r>
                      </m:sub>
                    </m:sSub>
                  </m:e>
                  <m:e>
                    <m:sSub>
                      <m:sSubPr>
                        <m:ctrlPr>
                          <w:rPr>
                            <w:rFonts w:ascii="Cambria Math" w:hAnsi="Cambria Math"/>
                          </w:rPr>
                        </m:ctrlPr>
                      </m:sSubPr>
                      <m:e>
                        <m:r>
                          <w:rPr>
                            <w:rFonts w:ascii="Cambria Math" w:hAnsi="Cambria Math"/>
                          </w:rPr>
                          <m:t>z</m:t>
                        </m:r>
                      </m:e>
                      <m:sub>
                        <m:r>
                          <w:rPr>
                            <w:rFonts w:ascii="Cambria Math" w:hAnsi="Cambria Math"/>
                          </w:rPr>
                          <m:t>3</m:t>
                        </m:r>
                      </m:sub>
                    </m:sSub>
                  </m:e>
                </m:mr>
                <m:mr>
                  <m:e>
                    <m:r>
                      <w:rPr>
                        <w:rFonts w:ascii="Cambria Math" w:hAnsi="Cambria Math"/>
                      </w:rPr>
                      <m:t>1</m:t>
                    </m:r>
                  </m:e>
                  <m:e>
                    <m:sSub>
                      <m:sSubPr>
                        <m:ctrlPr>
                          <w:rPr>
                            <w:rFonts w:ascii="Cambria Math" w:hAnsi="Cambria Math"/>
                          </w:rPr>
                        </m:ctrlPr>
                      </m:sSubPr>
                      <m:e>
                        <m:r>
                          <w:rPr>
                            <w:rFonts w:ascii="Cambria Math" w:hAnsi="Cambria Math"/>
                          </w:rPr>
                          <m:t>x</m:t>
                        </m:r>
                      </m:e>
                      <m:sub>
                        <m:r>
                          <w:rPr>
                            <w:rFonts w:ascii="Cambria Math" w:hAnsi="Cambria Math"/>
                          </w:rPr>
                          <m:t>4</m:t>
                        </m:r>
                      </m:sub>
                    </m:sSub>
                  </m:e>
                  <m:e>
                    <m:sSub>
                      <m:sSubPr>
                        <m:ctrlPr>
                          <w:rPr>
                            <w:rFonts w:ascii="Cambria Math" w:hAnsi="Cambria Math"/>
                          </w:rPr>
                        </m:ctrlPr>
                      </m:sSubPr>
                      <m:e>
                        <m:r>
                          <w:rPr>
                            <w:rFonts w:ascii="Cambria Math" w:hAnsi="Cambria Math"/>
                          </w:rPr>
                          <m:t>y</m:t>
                        </m:r>
                      </m:e>
                      <m:sub>
                        <m:r>
                          <w:rPr>
                            <w:rFonts w:ascii="Cambria Math" w:hAnsi="Cambria Math"/>
                          </w:rPr>
                          <m:t>4</m:t>
                        </m:r>
                      </m:sub>
                    </m:sSub>
                  </m:e>
                  <m:e>
                    <m:sSub>
                      <m:sSubPr>
                        <m:ctrlPr>
                          <w:rPr>
                            <w:rFonts w:ascii="Cambria Math" w:hAnsi="Cambria Math"/>
                          </w:rPr>
                        </m:ctrlPr>
                      </m:sSubPr>
                      <m:e>
                        <m:r>
                          <w:rPr>
                            <w:rFonts w:ascii="Cambria Math" w:hAnsi="Cambria Math"/>
                          </w:rPr>
                          <m:t>z</m:t>
                        </m:r>
                      </m:e>
                      <m:sub>
                        <m:r>
                          <w:rPr>
                            <w:rFonts w:ascii="Cambria Math" w:hAnsi="Cambria Math"/>
                          </w:rPr>
                          <m:t>4</m:t>
                        </m:r>
                      </m:sub>
                    </m:sSub>
                  </m:e>
                </m:mr>
              </m:m>
            </m:e>
          </m:d>
          <m:r>
            <m:rPr>
              <m:sty m:val="p"/>
            </m:rPr>
            <w:rPr>
              <w:rFonts w:ascii="Cambria Math" w:hAnsi="Cambria Math"/>
            </w:rPr>
            <m:t>.</m:t>
          </m:r>
        </m:oMath>
      </m:oMathPara>
    </w:p>
    <w:p w14:paraId="3B62D322" w14:textId="77777777" w:rsidR="00CF3CF1" w:rsidRPr="000A5358" w:rsidRDefault="00000000">
      <w:pPr>
        <w:pStyle w:val="FirstParagraph"/>
        <w:rPr>
          <w:lang w:val="ru-RU"/>
        </w:rPr>
      </w:pPr>
      <w:r w:rsidRPr="000A5358">
        <w:rPr>
          <w:lang w:val="ru-RU"/>
        </w:rPr>
        <w:t xml:space="preserve">Если вектор коэффициентов функции </w:t>
      </w:r>
      <m:oMath>
        <m:sSubSup>
          <m:sSubSupPr>
            <m:ctrlPr>
              <w:rPr>
                <w:rFonts w:ascii="Cambria Math" w:hAnsi="Cambria Math"/>
              </w:rPr>
            </m:ctrlPr>
          </m:sSubSupPr>
          <m:e>
            <m:r>
              <w:rPr>
                <w:rFonts w:ascii="Cambria Math" w:hAnsi="Cambria Math"/>
              </w:rPr>
              <m:t>φ</m:t>
            </m:r>
          </m:e>
          <m:sub>
            <m:r>
              <w:rPr>
                <w:rFonts w:ascii="Cambria Math" w:hAnsi="Cambria Math"/>
              </w:rPr>
              <m:t>m</m:t>
            </m:r>
          </m:sub>
          <m:sup>
            <m:r>
              <w:rPr>
                <w:rFonts w:ascii="Cambria Math" w:hAnsi="Cambria Math"/>
              </w:rPr>
              <m:t>K</m:t>
            </m:r>
          </m:sup>
        </m:sSubSup>
      </m:oMath>
      <w:r w:rsidRPr="000A5358">
        <w:rPr>
          <w:lang w:val="ru-RU"/>
        </w:rPr>
        <w:t xml:space="preserve"> обозначить как </w:t>
      </w:r>
      <m:oMath>
        <m:r>
          <m:rPr>
            <m:sty m:val="p"/>
          </m:rPr>
          <w:rPr>
            <w:rFonts w:ascii="Cambria Math" w:hAnsi="Cambria Math"/>
            <w:lang w:val="ru-RU"/>
          </w:rPr>
          <m:t>(</m:t>
        </m:r>
        <m:sSub>
          <m:sSubPr>
            <m:ctrlPr>
              <w:rPr>
                <w:rFonts w:ascii="Cambria Math" w:hAnsi="Cambria Math"/>
              </w:rPr>
            </m:ctrlPr>
          </m:sSubPr>
          <m:e>
            <m:r>
              <w:rPr>
                <w:rFonts w:ascii="Cambria Math" w:hAnsi="Cambria Math"/>
              </w:rPr>
              <m:t>a</m:t>
            </m:r>
          </m:e>
          <m:sub>
            <m:r>
              <w:rPr>
                <w:rFonts w:ascii="Cambria Math" w:hAnsi="Cambria Math"/>
              </w:rPr>
              <m:t>m</m:t>
            </m:r>
          </m:sub>
        </m:sSub>
        <m:r>
          <m:rPr>
            <m:sty m:val="p"/>
          </m:rPr>
          <w:rPr>
            <w:rFonts w:ascii="Cambria Math" w:hAnsi="Cambria Math"/>
            <w:lang w:val="ru-RU"/>
          </w:rPr>
          <m:t>,</m:t>
        </m:r>
        <m:sSub>
          <m:sSubPr>
            <m:ctrlPr>
              <w:rPr>
                <w:rFonts w:ascii="Cambria Math" w:hAnsi="Cambria Math"/>
              </w:rPr>
            </m:ctrlPr>
          </m:sSubPr>
          <m:e>
            <m:r>
              <w:rPr>
                <w:rFonts w:ascii="Cambria Math" w:hAnsi="Cambria Math"/>
              </w:rPr>
              <m:t>b</m:t>
            </m:r>
          </m:e>
          <m:sub>
            <m:r>
              <w:rPr>
                <w:rFonts w:ascii="Cambria Math" w:hAnsi="Cambria Math"/>
              </w:rPr>
              <m:t>m</m:t>
            </m:r>
          </m:sub>
        </m:sSub>
        <m:r>
          <m:rPr>
            <m:sty m:val="p"/>
          </m:rPr>
          <w:rPr>
            <w:rFonts w:ascii="Cambria Math" w:hAnsi="Cambria Math"/>
            <w:lang w:val="ru-RU"/>
          </w:rPr>
          <m:t>,</m:t>
        </m:r>
        <m:sSub>
          <m:sSubPr>
            <m:ctrlPr>
              <w:rPr>
                <w:rFonts w:ascii="Cambria Math" w:hAnsi="Cambria Math"/>
              </w:rPr>
            </m:ctrlPr>
          </m:sSubPr>
          <m:e>
            <m:r>
              <w:rPr>
                <w:rFonts w:ascii="Cambria Math" w:hAnsi="Cambria Math"/>
              </w:rPr>
              <m:t>c</m:t>
            </m:r>
          </m:e>
          <m:sub>
            <m:r>
              <w:rPr>
                <w:rFonts w:ascii="Cambria Math" w:hAnsi="Cambria Math"/>
              </w:rPr>
              <m:t>m</m:t>
            </m:r>
          </m:sub>
        </m:sSub>
        <m:r>
          <m:rPr>
            <m:sty m:val="p"/>
          </m:rPr>
          <w:rPr>
            <w:rFonts w:ascii="Cambria Math" w:hAnsi="Cambria Math"/>
            <w:lang w:val="ru-RU"/>
          </w:rPr>
          <m:t>,</m:t>
        </m:r>
        <m:sSub>
          <m:sSubPr>
            <m:ctrlPr>
              <w:rPr>
                <w:rFonts w:ascii="Cambria Math" w:hAnsi="Cambria Math"/>
              </w:rPr>
            </m:ctrlPr>
          </m:sSubPr>
          <m:e>
            <m:r>
              <w:rPr>
                <w:rFonts w:ascii="Cambria Math" w:hAnsi="Cambria Math"/>
              </w:rPr>
              <m:t>d</m:t>
            </m:r>
          </m:e>
          <m:sub>
            <m:r>
              <w:rPr>
                <w:rFonts w:ascii="Cambria Math" w:hAnsi="Cambria Math"/>
              </w:rPr>
              <m:t>m</m:t>
            </m:r>
          </m:sub>
        </m:sSub>
        <m:sSup>
          <m:sSupPr>
            <m:ctrlPr>
              <w:rPr>
                <w:rFonts w:ascii="Cambria Math" w:hAnsi="Cambria Math"/>
              </w:rPr>
            </m:ctrlPr>
          </m:sSupPr>
          <m:e>
            <m:r>
              <m:rPr>
                <m:sty m:val="p"/>
              </m:rPr>
              <w:rPr>
                <w:rFonts w:ascii="Cambria Math" w:hAnsi="Cambria Math"/>
                <w:lang w:val="ru-RU"/>
              </w:rPr>
              <m:t>)</m:t>
            </m:r>
          </m:e>
          <m:sup>
            <m:r>
              <w:rPr>
                <w:rFonts w:ascii="Cambria Math" w:hAnsi="Cambria Math"/>
              </w:rPr>
              <m:t>T</m:t>
            </m:r>
          </m:sup>
        </m:sSup>
      </m:oMath>
      <w:r w:rsidRPr="000A5358">
        <w:rPr>
          <w:lang w:val="ru-RU"/>
        </w:rPr>
        <w:t>, то он является решением системы</w:t>
      </w:r>
    </w:p>
    <w:p w14:paraId="594A8436" w14:textId="77777777" w:rsidR="00CF3CF1" w:rsidRDefault="00000000">
      <w:pPr>
        <w:pStyle w:val="a0"/>
      </w:pPr>
      <m:oMathPara>
        <m:oMathParaPr>
          <m:jc m:val="center"/>
        </m:oMathParaPr>
        <m:oMath>
          <m:r>
            <w:rPr>
              <w:rFonts w:ascii="Cambria Math" w:hAnsi="Cambria Math"/>
            </w:rPr>
            <w:lastRenderedPageBreak/>
            <m:t>B</m:t>
          </m:r>
          <m:d>
            <m:dPr>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w:rPr>
                            <w:rFonts w:ascii="Cambria Math" w:hAnsi="Cambria Math"/>
                          </w:rPr>
                          <m:t>m</m:t>
                        </m:r>
                      </m:sub>
                    </m:sSub>
                  </m:e>
                </m:mr>
                <m:mr>
                  <m:e>
                    <m:sSub>
                      <m:sSubPr>
                        <m:ctrlPr>
                          <w:rPr>
                            <w:rFonts w:ascii="Cambria Math" w:hAnsi="Cambria Math"/>
                          </w:rPr>
                        </m:ctrlPr>
                      </m:sSubPr>
                      <m:e>
                        <m:r>
                          <w:rPr>
                            <w:rFonts w:ascii="Cambria Math" w:hAnsi="Cambria Math"/>
                          </w:rPr>
                          <m:t>b</m:t>
                        </m:r>
                      </m:e>
                      <m:sub>
                        <m:r>
                          <w:rPr>
                            <w:rFonts w:ascii="Cambria Math" w:hAnsi="Cambria Math"/>
                          </w:rPr>
                          <m:t>m</m:t>
                        </m:r>
                      </m:sub>
                    </m:sSub>
                  </m:e>
                </m:mr>
                <m:mr>
                  <m:e>
                    <m:sSub>
                      <m:sSubPr>
                        <m:ctrlPr>
                          <w:rPr>
                            <w:rFonts w:ascii="Cambria Math" w:hAnsi="Cambria Math"/>
                          </w:rPr>
                        </m:ctrlPr>
                      </m:sSubPr>
                      <m:e>
                        <m:r>
                          <w:rPr>
                            <w:rFonts w:ascii="Cambria Math" w:hAnsi="Cambria Math"/>
                          </w:rPr>
                          <m:t>c</m:t>
                        </m:r>
                      </m:e>
                      <m:sub>
                        <m:r>
                          <w:rPr>
                            <w:rFonts w:ascii="Cambria Math" w:hAnsi="Cambria Math"/>
                          </w:rPr>
                          <m:t>m</m:t>
                        </m:r>
                      </m:sub>
                    </m:sSub>
                  </m:e>
                </m:mr>
                <m:mr>
                  <m:e>
                    <m:sSub>
                      <m:sSubPr>
                        <m:ctrlPr>
                          <w:rPr>
                            <w:rFonts w:ascii="Cambria Math" w:hAnsi="Cambria Math"/>
                          </w:rPr>
                        </m:ctrlPr>
                      </m:sSubPr>
                      <m:e>
                        <m:r>
                          <w:rPr>
                            <w:rFonts w:ascii="Cambria Math" w:hAnsi="Cambria Math"/>
                          </w:rPr>
                          <m:t>d</m:t>
                        </m:r>
                      </m:e>
                      <m:sub>
                        <m:r>
                          <w:rPr>
                            <w:rFonts w:ascii="Cambria Math" w:hAnsi="Cambria Math"/>
                          </w:rPr>
                          <m:t>m</m:t>
                        </m:r>
                      </m:sub>
                    </m:sSub>
                  </m:e>
                </m:mr>
              </m:m>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m</m:t>
              </m:r>
            </m:sub>
          </m:sSub>
          <m:r>
            <m:rPr>
              <m:sty m:val="p"/>
            </m:rPr>
            <w:rPr>
              <w:rFonts w:ascii="Cambria Math" w:hAnsi="Cambria Math"/>
            </w:rPr>
            <m:t>,</m:t>
          </m:r>
        </m:oMath>
      </m:oMathPara>
    </w:p>
    <w:p w14:paraId="1ABEE2B0" w14:textId="77777777" w:rsidR="00CF3CF1" w:rsidRDefault="00000000">
      <w:pPr>
        <w:pStyle w:val="FirstParagraph"/>
      </w:pPr>
      <w:r w:rsidRPr="000A5358">
        <w:rPr>
          <w:lang w:val="ru-RU"/>
        </w:rPr>
        <w:t xml:space="preserve">где </w:t>
      </w:r>
      <m:oMath>
        <m:sSub>
          <m:sSubPr>
            <m:ctrlPr>
              <w:rPr>
                <w:rFonts w:ascii="Cambria Math" w:hAnsi="Cambria Math"/>
              </w:rPr>
            </m:ctrlPr>
          </m:sSubPr>
          <m:e>
            <m:r>
              <w:rPr>
                <w:rFonts w:ascii="Cambria Math" w:hAnsi="Cambria Math"/>
              </w:rPr>
              <m:t>e</m:t>
            </m:r>
          </m:e>
          <m:sub>
            <m:r>
              <w:rPr>
                <w:rFonts w:ascii="Cambria Math" w:hAnsi="Cambria Math"/>
              </w:rPr>
              <m:t>m</m:t>
            </m:r>
          </m:sub>
        </m:sSub>
      </m:oMath>
      <w:r w:rsidRPr="000A5358">
        <w:rPr>
          <w:lang w:val="ru-RU"/>
        </w:rPr>
        <w:t xml:space="preserve"> — </w:t>
      </w:r>
      <m:oMath>
        <m:r>
          <w:rPr>
            <w:rFonts w:ascii="Cambria Math" w:hAnsi="Cambria Math"/>
          </w:rPr>
          <m:t>m</m:t>
        </m:r>
      </m:oMath>
      <w:r w:rsidRPr="000A5358">
        <w:rPr>
          <w:lang w:val="ru-RU"/>
        </w:rPr>
        <w:t xml:space="preserve">-й координатный вектор. Поэтому столбцы матрицы </w:t>
      </w:r>
      <m:oMath>
        <m:sSup>
          <m:sSupPr>
            <m:ctrlPr>
              <w:rPr>
                <w:rFonts w:ascii="Cambria Math" w:hAnsi="Cambria Math"/>
              </w:rPr>
            </m:ctrlPr>
          </m:sSupPr>
          <m:e>
            <m:r>
              <w:rPr>
                <w:rFonts w:ascii="Cambria Math" w:hAnsi="Cambria Math"/>
              </w:rPr>
              <m:t>B</m:t>
            </m:r>
          </m:e>
          <m:sup>
            <m:r>
              <m:rPr>
                <m:sty m:val="p"/>
              </m:rPr>
              <w:rPr>
                <w:rFonts w:ascii="Cambria Math" w:hAnsi="Cambria Math"/>
                <w:lang w:val="ru-RU"/>
              </w:rPr>
              <m:t>-</m:t>
            </m:r>
            <m:r>
              <w:rPr>
                <w:rFonts w:ascii="Cambria Math" w:hAnsi="Cambria Math"/>
                <w:lang w:val="ru-RU"/>
              </w:rPr>
              <m:t>1</m:t>
            </m:r>
          </m:sup>
        </m:sSup>
      </m:oMath>
      <w:r w:rsidRPr="000A5358">
        <w:rPr>
          <w:lang w:val="ru-RU"/>
        </w:rPr>
        <w:t xml:space="preserve"> дают коэффициенты локальных базисных функций. </w:t>
      </w:r>
      <w:proofErr w:type="spellStart"/>
      <w:r>
        <w:t>Градиент</w:t>
      </w:r>
      <w:proofErr w:type="spellEnd"/>
      <w:r>
        <w:t xml:space="preserve"> </w:t>
      </w:r>
      <w:proofErr w:type="spellStart"/>
      <w:r>
        <w:t>такой</w:t>
      </w:r>
      <w:proofErr w:type="spellEnd"/>
      <w:r>
        <w:t xml:space="preserve"> </w:t>
      </w:r>
      <w:proofErr w:type="spellStart"/>
      <w:r>
        <w:t>функции</w:t>
      </w:r>
      <w:proofErr w:type="spellEnd"/>
      <w:r>
        <w:t xml:space="preserve"> </w:t>
      </w:r>
      <w:proofErr w:type="spellStart"/>
      <w:r>
        <w:t>постоянен</w:t>
      </w:r>
      <w:proofErr w:type="spellEnd"/>
      <w:r>
        <w:t xml:space="preserve"> </w:t>
      </w:r>
      <w:proofErr w:type="spellStart"/>
      <w:r>
        <w:t>на</w:t>
      </w:r>
      <w:proofErr w:type="spellEnd"/>
      <w:r>
        <w:t xml:space="preserve"> </w:t>
      </w:r>
      <w:proofErr w:type="spellStart"/>
      <w:r>
        <w:t>элементе</w:t>
      </w:r>
      <w:proofErr w:type="spellEnd"/>
      <w:r>
        <w:t>:</w:t>
      </w:r>
    </w:p>
    <w:p w14:paraId="280B2FF6" w14:textId="77777777" w:rsidR="00CF3CF1" w:rsidRDefault="00000000">
      <w:pPr>
        <w:pStyle w:val="a0"/>
      </w:pPr>
      <m:oMathPara>
        <m:oMathParaPr>
          <m:jc m:val="center"/>
        </m:oMathParaPr>
        <m:oMath>
          <m:r>
            <m:rPr>
              <m:sty m:val="p"/>
            </m:rPr>
            <w:rPr>
              <w:rFonts w:ascii="Cambria Math" w:hAnsi="Cambria Math"/>
            </w:rPr>
            <m:t>∇</m:t>
          </m:r>
          <m:sSubSup>
            <m:sSubSupPr>
              <m:ctrlPr>
                <w:rPr>
                  <w:rFonts w:ascii="Cambria Math" w:hAnsi="Cambria Math"/>
                </w:rPr>
              </m:ctrlPr>
            </m:sSubSupPr>
            <m:e>
              <m:r>
                <w:rPr>
                  <w:rFonts w:ascii="Cambria Math" w:hAnsi="Cambria Math"/>
                </w:rPr>
                <m:t>φ</m:t>
              </m:r>
            </m:e>
            <m:sub>
              <m:r>
                <w:rPr>
                  <w:rFonts w:ascii="Cambria Math" w:hAnsi="Cambria Math"/>
                </w:rPr>
                <m:t>m</m:t>
              </m:r>
            </m:sub>
            <m:sup>
              <m:r>
                <w:rPr>
                  <w:rFonts w:ascii="Cambria Math" w:hAnsi="Cambria Math"/>
                </w:rPr>
                <m:t>K</m:t>
              </m:r>
            </m:sup>
          </m:sSub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m</m:t>
              </m:r>
            </m:sub>
          </m:sSub>
          <m:sSup>
            <m:sSupPr>
              <m:ctrlPr>
                <w:rPr>
                  <w:rFonts w:ascii="Cambria Math" w:hAnsi="Cambria Math"/>
                </w:rPr>
              </m:ctrlPr>
            </m:sSupPr>
            <m:e>
              <m:r>
                <m:rPr>
                  <m:sty m:val="p"/>
                </m:rPr>
                <w:rPr>
                  <w:rFonts w:ascii="Cambria Math" w:hAnsi="Cambria Math"/>
                </w:rPr>
                <m:t>)</m:t>
              </m:r>
            </m:e>
            <m:sup>
              <m:r>
                <w:rPr>
                  <w:rFonts w:ascii="Cambria Math" w:hAnsi="Cambria Math"/>
                </w:rPr>
                <m:t>T</m:t>
              </m:r>
            </m:sup>
          </m:sSup>
          <m:r>
            <m:rPr>
              <m:sty m:val="p"/>
            </m:rPr>
            <w:rPr>
              <w:rFonts w:ascii="Cambria Math" w:hAnsi="Cambria Math"/>
            </w:rPr>
            <m:t>.</m:t>
          </m:r>
        </m:oMath>
      </m:oMathPara>
    </w:p>
    <w:p w14:paraId="503BC8C8" w14:textId="77777777" w:rsidR="00CF3CF1" w:rsidRPr="000A5358" w:rsidRDefault="00000000">
      <w:pPr>
        <w:pStyle w:val="FirstParagraph"/>
        <w:rPr>
          <w:lang w:val="ru-RU"/>
        </w:rPr>
      </w:pPr>
      <w:r w:rsidRPr="000A5358">
        <w:rPr>
          <w:lang w:val="ru-RU"/>
        </w:rPr>
        <w:t xml:space="preserve">Именно постоянство градиентов делает линейный тетраэдр удобным для первого </w:t>
      </w:r>
      <w:r>
        <w:t>FEM</w:t>
      </w:r>
      <w:r w:rsidRPr="000A5358">
        <w:rPr>
          <w:lang w:val="ru-RU"/>
        </w:rPr>
        <w:t>-разбора. Интеграл жёсткости на элементе превращается в произведение объёма тетраэдра на скалярное произведение двух постоянных векторов.</w:t>
      </w:r>
    </w:p>
    <w:p w14:paraId="20928763" w14:textId="77777777" w:rsidR="00CF3CF1" w:rsidRPr="000A5358" w:rsidRDefault="00000000">
      <w:pPr>
        <w:pStyle w:val="2"/>
        <w:rPr>
          <w:lang w:val="ru-RU"/>
        </w:rPr>
      </w:pPr>
      <w:bookmarkStart w:id="9" w:name="X48a59496e5920c81d8fefdf1b7c84a72d519c7e"/>
      <w:bookmarkEnd w:id="8"/>
      <w:r w:rsidRPr="000A5358">
        <w:rPr>
          <w:lang w:val="ru-RU"/>
        </w:rPr>
        <w:t xml:space="preserve">8. Объёмная теплопроводность и локальные </w:t>
      </w:r>
      <w:r>
        <w:t>FEM</w:t>
      </w:r>
      <w:r w:rsidRPr="000A5358">
        <w:rPr>
          <w:lang w:val="ru-RU"/>
        </w:rPr>
        <w:t>-матрицы</w:t>
      </w:r>
    </w:p>
    <w:p w14:paraId="30609591" w14:textId="77777777" w:rsidR="00CF3CF1" w:rsidRPr="000A5358" w:rsidRDefault="00000000">
      <w:pPr>
        <w:pStyle w:val="FirstParagraph"/>
        <w:rPr>
          <w:lang w:val="ru-RU"/>
        </w:rPr>
      </w:pPr>
      <w:r w:rsidRPr="000A5358">
        <w:rPr>
          <w:lang w:val="ru-RU"/>
        </w:rPr>
        <w:t>Для объёмной теплопроводности исходная модель имеет вид</w:t>
      </w:r>
    </w:p>
    <w:p w14:paraId="0456A2C9" w14:textId="77777777" w:rsidR="00CF3CF1" w:rsidRDefault="00000000">
      <w:pPr>
        <w:pStyle w:val="a0"/>
      </w:pPr>
      <m:oMathPara>
        <m:oMathParaPr>
          <m:jc m:val="center"/>
        </m:oMathParaPr>
        <m:oMath>
          <m:r>
            <w:rPr>
              <w:rFonts w:ascii="Cambria Math" w:hAnsi="Cambria Math"/>
            </w:rPr>
            <m:t>ρc</m:t>
          </m:r>
          <m:f>
            <m:fPr>
              <m:ctrlPr>
                <w:rPr>
                  <w:rFonts w:ascii="Cambria Math" w:hAnsi="Cambria Math"/>
                </w:rPr>
              </m:ctrlPr>
            </m:fPr>
            <m:num>
              <m:r>
                <m:rPr>
                  <m:sty m:val="p"/>
                </m:rPr>
                <w:rPr>
                  <w:rFonts w:ascii="Cambria Math" w:hAnsi="Cambria Math"/>
                </w:rPr>
                <m:t>∂</m:t>
              </m:r>
              <m:r>
                <w:rPr>
                  <w:rFonts w:ascii="Cambria Math" w:hAnsi="Cambria Math"/>
                </w:rPr>
                <m:t>T</m:t>
              </m:r>
            </m:num>
            <m:den>
              <m:r>
                <m:rPr>
                  <m:sty m:val="p"/>
                </m:rPr>
                <w:rPr>
                  <w:rFonts w:ascii="Cambria Math" w:hAnsi="Cambria Math"/>
                </w:rPr>
                <m:t>∂</m:t>
              </m:r>
              <m:r>
                <w:rPr>
                  <w:rFonts w:ascii="Cambria Math" w:hAnsi="Cambria Math"/>
                </w:rPr>
                <m:t>t</m:t>
              </m:r>
            </m:den>
          </m:f>
          <m:r>
            <m:rPr>
              <m:sty m:val="p"/>
            </m:rPr>
            <w:rPr>
              <w:rFonts w:ascii="Cambria Math" w:hAnsi="Cambria Math"/>
            </w:rPr>
            <m:t>-∇⋅(</m:t>
          </m:r>
          <m:r>
            <w:rPr>
              <w:rFonts w:ascii="Cambria Math" w:hAnsi="Cambria Math"/>
            </w:rPr>
            <m:t>κ</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  </m:t>
          </m:r>
          <m:r>
            <m:rPr>
              <m:sty m:val="bi"/>
            </m:rPr>
            <w:rPr>
              <w:rFonts w:ascii="Cambria Math" w:hAnsi="Cambria Math"/>
            </w:rPr>
            <m:t>x</m:t>
          </m:r>
          <m:r>
            <m:rPr>
              <m:sty m:val="p"/>
            </m:rPr>
            <w:rPr>
              <w:rFonts w:ascii="Cambria Math" w:hAnsi="Cambria Math"/>
            </w:rPr>
            <m:t>∈Ω⊂</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r>
            <m:rPr>
              <m:sty m:val="p"/>
            </m:rPr>
            <w:rPr>
              <w:rFonts w:ascii="Cambria Math" w:hAnsi="Cambria Math"/>
            </w:rPr>
            <m:t>.</m:t>
          </m:r>
        </m:oMath>
      </m:oMathPara>
    </w:p>
    <w:p w14:paraId="0AAFBAF6" w14:textId="77777777" w:rsidR="00CF3CF1" w:rsidRPr="000A5358" w:rsidRDefault="00000000">
      <w:pPr>
        <w:pStyle w:val="FirstParagraph"/>
        <w:rPr>
          <w:lang w:val="ru-RU"/>
        </w:rPr>
      </w:pPr>
      <w:r w:rsidRPr="000A5358">
        <w:rPr>
          <w:lang w:val="ru-RU"/>
        </w:rPr>
        <w:t xml:space="preserve">Член </w:t>
      </w:r>
      <m:oMath>
        <m:r>
          <w:rPr>
            <w:rFonts w:ascii="Cambria Math" w:hAnsi="Cambria Math"/>
          </w:rPr>
          <m:t>ρc</m:t>
        </m:r>
        <m:r>
          <w:rPr>
            <w:rFonts w:ascii="Cambria Math" w:hAnsi="Cambria Math"/>
            <w:lang w:val="ru-RU"/>
          </w:rPr>
          <m:t> </m:t>
        </m:r>
        <m:r>
          <m:rPr>
            <m:sty m:val="p"/>
          </m:rPr>
          <w:rPr>
            <w:rFonts w:ascii="Cambria Math" w:hAnsi="Cambria Math"/>
            <w:lang w:val="ru-RU"/>
          </w:rPr>
          <m:t>∂</m:t>
        </m:r>
        <m:r>
          <w:rPr>
            <w:rFonts w:ascii="Cambria Math" w:hAnsi="Cambria Math"/>
          </w:rPr>
          <m:t>T</m:t>
        </m:r>
        <m:r>
          <m:rPr>
            <m:sty m:val="p"/>
          </m:rPr>
          <w:rPr>
            <w:rFonts w:ascii="Cambria Math" w:hAnsi="Cambria Math"/>
            <w:lang w:val="ru-RU"/>
          </w:rPr>
          <m:t>/∂</m:t>
        </m:r>
        <m:r>
          <w:rPr>
            <w:rFonts w:ascii="Cambria Math" w:hAnsi="Cambria Math"/>
          </w:rPr>
          <m:t>t</m:t>
        </m:r>
      </m:oMath>
      <w:r w:rsidRPr="000A5358">
        <w:rPr>
          <w:lang w:val="ru-RU"/>
        </w:rPr>
        <w:t xml:space="preserve"> описывает тепловую инерцию: чем больше </w:t>
      </w:r>
      <m:oMath>
        <m:r>
          <w:rPr>
            <w:rFonts w:ascii="Cambria Math" w:hAnsi="Cambria Math"/>
          </w:rPr>
          <m:t>ρc</m:t>
        </m:r>
      </m:oMath>
      <w:r w:rsidRPr="000A5358">
        <w:rPr>
          <w:lang w:val="ru-RU"/>
        </w:rPr>
        <w:t xml:space="preserve">, тем медленнее меняется температура при той же мощности источников. Дивергентный член описывает тепловой перенос внутри объёма. Коэффициент </w:t>
      </w:r>
      <m:oMath>
        <m:r>
          <w:rPr>
            <w:rFonts w:ascii="Cambria Math" w:hAnsi="Cambria Math"/>
          </w:rPr>
          <m:t>κ</m:t>
        </m:r>
      </m:oMath>
      <w:r w:rsidRPr="000A5358">
        <w:rPr>
          <w:lang w:val="ru-RU"/>
        </w:rPr>
        <w:t xml:space="preserve"> стоит рядом с градиентом, потому что именно он связывает температурный перепад с тепловым потоком. Правая часть </w:t>
      </w:r>
      <m:oMath>
        <m:r>
          <w:rPr>
            <w:rFonts w:ascii="Cambria Math" w:hAnsi="Cambria Math"/>
          </w:rPr>
          <m:t>Q</m:t>
        </m:r>
      </m:oMath>
      <w:r w:rsidRPr="000A5358">
        <w:rPr>
          <w:lang w:val="ru-RU"/>
        </w:rPr>
        <w:t xml:space="preserve"> задаёт объёмное выделение или поглощение тепла.</w:t>
      </w:r>
    </w:p>
    <w:p w14:paraId="12A41CDA" w14:textId="77777777" w:rsidR="00CF3CF1" w:rsidRPr="000A5358" w:rsidRDefault="00000000">
      <w:pPr>
        <w:pStyle w:val="a0"/>
        <w:rPr>
          <w:lang w:val="ru-RU"/>
        </w:rPr>
      </w:pPr>
      <w:r w:rsidRPr="000A5358">
        <w:rPr>
          <w:lang w:val="ru-RU"/>
        </w:rPr>
        <w:t xml:space="preserve">После перехода к слабой форме и выбора </w:t>
      </w:r>
      <w:proofErr w:type="spellStart"/>
      <w:r w:rsidRPr="000A5358">
        <w:rPr>
          <w:lang w:val="ru-RU"/>
        </w:rPr>
        <w:t>тетраэдрального</w:t>
      </w:r>
      <w:proofErr w:type="spellEnd"/>
      <w:r w:rsidRPr="000A5358">
        <w:rPr>
          <w:lang w:val="ru-RU"/>
        </w:rPr>
        <w:t xml:space="preserve"> </w:t>
      </w:r>
      <w:r>
        <w:t>FEM</w:t>
      </w:r>
      <w:r w:rsidRPr="000A5358">
        <w:rPr>
          <w:lang w:val="ru-RU"/>
        </w:rPr>
        <w:t>-базиса получается система</w:t>
      </w:r>
    </w:p>
    <w:p w14:paraId="3CF3947D" w14:textId="77777777" w:rsidR="00CF3CF1" w:rsidRDefault="00000000">
      <w:pPr>
        <w:pStyle w:val="a0"/>
      </w:pPr>
      <m:oMathPara>
        <m:oMathParaPr>
          <m:jc m:val="center"/>
        </m:oMathParaPr>
        <m:oMath>
          <m:r>
            <w:rPr>
              <w:rFonts w:ascii="Cambria Math" w:hAnsi="Cambria Math"/>
            </w:rPr>
            <m:t>M</m:t>
          </m:r>
          <m:f>
            <m:fPr>
              <m:ctrlPr>
                <w:rPr>
                  <w:rFonts w:ascii="Cambria Math" w:hAnsi="Cambria Math"/>
                </w:rPr>
              </m:ctrlPr>
            </m:fPr>
            <m:num>
              <m:r>
                <w:rPr>
                  <w:rFonts w:ascii="Cambria Math" w:hAnsi="Cambria Math"/>
                </w:rPr>
                <m:t>dT</m:t>
              </m:r>
            </m:num>
            <m:den>
              <m:r>
                <w:rPr>
                  <w:rFonts w:ascii="Cambria Math" w:hAnsi="Cambria Math"/>
                </w:rPr>
                <m:t>dt</m:t>
              </m:r>
            </m:den>
          </m:f>
          <m:r>
            <m:rPr>
              <m:sty m:val="p"/>
            </m:rPr>
            <w:rPr>
              <w:rFonts w:ascii="Cambria Math" w:hAnsi="Cambria Math"/>
            </w:rPr>
            <m:t>+</m:t>
          </m:r>
          <m:r>
            <w:rPr>
              <w:rFonts w:ascii="Cambria Math" w:hAnsi="Cambria Math"/>
            </w:rPr>
            <m:t>ST</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t</m:t>
          </m:r>
          <m:r>
            <m:rPr>
              <m:sty m:val="p"/>
            </m:rPr>
            <w:rPr>
              <w:rFonts w:ascii="Cambria Math" w:hAnsi="Cambria Math"/>
            </w:rPr>
            <m:t>).</m:t>
          </m:r>
        </m:oMath>
      </m:oMathPara>
    </w:p>
    <w:p w14:paraId="67944936" w14:textId="77777777" w:rsidR="00CF3CF1" w:rsidRPr="000A5358" w:rsidRDefault="00000000">
      <w:pPr>
        <w:pStyle w:val="FirstParagraph"/>
        <w:rPr>
          <w:lang w:val="ru-RU"/>
        </w:rPr>
      </w:pPr>
      <w:r w:rsidRPr="000A5358">
        <w:rPr>
          <w:lang w:val="ru-RU"/>
        </w:rPr>
        <w:t xml:space="preserve">Здесь </w:t>
      </w:r>
      <m:oMath>
        <m:r>
          <w:rPr>
            <w:rFonts w:ascii="Cambria Math" w:hAnsi="Cambria Math"/>
          </w:rPr>
          <m:t>T</m:t>
        </m:r>
        <m:r>
          <m:rPr>
            <m:sty m:val="p"/>
          </m:rPr>
          <w:rPr>
            <w:rFonts w:ascii="Cambria Math" w:hAnsi="Cambria Math"/>
            <w:lang w:val="ru-RU"/>
          </w:rPr>
          <m:t>(</m:t>
        </m:r>
        <m:r>
          <w:rPr>
            <w:rFonts w:ascii="Cambria Math" w:hAnsi="Cambria Math"/>
          </w:rPr>
          <m:t>t</m:t>
        </m:r>
        <m:r>
          <m:rPr>
            <m:sty m:val="p"/>
          </m:rPr>
          <w:rPr>
            <w:rFonts w:ascii="Cambria Math" w:hAnsi="Cambria Math"/>
            <w:lang w:val="ru-RU"/>
          </w:rPr>
          <m:t>)</m:t>
        </m:r>
      </m:oMath>
      <w:r w:rsidRPr="000A5358">
        <w:rPr>
          <w:lang w:val="ru-RU"/>
        </w:rPr>
        <w:t xml:space="preserve"> уже обозначает не непрерывное поле, а вектор узловых значений. Матрица </w:t>
      </w:r>
      <m:oMath>
        <m:r>
          <w:rPr>
            <w:rFonts w:ascii="Cambria Math" w:hAnsi="Cambria Math"/>
          </w:rPr>
          <m:t>M</m:t>
        </m:r>
      </m:oMath>
      <w:r w:rsidRPr="000A5358">
        <w:rPr>
          <w:lang w:val="ru-RU"/>
        </w:rPr>
        <w:t xml:space="preserve"> возникает из члена с производной по времени и отвечает за накопление тепла. Матрица </w:t>
      </w:r>
      <m:oMath>
        <m:r>
          <w:rPr>
            <w:rFonts w:ascii="Cambria Math" w:hAnsi="Cambria Math"/>
          </w:rPr>
          <m:t>S</m:t>
        </m:r>
      </m:oMath>
      <w:r w:rsidRPr="000A5358">
        <w:rPr>
          <w:lang w:val="ru-RU"/>
        </w:rPr>
        <w:t xml:space="preserve"> возникает из интеграла от градиентов и отвечает за теплоперенос между соседними степенями свободы. Вектор </w:t>
      </w:r>
      <m:oMath>
        <m:r>
          <w:rPr>
            <w:rFonts w:ascii="Cambria Math" w:hAnsi="Cambria Math"/>
          </w:rPr>
          <m:t>F</m:t>
        </m:r>
        <m:r>
          <m:rPr>
            <m:sty m:val="p"/>
          </m:rPr>
          <w:rPr>
            <w:rFonts w:ascii="Cambria Math" w:hAnsi="Cambria Math"/>
            <w:lang w:val="ru-RU"/>
          </w:rPr>
          <m:t>(</m:t>
        </m:r>
        <m:r>
          <w:rPr>
            <w:rFonts w:ascii="Cambria Math" w:hAnsi="Cambria Math"/>
          </w:rPr>
          <m:t>t</m:t>
        </m:r>
        <m:r>
          <m:rPr>
            <m:sty m:val="p"/>
          </m:rPr>
          <w:rPr>
            <w:rFonts w:ascii="Cambria Math" w:hAnsi="Cambria Math"/>
            <w:lang w:val="ru-RU"/>
          </w:rPr>
          <m:t>)</m:t>
        </m:r>
      </m:oMath>
      <w:r w:rsidRPr="000A5358">
        <w:rPr>
          <w:lang w:val="ru-RU"/>
        </w:rPr>
        <w:t xml:space="preserve"> собирает внутренние источники и граничные вклады.</w:t>
      </w:r>
    </w:p>
    <w:p w14:paraId="3EC99999" w14:textId="77777777" w:rsidR="00CF3CF1" w:rsidRPr="000A5358" w:rsidRDefault="00000000">
      <w:pPr>
        <w:pStyle w:val="a0"/>
        <w:rPr>
          <w:lang w:val="ru-RU"/>
        </w:rPr>
      </w:pPr>
      <w:r w:rsidRPr="000A5358">
        <w:rPr>
          <w:lang w:val="ru-RU"/>
        </w:rPr>
        <w:lastRenderedPageBreak/>
        <w:t>На рисунке ниже один тетраэдр показан как источник локального вклада в матрицы. Узлы элемента получают объёмные вклады, связанные с матрицей масс, а связи между вершинами иллюстрируют взаимодействие базисных функций через градиенты. Справа показан переход от малого локального блока к более крупной разреженной структуре глобальной системы. Числа в клетки намеренно не помещены: конкретные коэффициенты удобнее читать по формулам, а рисунок нужен для понимания процесса сборки.</w:t>
      </w:r>
    </w:p>
    <w:p w14:paraId="57165B85" w14:textId="77777777" w:rsidR="00CF3CF1" w:rsidRDefault="00000000">
      <w:pPr>
        <w:pStyle w:val="a0"/>
      </w:pPr>
      <w:r>
        <w:rPr>
          <w:noProof/>
        </w:rPr>
        <w:drawing>
          <wp:inline distT="0" distB="0" distL="0" distR="0" wp14:anchorId="5E960A21" wp14:editId="3D0F8EA5">
            <wp:extent cx="5334000" cy="3103418"/>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imgs/lecture-10-local-fem-matrices.png"/>
                    <pic:cNvPicPr>
                      <a:picLocks noChangeAspect="1" noChangeArrowheads="1"/>
                    </pic:cNvPicPr>
                  </pic:nvPicPr>
                  <pic:blipFill>
                    <a:blip r:embed="rId8"/>
                    <a:stretch>
                      <a:fillRect/>
                    </a:stretch>
                  </pic:blipFill>
                  <pic:spPr bwMode="auto">
                    <a:xfrm>
                      <a:off x="0" y="0"/>
                      <a:ext cx="5334000" cy="3103418"/>
                    </a:xfrm>
                    <a:prstGeom prst="rect">
                      <a:avLst/>
                    </a:prstGeom>
                    <a:noFill/>
                    <a:ln w="9525">
                      <a:noFill/>
                      <a:headEnd/>
                      <a:tailEnd/>
                    </a:ln>
                  </pic:spPr>
                </pic:pic>
              </a:graphicData>
            </a:graphic>
          </wp:inline>
        </w:drawing>
      </w:r>
    </w:p>
    <w:p w14:paraId="0FC1EE76" w14:textId="77777777" w:rsidR="00CF3CF1" w:rsidRPr="000A5358" w:rsidRDefault="00000000">
      <w:pPr>
        <w:pStyle w:val="a0"/>
        <w:rPr>
          <w:lang w:val="ru-RU"/>
        </w:rPr>
      </w:pPr>
      <w:r w:rsidRPr="000A5358">
        <w:rPr>
          <w:lang w:val="ru-RU"/>
        </w:rPr>
        <w:t>После такой схемы формулы локальных матриц читаются проще. Матрица масс распределяет объёмную величину между вершинами элемента, а матрица жёсткости связывает вершины через направления изменения базисных функций внутри тетраэдра.</w:t>
      </w:r>
    </w:p>
    <w:p w14:paraId="1DE5E2FC" w14:textId="77777777" w:rsidR="00CF3CF1" w:rsidRPr="000A5358" w:rsidRDefault="00000000">
      <w:pPr>
        <w:pStyle w:val="a0"/>
        <w:rPr>
          <w:lang w:val="ru-RU"/>
        </w:rPr>
      </w:pPr>
      <w:r w:rsidRPr="000A5358">
        <w:rPr>
          <w:lang w:val="ru-RU"/>
        </w:rPr>
        <w:t xml:space="preserve">Если </w:t>
      </w:r>
      <m:oMath>
        <m:r>
          <w:rPr>
            <w:rFonts w:ascii="Cambria Math" w:hAnsi="Cambria Math"/>
          </w:rPr>
          <m:t>ρc</m:t>
        </m:r>
      </m:oMath>
      <w:r w:rsidRPr="000A5358">
        <w:rPr>
          <w:lang w:val="ru-RU"/>
        </w:rPr>
        <w:t xml:space="preserve"> постоянно на элементе, локальная матрица масс для линейного тетраэдра равна</w:t>
      </w:r>
    </w:p>
    <w:p w14:paraId="1741A747" w14:textId="77777777" w:rsidR="00CF3CF1" w:rsidRDefault="00000000">
      <w:pPr>
        <w:pStyle w:val="a0"/>
      </w:pPr>
      <m:oMathPara>
        <m:oMathParaPr>
          <m:jc m:val="center"/>
        </m:oMathParaPr>
        <m:oMath>
          <m:sSup>
            <m:sSupPr>
              <m:ctrlPr>
                <w:rPr>
                  <w:rFonts w:ascii="Cambria Math" w:hAnsi="Cambria Math"/>
                </w:rPr>
              </m:ctrlPr>
            </m:sSupPr>
            <m:e>
              <m:r>
                <w:rPr>
                  <w:rFonts w:ascii="Cambria Math" w:hAnsi="Cambria Math"/>
                </w:rPr>
                <m:t>M</m:t>
              </m:r>
            </m:e>
            <m:sup>
              <m:r>
                <w:rPr>
                  <w:rFonts w:ascii="Cambria Math" w:hAnsi="Cambria Math"/>
                </w:rPr>
                <m:t>K</m:t>
              </m:r>
            </m:sup>
          </m:sSup>
          <m:r>
            <m:rPr>
              <m:sty m:val="p"/>
            </m:rPr>
            <w:rPr>
              <w:rFonts w:ascii="Cambria Math" w:hAnsi="Cambria Math"/>
            </w:rPr>
            <m:t>=</m:t>
          </m:r>
          <m:r>
            <w:rPr>
              <w:rFonts w:ascii="Cambria Math" w:hAnsi="Cambria Math"/>
            </w:rPr>
            <m:t>ρc </m:t>
          </m:r>
          <m:f>
            <m:fPr>
              <m:ctrlPr>
                <w:rPr>
                  <w:rFonts w:ascii="Cambria Math" w:hAnsi="Cambria Math"/>
                </w:rPr>
              </m:ctrlPr>
            </m:fPr>
            <m:num>
              <m:r>
                <m:rPr>
                  <m:sty m:val="p"/>
                </m:rPr>
                <w:rPr>
                  <w:rFonts w:ascii="Cambria Math" w:hAnsi="Cambria Math"/>
                </w:rPr>
                <m:t>|</m:t>
              </m:r>
              <m:r>
                <w:rPr>
                  <w:rFonts w:ascii="Cambria Math" w:hAnsi="Cambria Math"/>
                </w:rPr>
                <m:t>K</m:t>
              </m:r>
              <m:r>
                <m:rPr>
                  <m:sty m:val="p"/>
                </m:rPr>
                <w:rPr>
                  <w:rFonts w:ascii="Cambria Math" w:hAnsi="Cambria Math"/>
                </w:rPr>
                <m:t>|</m:t>
              </m:r>
            </m:num>
            <m:den>
              <m:r>
                <w:rPr>
                  <w:rFonts w:ascii="Cambria Math" w:hAnsi="Cambria Math"/>
                </w:rPr>
                <m:t>20</m:t>
              </m:r>
            </m:den>
          </m:f>
          <m:d>
            <m:dPr>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2</m:t>
                    </m:r>
                  </m:e>
                  <m:e>
                    <m:r>
                      <w:rPr>
                        <w:rFonts w:ascii="Cambria Math" w:hAnsi="Cambria Math"/>
                      </w:rPr>
                      <m:t>1</m:t>
                    </m:r>
                  </m:e>
                  <m:e>
                    <m:r>
                      <w:rPr>
                        <w:rFonts w:ascii="Cambria Math" w:hAnsi="Cambria Math"/>
                      </w:rPr>
                      <m:t>1</m:t>
                    </m:r>
                  </m:e>
                  <m:e>
                    <m:r>
                      <w:rPr>
                        <w:rFonts w:ascii="Cambria Math" w:hAnsi="Cambria Math"/>
                      </w:rPr>
                      <m:t>1</m:t>
                    </m:r>
                  </m:e>
                </m:mr>
                <m:mr>
                  <m:e>
                    <m:r>
                      <w:rPr>
                        <w:rFonts w:ascii="Cambria Math" w:hAnsi="Cambria Math"/>
                      </w:rPr>
                      <m:t>1</m:t>
                    </m:r>
                  </m:e>
                  <m:e>
                    <m:r>
                      <w:rPr>
                        <w:rFonts w:ascii="Cambria Math" w:hAnsi="Cambria Math"/>
                      </w:rPr>
                      <m:t>2</m:t>
                    </m:r>
                  </m:e>
                  <m:e>
                    <m:r>
                      <w:rPr>
                        <w:rFonts w:ascii="Cambria Math" w:hAnsi="Cambria Math"/>
                      </w:rPr>
                      <m:t>1</m:t>
                    </m:r>
                  </m:e>
                  <m:e>
                    <m:r>
                      <w:rPr>
                        <w:rFonts w:ascii="Cambria Math" w:hAnsi="Cambria Math"/>
                      </w:rPr>
                      <m:t>1</m:t>
                    </m:r>
                  </m:e>
                </m:mr>
                <m:mr>
                  <m:e>
                    <m:r>
                      <w:rPr>
                        <w:rFonts w:ascii="Cambria Math" w:hAnsi="Cambria Math"/>
                      </w:rPr>
                      <m:t>1</m:t>
                    </m:r>
                  </m:e>
                  <m:e>
                    <m:r>
                      <w:rPr>
                        <w:rFonts w:ascii="Cambria Math" w:hAnsi="Cambria Math"/>
                      </w:rPr>
                      <m:t>1</m:t>
                    </m:r>
                  </m:e>
                  <m:e>
                    <m:r>
                      <w:rPr>
                        <w:rFonts w:ascii="Cambria Math" w:hAnsi="Cambria Math"/>
                      </w:rPr>
                      <m:t>2</m:t>
                    </m:r>
                  </m:e>
                  <m:e>
                    <m:r>
                      <w:rPr>
                        <w:rFonts w:ascii="Cambria Math" w:hAnsi="Cambria Math"/>
                      </w:rPr>
                      <m:t>1</m:t>
                    </m:r>
                  </m:e>
                </m:mr>
                <m:mr>
                  <m:e>
                    <m:r>
                      <w:rPr>
                        <w:rFonts w:ascii="Cambria Math" w:hAnsi="Cambria Math"/>
                      </w:rPr>
                      <m:t>1</m:t>
                    </m:r>
                  </m:e>
                  <m:e>
                    <m:r>
                      <w:rPr>
                        <w:rFonts w:ascii="Cambria Math" w:hAnsi="Cambria Math"/>
                      </w:rPr>
                      <m:t>1</m:t>
                    </m:r>
                  </m:e>
                  <m:e>
                    <m:r>
                      <w:rPr>
                        <w:rFonts w:ascii="Cambria Math" w:hAnsi="Cambria Math"/>
                      </w:rPr>
                      <m:t>1</m:t>
                    </m:r>
                  </m:e>
                  <m:e>
                    <m:r>
                      <w:rPr>
                        <w:rFonts w:ascii="Cambria Math" w:hAnsi="Cambria Math"/>
                      </w:rPr>
                      <m:t>2</m:t>
                    </m:r>
                  </m:e>
                </m:mr>
              </m:m>
            </m:e>
          </m:d>
          <m:r>
            <m:rPr>
              <m:sty m:val="p"/>
            </m:rPr>
            <w:rPr>
              <w:rFonts w:ascii="Cambria Math" w:hAnsi="Cambria Math"/>
            </w:rPr>
            <m:t>.</m:t>
          </m:r>
        </m:oMath>
      </m:oMathPara>
    </w:p>
    <w:p w14:paraId="4CBB1E71" w14:textId="77777777" w:rsidR="00CF3CF1" w:rsidRPr="000A5358" w:rsidRDefault="00000000">
      <w:pPr>
        <w:pStyle w:val="FirstParagraph"/>
        <w:rPr>
          <w:lang w:val="ru-RU"/>
        </w:rPr>
      </w:pPr>
      <w:r w:rsidRPr="000A5358">
        <w:rPr>
          <w:lang w:val="ru-RU"/>
        </w:rPr>
        <w:t xml:space="preserve">Диагональные элементы этой матрицы больше </w:t>
      </w:r>
      <w:proofErr w:type="spellStart"/>
      <w:r w:rsidRPr="000A5358">
        <w:rPr>
          <w:lang w:val="ru-RU"/>
        </w:rPr>
        <w:t>внедиагональных</w:t>
      </w:r>
      <w:proofErr w:type="spellEnd"/>
      <w:r w:rsidRPr="000A5358">
        <w:rPr>
          <w:lang w:val="ru-RU"/>
        </w:rPr>
        <w:t xml:space="preserve">, потому что каждая базисная функция сильнее всего связана сама с собой. Множитель </w:t>
      </w:r>
      <m:oMath>
        <m:r>
          <m:rPr>
            <m:sty m:val="p"/>
          </m:rPr>
          <w:rPr>
            <w:rFonts w:ascii="Cambria Math" w:hAnsi="Cambria Math"/>
            <w:lang w:val="ru-RU"/>
          </w:rPr>
          <m:t>|</m:t>
        </m:r>
        <m:r>
          <w:rPr>
            <w:rFonts w:ascii="Cambria Math" w:hAnsi="Cambria Math"/>
          </w:rPr>
          <m:t>K</m:t>
        </m:r>
        <m:r>
          <m:rPr>
            <m:sty m:val="p"/>
          </m:rPr>
          <w:rPr>
            <w:rFonts w:ascii="Cambria Math" w:hAnsi="Cambria Math"/>
            <w:lang w:val="ru-RU"/>
          </w:rPr>
          <m:t>|</m:t>
        </m:r>
      </m:oMath>
      <w:r w:rsidRPr="000A5358">
        <w:rPr>
          <w:lang w:val="ru-RU"/>
        </w:rPr>
        <w:t xml:space="preserve"> показывает, что вклад элемента пропорционален его объёму. Если сложить все </w:t>
      </w:r>
      <w:r w:rsidRPr="000A5358">
        <w:rPr>
          <w:lang w:val="ru-RU"/>
        </w:rPr>
        <w:lastRenderedPageBreak/>
        <w:t xml:space="preserve">элементы матрицы без множителя </w:t>
      </w:r>
      <m:oMath>
        <m:r>
          <w:rPr>
            <w:rFonts w:ascii="Cambria Math" w:hAnsi="Cambria Math"/>
          </w:rPr>
          <m:t>ρc</m:t>
        </m:r>
      </m:oMath>
      <w:r w:rsidRPr="000A5358">
        <w:rPr>
          <w:lang w:val="ru-RU"/>
        </w:rPr>
        <w:t xml:space="preserve">, получится </w:t>
      </w:r>
      <m:oMath>
        <m:r>
          <m:rPr>
            <m:sty m:val="p"/>
          </m:rPr>
          <w:rPr>
            <w:rFonts w:ascii="Cambria Math" w:hAnsi="Cambria Math"/>
            <w:lang w:val="ru-RU"/>
          </w:rPr>
          <m:t>|</m:t>
        </m:r>
        <m:r>
          <w:rPr>
            <w:rFonts w:ascii="Cambria Math" w:hAnsi="Cambria Math"/>
          </w:rPr>
          <m:t>K</m:t>
        </m:r>
        <m:r>
          <m:rPr>
            <m:sty m:val="p"/>
          </m:rPr>
          <w:rPr>
            <w:rFonts w:ascii="Cambria Math" w:hAnsi="Cambria Math"/>
            <w:lang w:val="ru-RU"/>
          </w:rPr>
          <m:t>|</m:t>
        </m:r>
      </m:oMath>
      <w:r w:rsidRPr="000A5358">
        <w:rPr>
          <w:lang w:val="ru-RU"/>
        </w:rPr>
        <w:t>, что согласуется с интегрированием постоянной функции по тетраэдру.</w:t>
      </w:r>
    </w:p>
    <w:p w14:paraId="418BB21D" w14:textId="77777777" w:rsidR="00CF3CF1" w:rsidRDefault="00000000">
      <w:pPr>
        <w:pStyle w:val="a0"/>
      </w:pPr>
      <w:proofErr w:type="spellStart"/>
      <w:r>
        <w:t>Локальная</w:t>
      </w:r>
      <w:proofErr w:type="spellEnd"/>
      <w:r>
        <w:t xml:space="preserve"> </w:t>
      </w:r>
      <w:proofErr w:type="spellStart"/>
      <w:r>
        <w:t>матрица</w:t>
      </w:r>
      <w:proofErr w:type="spellEnd"/>
      <w:r>
        <w:t xml:space="preserve"> </w:t>
      </w:r>
      <w:proofErr w:type="spellStart"/>
      <w:r>
        <w:t>жёсткости</w:t>
      </w:r>
      <w:proofErr w:type="spellEnd"/>
      <w:r>
        <w:t xml:space="preserve"> </w:t>
      </w:r>
      <w:proofErr w:type="spellStart"/>
      <w:r>
        <w:t>имеет</w:t>
      </w:r>
      <w:proofErr w:type="spellEnd"/>
      <w:r>
        <w:t xml:space="preserve"> </w:t>
      </w:r>
      <w:proofErr w:type="spellStart"/>
      <w:r>
        <w:t>вид</w:t>
      </w:r>
      <w:proofErr w:type="spellEnd"/>
    </w:p>
    <w:p w14:paraId="273CCCF1" w14:textId="77777777" w:rsidR="00CF3CF1" w:rsidRDefault="00000000">
      <w:pPr>
        <w:pStyle w:val="a0"/>
      </w:pPr>
      <m:oMathPara>
        <m:oMathParaPr>
          <m:jc m:val="center"/>
        </m:oMathParaPr>
        <m:oMath>
          <m:sSubSup>
            <m:sSubSupPr>
              <m:ctrlPr>
                <w:rPr>
                  <w:rFonts w:ascii="Cambria Math" w:hAnsi="Cambria Math"/>
                </w:rPr>
              </m:ctrlPr>
            </m:sSubSupPr>
            <m:e>
              <m:r>
                <w:rPr>
                  <w:rFonts w:ascii="Cambria Math" w:hAnsi="Cambria Math"/>
                </w:rPr>
                <m:t>S</m:t>
              </m:r>
            </m:e>
            <m:sub>
              <m:r>
                <w:rPr>
                  <w:rFonts w:ascii="Cambria Math" w:hAnsi="Cambria Math"/>
                </w:rPr>
                <m:t>mn</m:t>
              </m:r>
            </m:sub>
            <m:sup>
              <m:r>
                <w:rPr>
                  <w:rFonts w:ascii="Cambria Math" w:hAnsi="Cambria Math"/>
                </w:rPr>
                <m:t>K</m:t>
              </m:r>
            </m:sup>
          </m:sSubSup>
          <m:r>
            <m:rPr>
              <m:sty m:val="p"/>
            </m:rPr>
            <w:rPr>
              <w:rFonts w:ascii="Cambria Math" w:hAnsi="Cambria Math"/>
            </w:rPr>
            <m:t>=</m:t>
          </m:r>
          <m:r>
            <w:rPr>
              <w:rFonts w:ascii="Cambria Math" w:hAnsi="Cambria Math"/>
            </w:rPr>
            <m:t>κ</m:t>
          </m:r>
          <m:r>
            <m:rPr>
              <m:sty m:val="p"/>
            </m:rPr>
            <w:rPr>
              <w:rFonts w:ascii="Cambria Math" w:hAnsi="Cambria Math"/>
            </w:rPr>
            <m:t>|</m:t>
          </m:r>
          <m:r>
            <w:rPr>
              <w:rFonts w:ascii="Cambria Math" w:hAnsi="Cambria Math"/>
            </w:rPr>
            <m:t>K</m:t>
          </m:r>
          <m:r>
            <m:rPr>
              <m:sty m:val="p"/>
            </m:rPr>
            <w:rPr>
              <w:rFonts w:ascii="Cambria Math" w:hAnsi="Cambria Math"/>
            </w:rPr>
            <m:t>|∇</m:t>
          </m:r>
          <m:sSubSup>
            <m:sSubSupPr>
              <m:ctrlPr>
                <w:rPr>
                  <w:rFonts w:ascii="Cambria Math" w:hAnsi="Cambria Math"/>
                </w:rPr>
              </m:ctrlPr>
            </m:sSubSupPr>
            <m:e>
              <m:r>
                <w:rPr>
                  <w:rFonts w:ascii="Cambria Math" w:hAnsi="Cambria Math"/>
                </w:rPr>
                <m:t>φ</m:t>
              </m:r>
            </m:e>
            <m:sub>
              <m:r>
                <w:rPr>
                  <w:rFonts w:ascii="Cambria Math" w:hAnsi="Cambria Math"/>
                </w:rPr>
                <m:t>m</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r>
                <w:rPr>
                  <w:rFonts w:ascii="Cambria Math" w:hAnsi="Cambria Math"/>
                </w:rPr>
                <m:t>φ</m:t>
              </m:r>
            </m:e>
            <m:sub>
              <m:r>
                <w:rPr>
                  <w:rFonts w:ascii="Cambria Math" w:hAnsi="Cambria Math"/>
                </w:rPr>
                <m:t>n</m:t>
              </m:r>
            </m:sub>
            <m:sup>
              <m:r>
                <w:rPr>
                  <w:rFonts w:ascii="Cambria Math" w:hAnsi="Cambria Math"/>
                </w:rPr>
                <m:t>K</m:t>
              </m:r>
            </m:sup>
          </m:sSubSup>
          <m:r>
            <m:rPr>
              <m:sty m:val="p"/>
            </m:rPr>
            <w:rPr>
              <w:rFonts w:ascii="Cambria Math" w:hAnsi="Cambria Math"/>
            </w:rPr>
            <m:t>.</m:t>
          </m:r>
        </m:oMath>
      </m:oMathPara>
    </w:p>
    <w:p w14:paraId="628EFB30" w14:textId="77777777" w:rsidR="00CF3CF1" w:rsidRPr="000A5358" w:rsidRDefault="00000000">
      <w:pPr>
        <w:pStyle w:val="FirstParagraph"/>
        <w:rPr>
          <w:lang w:val="ru-RU"/>
        </w:rPr>
      </w:pPr>
      <w:r w:rsidRPr="000A5358">
        <w:rPr>
          <w:lang w:val="ru-RU"/>
        </w:rPr>
        <w:t xml:space="preserve">Эта формула показывает, как геометрия элемента входит в физическую модель. Объём </w:t>
      </w:r>
      <m:oMath>
        <m:r>
          <m:rPr>
            <m:sty m:val="p"/>
          </m:rPr>
          <w:rPr>
            <w:rFonts w:ascii="Cambria Math" w:hAnsi="Cambria Math"/>
            <w:lang w:val="ru-RU"/>
          </w:rPr>
          <m:t>|</m:t>
        </m:r>
        <m:r>
          <w:rPr>
            <w:rFonts w:ascii="Cambria Math" w:hAnsi="Cambria Math"/>
          </w:rPr>
          <m:t>K</m:t>
        </m:r>
        <m:r>
          <m:rPr>
            <m:sty m:val="p"/>
          </m:rPr>
          <w:rPr>
            <w:rFonts w:ascii="Cambria Math" w:hAnsi="Cambria Math"/>
            <w:lang w:val="ru-RU"/>
          </w:rPr>
          <m:t>|</m:t>
        </m:r>
      </m:oMath>
      <w:r w:rsidRPr="000A5358">
        <w:rPr>
          <w:lang w:val="ru-RU"/>
        </w:rPr>
        <w:t xml:space="preserve"> задаёт вес элемента в интеграле, а скалярное произведение градиентов показывает, насколько две базисные функции взаимодействуют через тепловой поток. Если материал неоднородный, значение </w:t>
      </w:r>
      <m:oMath>
        <m:r>
          <w:rPr>
            <w:rFonts w:ascii="Cambria Math" w:hAnsi="Cambria Math"/>
          </w:rPr>
          <m:t>κ</m:t>
        </m:r>
      </m:oMath>
      <w:r w:rsidRPr="000A5358">
        <w:rPr>
          <w:lang w:val="ru-RU"/>
        </w:rPr>
        <w:t xml:space="preserve"> берётся по элементу или вычисляется квадратурой, но смысл остаётся тем же.</w:t>
      </w:r>
    </w:p>
    <w:p w14:paraId="22473EC6" w14:textId="77777777" w:rsidR="00CF3CF1" w:rsidRPr="000A5358" w:rsidRDefault="00000000">
      <w:pPr>
        <w:pStyle w:val="a0"/>
        <w:rPr>
          <w:lang w:val="ru-RU"/>
        </w:rPr>
      </w:pPr>
      <w:r w:rsidRPr="000A5358">
        <w:rPr>
          <w:lang w:val="ru-RU"/>
        </w:rPr>
        <w:t>Глобальные матрицы собираются суммированием локальных вкладов:</w:t>
      </w:r>
    </w:p>
    <w:p w14:paraId="223FFFB5" w14:textId="77777777" w:rsidR="00CF3CF1" w:rsidRDefault="00000000">
      <w:pPr>
        <w:pStyle w:val="a0"/>
      </w:pPr>
      <m:oMathPara>
        <m:oMathParaPr>
          <m:jc m:val="center"/>
        </m:oMathParaPr>
        <m:oMath>
          <m:sSub>
            <m:sSubPr>
              <m:ctrlPr>
                <w:rPr>
                  <w:rFonts w:ascii="Cambria Math" w:hAnsi="Cambria Math"/>
                </w:rPr>
              </m:ctrlPr>
            </m:sSubPr>
            <m:e>
              <m:r>
                <w:rPr>
                  <w:rFonts w:ascii="Cambria Math" w:hAnsi="Cambria Math"/>
                </w:rPr>
                <m:t>M</m:t>
              </m:r>
            </m:e>
            <m:sub>
              <m:sSub>
                <m:sSubPr>
                  <m:ctrlPr>
                    <w:rPr>
                      <w:rFonts w:ascii="Cambria Math" w:hAnsi="Cambria Math"/>
                    </w:rPr>
                  </m:ctrlPr>
                </m:sSubPr>
                <m:e>
                  <m:r>
                    <w:rPr>
                      <w:rFonts w:ascii="Cambria Math" w:hAnsi="Cambria Math"/>
                    </w:rPr>
                    <m:t>i</m:t>
                  </m:r>
                </m:e>
                <m:sub>
                  <m:r>
                    <w:rPr>
                      <w:rFonts w:ascii="Cambria Math" w:hAnsi="Cambria Math"/>
                    </w:rPr>
                    <m:t>m</m:t>
                  </m:r>
                </m:sub>
              </m:sSub>
              <m:sSub>
                <m:sSubPr>
                  <m:ctrlPr>
                    <w:rPr>
                      <w:rFonts w:ascii="Cambria Math" w:hAnsi="Cambria Math"/>
                    </w:rPr>
                  </m:ctrlPr>
                </m:sSubPr>
                <m:e>
                  <m:r>
                    <w:rPr>
                      <w:rFonts w:ascii="Cambria Math" w:hAnsi="Cambria Math"/>
                    </w:rPr>
                    <m:t>i</m:t>
                  </m:r>
                </m:e>
                <m:sub>
                  <m:r>
                    <w:rPr>
                      <w:rFonts w:ascii="Cambria Math" w:hAnsi="Cambria Math"/>
                    </w:rPr>
                    <m:t>n</m:t>
                  </m:r>
                </m:sub>
              </m:sSub>
            </m:sub>
          </m:sSub>
          <m:r>
            <m:rPr>
              <m:sty m:val="p"/>
            </m:rPr>
            <w:rPr>
              <w:rFonts w:ascii="Cambria Math" w:hAnsi="Cambria Math"/>
            </w:rPr>
            <m:t>←</m:t>
          </m:r>
          <m:sSub>
            <m:sSubPr>
              <m:ctrlPr>
                <w:rPr>
                  <w:rFonts w:ascii="Cambria Math" w:hAnsi="Cambria Math"/>
                </w:rPr>
              </m:ctrlPr>
            </m:sSubPr>
            <m:e>
              <m:r>
                <w:rPr>
                  <w:rFonts w:ascii="Cambria Math" w:hAnsi="Cambria Math"/>
                </w:rPr>
                <m:t>M</m:t>
              </m:r>
            </m:e>
            <m:sub>
              <m:sSub>
                <m:sSubPr>
                  <m:ctrlPr>
                    <w:rPr>
                      <w:rFonts w:ascii="Cambria Math" w:hAnsi="Cambria Math"/>
                    </w:rPr>
                  </m:ctrlPr>
                </m:sSubPr>
                <m:e>
                  <m:r>
                    <w:rPr>
                      <w:rFonts w:ascii="Cambria Math" w:hAnsi="Cambria Math"/>
                    </w:rPr>
                    <m:t>i</m:t>
                  </m:r>
                </m:e>
                <m:sub>
                  <m:r>
                    <w:rPr>
                      <w:rFonts w:ascii="Cambria Math" w:hAnsi="Cambria Math"/>
                    </w:rPr>
                    <m:t>m</m:t>
                  </m:r>
                </m:sub>
              </m:sSub>
              <m:sSub>
                <m:sSubPr>
                  <m:ctrlPr>
                    <w:rPr>
                      <w:rFonts w:ascii="Cambria Math" w:hAnsi="Cambria Math"/>
                    </w:rPr>
                  </m:ctrlPr>
                </m:sSubPr>
                <m:e>
                  <m:r>
                    <w:rPr>
                      <w:rFonts w:ascii="Cambria Math" w:hAnsi="Cambria Math"/>
                    </w:rPr>
                    <m:t>i</m:t>
                  </m:r>
                </m:e>
                <m:sub>
                  <m:r>
                    <w:rPr>
                      <w:rFonts w:ascii="Cambria Math" w:hAnsi="Cambria Math"/>
                    </w:rPr>
                    <m:t>n</m:t>
                  </m:r>
                </m:sub>
              </m:sSub>
            </m:sub>
          </m:sSub>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mn</m:t>
              </m:r>
            </m:sub>
            <m:sup>
              <m:r>
                <w:rPr>
                  <w:rFonts w:ascii="Cambria Math" w:hAnsi="Cambria Math"/>
                </w:rPr>
                <m:t>K</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i</m:t>
                  </m:r>
                </m:e>
                <m:sub>
                  <m:r>
                    <w:rPr>
                      <w:rFonts w:ascii="Cambria Math" w:hAnsi="Cambria Math"/>
                    </w:rPr>
                    <m:t>m</m:t>
                  </m:r>
                </m:sub>
              </m:sSub>
              <m:sSub>
                <m:sSubPr>
                  <m:ctrlPr>
                    <w:rPr>
                      <w:rFonts w:ascii="Cambria Math" w:hAnsi="Cambria Math"/>
                    </w:rPr>
                  </m:ctrlPr>
                </m:sSubPr>
                <m:e>
                  <m:r>
                    <w:rPr>
                      <w:rFonts w:ascii="Cambria Math" w:hAnsi="Cambria Math"/>
                    </w:rPr>
                    <m:t>i</m:t>
                  </m:r>
                </m:e>
                <m:sub>
                  <m:r>
                    <w:rPr>
                      <w:rFonts w:ascii="Cambria Math" w:hAnsi="Cambria Math"/>
                    </w:rPr>
                    <m:t>n</m:t>
                  </m:r>
                </m:sub>
              </m:sSub>
            </m:sub>
          </m:sSub>
          <m:r>
            <m:rPr>
              <m:sty m:val="p"/>
            </m:rPr>
            <w:rPr>
              <w:rFonts w:ascii="Cambria Math" w:hAnsi="Cambria Math"/>
            </w:rPr>
            <m:t>←</m:t>
          </m:r>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i</m:t>
                  </m:r>
                </m:e>
                <m:sub>
                  <m:r>
                    <w:rPr>
                      <w:rFonts w:ascii="Cambria Math" w:hAnsi="Cambria Math"/>
                    </w:rPr>
                    <m:t>m</m:t>
                  </m:r>
                </m:sub>
              </m:sSub>
              <m:sSub>
                <m:sSubPr>
                  <m:ctrlPr>
                    <w:rPr>
                      <w:rFonts w:ascii="Cambria Math" w:hAnsi="Cambria Math"/>
                    </w:rPr>
                  </m:ctrlPr>
                </m:sSubPr>
                <m:e>
                  <m:r>
                    <w:rPr>
                      <w:rFonts w:ascii="Cambria Math" w:hAnsi="Cambria Math"/>
                    </w:rPr>
                    <m:t>i</m:t>
                  </m:r>
                </m:e>
                <m:sub>
                  <m:r>
                    <w:rPr>
                      <w:rFonts w:ascii="Cambria Math" w:hAnsi="Cambria Math"/>
                    </w:rPr>
                    <m:t>n</m:t>
                  </m:r>
                </m:sub>
              </m:sSub>
            </m:sub>
          </m:sSub>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mn</m:t>
              </m:r>
            </m:sub>
            <m:sup>
              <m:r>
                <w:rPr>
                  <w:rFonts w:ascii="Cambria Math" w:hAnsi="Cambria Math"/>
                </w:rPr>
                <m:t>K</m:t>
              </m:r>
            </m:sup>
          </m:sSubSup>
          <m:r>
            <m:rPr>
              <m:sty m:val="p"/>
            </m:rPr>
            <w:rPr>
              <w:rFonts w:ascii="Cambria Math" w:hAnsi="Cambria Math"/>
            </w:rPr>
            <m:t>.</m:t>
          </m:r>
        </m:oMath>
      </m:oMathPara>
    </w:p>
    <w:p w14:paraId="0C418B10" w14:textId="77777777" w:rsidR="00CF3CF1" w:rsidRPr="000A5358" w:rsidRDefault="00000000">
      <w:pPr>
        <w:pStyle w:val="FirstParagraph"/>
        <w:rPr>
          <w:lang w:val="ru-RU"/>
        </w:rPr>
      </w:pPr>
      <w:r w:rsidRPr="000A5358">
        <w:rPr>
          <w:lang w:val="ru-RU"/>
        </w:rPr>
        <w:t>Операция сборки в 3</w:t>
      </w:r>
      <w:r>
        <w:t>D</w:t>
      </w:r>
      <w:r w:rsidRPr="000A5358">
        <w:rPr>
          <w:lang w:val="ru-RU"/>
        </w:rPr>
        <w:t xml:space="preserve"> такая же, как на треугольниках. Отличается только локальный элемент: вместо трёх вершин и площади появляются четыре вершины и объём. Но из-за роста числа элементов сама сборка становится заметно дороже.</w:t>
      </w:r>
    </w:p>
    <w:p w14:paraId="4980A327" w14:textId="77777777" w:rsidR="00CF3CF1" w:rsidRPr="000A5358" w:rsidRDefault="00000000">
      <w:pPr>
        <w:pStyle w:val="2"/>
        <w:rPr>
          <w:lang w:val="ru-RU"/>
        </w:rPr>
      </w:pPr>
      <w:bookmarkStart w:id="10" w:name="граничные-условия-на-поверхностях"/>
      <w:bookmarkEnd w:id="9"/>
      <w:r w:rsidRPr="000A5358">
        <w:rPr>
          <w:lang w:val="ru-RU"/>
        </w:rPr>
        <w:t>9. Граничные условия на поверхностях</w:t>
      </w:r>
    </w:p>
    <w:p w14:paraId="66FFEDCD" w14:textId="77777777" w:rsidR="00CF3CF1" w:rsidRPr="000A5358" w:rsidRDefault="00000000">
      <w:pPr>
        <w:pStyle w:val="FirstParagraph"/>
        <w:rPr>
          <w:lang w:val="ru-RU"/>
        </w:rPr>
      </w:pPr>
      <w:r w:rsidRPr="000A5358">
        <w:rPr>
          <w:lang w:val="ru-RU"/>
        </w:rPr>
        <w:t>В трёхмерной задаче граничные условия задаются на поверхностях. Условие Дирихле имеет вид</w:t>
      </w:r>
    </w:p>
    <w:p w14:paraId="0352BB20" w14:textId="77777777" w:rsidR="00CF3CF1" w:rsidRPr="000A5358" w:rsidRDefault="00000000">
      <w:pPr>
        <w:pStyle w:val="a0"/>
        <w:rPr>
          <w:lang w:val="ru-RU"/>
        </w:rPr>
      </w:pPr>
      <m:oMathPara>
        <m:oMathParaPr>
          <m:jc m:val="center"/>
        </m:oMathParaPr>
        <m:oMath>
          <m:r>
            <w:rPr>
              <w:rFonts w:ascii="Cambria Math" w:hAnsi="Cambria Math"/>
            </w:rPr>
            <m:t>T</m:t>
          </m:r>
          <m:r>
            <m:rPr>
              <m:sty m:val="p"/>
            </m:rPr>
            <w:rPr>
              <w:rFonts w:ascii="Cambria Math" w:hAnsi="Cambria Math"/>
              <w:lang w:val="ru-RU"/>
            </w:rPr>
            <m:t>=</m:t>
          </m:r>
          <m:sSub>
            <m:sSubPr>
              <m:ctrlPr>
                <w:rPr>
                  <w:rFonts w:ascii="Cambria Math" w:hAnsi="Cambria Math"/>
                </w:rPr>
              </m:ctrlPr>
            </m:sSubPr>
            <m:e>
              <m:r>
                <w:rPr>
                  <w:rFonts w:ascii="Cambria Math" w:hAnsi="Cambria Math"/>
                </w:rPr>
                <m:t>T</m:t>
              </m:r>
            </m:e>
            <m:sub>
              <m:r>
                <w:rPr>
                  <w:rFonts w:ascii="Cambria Math" w:hAnsi="Cambria Math"/>
                </w:rPr>
                <m:t>D</m:t>
              </m:r>
            </m:sub>
          </m:sSub>
          <m:r>
            <w:rPr>
              <w:rFonts w:ascii="Cambria Math" w:hAnsi="Cambria Math"/>
              <w:lang w:val="ru-RU"/>
            </w:rPr>
            <m:t>  </m:t>
          </m:r>
          <m:r>
            <m:rPr>
              <m:nor/>
            </m:rPr>
            <w:rPr>
              <w:lang w:val="ru-RU"/>
            </w:rPr>
            <m:t xml:space="preserve">на </m:t>
          </m:r>
          <m:sSub>
            <m:sSubPr>
              <m:ctrlPr>
                <w:rPr>
                  <w:rFonts w:ascii="Cambria Math" w:hAnsi="Cambria Math"/>
                </w:rPr>
              </m:ctrlPr>
            </m:sSubPr>
            <m:e>
              <m:r>
                <m:rPr>
                  <m:sty m:val="p"/>
                </m:rPr>
                <w:rPr>
                  <w:rFonts w:ascii="Cambria Math" w:hAnsi="Cambria Math"/>
                </w:rPr>
                <m:t>Γ</m:t>
              </m:r>
            </m:e>
            <m:sub>
              <m:r>
                <w:rPr>
                  <w:rFonts w:ascii="Cambria Math" w:hAnsi="Cambria Math"/>
                </w:rPr>
                <m:t>D</m:t>
              </m:r>
            </m:sub>
          </m:sSub>
          <m:r>
            <m:rPr>
              <m:sty m:val="p"/>
            </m:rPr>
            <w:rPr>
              <w:rFonts w:ascii="Cambria Math" w:hAnsi="Cambria Math"/>
              <w:lang w:val="ru-RU"/>
            </w:rPr>
            <m:t>.</m:t>
          </m:r>
        </m:oMath>
      </m:oMathPara>
    </w:p>
    <w:p w14:paraId="17E17273" w14:textId="77777777" w:rsidR="00CF3CF1" w:rsidRPr="000A5358" w:rsidRDefault="00000000">
      <w:pPr>
        <w:pStyle w:val="FirstParagraph"/>
        <w:rPr>
          <w:lang w:val="ru-RU"/>
        </w:rPr>
      </w:pPr>
      <w:r w:rsidRPr="000A5358">
        <w:rPr>
          <w:lang w:val="ru-RU"/>
        </w:rPr>
        <w:t>Оно фиксирует температуру на выбранной части поверхности. В задаче о стержне так обычно задают горячий и холодный торцы. В матричной системе соответствующие узлы получают известные значения, а их влияние переносится во внутреннюю часть системы через связи в матрице.</w:t>
      </w:r>
    </w:p>
    <w:p w14:paraId="3EF0659E" w14:textId="77777777" w:rsidR="00CF3CF1" w:rsidRPr="000A5358" w:rsidRDefault="00000000">
      <w:pPr>
        <w:pStyle w:val="a0"/>
        <w:rPr>
          <w:lang w:val="ru-RU"/>
        </w:rPr>
      </w:pPr>
      <w:r w:rsidRPr="000A5358">
        <w:rPr>
          <w:lang w:val="ru-RU"/>
        </w:rPr>
        <w:t>Условие Неймана задаёт нормальный тепловой поток:</w:t>
      </w:r>
    </w:p>
    <w:p w14:paraId="277745F3" w14:textId="77777777" w:rsidR="00CF3CF1" w:rsidRPr="000A5358" w:rsidRDefault="00000000">
      <w:pPr>
        <w:pStyle w:val="a0"/>
        <w:rPr>
          <w:lang w:val="ru-RU"/>
        </w:rPr>
      </w:pPr>
      <m:oMathPara>
        <m:oMathParaPr>
          <m:jc m:val="center"/>
        </m:oMathParaPr>
        <m:oMath>
          <m:r>
            <m:rPr>
              <m:sty m:val="p"/>
            </m:rPr>
            <w:rPr>
              <w:rFonts w:ascii="Cambria Math" w:hAnsi="Cambria Math"/>
              <w:lang w:val="ru-RU"/>
            </w:rPr>
            <m:t>-</m:t>
          </m:r>
          <m:r>
            <w:rPr>
              <w:rFonts w:ascii="Cambria Math" w:hAnsi="Cambria Math"/>
            </w:rPr>
            <m:t>κ</m:t>
          </m:r>
          <m:r>
            <m:rPr>
              <m:sty m:val="p"/>
            </m:rPr>
            <w:rPr>
              <w:rFonts w:ascii="Cambria Math" w:hAnsi="Cambria Math"/>
              <w:lang w:val="ru-RU"/>
            </w:rPr>
            <m:t>∇</m:t>
          </m:r>
          <m:r>
            <w:rPr>
              <w:rFonts w:ascii="Cambria Math" w:hAnsi="Cambria Math"/>
            </w:rPr>
            <m:t>T</m:t>
          </m:r>
          <m:r>
            <m:rPr>
              <m:sty m:val="p"/>
            </m:rPr>
            <w:rPr>
              <w:rFonts w:ascii="Cambria Math" w:hAnsi="Cambria Math"/>
              <w:lang w:val="ru-RU"/>
            </w:rPr>
            <m:t>⋅</m:t>
          </m:r>
          <m:r>
            <w:rPr>
              <w:rFonts w:ascii="Cambria Math" w:hAnsi="Cambria Math"/>
            </w:rPr>
            <m:t>n</m:t>
          </m:r>
          <m:r>
            <m:rPr>
              <m:sty m:val="p"/>
            </m:rPr>
            <w:rPr>
              <w:rFonts w:ascii="Cambria Math" w:hAnsi="Cambria Math"/>
              <w:lang w:val="ru-RU"/>
            </w:rPr>
            <m:t>=</m:t>
          </m:r>
          <m:sSub>
            <m:sSubPr>
              <m:ctrlPr>
                <w:rPr>
                  <w:rFonts w:ascii="Cambria Math" w:hAnsi="Cambria Math"/>
                </w:rPr>
              </m:ctrlPr>
            </m:sSubPr>
            <m:e>
              <m:r>
                <w:rPr>
                  <w:rFonts w:ascii="Cambria Math" w:hAnsi="Cambria Math"/>
                </w:rPr>
                <m:t>q</m:t>
              </m:r>
            </m:e>
            <m:sub>
              <m:r>
                <w:rPr>
                  <w:rFonts w:ascii="Cambria Math" w:hAnsi="Cambria Math"/>
                </w:rPr>
                <m:t>N</m:t>
              </m:r>
            </m:sub>
          </m:sSub>
          <m:r>
            <w:rPr>
              <w:rFonts w:ascii="Cambria Math" w:hAnsi="Cambria Math"/>
              <w:lang w:val="ru-RU"/>
            </w:rPr>
            <m:t>  </m:t>
          </m:r>
          <m:r>
            <m:rPr>
              <m:nor/>
            </m:rPr>
            <w:rPr>
              <w:lang w:val="ru-RU"/>
            </w:rPr>
            <m:t xml:space="preserve">на </m:t>
          </m:r>
          <m:sSub>
            <m:sSubPr>
              <m:ctrlPr>
                <w:rPr>
                  <w:rFonts w:ascii="Cambria Math" w:hAnsi="Cambria Math"/>
                </w:rPr>
              </m:ctrlPr>
            </m:sSubPr>
            <m:e>
              <m:r>
                <m:rPr>
                  <m:sty m:val="p"/>
                </m:rPr>
                <w:rPr>
                  <w:rFonts w:ascii="Cambria Math" w:hAnsi="Cambria Math"/>
                </w:rPr>
                <m:t>Γ</m:t>
              </m:r>
            </m:e>
            <m:sub>
              <m:r>
                <w:rPr>
                  <w:rFonts w:ascii="Cambria Math" w:hAnsi="Cambria Math"/>
                </w:rPr>
                <m:t>N</m:t>
              </m:r>
            </m:sub>
          </m:sSub>
          <m:r>
            <m:rPr>
              <m:sty m:val="p"/>
            </m:rPr>
            <w:rPr>
              <w:rFonts w:ascii="Cambria Math" w:hAnsi="Cambria Math"/>
              <w:lang w:val="ru-RU"/>
            </w:rPr>
            <m:t>.</m:t>
          </m:r>
        </m:oMath>
      </m:oMathPara>
    </w:p>
    <w:p w14:paraId="25C3562B" w14:textId="77777777" w:rsidR="00CF3CF1" w:rsidRPr="000A5358" w:rsidRDefault="00000000">
      <w:pPr>
        <w:pStyle w:val="FirstParagraph"/>
        <w:rPr>
          <w:lang w:val="ru-RU"/>
        </w:rPr>
      </w:pPr>
      <w:r w:rsidRPr="000A5358">
        <w:rPr>
          <w:lang w:val="ru-RU"/>
        </w:rPr>
        <w:t xml:space="preserve">Если </w:t>
      </w:r>
      <m:oMath>
        <m:sSub>
          <m:sSubPr>
            <m:ctrlPr>
              <w:rPr>
                <w:rFonts w:ascii="Cambria Math" w:hAnsi="Cambria Math"/>
              </w:rPr>
            </m:ctrlPr>
          </m:sSubPr>
          <m:e>
            <m:r>
              <w:rPr>
                <w:rFonts w:ascii="Cambria Math" w:hAnsi="Cambria Math"/>
              </w:rPr>
              <m:t>q</m:t>
            </m:r>
          </m:e>
          <m:sub>
            <m:r>
              <w:rPr>
                <w:rFonts w:ascii="Cambria Math" w:hAnsi="Cambria Math"/>
              </w:rPr>
              <m:t>N</m:t>
            </m:r>
          </m:sub>
        </m:sSub>
        <m:r>
          <m:rPr>
            <m:sty m:val="p"/>
          </m:rPr>
          <w:rPr>
            <w:rFonts w:ascii="Cambria Math" w:hAnsi="Cambria Math"/>
            <w:lang w:val="ru-RU"/>
          </w:rPr>
          <m:t>=</m:t>
        </m:r>
        <m:r>
          <w:rPr>
            <w:rFonts w:ascii="Cambria Math" w:hAnsi="Cambria Math"/>
            <w:lang w:val="ru-RU"/>
          </w:rPr>
          <m:t>0</m:t>
        </m:r>
      </m:oMath>
      <w:r w:rsidRPr="000A5358">
        <w:rPr>
          <w:lang w:val="ru-RU"/>
        </w:rPr>
        <w:t>, поверхность теплоизолирована. Это означает не постоянную температуру на поверхности, а отсутствие нормального потока через неё. Температура вдоль такой поверхности может меняться, но тепло не пересекает границу наружу.</w:t>
      </w:r>
    </w:p>
    <w:p w14:paraId="51CD6FC2" w14:textId="77777777" w:rsidR="00CF3CF1" w:rsidRPr="000A5358" w:rsidRDefault="00000000">
      <w:pPr>
        <w:pStyle w:val="a0"/>
        <w:rPr>
          <w:lang w:val="ru-RU"/>
        </w:rPr>
      </w:pPr>
      <w:r w:rsidRPr="000A5358">
        <w:rPr>
          <w:lang w:val="ru-RU"/>
        </w:rPr>
        <w:t>В слабой форме потоковый вклад записывается как поверхностный интеграл</w:t>
      </w:r>
    </w:p>
    <w:p w14:paraId="514551E6" w14:textId="77777777" w:rsidR="00CF3CF1" w:rsidRDefault="00000000">
      <w:pPr>
        <w:pStyle w:val="a0"/>
      </w:pPr>
      <m:oMathPara>
        <m:oMathParaPr>
          <m:jc m:val="center"/>
        </m:oMathParaPr>
        <m:oMath>
          <m:nary>
            <m:naryPr>
              <m:limLoc m:val="subSup"/>
              <m:supHide m:val="1"/>
              <m:ctrlPr>
                <w:rPr>
                  <w:rFonts w:ascii="Cambria Math" w:hAnsi="Cambria Math"/>
                </w:rPr>
              </m:ctrlPr>
            </m:naryPr>
            <m:sub>
              <m:sSub>
                <m:sSubPr>
                  <m:ctrlPr>
                    <w:rPr>
                      <w:rFonts w:ascii="Cambria Math" w:hAnsi="Cambria Math"/>
                    </w:rPr>
                  </m:ctrlPr>
                </m:sSubPr>
                <m:e>
                  <m:r>
                    <m:rPr>
                      <m:sty m:val="p"/>
                    </m:rPr>
                    <w:rPr>
                      <w:rFonts w:ascii="Cambria Math" w:hAnsi="Cambria Math"/>
                    </w:rPr>
                    <m:t>Γ</m:t>
                  </m:r>
                </m:e>
                <m:sub>
                  <m:r>
                    <w:rPr>
                      <w:rFonts w:ascii="Cambria Math" w:hAnsi="Cambria Math"/>
                    </w:rPr>
                    <m:t>N</m:t>
                  </m:r>
                </m:sub>
              </m:sSub>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N</m:t>
                  </m:r>
                </m:sub>
              </m:sSub>
            </m:e>
          </m:nary>
          <m:r>
            <w:rPr>
              <w:rFonts w:ascii="Cambria Math" w:hAnsi="Cambria Math"/>
            </w:rPr>
            <m:t>v ds</m:t>
          </m:r>
          <m:r>
            <m:rPr>
              <m:sty m:val="p"/>
            </m:rPr>
            <w:rPr>
              <w:rFonts w:ascii="Cambria Math" w:hAnsi="Cambria Math"/>
            </w:rPr>
            <m:t>.</m:t>
          </m:r>
        </m:oMath>
      </m:oMathPara>
    </w:p>
    <w:p w14:paraId="6B63B806" w14:textId="77777777" w:rsidR="00CF3CF1" w:rsidRPr="000A5358" w:rsidRDefault="00000000">
      <w:pPr>
        <w:pStyle w:val="FirstParagraph"/>
        <w:rPr>
          <w:lang w:val="ru-RU"/>
        </w:rPr>
      </w:pPr>
      <w:r w:rsidRPr="000A5358">
        <w:rPr>
          <w:lang w:val="ru-RU"/>
        </w:rPr>
        <w:t xml:space="preserve">Здесь </w:t>
      </w:r>
      <m:oMath>
        <m:r>
          <w:rPr>
            <w:rFonts w:ascii="Cambria Math" w:hAnsi="Cambria Math"/>
          </w:rPr>
          <m:t>ds</m:t>
        </m:r>
      </m:oMath>
      <w:r w:rsidRPr="000A5358">
        <w:rPr>
          <w:lang w:val="ru-RU"/>
        </w:rPr>
        <w:t xml:space="preserve"> обозначает элемент площади поверхности, а не длину кривой. В сетке такой интеграл вычисляется по граничным треугольникам, которые лежат на физической поверхности </w:t>
      </w:r>
      <m:oMath>
        <m:sSub>
          <m:sSubPr>
            <m:ctrlPr>
              <w:rPr>
                <w:rFonts w:ascii="Cambria Math" w:hAnsi="Cambria Math"/>
              </w:rPr>
            </m:ctrlPr>
          </m:sSubPr>
          <m:e>
            <m:r>
              <m:rPr>
                <m:sty m:val="p"/>
              </m:rPr>
              <w:rPr>
                <w:rFonts w:ascii="Cambria Math" w:hAnsi="Cambria Math"/>
              </w:rPr>
              <m:t>Γ</m:t>
            </m:r>
          </m:e>
          <m:sub>
            <m:r>
              <w:rPr>
                <w:rFonts w:ascii="Cambria Math" w:hAnsi="Cambria Math"/>
              </w:rPr>
              <m:t>N</m:t>
            </m:r>
          </m:sub>
        </m:sSub>
      </m:oMath>
      <w:r w:rsidRPr="000A5358">
        <w:rPr>
          <w:lang w:val="ru-RU"/>
        </w:rPr>
        <w:t xml:space="preserve">. Поэтому </w:t>
      </w:r>
      <w:r>
        <w:t>physical</w:t>
      </w:r>
      <w:r w:rsidRPr="000A5358">
        <w:rPr>
          <w:lang w:val="ru-RU"/>
        </w:rPr>
        <w:t xml:space="preserve"> </w:t>
      </w:r>
      <w:r>
        <w:t>groups</w:t>
      </w:r>
      <w:r w:rsidRPr="000A5358">
        <w:rPr>
          <w:lang w:val="ru-RU"/>
        </w:rPr>
        <w:t xml:space="preserve"> в 3</w:t>
      </w:r>
      <w:r>
        <w:t>D</w:t>
      </w:r>
      <w:r w:rsidRPr="000A5358">
        <w:rPr>
          <w:lang w:val="ru-RU"/>
        </w:rPr>
        <w:t xml:space="preserve"> должны быть заданы с правильной размерностью. Если боковая поверхность случайно не попала в физическую группу, формула останется верной на бумаге, но программа не сможет добавить поток в нужные узлы.</w:t>
      </w:r>
    </w:p>
    <w:p w14:paraId="6B97A55B" w14:textId="77777777" w:rsidR="00CF3CF1" w:rsidRPr="000A5358" w:rsidRDefault="00000000">
      <w:pPr>
        <w:pStyle w:val="a0"/>
        <w:rPr>
          <w:lang w:val="ru-RU"/>
        </w:rPr>
      </w:pPr>
      <w:r w:rsidRPr="000A5358">
        <w:rPr>
          <w:lang w:val="ru-RU"/>
        </w:rPr>
        <w:t>Условие Робина в тепловой задаче часто описывает теплообмен со средой:</w:t>
      </w:r>
    </w:p>
    <w:p w14:paraId="33AF728B" w14:textId="77777777" w:rsidR="00CF3CF1" w:rsidRPr="000A5358" w:rsidRDefault="00000000">
      <w:pPr>
        <w:pStyle w:val="a0"/>
        <w:rPr>
          <w:lang w:val="ru-RU"/>
        </w:rPr>
      </w:pPr>
      <m:oMathPara>
        <m:oMathParaPr>
          <m:jc m:val="center"/>
        </m:oMathParaPr>
        <m:oMath>
          <m:r>
            <m:rPr>
              <m:sty m:val="p"/>
            </m:rPr>
            <w:rPr>
              <w:rFonts w:ascii="Cambria Math" w:hAnsi="Cambria Math"/>
              <w:lang w:val="ru-RU"/>
            </w:rPr>
            <m:t>-</m:t>
          </m:r>
          <m:r>
            <w:rPr>
              <w:rFonts w:ascii="Cambria Math" w:hAnsi="Cambria Math"/>
            </w:rPr>
            <m:t>κ</m:t>
          </m:r>
          <m:r>
            <m:rPr>
              <m:sty m:val="p"/>
            </m:rPr>
            <w:rPr>
              <w:rFonts w:ascii="Cambria Math" w:hAnsi="Cambria Math"/>
              <w:lang w:val="ru-RU"/>
            </w:rPr>
            <m:t>∇</m:t>
          </m:r>
          <m:r>
            <w:rPr>
              <w:rFonts w:ascii="Cambria Math" w:hAnsi="Cambria Math"/>
            </w:rPr>
            <m:t>T</m:t>
          </m:r>
          <m:r>
            <m:rPr>
              <m:sty m:val="p"/>
            </m:rPr>
            <w:rPr>
              <w:rFonts w:ascii="Cambria Math" w:hAnsi="Cambria Math"/>
              <w:lang w:val="ru-RU"/>
            </w:rPr>
            <m:t>⋅</m:t>
          </m:r>
          <m:r>
            <w:rPr>
              <w:rFonts w:ascii="Cambria Math" w:hAnsi="Cambria Math"/>
            </w:rPr>
            <m:t>n</m:t>
          </m:r>
          <m:r>
            <m:rPr>
              <m:sty m:val="p"/>
            </m:rPr>
            <w:rPr>
              <w:rFonts w:ascii="Cambria Math" w:hAnsi="Cambria Math"/>
              <w:lang w:val="ru-RU"/>
            </w:rPr>
            <m:t>=</m:t>
          </m:r>
          <m:r>
            <w:rPr>
              <w:rFonts w:ascii="Cambria Math" w:hAnsi="Cambria Math"/>
            </w:rPr>
            <m:t>β</m:t>
          </m:r>
          <m:r>
            <m:rPr>
              <m:sty m:val="p"/>
            </m:rPr>
            <w:rPr>
              <w:rFonts w:ascii="Cambria Math" w:hAnsi="Cambria Math"/>
              <w:lang w:val="ru-RU"/>
            </w:rPr>
            <m:t>(</m:t>
          </m:r>
          <m:r>
            <w:rPr>
              <w:rFonts w:ascii="Cambria Math" w:hAnsi="Cambria Math"/>
            </w:rPr>
            <m:t>T</m:t>
          </m:r>
          <m:r>
            <m:rPr>
              <m:sty m:val="p"/>
            </m:rPr>
            <w:rPr>
              <w:rFonts w:ascii="Cambria Math" w:hAnsi="Cambria Math"/>
              <w:lang w:val="ru-RU"/>
            </w:rPr>
            <m:t>-</m:t>
          </m:r>
          <m:sSub>
            <m:sSubPr>
              <m:ctrlPr>
                <w:rPr>
                  <w:rFonts w:ascii="Cambria Math" w:hAnsi="Cambria Math"/>
                </w:rPr>
              </m:ctrlPr>
            </m:sSubPr>
            <m:e>
              <m:r>
                <w:rPr>
                  <w:rFonts w:ascii="Cambria Math" w:hAnsi="Cambria Math"/>
                </w:rPr>
                <m:t>T</m:t>
              </m:r>
            </m:e>
            <m:sub>
              <m:r>
                <m:rPr>
                  <m:sty m:val="p"/>
                </m:rPr>
                <w:rPr>
                  <w:rFonts w:ascii="Cambria Math" w:hAnsi="Cambria Math"/>
                </w:rPr>
                <m:t>env</m:t>
              </m:r>
            </m:sub>
          </m:sSub>
          <m:r>
            <m:rPr>
              <m:sty m:val="p"/>
            </m:rPr>
            <w:rPr>
              <w:rFonts w:ascii="Cambria Math" w:hAnsi="Cambria Math"/>
              <w:lang w:val="ru-RU"/>
            </w:rPr>
            <m:t>)</m:t>
          </m:r>
          <m:r>
            <w:rPr>
              <w:rFonts w:ascii="Cambria Math" w:hAnsi="Cambria Math"/>
              <w:lang w:val="ru-RU"/>
            </w:rPr>
            <m:t>  </m:t>
          </m:r>
          <m:r>
            <m:rPr>
              <m:nor/>
            </m:rPr>
            <w:rPr>
              <w:lang w:val="ru-RU"/>
            </w:rPr>
            <m:t xml:space="preserve">на </m:t>
          </m:r>
          <m:sSub>
            <m:sSubPr>
              <m:ctrlPr>
                <w:rPr>
                  <w:rFonts w:ascii="Cambria Math" w:hAnsi="Cambria Math"/>
                </w:rPr>
              </m:ctrlPr>
            </m:sSubPr>
            <m:e>
              <m:r>
                <m:rPr>
                  <m:sty m:val="p"/>
                </m:rPr>
                <w:rPr>
                  <w:rFonts w:ascii="Cambria Math" w:hAnsi="Cambria Math"/>
                </w:rPr>
                <m:t>Γ</m:t>
              </m:r>
            </m:e>
            <m:sub>
              <m:r>
                <w:rPr>
                  <w:rFonts w:ascii="Cambria Math" w:hAnsi="Cambria Math"/>
                </w:rPr>
                <m:t>R</m:t>
              </m:r>
            </m:sub>
          </m:sSub>
          <m:r>
            <m:rPr>
              <m:sty m:val="p"/>
            </m:rPr>
            <w:rPr>
              <w:rFonts w:ascii="Cambria Math" w:hAnsi="Cambria Math"/>
              <w:lang w:val="ru-RU"/>
            </w:rPr>
            <m:t>.</m:t>
          </m:r>
        </m:oMath>
      </m:oMathPara>
    </w:p>
    <w:p w14:paraId="6CCA1A48" w14:textId="77777777" w:rsidR="00CF3CF1" w:rsidRPr="000A5358" w:rsidRDefault="00000000">
      <w:pPr>
        <w:pStyle w:val="FirstParagraph"/>
        <w:rPr>
          <w:lang w:val="ru-RU"/>
        </w:rPr>
      </w:pPr>
      <w:r w:rsidRPr="000A5358">
        <w:rPr>
          <w:lang w:val="ru-RU"/>
        </w:rPr>
        <w:t xml:space="preserve">Правая часть зависит от самой температуры поверхности. Поэтому это условие даёт вклад и в матрицу, и в правую часть. Коэффициент </w:t>
      </w:r>
      <m:oMath>
        <m:r>
          <w:rPr>
            <w:rFonts w:ascii="Cambria Math" w:hAnsi="Cambria Math"/>
          </w:rPr>
          <m:t>β</m:t>
        </m:r>
      </m:oMath>
      <w:r w:rsidRPr="000A5358">
        <w:rPr>
          <w:lang w:val="ru-RU"/>
        </w:rPr>
        <w:t xml:space="preserve"> задаёт интенсивность теплообмена, а </w:t>
      </w:r>
      <m:oMath>
        <m:sSub>
          <m:sSubPr>
            <m:ctrlPr>
              <w:rPr>
                <w:rFonts w:ascii="Cambria Math" w:hAnsi="Cambria Math"/>
              </w:rPr>
            </m:ctrlPr>
          </m:sSubPr>
          <m:e>
            <m:r>
              <w:rPr>
                <w:rFonts w:ascii="Cambria Math" w:hAnsi="Cambria Math"/>
              </w:rPr>
              <m:t>T</m:t>
            </m:r>
          </m:e>
          <m:sub>
            <m:r>
              <m:rPr>
                <m:sty m:val="p"/>
              </m:rPr>
              <w:rPr>
                <w:rFonts w:ascii="Cambria Math" w:hAnsi="Cambria Math"/>
              </w:rPr>
              <m:t>env</m:t>
            </m:r>
          </m:sub>
        </m:sSub>
      </m:oMath>
      <w:r w:rsidRPr="000A5358">
        <w:rPr>
          <w:lang w:val="ru-RU"/>
        </w:rPr>
        <w:t xml:space="preserve"> задаёт температуру окружающей среды.</w:t>
      </w:r>
    </w:p>
    <w:p w14:paraId="205F298E" w14:textId="77777777" w:rsidR="00CF3CF1" w:rsidRPr="000A5358" w:rsidRDefault="00000000">
      <w:pPr>
        <w:pStyle w:val="2"/>
        <w:rPr>
          <w:lang w:val="ru-RU"/>
        </w:rPr>
      </w:pPr>
      <w:bookmarkStart w:id="11" w:name="временная-схема-в-объёмной-задаче"/>
      <w:bookmarkEnd w:id="10"/>
      <w:r w:rsidRPr="000A5358">
        <w:rPr>
          <w:lang w:val="ru-RU"/>
        </w:rPr>
        <w:t>10. Временная схема в объёмной задаче</w:t>
      </w:r>
    </w:p>
    <w:p w14:paraId="7DC9E78D" w14:textId="77777777" w:rsidR="00CF3CF1" w:rsidRPr="000A5358" w:rsidRDefault="00000000">
      <w:pPr>
        <w:pStyle w:val="FirstParagraph"/>
        <w:rPr>
          <w:lang w:val="ru-RU"/>
        </w:rPr>
      </w:pPr>
      <w:r w:rsidRPr="000A5358">
        <w:rPr>
          <w:lang w:val="ru-RU"/>
        </w:rPr>
        <w:t xml:space="preserve">После пространственной дискретизации непрерывное поле заменяется вектором </w:t>
      </w:r>
      <m:oMath>
        <m:r>
          <w:rPr>
            <w:rFonts w:ascii="Cambria Math" w:hAnsi="Cambria Math"/>
          </w:rPr>
          <m:t>T</m:t>
        </m:r>
        <m:r>
          <m:rPr>
            <m:sty m:val="p"/>
          </m:rPr>
          <w:rPr>
            <w:rFonts w:ascii="Cambria Math" w:hAnsi="Cambria Math"/>
            <w:lang w:val="ru-RU"/>
          </w:rPr>
          <m:t>(</m:t>
        </m:r>
        <m:r>
          <w:rPr>
            <w:rFonts w:ascii="Cambria Math" w:hAnsi="Cambria Math"/>
          </w:rPr>
          <m:t>t</m:t>
        </m:r>
        <m:r>
          <m:rPr>
            <m:sty m:val="p"/>
          </m:rPr>
          <w:rPr>
            <w:rFonts w:ascii="Cambria Math" w:hAnsi="Cambria Math"/>
            <w:lang w:val="ru-RU"/>
          </w:rPr>
          <m:t>)</m:t>
        </m:r>
      </m:oMath>
      <w:r w:rsidRPr="000A5358">
        <w:rPr>
          <w:lang w:val="ru-RU"/>
        </w:rPr>
        <w:t>, а эволюция задаётся системой</w:t>
      </w:r>
    </w:p>
    <w:p w14:paraId="45C50A8D" w14:textId="77777777" w:rsidR="00CF3CF1" w:rsidRDefault="00000000">
      <w:pPr>
        <w:pStyle w:val="a0"/>
      </w:pPr>
      <m:oMathPara>
        <m:oMathParaPr>
          <m:jc m:val="center"/>
        </m:oMathParaPr>
        <m:oMath>
          <m:r>
            <w:rPr>
              <w:rFonts w:ascii="Cambria Math" w:hAnsi="Cambria Math"/>
            </w:rPr>
            <m:t>M</m:t>
          </m:r>
          <m:f>
            <m:fPr>
              <m:ctrlPr>
                <w:rPr>
                  <w:rFonts w:ascii="Cambria Math" w:hAnsi="Cambria Math"/>
                </w:rPr>
              </m:ctrlPr>
            </m:fPr>
            <m:num>
              <m:r>
                <w:rPr>
                  <w:rFonts w:ascii="Cambria Math" w:hAnsi="Cambria Math"/>
                </w:rPr>
                <m:t>dT</m:t>
              </m:r>
            </m:num>
            <m:den>
              <m:r>
                <w:rPr>
                  <w:rFonts w:ascii="Cambria Math" w:hAnsi="Cambria Math"/>
                </w:rPr>
                <m:t>dt</m:t>
              </m:r>
            </m:den>
          </m:f>
          <m:r>
            <m:rPr>
              <m:sty m:val="p"/>
            </m:rPr>
            <w:rPr>
              <w:rFonts w:ascii="Cambria Math" w:hAnsi="Cambria Math"/>
            </w:rPr>
            <m:t>+</m:t>
          </m:r>
          <m:r>
            <w:rPr>
              <w:rFonts w:ascii="Cambria Math" w:hAnsi="Cambria Math"/>
            </w:rPr>
            <m:t>ST</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t</m:t>
          </m:r>
          <m:r>
            <m:rPr>
              <m:sty m:val="p"/>
            </m:rPr>
            <w:rPr>
              <w:rFonts w:ascii="Cambria Math" w:hAnsi="Cambria Math"/>
            </w:rPr>
            <m:t>).</m:t>
          </m:r>
        </m:oMath>
      </m:oMathPara>
    </w:p>
    <w:p w14:paraId="3332A6A7" w14:textId="77777777" w:rsidR="00CF3CF1" w:rsidRDefault="00000000">
      <w:pPr>
        <w:pStyle w:val="FirstParagraph"/>
      </w:pPr>
      <w:r w:rsidRPr="000A5358">
        <w:rPr>
          <w:lang w:val="ru-RU"/>
        </w:rPr>
        <w:t xml:space="preserve">Чтобы получить значения в дискретные моменты времени </w:t>
      </w:r>
      <m:oMath>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lang w:val="ru-RU"/>
          </w:rPr>
          <m:t>=</m:t>
        </m:r>
        <m:r>
          <w:rPr>
            <w:rFonts w:ascii="Cambria Math" w:hAnsi="Cambria Math"/>
          </w:rPr>
          <m:t>n</m:t>
        </m:r>
        <m:r>
          <m:rPr>
            <m:sty m:val="p"/>
          </m:rPr>
          <w:rPr>
            <w:rFonts w:ascii="Cambria Math" w:hAnsi="Cambria Math"/>
          </w:rPr>
          <m:t>Δ</m:t>
        </m:r>
        <m:r>
          <w:rPr>
            <w:rFonts w:ascii="Cambria Math" w:hAnsi="Cambria Math"/>
          </w:rPr>
          <m:t>t</m:t>
        </m:r>
      </m:oMath>
      <w:r w:rsidRPr="000A5358">
        <w:rPr>
          <w:lang w:val="ru-RU"/>
        </w:rPr>
        <w:t xml:space="preserve">, нужно выбрать временную схему. </w:t>
      </w:r>
      <w:proofErr w:type="spellStart"/>
      <w:r>
        <w:t>Для</w:t>
      </w:r>
      <w:proofErr w:type="spellEnd"/>
      <w:r>
        <w:t xml:space="preserve"> </w:t>
      </w:r>
      <w:proofErr w:type="spellStart"/>
      <w:r>
        <w:t>диффузионных</w:t>
      </w:r>
      <w:proofErr w:type="spellEnd"/>
      <w:r>
        <w:t xml:space="preserve"> </w:t>
      </w:r>
      <w:proofErr w:type="spellStart"/>
      <w:r>
        <w:t>задач</w:t>
      </w:r>
      <w:proofErr w:type="spellEnd"/>
      <w:r>
        <w:t xml:space="preserve"> </w:t>
      </w:r>
      <w:proofErr w:type="spellStart"/>
      <w:r>
        <w:t>часто</w:t>
      </w:r>
      <w:proofErr w:type="spellEnd"/>
      <w:r>
        <w:t xml:space="preserve"> </w:t>
      </w:r>
      <w:proofErr w:type="spellStart"/>
      <w:r>
        <w:t>используют</w:t>
      </w:r>
      <w:proofErr w:type="spellEnd"/>
      <w:r>
        <w:t xml:space="preserve"> </w:t>
      </w:r>
      <w:proofErr w:type="spellStart"/>
      <w:r>
        <w:t>неявный</w:t>
      </w:r>
      <w:proofErr w:type="spellEnd"/>
      <w:r>
        <w:t xml:space="preserve"> </w:t>
      </w:r>
      <w:proofErr w:type="spellStart"/>
      <w:r>
        <w:t>метод</w:t>
      </w:r>
      <w:proofErr w:type="spellEnd"/>
      <w:r>
        <w:t xml:space="preserve"> </w:t>
      </w:r>
      <w:proofErr w:type="spellStart"/>
      <w:r>
        <w:t>Эйлера</w:t>
      </w:r>
      <w:proofErr w:type="spellEnd"/>
      <w:r>
        <w:t>:</w:t>
      </w:r>
    </w:p>
    <w:p w14:paraId="39302FEE" w14:textId="77777777" w:rsidR="00CF3CF1" w:rsidRDefault="00000000">
      <w:pPr>
        <w:pStyle w:val="a0"/>
      </w:pPr>
      <m:oMathPara>
        <m:oMathParaPr>
          <m:jc m:val="center"/>
        </m:oMathParaPr>
        <m:oMath>
          <m:d>
            <m:dPr>
              <m:ctrlPr>
                <w:rPr>
                  <w:rFonts w:ascii="Cambria Math" w:hAnsi="Cambria Math"/>
                </w:rPr>
              </m:ctrlPr>
            </m:dPr>
            <m:e>
              <m:r>
                <w:rPr>
                  <w:rFonts w:ascii="Cambria Math" w:hAnsi="Cambria Math"/>
                </w:rPr>
                <m:t>M</m:t>
              </m:r>
              <m:r>
                <m:rPr>
                  <m:sty m:val="p"/>
                </m:rPr>
                <w:rPr>
                  <w:rFonts w:ascii="Cambria Math" w:hAnsi="Cambria Math"/>
                </w:rPr>
                <m:t>+Δ</m:t>
              </m:r>
              <m:r>
                <w:rPr>
                  <w:rFonts w:ascii="Cambria Math" w:hAnsi="Cambria Math"/>
                </w:rPr>
                <m:t>t S</m:t>
              </m:r>
            </m:e>
          </m:d>
          <m:sSup>
            <m:sSupPr>
              <m:ctrlPr>
                <w:rPr>
                  <w:rFonts w:ascii="Cambria Math" w:hAnsi="Cambria Math"/>
                </w:rPr>
              </m:ctrlPr>
            </m:sSupPr>
            <m:e>
              <m:r>
                <w:rPr>
                  <w:rFonts w:ascii="Cambria Math" w:hAnsi="Cambria Math"/>
                </w:rPr>
                <m:t>T</m:t>
              </m:r>
            </m:e>
            <m:sup>
              <m:r>
                <w:rPr>
                  <w:rFonts w:ascii="Cambria Math" w:hAnsi="Cambria Math"/>
                </w:rPr>
                <m:t>n</m:t>
              </m:r>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T</m:t>
              </m:r>
            </m:e>
            <m:sup>
              <m:r>
                <w:rPr>
                  <w:rFonts w:ascii="Cambria Math" w:hAnsi="Cambria Math"/>
                </w:rPr>
                <m:t>n</m:t>
              </m:r>
            </m:sup>
          </m:sSup>
          <m:r>
            <m:rPr>
              <m:sty m:val="p"/>
            </m:rPr>
            <w:rPr>
              <w:rFonts w:ascii="Cambria Math" w:hAnsi="Cambria Math"/>
            </w:rPr>
            <m:t>+Δ</m:t>
          </m:r>
          <m:r>
            <w:rPr>
              <w:rFonts w:ascii="Cambria Math" w:hAnsi="Cambria Math"/>
            </w:rPr>
            <m:t>t </m:t>
          </m:r>
          <m:sSup>
            <m:sSupPr>
              <m:ctrlPr>
                <w:rPr>
                  <w:rFonts w:ascii="Cambria Math" w:hAnsi="Cambria Math"/>
                </w:rPr>
              </m:ctrlPr>
            </m:sSupPr>
            <m:e>
              <m:r>
                <w:rPr>
                  <w:rFonts w:ascii="Cambria Math" w:hAnsi="Cambria Math"/>
                </w:rPr>
                <m:t>F</m:t>
              </m:r>
            </m:e>
            <m:sup>
              <m:r>
                <w:rPr>
                  <w:rFonts w:ascii="Cambria Math" w:hAnsi="Cambria Math"/>
                </w:rPr>
                <m:t>n</m:t>
              </m:r>
              <m:r>
                <m:rPr>
                  <m:sty m:val="p"/>
                </m:rPr>
                <w:rPr>
                  <w:rFonts w:ascii="Cambria Math" w:hAnsi="Cambria Math"/>
                </w:rPr>
                <m:t>+</m:t>
              </m:r>
              <m:r>
                <w:rPr>
                  <w:rFonts w:ascii="Cambria Math" w:hAnsi="Cambria Math"/>
                </w:rPr>
                <m:t>1</m:t>
              </m:r>
            </m:sup>
          </m:sSup>
          <m:r>
            <m:rPr>
              <m:sty m:val="p"/>
            </m:rPr>
            <w:rPr>
              <w:rFonts w:ascii="Cambria Math" w:hAnsi="Cambria Math"/>
            </w:rPr>
            <m:t>.</m:t>
          </m:r>
        </m:oMath>
      </m:oMathPara>
    </w:p>
    <w:p w14:paraId="08ABA072" w14:textId="77777777" w:rsidR="00CF3CF1" w:rsidRPr="000A5358" w:rsidRDefault="00000000">
      <w:pPr>
        <w:pStyle w:val="FirstParagraph"/>
        <w:rPr>
          <w:lang w:val="ru-RU"/>
        </w:rPr>
      </w:pPr>
      <w:r w:rsidRPr="000A5358">
        <w:rPr>
          <w:lang w:val="ru-RU"/>
        </w:rPr>
        <w:t xml:space="preserve">Левая часть содержит неизвестный новый слой </w:t>
      </w:r>
      <m:oMath>
        <m:sSup>
          <m:sSupPr>
            <m:ctrlPr>
              <w:rPr>
                <w:rFonts w:ascii="Cambria Math" w:hAnsi="Cambria Math"/>
              </w:rPr>
            </m:ctrlPr>
          </m:sSupPr>
          <m:e>
            <m:r>
              <w:rPr>
                <w:rFonts w:ascii="Cambria Math" w:hAnsi="Cambria Math"/>
              </w:rPr>
              <m:t>T</m:t>
            </m:r>
          </m:e>
          <m:sup>
            <m:r>
              <w:rPr>
                <w:rFonts w:ascii="Cambria Math" w:hAnsi="Cambria Math"/>
              </w:rPr>
              <m:t>n</m:t>
            </m:r>
            <m:r>
              <m:rPr>
                <m:sty m:val="p"/>
              </m:rPr>
              <w:rPr>
                <w:rFonts w:ascii="Cambria Math" w:hAnsi="Cambria Math"/>
                <w:lang w:val="ru-RU"/>
              </w:rPr>
              <m:t>+</m:t>
            </m:r>
            <m:r>
              <w:rPr>
                <w:rFonts w:ascii="Cambria Math" w:hAnsi="Cambria Math"/>
                <w:lang w:val="ru-RU"/>
              </w:rPr>
              <m:t>1</m:t>
            </m:r>
          </m:sup>
        </m:sSup>
      </m:oMath>
      <w:r w:rsidRPr="000A5358">
        <w:rPr>
          <w:lang w:val="ru-RU"/>
        </w:rPr>
        <w:t xml:space="preserve">, поэтому на каждом шаге времени решается линейная система. Матрица </w:t>
      </w:r>
      <m:oMath>
        <m:r>
          <w:rPr>
            <w:rFonts w:ascii="Cambria Math" w:hAnsi="Cambria Math"/>
          </w:rPr>
          <m:t>M</m:t>
        </m:r>
      </m:oMath>
      <w:r w:rsidRPr="000A5358">
        <w:rPr>
          <w:lang w:val="ru-RU"/>
        </w:rPr>
        <w:t xml:space="preserve"> переносит тепловую инерцию с предыдущего состояния, а добавка </w:t>
      </w:r>
      <m:oMath>
        <m:r>
          <m:rPr>
            <m:sty m:val="p"/>
          </m:rPr>
          <w:rPr>
            <w:rFonts w:ascii="Cambria Math" w:hAnsi="Cambria Math"/>
          </w:rPr>
          <m:t>Δ</m:t>
        </m:r>
        <m:r>
          <w:rPr>
            <w:rFonts w:ascii="Cambria Math" w:hAnsi="Cambria Math"/>
          </w:rPr>
          <m:t>t</m:t>
        </m:r>
        <m:r>
          <w:rPr>
            <w:rFonts w:ascii="Cambria Math" w:hAnsi="Cambria Math"/>
            <w:lang w:val="ru-RU"/>
          </w:rPr>
          <m:t> </m:t>
        </m:r>
        <m:r>
          <w:rPr>
            <w:rFonts w:ascii="Cambria Math" w:hAnsi="Cambria Math"/>
          </w:rPr>
          <m:t>S</m:t>
        </m:r>
      </m:oMath>
      <w:r w:rsidRPr="000A5358">
        <w:rPr>
          <w:lang w:val="ru-RU"/>
        </w:rPr>
        <w:t xml:space="preserve"> описывает перераспределение температуры за один шаг. Чем больше </w:t>
      </w:r>
      <m:oMath>
        <m:r>
          <m:rPr>
            <m:sty m:val="p"/>
          </m:rPr>
          <w:rPr>
            <w:rFonts w:ascii="Cambria Math" w:hAnsi="Cambria Math"/>
          </w:rPr>
          <m:t>Δ</m:t>
        </m:r>
        <m:r>
          <w:rPr>
            <w:rFonts w:ascii="Cambria Math" w:hAnsi="Cambria Math"/>
          </w:rPr>
          <m:t>t</m:t>
        </m:r>
      </m:oMath>
      <w:r w:rsidRPr="000A5358">
        <w:rPr>
          <w:lang w:val="ru-RU"/>
        </w:rPr>
        <w:t>, тем сильнее влияние пространственного сглаживания в матрице шага.</w:t>
      </w:r>
    </w:p>
    <w:p w14:paraId="3B36E6DE" w14:textId="77777777" w:rsidR="00CF3CF1" w:rsidRPr="000A5358" w:rsidRDefault="00000000">
      <w:pPr>
        <w:pStyle w:val="a0"/>
        <w:rPr>
          <w:lang w:val="ru-RU"/>
        </w:rPr>
      </w:pPr>
      <w:r w:rsidRPr="000A5358">
        <w:rPr>
          <w:lang w:val="ru-RU"/>
        </w:rPr>
        <w:t xml:space="preserve">Следующая схема показывает временной шаг не как таблицу чисел, а как последовательность объёмных состояний. Поле на новом слое получается не локальной заменой значений в отдельных узлах, а решением системы, в которой участвуют масса, перенос и правая часть. Поэтому резкие неоднородности </w:t>
      </w:r>
      <w:r w:rsidRPr="000A5358">
        <w:rPr>
          <w:lang w:val="ru-RU"/>
        </w:rPr>
        <w:lastRenderedPageBreak/>
        <w:t>постепенно сглаживаются, а влияние граничных температур распространяется внутрь объёма.</w:t>
      </w:r>
    </w:p>
    <w:p w14:paraId="4443A7FE" w14:textId="77777777" w:rsidR="00CF3CF1" w:rsidRDefault="00000000">
      <w:pPr>
        <w:pStyle w:val="a0"/>
      </w:pPr>
      <w:r>
        <w:rPr>
          <w:noProof/>
        </w:rPr>
        <w:drawing>
          <wp:inline distT="0" distB="0" distL="0" distR="0" wp14:anchorId="18E0370C" wp14:editId="6CAC786F">
            <wp:extent cx="5334000" cy="2715490"/>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imgs/lecture-10-implicit-time-step.png"/>
                    <pic:cNvPicPr>
                      <a:picLocks noChangeAspect="1" noChangeArrowheads="1"/>
                    </pic:cNvPicPr>
                  </pic:nvPicPr>
                  <pic:blipFill>
                    <a:blip r:embed="rId9"/>
                    <a:stretch>
                      <a:fillRect/>
                    </a:stretch>
                  </pic:blipFill>
                  <pic:spPr bwMode="auto">
                    <a:xfrm>
                      <a:off x="0" y="0"/>
                      <a:ext cx="5334000" cy="2715490"/>
                    </a:xfrm>
                    <a:prstGeom prst="rect">
                      <a:avLst/>
                    </a:prstGeom>
                    <a:noFill/>
                    <a:ln w="9525">
                      <a:noFill/>
                      <a:headEnd/>
                      <a:tailEnd/>
                    </a:ln>
                  </pic:spPr>
                </pic:pic>
              </a:graphicData>
            </a:graphic>
          </wp:inline>
        </w:drawing>
      </w:r>
    </w:p>
    <w:p w14:paraId="729090D7" w14:textId="77777777" w:rsidR="00CF3CF1" w:rsidRPr="000A5358" w:rsidRDefault="00000000">
      <w:pPr>
        <w:pStyle w:val="a0"/>
        <w:rPr>
          <w:lang w:val="ru-RU"/>
        </w:rPr>
      </w:pPr>
      <w:r w:rsidRPr="000A5358">
        <w:rPr>
          <w:lang w:val="ru-RU"/>
        </w:rPr>
        <w:t xml:space="preserve">Эта визуальная картина соответствует формуле неявного Эйлера. Новый слой стоит в левой части, поэтому схема учитывает теплоперенос уже на искомом состоянии </w:t>
      </w:r>
      <m:oMath>
        <m:sSup>
          <m:sSupPr>
            <m:ctrlPr>
              <w:rPr>
                <w:rFonts w:ascii="Cambria Math" w:hAnsi="Cambria Math"/>
              </w:rPr>
            </m:ctrlPr>
          </m:sSupPr>
          <m:e>
            <m:r>
              <w:rPr>
                <w:rFonts w:ascii="Cambria Math" w:hAnsi="Cambria Math"/>
              </w:rPr>
              <m:t>T</m:t>
            </m:r>
          </m:e>
          <m:sup>
            <m:r>
              <w:rPr>
                <w:rFonts w:ascii="Cambria Math" w:hAnsi="Cambria Math"/>
              </w:rPr>
              <m:t>n</m:t>
            </m:r>
            <m:r>
              <m:rPr>
                <m:sty m:val="p"/>
              </m:rPr>
              <w:rPr>
                <w:rFonts w:ascii="Cambria Math" w:hAnsi="Cambria Math"/>
                <w:lang w:val="ru-RU"/>
              </w:rPr>
              <m:t>+</m:t>
            </m:r>
            <m:r>
              <w:rPr>
                <w:rFonts w:ascii="Cambria Math" w:hAnsi="Cambria Math"/>
                <w:lang w:val="ru-RU"/>
              </w:rPr>
              <m:t>1</m:t>
            </m:r>
          </m:sup>
        </m:sSup>
      </m:oMath>
      <w:r w:rsidRPr="000A5358">
        <w:rPr>
          <w:lang w:val="ru-RU"/>
        </w:rPr>
        <w:t>. Именно это отличает её от явного шага, где новое значение напрямую вычисляется из старого слоя.</w:t>
      </w:r>
    </w:p>
    <w:p w14:paraId="2F117294" w14:textId="77777777" w:rsidR="00CF3CF1" w:rsidRPr="000A5358" w:rsidRDefault="00000000">
      <w:pPr>
        <w:pStyle w:val="a0"/>
        <w:rPr>
          <w:lang w:val="ru-RU"/>
        </w:rPr>
      </w:pPr>
      <w:r w:rsidRPr="000A5358">
        <w:rPr>
          <w:lang w:val="ru-RU"/>
        </w:rPr>
        <w:t>Неявная схема удобна тем, что для теплопроводности она хорошо контролирует устойчивость. Но устойчивость не означает автоматическую точность. Если шаг по времени слишком большой, переходный процесс может стать чрезмерно сглаженным. Если пространственная сетка слишком грубая, температурный профиль может выглядеть гладко, но неправильно передавать границы, каналы или локальные источники.</w:t>
      </w:r>
    </w:p>
    <w:p w14:paraId="4B6575F3" w14:textId="77777777" w:rsidR="00CF3CF1" w:rsidRPr="000A5358" w:rsidRDefault="00000000">
      <w:pPr>
        <w:pStyle w:val="a0"/>
        <w:rPr>
          <w:lang w:val="ru-RU"/>
        </w:rPr>
      </w:pPr>
      <w:r w:rsidRPr="000A5358">
        <w:rPr>
          <w:lang w:val="ru-RU"/>
        </w:rPr>
        <w:t>В 3</w:t>
      </w:r>
      <w:r>
        <w:t>D</w:t>
      </w:r>
      <w:r w:rsidRPr="000A5358">
        <w:rPr>
          <w:lang w:val="ru-RU"/>
        </w:rPr>
        <w:t xml:space="preserve"> стоимость каждого временного шага особенно заметна. Нужно собрать или </w:t>
      </w:r>
      <w:proofErr w:type="spellStart"/>
      <w:r w:rsidRPr="000A5358">
        <w:rPr>
          <w:lang w:val="ru-RU"/>
        </w:rPr>
        <w:t>переиспользовать</w:t>
      </w:r>
      <w:proofErr w:type="spellEnd"/>
      <w:r w:rsidRPr="000A5358">
        <w:rPr>
          <w:lang w:val="ru-RU"/>
        </w:rPr>
        <w:t xml:space="preserve"> матрицу </w:t>
      </w:r>
      <m:oMath>
        <m:r>
          <w:rPr>
            <w:rFonts w:ascii="Cambria Math" w:hAnsi="Cambria Math"/>
          </w:rPr>
          <m:t>M</m:t>
        </m:r>
        <m:r>
          <m:rPr>
            <m:sty m:val="p"/>
          </m:rPr>
          <w:rPr>
            <w:rFonts w:ascii="Cambria Math" w:hAnsi="Cambria Math"/>
            <w:lang w:val="ru-RU"/>
          </w:rPr>
          <m:t>+</m:t>
        </m:r>
        <m:r>
          <m:rPr>
            <m:sty m:val="p"/>
          </m:rPr>
          <w:rPr>
            <w:rFonts w:ascii="Cambria Math" w:hAnsi="Cambria Math"/>
          </w:rPr>
          <m:t>Δ</m:t>
        </m:r>
        <m:r>
          <w:rPr>
            <w:rFonts w:ascii="Cambria Math" w:hAnsi="Cambria Math"/>
          </w:rPr>
          <m:t>tS</m:t>
        </m:r>
      </m:oMath>
      <w:r w:rsidRPr="000A5358">
        <w:rPr>
          <w:lang w:val="ru-RU"/>
        </w:rPr>
        <w:t>, наложить граничные условия, решить большую разреженную систему и сохранить данные так, чтобы их потом можно было анализировать. Поэтому вычислительный эксперимент следует проектировать заранее: какие моменты времени нужны, какие срезы будут сохранены, какой профиль нужен для проверки и какую сетку считать эталонной.</w:t>
      </w:r>
    </w:p>
    <w:p w14:paraId="0E6AD17C" w14:textId="77777777" w:rsidR="00CF3CF1" w:rsidRPr="000A5358" w:rsidRDefault="00000000">
      <w:pPr>
        <w:pStyle w:val="2"/>
        <w:rPr>
          <w:lang w:val="ru-RU"/>
        </w:rPr>
      </w:pPr>
      <w:bookmarkStart w:id="12" w:name="как-видеть-трёхмерное-решение"/>
      <w:bookmarkEnd w:id="11"/>
      <w:r w:rsidRPr="000A5358">
        <w:rPr>
          <w:lang w:val="ru-RU"/>
        </w:rPr>
        <w:lastRenderedPageBreak/>
        <w:t>11. Как видеть трёхмерное решение</w:t>
      </w:r>
    </w:p>
    <w:p w14:paraId="32F32C3C" w14:textId="77777777" w:rsidR="00CF3CF1" w:rsidRPr="000A5358" w:rsidRDefault="00000000">
      <w:pPr>
        <w:pStyle w:val="FirstParagraph"/>
        <w:rPr>
          <w:lang w:val="ru-RU"/>
        </w:rPr>
      </w:pPr>
      <w:r w:rsidRPr="000A5358">
        <w:rPr>
          <w:lang w:val="ru-RU"/>
        </w:rPr>
        <w:t>Двумерное поле удобно показать одним цветовым изображением. В трёхмерной задаче это уже невозможно без потери информации: температура задана внутри объёма, а экран остаётся плоским. Поэтому визуализация должна отвечать на конкретный вопрос, а не просто пытаться показать всё сразу.</w:t>
      </w:r>
    </w:p>
    <w:p w14:paraId="35F4B764" w14:textId="77777777" w:rsidR="00CF3CF1" w:rsidRPr="000A5358" w:rsidRDefault="00000000">
      <w:pPr>
        <w:pStyle w:val="a0"/>
        <w:rPr>
          <w:lang w:val="ru-RU"/>
        </w:rPr>
      </w:pPr>
      <w:r w:rsidRPr="000A5358">
        <w:rPr>
          <w:lang w:val="ru-RU"/>
        </w:rPr>
        <w:t xml:space="preserve">Срез плоскостью показывает, что происходит внутри тела на выбранной глубине. Например, срез </w:t>
      </w:r>
      <m:oMath>
        <m:r>
          <w:rPr>
            <w:rFonts w:ascii="Cambria Math" w:hAnsi="Cambria Math"/>
          </w:rPr>
          <m:t>z</m:t>
        </m:r>
        <m:r>
          <m:rPr>
            <m:sty m:val="p"/>
          </m:rPr>
          <w:rPr>
            <w:rFonts w:ascii="Cambria Math" w:hAnsi="Cambria Math"/>
            <w:lang w:val="ru-RU"/>
          </w:rPr>
          <m:t>=</m:t>
        </m:r>
        <m:r>
          <w:rPr>
            <w:rFonts w:ascii="Cambria Math" w:hAnsi="Cambria Math"/>
          </w:rPr>
          <m:t>H</m:t>
        </m:r>
        <m:r>
          <m:rPr>
            <m:sty m:val="p"/>
          </m:rPr>
          <w:rPr>
            <w:rFonts w:ascii="Cambria Math" w:hAnsi="Cambria Math"/>
            <w:lang w:val="ru-RU"/>
          </w:rPr>
          <m:t>/</m:t>
        </m:r>
        <m:r>
          <w:rPr>
            <w:rFonts w:ascii="Cambria Math" w:hAnsi="Cambria Math"/>
            <w:lang w:val="ru-RU"/>
          </w:rPr>
          <m:t>2</m:t>
        </m:r>
      </m:oMath>
      <w:r w:rsidRPr="000A5358">
        <w:rPr>
          <w:lang w:val="ru-RU"/>
        </w:rPr>
        <w:t xml:space="preserve"> показывает срединную плоскость стержня, а срез </w:t>
      </w:r>
      <m:oMath>
        <m:r>
          <w:rPr>
            <w:rFonts w:ascii="Cambria Math" w:hAnsi="Cambria Math"/>
          </w:rPr>
          <m:t>x</m:t>
        </m:r>
        <m:r>
          <m:rPr>
            <m:sty m:val="p"/>
          </m:rPr>
          <w:rPr>
            <w:rFonts w:ascii="Cambria Math" w:hAnsi="Cambria Math"/>
            <w:lang w:val="ru-RU"/>
          </w:rPr>
          <m:t>=</m:t>
        </m:r>
        <m:r>
          <m:rPr>
            <m:sty m:val="p"/>
          </m:rPr>
          <w:rPr>
            <w:rFonts w:ascii="Cambria Math" w:hAnsi="Cambria Math"/>
          </w:rPr>
          <m:t>const</m:t>
        </m:r>
      </m:oMath>
      <w:r w:rsidRPr="000A5358">
        <w:rPr>
          <w:lang w:val="ru-RU"/>
        </w:rPr>
        <w:t xml:space="preserve"> показывает поперечное распределение температуры на фиксированном расстоянии от нагревателя. Профиль вдоль оси стержня полезен, когда ожидается почти одномерный перенос. Изоповерхность показывает геометрическое место точек с одной и той же температурой, но для учебного анализа её лучше сопровождать срезами, иначе легко потерять связь с граничными условиями.</w:t>
      </w:r>
    </w:p>
    <w:p w14:paraId="082C36A5" w14:textId="77777777" w:rsidR="00CF3CF1" w:rsidRPr="000A5358" w:rsidRDefault="00000000">
      <w:pPr>
        <w:pStyle w:val="a0"/>
        <w:rPr>
          <w:lang w:val="ru-RU"/>
        </w:rPr>
      </w:pPr>
      <w:r w:rsidRPr="000A5358">
        <w:rPr>
          <w:lang w:val="ru-RU"/>
        </w:rPr>
        <w:t>На следующем рисунке показан объёмный стержень через несколько внутренних срезов. Цвет передаёт качественный переход от горячего торца к холодному, но числовой шкалы внутри изображения нет. В лекционном тексте важнее обсудить, какие срезы выбраны и что они проверяют: градиент вдоль длины, влияние боковой поверхности и приближение к стационарному профилю.</w:t>
      </w:r>
    </w:p>
    <w:p w14:paraId="23391E14" w14:textId="77777777" w:rsidR="00CF3CF1" w:rsidRDefault="00000000">
      <w:pPr>
        <w:pStyle w:val="a0"/>
      </w:pPr>
      <w:r>
        <w:rPr>
          <w:noProof/>
        </w:rPr>
        <w:drawing>
          <wp:inline distT="0" distB="0" distL="0" distR="0" wp14:anchorId="2F95398E" wp14:editId="0ACDC08D">
            <wp:extent cx="5334000" cy="3103418"/>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imgs/lecture-10-temperature-slices.png"/>
                    <pic:cNvPicPr>
                      <a:picLocks noChangeAspect="1" noChangeArrowheads="1"/>
                    </pic:cNvPicPr>
                  </pic:nvPicPr>
                  <pic:blipFill>
                    <a:blip r:embed="rId10"/>
                    <a:stretch>
                      <a:fillRect/>
                    </a:stretch>
                  </pic:blipFill>
                  <pic:spPr bwMode="auto">
                    <a:xfrm>
                      <a:off x="0" y="0"/>
                      <a:ext cx="5334000" cy="3103418"/>
                    </a:xfrm>
                    <a:prstGeom prst="rect">
                      <a:avLst/>
                    </a:prstGeom>
                    <a:noFill/>
                    <a:ln w="9525">
                      <a:noFill/>
                      <a:headEnd/>
                      <a:tailEnd/>
                    </a:ln>
                  </pic:spPr>
                </pic:pic>
              </a:graphicData>
            </a:graphic>
          </wp:inline>
        </w:drawing>
      </w:r>
    </w:p>
    <w:p w14:paraId="61439957" w14:textId="77777777" w:rsidR="00CF3CF1" w:rsidRPr="000A5358" w:rsidRDefault="00000000">
      <w:pPr>
        <w:pStyle w:val="a0"/>
        <w:rPr>
          <w:lang w:val="ru-RU"/>
        </w:rPr>
      </w:pPr>
      <w:r w:rsidRPr="000A5358">
        <w:rPr>
          <w:lang w:val="ru-RU"/>
        </w:rPr>
        <w:lastRenderedPageBreak/>
        <w:t xml:space="preserve">Такой способ визуализации дисциплинирует анализ. Вместо общей фразы «решение выглядит правдоподобно» студент должен сказать, какие именно признаки видны на срезах. Например, при теплоизолированной боковой поверхности и фиксированных температурах на торцах поле должно стремиться к почти линейному профилю вдоль </w:t>
      </w:r>
      <m:oMath>
        <m:r>
          <w:rPr>
            <w:rFonts w:ascii="Cambria Math" w:hAnsi="Cambria Math"/>
          </w:rPr>
          <m:t>x</m:t>
        </m:r>
      </m:oMath>
      <w:r w:rsidRPr="000A5358">
        <w:rPr>
          <w:lang w:val="ru-RU"/>
        </w:rPr>
        <w:t>. Если на поперечных срезах остаётся сильная неоднородность, значит расчёт ещё находится в переходном режиме или в задаче есть источник, неоднородный материал либо теплообмен через боковую поверхность.</w:t>
      </w:r>
    </w:p>
    <w:p w14:paraId="795E81A8" w14:textId="77777777" w:rsidR="00CF3CF1" w:rsidRPr="000A5358" w:rsidRDefault="00000000">
      <w:pPr>
        <w:pStyle w:val="2"/>
        <w:rPr>
          <w:lang w:val="ru-RU"/>
        </w:rPr>
      </w:pPr>
      <w:bookmarkStart w:id="13" w:name="мини-пример-опорный-тетраэдр"/>
      <w:bookmarkEnd w:id="12"/>
      <w:r w:rsidRPr="000A5358">
        <w:rPr>
          <w:lang w:val="ru-RU"/>
        </w:rPr>
        <w:t>12. Мини-пример: опорный тетраэдр</w:t>
      </w:r>
    </w:p>
    <w:p w14:paraId="39A10F2E" w14:textId="77777777" w:rsidR="00CF3CF1" w:rsidRPr="000A5358" w:rsidRDefault="00000000">
      <w:pPr>
        <w:pStyle w:val="FirstParagraph"/>
        <w:rPr>
          <w:lang w:val="ru-RU"/>
        </w:rPr>
      </w:pPr>
      <w:r w:rsidRPr="000A5358">
        <w:rPr>
          <w:lang w:val="ru-RU"/>
        </w:rPr>
        <w:t>Рассмотрим тетраэдр с вершинами</w:t>
      </w:r>
    </w:p>
    <w:p w14:paraId="72D02901" w14:textId="77777777" w:rsidR="00CF3CF1" w:rsidRDefault="00000000">
      <w:pPr>
        <w:pStyle w:val="a0"/>
      </w:pPr>
      <m:oMathPara>
        <m:oMathParaPr>
          <m:jc m:val="center"/>
        </m:oMathParaPr>
        <m:oMath>
          <m:sSub>
            <m:sSubPr>
              <m:ctrlPr>
                <w:rPr>
                  <w:rFonts w:ascii="Cambria Math" w:hAnsi="Cambria Math"/>
                </w:rPr>
              </m:ctrlPr>
            </m:sSubPr>
            <m:e>
              <m:r>
                <m:rPr>
                  <m:sty m:val="bi"/>
                </m:rP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36C20EA3" w14:textId="77777777" w:rsidR="00CF3CF1" w:rsidRDefault="00000000">
      <w:pPr>
        <w:pStyle w:val="FirstParagraph"/>
      </w:pPr>
      <m:oMathPara>
        <m:oMathParaPr>
          <m:jc m:val="center"/>
        </m:oMathParaPr>
        <m:oMath>
          <m:sSub>
            <m:sSubPr>
              <m:ctrlPr>
                <w:rPr>
                  <w:rFonts w:ascii="Cambria Math" w:hAnsi="Cambria Math"/>
                </w:rPr>
              </m:ctrlPr>
            </m:sSubPr>
            <m:e>
              <m:r>
                <m:rPr>
                  <m:sty m:val="bi"/>
                </m:rPr>
                <w:rPr>
                  <w:rFonts w:ascii="Cambria Math" w:hAnsi="Cambria Math"/>
                </w:rPr>
                <m:t>x</m:t>
              </m:r>
            </m:e>
            <m:sub>
              <m:r>
                <w:rPr>
                  <w:rFonts w:ascii="Cambria Math" w:hAnsi="Cambria Math"/>
                </w:rPr>
                <m:t>3</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x</m:t>
              </m:r>
            </m:e>
            <m:sub>
              <m:r>
                <w:rPr>
                  <w:rFonts w:ascii="Cambria Math" w:hAnsi="Cambria Math"/>
                </w:rPr>
                <m:t>4</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4DB8660B" w14:textId="77777777" w:rsidR="00CF3CF1" w:rsidRDefault="00000000">
      <w:pPr>
        <w:pStyle w:val="FirstParagraph"/>
      </w:pPr>
      <w:r w:rsidRPr="000A5358">
        <w:rPr>
          <w:lang w:val="ru-RU"/>
        </w:rPr>
        <w:t xml:space="preserve">Его объём равен </w:t>
      </w:r>
      <m:oMath>
        <m:r>
          <w:rPr>
            <w:rFonts w:ascii="Cambria Math" w:hAnsi="Cambria Math"/>
            <w:lang w:val="ru-RU"/>
          </w:rPr>
          <m:t>1</m:t>
        </m:r>
        <m:r>
          <m:rPr>
            <m:sty m:val="p"/>
          </m:rPr>
          <w:rPr>
            <w:rFonts w:ascii="Cambria Math" w:hAnsi="Cambria Math"/>
            <w:lang w:val="ru-RU"/>
          </w:rPr>
          <m:t>/</m:t>
        </m:r>
        <m:r>
          <w:rPr>
            <w:rFonts w:ascii="Cambria Math" w:hAnsi="Cambria Math"/>
            <w:lang w:val="ru-RU"/>
          </w:rPr>
          <m:t>6</m:t>
        </m:r>
      </m:oMath>
      <w:r w:rsidRPr="000A5358">
        <w:rPr>
          <w:lang w:val="ru-RU"/>
        </w:rPr>
        <w:t xml:space="preserve">, потому что определитель трёх координатных векторов равен единице. </w:t>
      </w:r>
      <w:proofErr w:type="spellStart"/>
      <w:r>
        <w:t>Локальные</w:t>
      </w:r>
      <w:proofErr w:type="spellEnd"/>
      <w:r>
        <w:t xml:space="preserve"> </w:t>
      </w:r>
      <w:proofErr w:type="spellStart"/>
      <w:r>
        <w:t>базисные</w:t>
      </w:r>
      <w:proofErr w:type="spellEnd"/>
      <w:r>
        <w:t xml:space="preserve"> </w:t>
      </w:r>
      <w:proofErr w:type="spellStart"/>
      <w:r>
        <w:t>функции</w:t>
      </w:r>
      <w:proofErr w:type="spellEnd"/>
      <w:r>
        <w:t xml:space="preserve"> </w:t>
      </w:r>
      <w:proofErr w:type="spellStart"/>
      <w:r>
        <w:t>имеют</w:t>
      </w:r>
      <w:proofErr w:type="spellEnd"/>
      <w:r>
        <w:t xml:space="preserve"> </w:t>
      </w:r>
      <w:proofErr w:type="spellStart"/>
      <w:r>
        <w:t>особенно</w:t>
      </w:r>
      <w:proofErr w:type="spellEnd"/>
      <w:r>
        <w:t xml:space="preserve"> </w:t>
      </w:r>
      <w:proofErr w:type="spellStart"/>
      <w:r>
        <w:t>простой</w:t>
      </w:r>
      <w:proofErr w:type="spellEnd"/>
      <w:r>
        <w:t xml:space="preserve"> </w:t>
      </w:r>
      <w:proofErr w:type="spellStart"/>
      <w:r>
        <w:t>вид</w:t>
      </w:r>
      <w:proofErr w:type="spellEnd"/>
      <w:r>
        <w:t>:</w:t>
      </w:r>
    </w:p>
    <w:p w14:paraId="362FA43D" w14:textId="77777777" w:rsidR="00CF3CF1" w:rsidRDefault="00000000">
      <w:pPr>
        <w:pStyle w:val="a0"/>
      </w:pPr>
      <m:oMathPara>
        <m:oMathParaPr>
          <m:jc m:val="center"/>
        </m:oMathParaPr>
        <m:oMath>
          <m:sSub>
            <m:sSubPr>
              <m:ctrlPr>
                <w:rPr>
                  <w:rFonts w:ascii="Cambria Math" w:hAnsi="Cambria Math"/>
                </w:rPr>
              </m:ctrlPr>
            </m:sSubPr>
            <m:e>
              <m:r>
                <w:rPr>
                  <w:rFonts w:ascii="Cambria Math" w:hAnsi="Cambria Math"/>
                </w:rPr>
                <m:t>φ</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φ</m:t>
              </m:r>
            </m:e>
            <m:sub>
              <m:r>
                <w:rPr>
                  <w:rFonts w:ascii="Cambria Math" w:hAnsi="Cambria Math"/>
                </w:rPr>
                <m:t>2</m:t>
              </m:r>
            </m:sub>
          </m:sSub>
          <m:r>
            <m:rPr>
              <m:sty m:val="p"/>
            </m:rPr>
            <w:rPr>
              <w:rFonts w:ascii="Cambria Math" w:hAnsi="Cambria Math"/>
            </w:rPr>
            <m:t>=</m:t>
          </m:r>
          <m:r>
            <w:rPr>
              <w:rFonts w:ascii="Cambria Math" w:hAnsi="Cambria Math"/>
            </w:rPr>
            <m:t>x</m:t>
          </m:r>
          <m:r>
            <m:rPr>
              <m:sty m:val="p"/>
            </m:rPr>
            <w:rPr>
              <w:rFonts w:ascii="Cambria Math" w:hAnsi="Cambria Math"/>
            </w:rPr>
            <m:t>,</m:t>
          </m:r>
        </m:oMath>
      </m:oMathPara>
    </w:p>
    <w:p w14:paraId="5CBC95BF" w14:textId="77777777" w:rsidR="00CF3CF1" w:rsidRDefault="00000000">
      <w:pPr>
        <w:pStyle w:val="FirstParagraph"/>
      </w:pPr>
      <m:oMathPara>
        <m:oMathParaPr>
          <m:jc m:val="center"/>
        </m:oMathParaPr>
        <m:oMath>
          <m:sSub>
            <m:sSubPr>
              <m:ctrlPr>
                <w:rPr>
                  <w:rFonts w:ascii="Cambria Math" w:hAnsi="Cambria Math"/>
                </w:rPr>
              </m:ctrlPr>
            </m:sSubPr>
            <m:e>
              <m:r>
                <w:rPr>
                  <w:rFonts w:ascii="Cambria Math" w:hAnsi="Cambria Math"/>
                </w:rPr>
                <m:t>φ</m:t>
              </m:r>
            </m:e>
            <m:sub>
              <m:r>
                <w:rPr>
                  <w:rFonts w:ascii="Cambria Math" w:hAnsi="Cambria Math"/>
                </w:rPr>
                <m:t>3</m:t>
              </m:r>
            </m:sub>
          </m:sSub>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φ</m:t>
              </m:r>
            </m:e>
            <m:sub>
              <m:r>
                <w:rPr>
                  <w:rFonts w:ascii="Cambria Math" w:hAnsi="Cambria Math"/>
                </w:rPr>
                <m:t>4</m:t>
              </m:r>
            </m:sub>
          </m:sSub>
          <m:r>
            <m:rPr>
              <m:sty m:val="p"/>
            </m:rPr>
            <w:rPr>
              <w:rFonts w:ascii="Cambria Math" w:hAnsi="Cambria Math"/>
            </w:rPr>
            <m:t>=</m:t>
          </m:r>
          <m:r>
            <w:rPr>
              <w:rFonts w:ascii="Cambria Math" w:hAnsi="Cambria Math"/>
            </w:rPr>
            <m:t>z</m:t>
          </m:r>
          <m:r>
            <m:rPr>
              <m:sty m:val="p"/>
            </m:rPr>
            <w:rPr>
              <w:rFonts w:ascii="Cambria Math" w:hAnsi="Cambria Math"/>
            </w:rPr>
            <m:t>.</m:t>
          </m:r>
        </m:oMath>
      </m:oMathPara>
    </w:p>
    <w:p w14:paraId="49C99535" w14:textId="77777777" w:rsidR="00CF3CF1" w:rsidRPr="000A5358" w:rsidRDefault="00000000">
      <w:pPr>
        <w:pStyle w:val="FirstParagraph"/>
        <w:rPr>
          <w:lang w:val="ru-RU"/>
        </w:rPr>
      </w:pPr>
      <w:r w:rsidRPr="000A5358">
        <w:rPr>
          <w:lang w:val="ru-RU"/>
        </w:rPr>
        <w:t xml:space="preserve">Первая функция равна единице в начале координат и обращается в нуль на противоположной грани </w:t>
      </w:r>
      <m:oMath>
        <m:r>
          <w:rPr>
            <w:rFonts w:ascii="Cambria Math" w:hAnsi="Cambria Math"/>
          </w:rPr>
          <m:t>x</m:t>
        </m:r>
        <m:r>
          <m:rPr>
            <m:sty m:val="p"/>
          </m:rPr>
          <w:rPr>
            <w:rFonts w:ascii="Cambria Math" w:hAnsi="Cambria Math"/>
            <w:lang w:val="ru-RU"/>
          </w:rPr>
          <m:t>+</m:t>
        </m:r>
        <m:r>
          <w:rPr>
            <w:rFonts w:ascii="Cambria Math" w:hAnsi="Cambria Math"/>
          </w:rPr>
          <m:t>y</m:t>
        </m:r>
        <m:r>
          <m:rPr>
            <m:sty m:val="p"/>
          </m:rPr>
          <w:rPr>
            <w:rFonts w:ascii="Cambria Math" w:hAnsi="Cambria Math"/>
            <w:lang w:val="ru-RU"/>
          </w:rPr>
          <m:t>+</m:t>
        </m:r>
        <m:r>
          <w:rPr>
            <w:rFonts w:ascii="Cambria Math" w:hAnsi="Cambria Math"/>
          </w:rPr>
          <m:t>z</m:t>
        </m:r>
        <m:r>
          <m:rPr>
            <m:sty m:val="p"/>
          </m:rPr>
          <w:rPr>
            <w:rFonts w:ascii="Cambria Math" w:hAnsi="Cambria Math"/>
            <w:lang w:val="ru-RU"/>
          </w:rPr>
          <m:t>=</m:t>
        </m:r>
        <m:r>
          <w:rPr>
            <w:rFonts w:ascii="Cambria Math" w:hAnsi="Cambria Math"/>
            <w:lang w:val="ru-RU"/>
          </w:rPr>
          <m:t>1</m:t>
        </m:r>
      </m:oMath>
      <w:r w:rsidRPr="000A5358">
        <w:rPr>
          <w:lang w:val="ru-RU"/>
        </w:rPr>
        <w:t>. Остальные три функции совпадают с координатами. Их сумма равна единице, поэтому постоянное поле воспроизводится точно.</w:t>
      </w:r>
    </w:p>
    <w:p w14:paraId="556DDD68" w14:textId="77777777" w:rsidR="00CF3CF1" w:rsidRDefault="00000000">
      <w:pPr>
        <w:pStyle w:val="a0"/>
      </w:pPr>
      <w:proofErr w:type="spellStart"/>
      <w:r>
        <w:t>Градиенты</w:t>
      </w:r>
      <w:proofErr w:type="spellEnd"/>
      <w:r>
        <w:t xml:space="preserve"> </w:t>
      </w:r>
      <w:proofErr w:type="spellStart"/>
      <w:r>
        <w:t>этих</w:t>
      </w:r>
      <w:proofErr w:type="spellEnd"/>
      <w:r>
        <w:t xml:space="preserve"> </w:t>
      </w:r>
      <w:proofErr w:type="spellStart"/>
      <w:r>
        <w:t>функций</w:t>
      </w:r>
      <w:proofErr w:type="spellEnd"/>
      <w:r>
        <w:t xml:space="preserve"> </w:t>
      </w:r>
      <w:proofErr w:type="spellStart"/>
      <w:r>
        <w:t>постоянны</w:t>
      </w:r>
      <w:proofErr w:type="spellEnd"/>
      <w:r>
        <w:t>:</w:t>
      </w:r>
    </w:p>
    <w:p w14:paraId="72D3BFBC" w14:textId="77777777" w:rsidR="00CF3CF1" w:rsidRDefault="00000000">
      <w:pPr>
        <w:pStyle w:val="a0"/>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2</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406F9126" w14:textId="77777777" w:rsidR="00CF3CF1" w:rsidRDefault="00000000">
      <w:pPr>
        <w:pStyle w:val="FirstParagraph"/>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3</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4</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13203068" w14:textId="77777777" w:rsidR="00CF3CF1" w:rsidRPr="000A5358" w:rsidRDefault="00000000">
      <w:pPr>
        <w:pStyle w:val="FirstParagraph"/>
        <w:rPr>
          <w:lang w:val="ru-RU"/>
        </w:rPr>
      </w:pPr>
      <w:r w:rsidRPr="000A5358">
        <w:rPr>
          <w:lang w:val="ru-RU"/>
        </w:rPr>
        <w:t xml:space="preserve">При </w:t>
      </w:r>
      <m:oMath>
        <m:r>
          <w:rPr>
            <w:rFonts w:ascii="Cambria Math" w:hAnsi="Cambria Math"/>
          </w:rPr>
          <m:t>κ</m:t>
        </m:r>
        <m:r>
          <m:rPr>
            <m:sty m:val="p"/>
          </m:rPr>
          <w:rPr>
            <w:rFonts w:ascii="Cambria Math" w:hAnsi="Cambria Math"/>
            <w:lang w:val="ru-RU"/>
          </w:rPr>
          <m:t>=</m:t>
        </m:r>
        <m:r>
          <w:rPr>
            <w:rFonts w:ascii="Cambria Math" w:hAnsi="Cambria Math"/>
            <w:lang w:val="ru-RU"/>
          </w:rPr>
          <m:t>1</m:t>
        </m:r>
      </m:oMath>
      <w:r w:rsidRPr="000A5358">
        <w:rPr>
          <w:lang w:val="ru-RU"/>
        </w:rPr>
        <w:t xml:space="preserve"> локальная матрица жёсткости равна</w:t>
      </w:r>
    </w:p>
    <w:p w14:paraId="54EDB1D7" w14:textId="77777777" w:rsidR="00CF3CF1" w:rsidRDefault="00000000">
      <w:pPr>
        <w:pStyle w:val="a0"/>
      </w:pPr>
      <m:oMathPara>
        <m:oMathParaPr>
          <m:jc m:val="center"/>
        </m:oMathParaPr>
        <m:oMath>
          <m:sSup>
            <m:sSupPr>
              <m:ctrlPr>
                <w:rPr>
                  <w:rFonts w:ascii="Cambria Math" w:hAnsi="Cambria Math"/>
                </w:rPr>
              </m:ctrlPr>
            </m:sSupPr>
            <m:e>
              <m:r>
                <w:rPr>
                  <w:rFonts w:ascii="Cambria Math" w:hAnsi="Cambria Math"/>
                </w:rPr>
                <m:t>S</m:t>
              </m:r>
            </m:e>
            <m:sup>
              <m:r>
                <w:rPr>
                  <w:rFonts w:ascii="Cambria Math" w:hAnsi="Cambria Math"/>
                </w:rPr>
                <m:t>K</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d>
            <m:dPr>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3</m:t>
                    </m:r>
                  </m:e>
                  <m:e>
                    <m:r>
                      <m:rPr>
                        <m:sty m:val="p"/>
                      </m:rPr>
                      <w:rPr>
                        <w:rFonts w:ascii="Cambria Math" w:hAnsi="Cambria Math"/>
                      </w:rPr>
                      <m:t>-</m:t>
                    </m:r>
                    <m:r>
                      <w:rPr>
                        <w:rFonts w:ascii="Cambria Math" w:hAnsi="Cambria Math"/>
                      </w:rPr>
                      <m:t>1</m:t>
                    </m:r>
                  </m:e>
                  <m:e>
                    <m:r>
                      <m:rPr>
                        <m:sty m:val="p"/>
                      </m:rPr>
                      <w:rPr>
                        <w:rFonts w:ascii="Cambria Math" w:hAnsi="Cambria Math"/>
                      </w:rPr>
                      <m:t>-</m:t>
                    </m:r>
                    <m:r>
                      <w:rPr>
                        <w:rFonts w:ascii="Cambria Math" w:hAnsi="Cambria Math"/>
                      </w:rPr>
                      <m:t>1</m:t>
                    </m:r>
                  </m:e>
                  <m:e>
                    <m:r>
                      <m:rPr>
                        <m:sty m:val="p"/>
                      </m:rPr>
                      <w:rPr>
                        <w:rFonts w:ascii="Cambria Math" w:hAnsi="Cambria Math"/>
                      </w:rPr>
                      <m:t>-</m:t>
                    </m:r>
                    <m:r>
                      <w:rPr>
                        <w:rFonts w:ascii="Cambria Math" w:hAnsi="Cambria Math"/>
                      </w:rPr>
                      <m:t>1</m:t>
                    </m:r>
                  </m:e>
                </m:mr>
                <m:mr>
                  <m:e>
                    <m:r>
                      <m:rPr>
                        <m:sty m:val="p"/>
                      </m:rPr>
                      <w:rPr>
                        <w:rFonts w:ascii="Cambria Math" w:hAnsi="Cambria Math"/>
                      </w:rPr>
                      <m:t>-</m:t>
                    </m:r>
                    <m:r>
                      <w:rPr>
                        <w:rFonts w:ascii="Cambria Math" w:hAnsi="Cambria Math"/>
                      </w:rPr>
                      <m:t>1</m:t>
                    </m:r>
                  </m:e>
                  <m:e>
                    <m:r>
                      <w:rPr>
                        <w:rFonts w:ascii="Cambria Math" w:hAnsi="Cambria Math"/>
                      </w:rPr>
                      <m:t>1</m:t>
                    </m:r>
                  </m:e>
                  <m:e>
                    <m:r>
                      <w:rPr>
                        <w:rFonts w:ascii="Cambria Math" w:hAnsi="Cambria Math"/>
                      </w:rPr>
                      <m:t>0</m:t>
                    </m:r>
                  </m:e>
                  <m:e>
                    <m:r>
                      <w:rPr>
                        <w:rFonts w:ascii="Cambria Math" w:hAnsi="Cambria Math"/>
                      </w:rPr>
                      <m:t>0</m:t>
                    </m:r>
                  </m:e>
                </m:mr>
                <m:mr>
                  <m:e>
                    <m:r>
                      <m:rPr>
                        <m:sty m:val="p"/>
                      </m:rPr>
                      <w:rPr>
                        <w:rFonts w:ascii="Cambria Math" w:hAnsi="Cambria Math"/>
                      </w:rPr>
                      <m:t>-</m:t>
                    </m:r>
                    <m:r>
                      <w:rPr>
                        <w:rFonts w:ascii="Cambria Math" w:hAnsi="Cambria Math"/>
                      </w:rPr>
                      <m:t>1</m:t>
                    </m:r>
                  </m:e>
                  <m:e>
                    <m:r>
                      <w:rPr>
                        <w:rFonts w:ascii="Cambria Math" w:hAnsi="Cambria Math"/>
                      </w:rPr>
                      <m:t>0</m:t>
                    </m:r>
                  </m:e>
                  <m:e>
                    <m:r>
                      <w:rPr>
                        <w:rFonts w:ascii="Cambria Math" w:hAnsi="Cambria Math"/>
                      </w:rPr>
                      <m:t>1</m:t>
                    </m:r>
                  </m:e>
                  <m:e>
                    <m:r>
                      <w:rPr>
                        <w:rFonts w:ascii="Cambria Math" w:hAnsi="Cambria Math"/>
                      </w:rPr>
                      <m:t>0</m:t>
                    </m:r>
                  </m:e>
                </m:mr>
                <m:mr>
                  <m:e>
                    <m:r>
                      <m:rPr>
                        <m:sty m:val="p"/>
                      </m:rPr>
                      <w:rPr>
                        <w:rFonts w:ascii="Cambria Math" w:hAnsi="Cambria Math"/>
                      </w:rPr>
                      <m:t>-</m:t>
                    </m:r>
                    <m:r>
                      <w:rPr>
                        <w:rFonts w:ascii="Cambria Math" w:hAnsi="Cambria Math"/>
                      </w:rPr>
                      <m:t>1</m:t>
                    </m:r>
                  </m:e>
                  <m:e>
                    <m:r>
                      <w:rPr>
                        <w:rFonts w:ascii="Cambria Math" w:hAnsi="Cambria Math"/>
                      </w:rPr>
                      <m:t>0</m:t>
                    </m:r>
                  </m:e>
                  <m:e>
                    <m:r>
                      <w:rPr>
                        <w:rFonts w:ascii="Cambria Math" w:hAnsi="Cambria Math"/>
                      </w:rPr>
                      <m:t>0</m:t>
                    </m:r>
                  </m:e>
                  <m:e>
                    <m:r>
                      <w:rPr>
                        <w:rFonts w:ascii="Cambria Math" w:hAnsi="Cambria Math"/>
                      </w:rPr>
                      <m:t>1</m:t>
                    </m:r>
                  </m:e>
                </m:mr>
              </m:m>
            </m:e>
          </m:d>
          <m:r>
            <m:rPr>
              <m:sty m:val="p"/>
            </m:rPr>
            <w:rPr>
              <w:rFonts w:ascii="Cambria Math" w:hAnsi="Cambria Math"/>
            </w:rPr>
            <m:t>.</m:t>
          </m:r>
        </m:oMath>
      </m:oMathPara>
    </w:p>
    <w:p w14:paraId="3DCC5774" w14:textId="77777777" w:rsidR="00CF3CF1" w:rsidRPr="000A5358" w:rsidRDefault="00000000">
      <w:pPr>
        <w:pStyle w:val="FirstParagraph"/>
        <w:rPr>
          <w:lang w:val="ru-RU"/>
        </w:rPr>
      </w:pPr>
      <w:r w:rsidRPr="000A5358">
        <w:rPr>
          <w:lang w:val="ru-RU"/>
        </w:rPr>
        <w:t xml:space="preserve">Например, элемент </w:t>
      </w:r>
      <m:oMath>
        <m:sSubSup>
          <m:sSubSupPr>
            <m:ctrlPr>
              <w:rPr>
                <w:rFonts w:ascii="Cambria Math" w:hAnsi="Cambria Math"/>
              </w:rPr>
            </m:ctrlPr>
          </m:sSubSupPr>
          <m:e>
            <m:r>
              <w:rPr>
                <w:rFonts w:ascii="Cambria Math" w:hAnsi="Cambria Math"/>
              </w:rPr>
              <m:t>S</m:t>
            </m:r>
          </m:e>
          <m:sub>
            <m:r>
              <w:rPr>
                <w:rFonts w:ascii="Cambria Math" w:hAnsi="Cambria Math"/>
                <w:lang w:val="ru-RU"/>
              </w:rPr>
              <m:t>12</m:t>
            </m:r>
          </m:sub>
          <m:sup>
            <m:r>
              <w:rPr>
                <w:rFonts w:ascii="Cambria Math" w:hAnsi="Cambria Math"/>
              </w:rPr>
              <m:t>K</m:t>
            </m:r>
          </m:sup>
        </m:sSubSup>
      </m:oMath>
      <w:r w:rsidRPr="000A5358">
        <w:rPr>
          <w:lang w:val="ru-RU"/>
        </w:rPr>
        <w:t xml:space="preserve"> получается как</w:t>
      </w:r>
    </w:p>
    <w:p w14:paraId="6343C884" w14:textId="77777777" w:rsidR="00CF3CF1" w:rsidRDefault="00000000">
      <w:pPr>
        <w:pStyle w:val="a0"/>
      </w:pPr>
      <m:oMathPara>
        <m:oMathParaPr>
          <m:jc m:val="center"/>
        </m:oMathParaPr>
        <m:oMath>
          <m:sSubSup>
            <m:sSubSupPr>
              <m:ctrlPr>
                <w:rPr>
                  <w:rFonts w:ascii="Cambria Math" w:hAnsi="Cambria Math"/>
                </w:rPr>
              </m:ctrlPr>
            </m:sSubSupPr>
            <m:e>
              <m:r>
                <w:rPr>
                  <w:rFonts w:ascii="Cambria Math" w:hAnsi="Cambria Math"/>
                </w:rPr>
                <m:t>S</m:t>
              </m:r>
            </m:e>
            <m:sub>
              <m:r>
                <w:rPr>
                  <w:rFonts w:ascii="Cambria Math" w:hAnsi="Cambria Math"/>
                </w:rPr>
                <m:t>12</m:t>
              </m:r>
            </m:sub>
            <m:sup>
              <m:r>
                <w:rPr>
                  <w:rFonts w:ascii="Cambria Math" w:hAnsi="Cambria Math"/>
                </w:rPr>
                <m:t>K</m:t>
              </m:r>
            </m:sup>
          </m:sSubSup>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2</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r>
            <m:rPr>
              <m:sty m:val="p"/>
            </m:rPr>
            <w:rPr>
              <w:rFonts w:ascii="Cambria Math" w:hAnsi="Cambria Math"/>
            </w:rPr>
            <m:t>.</m:t>
          </m:r>
        </m:oMath>
      </m:oMathPara>
    </w:p>
    <w:p w14:paraId="3A7065D1" w14:textId="77777777" w:rsidR="00CF3CF1" w:rsidRPr="000A5358" w:rsidRDefault="00000000">
      <w:pPr>
        <w:pStyle w:val="FirstParagraph"/>
        <w:rPr>
          <w:lang w:val="ru-RU"/>
        </w:rPr>
      </w:pPr>
      <w:r w:rsidRPr="000A5358">
        <w:rPr>
          <w:lang w:val="ru-RU"/>
        </w:rPr>
        <w:t xml:space="preserve">Отрицательный знак здесь не является ошибкой. Он показывает, что базисные функции </w:t>
      </w:r>
      <m:oMath>
        <m:sSub>
          <m:sSubPr>
            <m:ctrlPr>
              <w:rPr>
                <w:rFonts w:ascii="Cambria Math" w:hAnsi="Cambria Math"/>
              </w:rPr>
            </m:ctrlPr>
          </m:sSubPr>
          <m:e>
            <m:r>
              <w:rPr>
                <w:rFonts w:ascii="Cambria Math" w:hAnsi="Cambria Math"/>
              </w:rPr>
              <m:t>φ</m:t>
            </m:r>
          </m:e>
          <m:sub>
            <m:r>
              <w:rPr>
                <w:rFonts w:ascii="Cambria Math" w:hAnsi="Cambria Math"/>
                <w:lang w:val="ru-RU"/>
              </w:rPr>
              <m:t>1</m:t>
            </m:r>
          </m:sub>
        </m:sSub>
      </m:oMath>
      <w:r w:rsidRPr="000A5358">
        <w:rPr>
          <w:lang w:val="ru-RU"/>
        </w:rPr>
        <w:t xml:space="preserve"> и </w:t>
      </w:r>
      <m:oMath>
        <m:sSub>
          <m:sSubPr>
            <m:ctrlPr>
              <w:rPr>
                <w:rFonts w:ascii="Cambria Math" w:hAnsi="Cambria Math"/>
              </w:rPr>
            </m:ctrlPr>
          </m:sSubPr>
          <m:e>
            <m:r>
              <w:rPr>
                <w:rFonts w:ascii="Cambria Math" w:hAnsi="Cambria Math"/>
              </w:rPr>
              <m:t>φ</m:t>
            </m:r>
          </m:e>
          <m:sub>
            <m:r>
              <w:rPr>
                <w:rFonts w:ascii="Cambria Math" w:hAnsi="Cambria Math"/>
                <w:lang w:val="ru-RU"/>
              </w:rPr>
              <m:t>2</m:t>
            </m:r>
          </m:sub>
        </m:sSub>
      </m:oMath>
      <w:r w:rsidRPr="000A5358">
        <w:rPr>
          <w:lang w:val="ru-RU"/>
        </w:rPr>
        <w:t xml:space="preserve"> меняются в противоположных направлениях по оси </w:t>
      </w:r>
      <m:oMath>
        <m:r>
          <w:rPr>
            <w:rFonts w:ascii="Cambria Math" w:hAnsi="Cambria Math"/>
          </w:rPr>
          <m:t>x</m:t>
        </m:r>
      </m:oMath>
      <w:r w:rsidRPr="000A5358">
        <w:rPr>
          <w:lang w:val="ru-RU"/>
        </w:rPr>
        <w:t xml:space="preserve">. Диагональный элемент </w:t>
      </w:r>
      <m:oMath>
        <m:sSubSup>
          <m:sSubSupPr>
            <m:ctrlPr>
              <w:rPr>
                <w:rFonts w:ascii="Cambria Math" w:hAnsi="Cambria Math"/>
              </w:rPr>
            </m:ctrlPr>
          </m:sSubSupPr>
          <m:e>
            <m:r>
              <w:rPr>
                <w:rFonts w:ascii="Cambria Math" w:hAnsi="Cambria Math"/>
              </w:rPr>
              <m:t>S</m:t>
            </m:r>
          </m:e>
          <m:sub>
            <m:r>
              <w:rPr>
                <w:rFonts w:ascii="Cambria Math" w:hAnsi="Cambria Math"/>
                <w:lang w:val="ru-RU"/>
              </w:rPr>
              <m:t>11</m:t>
            </m:r>
          </m:sub>
          <m:sup>
            <m:r>
              <w:rPr>
                <w:rFonts w:ascii="Cambria Math" w:hAnsi="Cambria Math"/>
              </w:rPr>
              <m:t>K</m:t>
            </m:r>
          </m:sup>
        </m:sSubSup>
        <m:r>
          <m:rPr>
            <m:sty m:val="p"/>
          </m:rPr>
          <w:rPr>
            <w:rFonts w:ascii="Cambria Math" w:hAnsi="Cambria Math"/>
            <w:lang w:val="ru-RU"/>
          </w:rPr>
          <m:t>=</m:t>
        </m:r>
        <m:r>
          <w:rPr>
            <w:rFonts w:ascii="Cambria Math" w:hAnsi="Cambria Math"/>
            <w:lang w:val="ru-RU"/>
          </w:rPr>
          <m:t>1</m:t>
        </m:r>
        <m:r>
          <m:rPr>
            <m:sty m:val="p"/>
          </m:rPr>
          <w:rPr>
            <w:rFonts w:ascii="Cambria Math" w:hAnsi="Cambria Math"/>
            <w:lang w:val="ru-RU"/>
          </w:rPr>
          <m:t>/</m:t>
        </m:r>
        <m:r>
          <w:rPr>
            <w:rFonts w:ascii="Cambria Math" w:hAnsi="Cambria Math"/>
            <w:lang w:val="ru-RU"/>
          </w:rPr>
          <m:t>2</m:t>
        </m:r>
      </m:oMath>
      <w:r w:rsidRPr="000A5358">
        <w:rPr>
          <w:lang w:val="ru-RU"/>
        </w:rPr>
        <w:t xml:space="preserve"> больше, потому что </w:t>
      </w:r>
      <m:oMath>
        <m:r>
          <m:rPr>
            <m:sty m:val="p"/>
          </m:rPr>
          <w:rPr>
            <w:rFonts w:ascii="Cambria Math" w:hAnsi="Cambria Math"/>
            <w:lang w:val="ru-RU"/>
          </w:rPr>
          <m:t>∇</m:t>
        </m:r>
        <m:sSub>
          <m:sSubPr>
            <m:ctrlPr>
              <w:rPr>
                <w:rFonts w:ascii="Cambria Math" w:hAnsi="Cambria Math"/>
              </w:rPr>
            </m:ctrlPr>
          </m:sSubPr>
          <m:e>
            <m:r>
              <w:rPr>
                <w:rFonts w:ascii="Cambria Math" w:hAnsi="Cambria Math"/>
              </w:rPr>
              <m:t>φ</m:t>
            </m:r>
          </m:e>
          <m:sub>
            <m:r>
              <w:rPr>
                <w:rFonts w:ascii="Cambria Math" w:hAnsi="Cambria Math"/>
                <w:lang w:val="ru-RU"/>
              </w:rPr>
              <m:t>1</m:t>
            </m:r>
          </m:sub>
        </m:sSub>
      </m:oMath>
      <w:r w:rsidRPr="000A5358">
        <w:rPr>
          <w:lang w:val="ru-RU"/>
        </w:rPr>
        <w:t xml:space="preserve"> имеет три ненулевые компоненты.</w:t>
      </w:r>
    </w:p>
    <w:p w14:paraId="04FED20E" w14:textId="77777777" w:rsidR="00CF3CF1" w:rsidRPr="000A5358" w:rsidRDefault="00000000">
      <w:pPr>
        <w:pStyle w:val="a0"/>
        <w:rPr>
          <w:lang w:val="ru-RU"/>
        </w:rPr>
      </w:pPr>
      <w:r w:rsidRPr="000A5358">
        <w:rPr>
          <w:lang w:val="ru-RU"/>
        </w:rPr>
        <w:t xml:space="preserve">Локальная матрица масс при </w:t>
      </w:r>
      <m:oMath>
        <m:r>
          <w:rPr>
            <w:rFonts w:ascii="Cambria Math" w:hAnsi="Cambria Math"/>
          </w:rPr>
          <m:t>ρc</m:t>
        </m:r>
        <m:r>
          <m:rPr>
            <m:sty m:val="p"/>
          </m:rPr>
          <w:rPr>
            <w:rFonts w:ascii="Cambria Math" w:hAnsi="Cambria Math"/>
            <w:lang w:val="ru-RU"/>
          </w:rPr>
          <m:t>=</m:t>
        </m:r>
        <m:r>
          <w:rPr>
            <w:rFonts w:ascii="Cambria Math" w:hAnsi="Cambria Math"/>
            <w:lang w:val="ru-RU"/>
          </w:rPr>
          <m:t>1</m:t>
        </m:r>
      </m:oMath>
      <w:r w:rsidRPr="000A5358">
        <w:rPr>
          <w:lang w:val="ru-RU"/>
        </w:rPr>
        <w:t xml:space="preserve"> имеет вид</w:t>
      </w:r>
    </w:p>
    <w:p w14:paraId="3ECD0F5E" w14:textId="77777777" w:rsidR="00CF3CF1" w:rsidRDefault="00000000">
      <w:pPr>
        <w:pStyle w:val="a0"/>
      </w:pPr>
      <m:oMathPara>
        <m:oMathParaPr>
          <m:jc m:val="center"/>
        </m:oMathParaPr>
        <m:oMath>
          <m:sSup>
            <m:sSupPr>
              <m:ctrlPr>
                <w:rPr>
                  <w:rFonts w:ascii="Cambria Math" w:hAnsi="Cambria Math"/>
                </w:rPr>
              </m:ctrlPr>
            </m:sSupPr>
            <m:e>
              <m:r>
                <w:rPr>
                  <w:rFonts w:ascii="Cambria Math" w:hAnsi="Cambria Math"/>
                </w:rPr>
                <m:t>M</m:t>
              </m:r>
            </m:e>
            <m:sup>
              <m:r>
                <w:rPr>
                  <w:rFonts w:ascii="Cambria Math" w:hAnsi="Cambria Math"/>
                </w:rPr>
                <m:t>K</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120</m:t>
              </m:r>
            </m:den>
          </m:f>
          <m:d>
            <m:dPr>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2</m:t>
                    </m:r>
                  </m:e>
                  <m:e>
                    <m:r>
                      <w:rPr>
                        <w:rFonts w:ascii="Cambria Math" w:hAnsi="Cambria Math"/>
                      </w:rPr>
                      <m:t>1</m:t>
                    </m:r>
                  </m:e>
                  <m:e>
                    <m:r>
                      <w:rPr>
                        <w:rFonts w:ascii="Cambria Math" w:hAnsi="Cambria Math"/>
                      </w:rPr>
                      <m:t>1</m:t>
                    </m:r>
                  </m:e>
                  <m:e>
                    <m:r>
                      <w:rPr>
                        <w:rFonts w:ascii="Cambria Math" w:hAnsi="Cambria Math"/>
                      </w:rPr>
                      <m:t>1</m:t>
                    </m:r>
                  </m:e>
                </m:mr>
                <m:mr>
                  <m:e>
                    <m:r>
                      <w:rPr>
                        <w:rFonts w:ascii="Cambria Math" w:hAnsi="Cambria Math"/>
                      </w:rPr>
                      <m:t>1</m:t>
                    </m:r>
                  </m:e>
                  <m:e>
                    <m:r>
                      <w:rPr>
                        <w:rFonts w:ascii="Cambria Math" w:hAnsi="Cambria Math"/>
                      </w:rPr>
                      <m:t>2</m:t>
                    </m:r>
                  </m:e>
                  <m:e>
                    <m:r>
                      <w:rPr>
                        <w:rFonts w:ascii="Cambria Math" w:hAnsi="Cambria Math"/>
                      </w:rPr>
                      <m:t>1</m:t>
                    </m:r>
                  </m:e>
                  <m:e>
                    <m:r>
                      <w:rPr>
                        <w:rFonts w:ascii="Cambria Math" w:hAnsi="Cambria Math"/>
                      </w:rPr>
                      <m:t>1</m:t>
                    </m:r>
                  </m:e>
                </m:mr>
                <m:mr>
                  <m:e>
                    <m:r>
                      <w:rPr>
                        <w:rFonts w:ascii="Cambria Math" w:hAnsi="Cambria Math"/>
                      </w:rPr>
                      <m:t>1</m:t>
                    </m:r>
                  </m:e>
                  <m:e>
                    <m:r>
                      <w:rPr>
                        <w:rFonts w:ascii="Cambria Math" w:hAnsi="Cambria Math"/>
                      </w:rPr>
                      <m:t>1</m:t>
                    </m:r>
                  </m:e>
                  <m:e>
                    <m:r>
                      <w:rPr>
                        <w:rFonts w:ascii="Cambria Math" w:hAnsi="Cambria Math"/>
                      </w:rPr>
                      <m:t>2</m:t>
                    </m:r>
                  </m:e>
                  <m:e>
                    <m:r>
                      <w:rPr>
                        <w:rFonts w:ascii="Cambria Math" w:hAnsi="Cambria Math"/>
                      </w:rPr>
                      <m:t>1</m:t>
                    </m:r>
                  </m:e>
                </m:mr>
                <m:mr>
                  <m:e>
                    <m:r>
                      <w:rPr>
                        <w:rFonts w:ascii="Cambria Math" w:hAnsi="Cambria Math"/>
                      </w:rPr>
                      <m:t>1</m:t>
                    </m:r>
                  </m:e>
                  <m:e>
                    <m:r>
                      <w:rPr>
                        <w:rFonts w:ascii="Cambria Math" w:hAnsi="Cambria Math"/>
                      </w:rPr>
                      <m:t>1</m:t>
                    </m:r>
                  </m:e>
                  <m:e>
                    <m:r>
                      <w:rPr>
                        <w:rFonts w:ascii="Cambria Math" w:hAnsi="Cambria Math"/>
                      </w:rPr>
                      <m:t>1</m:t>
                    </m:r>
                  </m:e>
                  <m:e>
                    <m:r>
                      <w:rPr>
                        <w:rFonts w:ascii="Cambria Math" w:hAnsi="Cambria Math"/>
                      </w:rPr>
                      <m:t>2</m:t>
                    </m:r>
                  </m:e>
                </m:mr>
              </m:m>
            </m:e>
          </m:d>
          <m:r>
            <m:rPr>
              <m:sty m:val="p"/>
            </m:rPr>
            <w:rPr>
              <w:rFonts w:ascii="Cambria Math" w:hAnsi="Cambria Math"/>
            </w:rPr>
            <m:t>.</m:t>
          </m:r>
        </m:oMath>
      </m:oMathPara>
    </w:p>
    <w:p w14:paraId="5BD37066" w14:textId="77777777" w:rsidR="00CF3CF1" w:rsidRPr="000A5358" w:rsidRDefault="00000000">
      <w:pPr>
        <w:pStyle w:val="FirstParagraph"/>
        <w:rPr>
          <w:lang w:val="ru-RU"/>
        </w:rPr>
      </w:pPr>
      <w:r w:rsidRPr="000A5358">
        <w:rPr>
          <w:lang w:val="ru-RU"/>
        </w:rPr>
        <w:t xml:space="preserve">Множитель </w:t>
      </w:r>
      <m:oMath>
        <m:r>
          <w:rPr>
            <w:rFonts w:ascii="Cambria Math" w:hAnsi="Cambria Math"/>
            <w:lang w:val="ru-RU"/>
          </w:rPr>
          <m:t>1</m:t>
        </m:r>
        <m:r>
          <m:rPr>
            <m:sty m:val="p"/>
          </m:rPr>
          <w:rPr>
            <w:rFonts w:ascii="Cambria Math" w:hAnsi="Cambria Math"/>
            <w:lang w:val="ru-RU"/>
          </w:rPr>
          <m:t>/</m:t>
        </m:r>
        <m:r>
          <w:rPr>
            <w:rFonts w:ascii="Cambria Math" w:hAnsi="Cambria Math"/>
            <w:lang w:val="ru-RU"/>
          </w:rPr>
          <m:t>120</m:t>
        </m:r>
      </m:oMath>
      <w:r w:rsidRPr="000A5358">
        <w:rPr>
          <w:lang w:val="ru-RU"/>
        </w:rPr>
        <w:t xml:space="preserve"> получается из </w:t>
      </w:r>
      <m:oMath>
        <m:r>
          <m:rPr>
            <m:sty m:val="p"/>
          </m:rPr>
          <w:rPr>
            <w:rFonts w:ascii="Cambria Math" w:hAnsi="Cambria Math"/>
            <w:lang w:val="ru-RU"/>
          </w:rPr>
          <m:t>|</m:t>
        </m:r>
        <m:r>
          <w:rPr>
            <w:rFonts w:ascii="Cambria Math" w:hAnsi="Cambria Math"/>
          </w:rPr>
          <m:t>K</m:t>
        </m:r>
        <m:r>
          <m:rPr>
            <m:sty m:val="p"/>
          </m:rPr>
          <w:rPr>
            <w:rFonts w:ascii="Cambria Math" w:hAnsi="Cambria Math"/>
            <w:lang w:val="ru-RU"/>
          </w:rPr>
          <m:t>|/</m:t>
        </m:r>
        <m:r>
          <w:rPr>
            <w:rFonts w:ascii="Cambria Math" w:hAnsi="Cambria Math"/>
            <w:lang w:val="ru-RU"/>
          </w:rPr>
          <m:t>20</m:t>
        </m:r>
        <m:r>
          <m:rPr>
            <m:sty m:val="p"/>
          </m:rPr>
          <w:rPr>
            <w:rFonts w:ascii="Cambria Math" w:hAnsi="Cambria Math"/>
            <w:lang w:val="ru-RU"/>
          </w:rPr>
          <m:t>=(</m:t>
        </m:r>
        <m:r>
          <w:rPr>
            <w:rFonts w:ascii="Cambria Math" w:hAnsi="Cambria Math"/>
            <w:lang w:val="ru-RU"/>
          </w:rPr>
          <m:t>1</m:t>
        </m:r>
        <m:r>
          <m:rPr>
            <m:sty m:val="p"/>
          </m:rPr>
          <w:rPr>
            <w:rFonts w:ascii="Cambria Math" w:hAnsi="Cambria Math"/>
            <w:lang w:val="ru-RU"/>
          </w:rPr>
          <m:t>/</m:t>
        </m:r>
        <m:r>
          <w:rPr>
            <w:rFonts w:ascii="Cambria Math" w:hAnsi="Cambria Math"/>
            <w:lang w:val="ru-RU"/>
          </w:rPr>
          <m:t>6</m:t>
        </m:r>
        <m:r>
          <m:rPr>
            <m:sty m:val="p"/>
          </m:rPr>
          <w:rPr>
            <w:rFonts w:ascii="Cambria Math" w:hAnsi="Cambria Math"/>
            <w:lang w:val="ru-RU"/>
          </w:rPr>
          <m:t>)/</m:t>
        </m:r>
        <m:r>
          <w:rPr>
            <w:rFonts w:ascii="Cambria Math" w:hAnsi="Cambria Math"/>
            <w:lang w:val="ru-RU"/>
          </w:rPr>
          <m:t>20</m:t>
        </m:r>
      </m:oMath>
      <w:r w:rsidRPr="000A5358">
        <w:rPr>
          <w:lang w:val="ru-RU"/>
        </w:rPr>
        <w:t xml:space="preserve">. Если сложить все элементы этой матрицы, получится </w:t>
      </w:r>
      <m:oMath>
        <m:r>
          <w:rPr>
            <w:rFonts w:ascii="Cambria Math" w:hAnsi="Cambria Math"/>
            <w:lang w:val="ru-RU"/>
          </w:rPr>
          <m:t>1</m:t>
        </m:r>
        <m:r>
          <m:rPr>
            <m:sty m:val="p"/>
          </m:rPr>
          <w:rPr>
            <w:rFonts w:ascii="Cambria Math" w:hAnsi="Cambria Math"/>
            <w:lang w:val="ru-RU"/>
          </w:rPr>
          <m:t>/</m:t>
        </m:r>
        <m:r>
          <w:rPr>
            <w:rFonts w:ascii="Cambria Math" w:hAnsi="Cambria Math"/>
            <w:lang w:val="ru-RU"/>
          </w:rPr>
          <m:t>6</m:t>
        </m:r>
      </m:oMath>
      <w:r w:rsidRPr="000A5358">
        <w:rPr>
          <w:lang w:val="ru-RU"/>
        </w:rPr>
        <w:t>, то есть объём тетраэдра. Это простая проверка того, что матрица масс правильно интегрирует постоянную функцию.</w:t>
      </w:r>
    </w:p>
    <w:p w14:paraId="598BDE6E" w14:textId="77777777" w:rsidR="00CF3CF1" w:rsidRPr="000A5358" w:rsidRDefault="00000000">
      <w:pPr>
        <w:pStyle w:val="2"/>
        <w:rPr>
          <w:lang w:val="ru-RU"/>
        </w:rPr>
      </w:pPr>
      <w:bookmarkStart w:id="14" w:name="стержень-и-одномерный-предельный-профиль"/>
      <w:bookmarkEnd w:id="13"/>
      <w:r w:rsidRPr="000A5358">
        <w:rPr>
          <w:lang w:val="ru-RU"/>
        </w:rPr>
        <w:t>13. Стержень и одномерный предельный профиль</w:t>
      </w:r>
    </w:p>
    <w:p w14:paraId="65E118F2" w14:textId="77777777" w:rsidR="00CF3CF1" w:rsidRPr="000A5358" w:rsidRDefault="00000000">
      <w:pPr>
        <w:pStyle w:val="FirstParagraph"/>
        <w:rPr>
          <w:lang w:val="ru-RU"/>
        </w:rPr>
      </w:pPr>
      <w:r w:rsidRPr="000A5358">
        <w:rPr>
          <w:lang w:val="ru-RU"/>
        </w:rPr>
        <w:t>Объёмная модель часто нужна не только ради красивой 3</w:t>
      </w:r>
      <w:r>
        <w:t>D</w:t>
      </w:r>
      <w:r w:rsidRPr="000A5358">
        <w:rPr>
          <w:lang w:val="ru-RU"/>
        </w:rPr>
        <w:t>-картинки. Она позволяет проверить, когда более простая модель допустима, а когда нет. Для стержня с теплоизолированной боковой поверхностью и фиксированными температурами на торцах стационарная задача может приблизиться к одномерной.</w:t>
      </w:r>
    </w:p>
    <w:p w14:paraId="0786E6D7" w14:textId="77777777" w:rsidR="00CF3CF1" w:rsidRPr="000A5358" w:rsidRDefault="00000000">
      <w:pPr>
        <w:pStyle w:val="a0"/>
        <w:rPr>
          <w:lang w:val="ru-RU"/>
        </w:rPr>
      </w:pPr>
      <w:r w:rsidRPr="000A5358">
        <w:rPr>
          <w:lang w:val="ru-RU"/>
        </w:rPr>
        <w:t>Пусть</w:t>
      </w:r>
    </w:p>
    <w:p w14:paraId="5D52814C" w14:textId="77777777" w:rsidR="00CF3CF1" w:rsidRPr="000A5358" w:rsidRDefault="00000000">
      <w:pPr>
        <w:pStyle w:val="a0"/>
        <w:rPr>
          <w:lang w:val="ru-RU"/>
        </w:rPr>
      </w:pPr>
      <m:oMathPara>
        <m:oMathParaPr>
          <m:jc m:val="center"/>
        </m:oMathParaPr>
        <m:oMath>
          <m:r>
            <w:rPr>
              <w:rFonts w:ascii="Cambria Math" w:hAnsi="Cambria Math"/>
            </w:rPr>
            <m:t>T</m:t>
          </m:r>
          <m:r>
            <m:rPr>
              <m:sty m:val="p"/>
            </m:rPr>
            <w:rPr>
              <w:rFonts w:ascii="Cambria Math" w:hAnsi="Cambria Math"/>
              <w:lang w:val="ru-RU"/>
            </w:rPr>
            <m:t>=</m:t>
          </m:r>
          <m:sSub>
            <m:sSubPr>
              <m:ctrlPr>
                <w:rPr>
                  <w:rFonts w:ascii="Cambria Math" w:hAnsi="Cambria Math"/>
                </w:rPr>
              </m:ctrlPr>
            </m:sSubPr>
            <m:e>
              <m:r>
                <w:rPr>
                  <w:rFonts w:ascii="Cambria Math" w:hAnsi="Cambria Math"/>
                </w:rPr>
                <m:t>T</m:t>
              </m:r>
            </m:e>
            <m:sub>
              <m:r>
                <w:rPr>
                  <w:rFonts w:ascii="Cambria Math" w:hAnsi="Cambria Math"/>
                </w:rPr>
                <m:t>L</m:t>
              </m:r>
            </m:sub>
          </m:sSub>
          <m:r>
            <w:rPr>
              <w:rFonts w:ascii="Cambria Math" w:hAnsi="Cambria Math"/>
              <w:lang w:val="ru-RU"/>
            </w:rPr>
            <m:t>  </m:t>
          </m:r>
          <m:r>
            <m:rPr>
              <m:nor/>
            </m:rPr>
            <w:rPr>
              <w:lang w:val="ru-RU"/>
            </w:rPr>
            <m:t xml:space="preserve">на </m:t>
          </m:r>
          <m:sSub>
            <m:sSubPr>
              <m:ctrlPr>
                <w:rPr>
                  <w:rFonts w:ascii="Cambria Math" w:hAnsi="Cambria Math"/>
                </w:rPr>
              </m:ctrlPr>
            </m:sSubPr>
            <m:e>
              <m:r>
                <m:rPr>
                  <m:sty m:val="p"/>
                </m:rPr>
                <w:rPr>
                  <w:rFonts w:ascii="Cambria Math" w:hAnsi="Cambria Math"/>
                </w:rPr>
                <m:t>Γ</m:t>
              </m:r>
            </m:e>
            <m:sub>
              <m:r>
                <m:rPr>
                  <m:sty m:val="p"/>
                </m:rPr>
                <w:rPr>
                  <w:rFonts w:ascii="Cambria Math" w:hAnsi="Cambria Math"/>
                </w:rPr>
                <m:t>left</m:t>
              </m:r>
            </m:sub>
          </m:sSub>
          <m:r>
            <m:rPr>
              <m:sty m:val="p"/>
            </m:rPr>
            <w:rPr>
              <w:rFonts w:ascii="Cambria Math" w:hAnsi="Cambria Math"/>
              <w:lang w:val="ru-RU"/>
            </w:rPr>
            <m:t>,</m:t>
          </m:r>
        </m:oMath>
      </m:oMathPara>
    </w:p>
    <w:p w14:paraId="41372D7B" w14:textId="77777777" w:rsidR="00CF3CF1" w:rsidRPr="000A5358" w:rsidRDefault="00000000">
      <w:pPr>
        <w:pStyle w:val="FirstParagraph"/>
        <w:rPr>
          <w:lang w:val="ru-RU"/>
        </w:rPr>
      </w:pPr>
      <m:oMathPara>
        <m:oMathParaPr>
          <m:jc m:val="center"/>
        </m:oMathParaPr>
        <m:oMath>
          <m:r>
            <w:rPr>
              <w:rFonts w:ascii="Cambria Math" w:hAnsi="Cambria Math"/>
            </w:rPr>
            <m:t>T</m:t>
          </m:r>
          <m:r>
            <m:rPr>
              <m:sty m:val="p"/>
            </m:rPr>
            <w:rPr>
              <w:rFonts w:ascii="Cambria Math" w:hAnsi="Cambria Math"/>
              <w:lang w:val="ru-RU"/>
            </w:rPr>
            <m:t>=</m:t>
          </m:r>
          <m:sSub>
            <m:sSubPr>
              <m:ctrlPr>
                <w:rPr>
                  <w:rFonts w:ascii="Cambria Math" w:hAnsi="Cambria Math"/>
                </w:rPr>
              </m:ctrlPr>
            </m:sSubPr>
            <m:e>
              <m:r>
                <w:rPr>
                  <w:rFonts w:ascii="Cambria Math" w:hAnsi="Cambria Math"/>
                </w:rPr>
                <m:t>T</m:t>
              </m:r>
            </m:e>
            <m:sub>
              <m:r>
                <w:rPr>
                  <w:rFonts w:ascii="Cambria Math" w:hAnsi="Cambria Math"/>
                </w:rPr>
                <m:t>R</m:t>
              </m:r>
            </m:sub>
          </m:sSub>
          <m:r>
            <w:rPr>
              <w:rFonts w:ascii="Cambria Math" w:hAnsi="Cambria Math"/>
              <w:lang w:val="ru-RU"/>
            </w:rPr>
            <m:t>  </m:t>
          </m:r>
          <m:r>
            <m:rPr>
              <m:nor/>
            </m:rPr>
            <w:rPr>
              <w:lang w:val="ru-RU"/>
            </w:rPr>
            <m:t xml:space="preserve">на </m:t>
          </m:r>
          <m:sSub>
            <m:sSubPr>
              <m:ctrlPr>
                <w:rPr>
                  <w:rFonts w:ascii="Cambria Math" w:hAnsi="Cambria Math"/>
                </w:rPr>
              </m:ctrlPr>
            </m:sSubPr>
            <m:e>
              <m:r>
                <m:rPr>
                  <m:sty m:val="p"/>
                </m:rPr>
                <w:rPr>
                  <w:rFonts w:ascii="Cambria Math" w:hAnsi="Cambria Math"/>
                </w:rPr>
                <m:t>Γ</m:t>
              </m:r>
            </m:e>
            <m:sub>
              <m:r>
                <m:rPr>
                  <m:sty m:val="p"/>
                </m:rPr>
                <w:rPr>
                  <w:rFonts w:ascii="Cambria Math" w:hAnsi="Cambria Math"/>
                </w:rPr>
                <m:t>right</m:t>
              </m:r>
            </m:sub>
          </m:sSub>
          <m:r>
            <m:rPr>
              <m:sty m:val="p"/>
            </m:rPr>
            <w:rPr>
              <w:rFonts w:ascii="Cambria Math" w:hAnsi="Cambria Math"/>
              <w:lang w:val="ru-RU"/>
            </w:rPr>
            <m:t>,</m:t>
          </m:r>
        </m:oMath>
      </m:oMathPara>
    </w:p>
    <w:p w14:paraId="7CD89E99" w14:textId="77777777" w:rsidR="00CF3CF1" w:rsidRPr="000A5358" w:rsidRDefault="00000000">
      <w:pPr>
        <w:pStyle w:val="FirstParagraph"/>
        <w:rPr>
          <w:lang w:val="ru-RU"/>
        </w:rPr>
      </w:pPr>
      <w:r w:rsidRPr="000A5358">
        <w:rPr>
          <w:lang w:val="ru-RU"/>
        </w:rPr>
        <w:t>а на боковой поверхности нет теплового потока:</w:t>
      </w:r>
    </w:p>
    <w:p w14:paraId="1D494866" w14:textId="77777777" w:rsidR="00CF3CF1" w:rsidRPr="000A5358" w:rsidRDefault="00000000">
      <w:pPr>
        <w:pStyle w:val="a0"/>
        <w:rPr>
          <w:lang w:val="ru-RU"/>
        </w:rPr>
      </w:pPr>
      <m:oMathPara>
        <m:oMathParaPr>
          <m:jc m:val="center"/>
        </m:oMathParaPr>
        <m:oMath>
          <m:r>
            <m:rPr>
              <m:sty m:val="p"/>
            </m:rPr>
            <w:rPr>
              <w:rFonts w:ascii="Cambria Math" w:hAnsi="Cambria Math"/>
              <w:lang w:val="ru-RU"/>
            </w:rPr>
            <m:t>-</m:t>
          </m:r>
          <m:r>
            <w:rPr>
              <w:rFonts w:ascii="Cambria Math" w:hAnsi="Cambria Math"/>
            </w:rPr>
            <m:t>κ</m:t>
          </m:r>
          <m:r>
            <m:rPr>
              <m:sty m:val="p"/>
            </m:rPr>
            <w:rPr>
              <w:rFonts w:ascii="Cambria Math" w:hAnsi="Cambria Math"/>
              <w:lang w:val="ru-RU"/>
            </w:rPr>
            <m:t>∇</m:t>
          </m:r>
          <m:r>
            <w:rPr>
              <w:rFonts w:ascii="Cambria Math" w:hAnsi="Cambria Math"/>
            </w:rPr>
            <m:t>T</m:t>
          </m:r>
          <m:r>
            <m:rPr>
              <m:sty m:val="p"/>
            </m:rPr>
            <w:rPr>
              <w:rFonts w:ascii="Cambria Math" w:hAnsi="Cambria Math"/>
              <w:lang w:val="ru-RU"/>
            </w:rPr>
            <m:t>⋅</m:t>
          </m:r>
          <m:r>
            <w:rPr>
              <w:rFonts w:ascii="Cambria Math" w:hAnsi="Cambria Math"/>
            </w:rPr>
            <m:t>n</m:t>
          </m:r>
          <m:r>
            <m:rPr>
              <m:sty m:val="p"/>
            </m:rPr>
            <w:rPr>
              <w:rFonts w:ascii="Cambria Math" w:hAnsi="Cambria Math"/>
              <w:lang w:val="ru-RU"/>
            </w:rPr>
            <m:t>=</m:t>
          </m:r>
          <m:r>
            <w:rPr>
              <w:rFonts w:ascii="Cambria Math" w:hAnsi="Cambria Math"/>
              <w:lang w:val="ru-RU"/>
            </w:rPr>
            <m:t>0  </m:t>
          </m:r>
          <m:r>
            <m:rPr>
              <m:nor/>
            </m:rPr>
            <w:rPr>
              <w:lang w:val="ru-RU"/>
            </w:rPr>
            <m:t xml:space="preserve">на </m:t>
          </m:r>
          <m:sSub>
            <m:sSubPr>
              <m:ctrlPr>
                <w:rPr>
                  <w:rFonts w:ascii="Cambria Math" w:hAnsi="Cambria Math"/>
                </w:rPr>
              </m:ctrlPr>
            </m:sSubPr>
            <m:e>
              <m:r>
                <m:rPr>
                  <m:sty m:val="p"/>
                </m:rPr>
                <w:rPr>
                  <w:rFonts w:ascii="Cambria Math" w:hAnsi="Cambria Math"/>
                </w:rPr>
                <m:t>Γ</m:t>
              </m:r>
            </m:e>
            <m:sub>
              <m:r>
                <m:rPr>
                  <m:sty m:val="p"/>
                </m:rPr>
                <w:rPr>
                  <w:rFonts w:ascii="Cambria Math" w:hAnsi="Cambria Math"/>
                </w:rPr>
                <m:t>side</m:t>
              </m:r>
            </m:sub>
          </m:sSub>
          <m:r>
            <m:rPr>
              <m:sty m:val="p"/>
            </m:rPr>
            <w:rPr>
              <w:rFonts w:ascii="Cambria Math" w:hAnsi="Cambria Math"/>
              <w:lang w:val="ru-RU"/>
            </w:rPr>
            <m:t>.</m:t>
          </m:r>
        </m:oMath>
      </m:oMathPara>
    </w:p>
    <w:p w14:paraId="1F6B2B6D" w14:textId="77777777" w:rsidR="00CF3CF1" w:rsidRPr="000A5358" w:rsidRDefault="00000000">
      <w:pPr>
        <w:pStyle w:val="FirstParagraph"/>
        <w:rPr>
          <w:lang w:val="ru-RU"/>
        </w:rPr>
      </w:pPr>
      <w:r w:rsidRPr="000A5358">
        <w:rPr>
          <w:lang w:val="ru-RU"/>
        </w:rPr>
        <w:t xml:space="preserve">Если материал однороден и внутренних источников нет, стационарное решение в идеальном стержне зависит только от </w:t>
      </w:r>
      <m:oMath>
        <m:r>
          <w:rPr>
            <w:rFonts w:ascii="Cambria Math" w:hAnsi="Cambria Math"/>
          </w:rPr>
          <m:t>x</m:t>
        </m:r>
      </m:oMath>
      <w:r w:rsidRPr="000A5358">
        <w:rPr>
          <w:lang w:val="ru-RU"/>
        </w:rPr>
        <w:t>:</w:t>
      </w:r>
    </w:p>
    <w:p w14:paraId="6D6DBB2D" w14:textId="77777777" w:rsidR="00CF3CF1" w:rsidRDefault="00000000">
      <w:pPr>
        <w:pStyle w:val="a0"/>
      </w:pPr>
      <m:oMathPara>
        <m:oMathParaPr>
          <m:jc m:val="center"/>
        </m:oMathParaPr>
        <m:oMath>
          <m:sSub>
            <m:sSubPr>
              <m:ctrlPr>
                <w:rPr>
                  <w:rFonts w:ascii="Cambria Math" w:hAnsi="Cambria Math"/>
                </w:rPr>
              </m:ctrlPr>
            </m:sSubPr>
            <m:e>
              <m:r>
                <w:rPr>
                  <w:rFonts w:ascii="Cambria Math" w:hAnsi="Cambria Math"/>
                </w:rPr>
                <m:t>T</m:t>
              </m:r>
            </m:e>
            <m:sub>
              <m:r>
                <m:rPr>
                  <m:sty m:val="p"/>
                </m:rPr>
                <w:rPr>
                  <w:rFonts w:ascii="Cambria Math" w:hAnsi="Cambria Math"/>
                </w:rPr>
                <m:t>stat</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L</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L</m:t>
                  </m:r>
                </m:sub>
              </m:sSub>
            </m:num>
            <m:den>
              <m:r>
                <w:rPr>
                  <w:rFonts w:ascii="Cambria Math" w:hAnsi="Cambria Math"/>
                </w:rPr>
                <m:t>L</m:t>
              </m:r>
            </m:den>
          </m:f>
          <m:r>
            <w:rPr>
              <w:rFonts w:ascii="Cambria Math" w:hAnsi="Cambria Math"/>
            </w:rPr>
            <m:t>x</m:t>
          </m:r>
          <m:r>
            <m:rPr>
              <m:sty m:val="p"/>
            </m:rPr>
            <w:rPr>
              <w:rFonts w:ascii="Cambria Math" w:hAnsi="Cambria Math"/>
            </w:rPr>
            <m:t>.</m:t>
          </m:r>
        </m:oMath>
      </m:oMathPara>
    </w:p>
    <w:p w14:paraId="25B2B199" w14:textId="77777777" w:rsidR="00CF3CF1" w:rsidRPr="000A5358" w:rsidRDefault="00000000">
      <w:pPr>
        <w:pStyle w:val="FirstParagraph"/>
        <w:rPr>
          <w:lang w:val="ru-RU"/>
        </w:rPr>
      </w:pPr>
      <w:r w:rsidRPr="000A5358">
        <w:rPr>
          <w:lang w:val="ru-RU"/>
        </w:rPr>
        <w:lastRenderedPageBreak/>
        <w:t xml:space="preserve">Эта формула является линейной интерполяцией между температурами торцов. Производная </w:t>
      </w:r>
      <m:oMath>
        <m:r>
          <w:rPr>
            <w:rFonts w:ascii="Cambria Math" w:hAnsi="Cambria Math"/>
          </w:rPr>
          <m:t>d</m:t>
        </m:r>
        <m:sSub>
          <m:sSubPr>
            <m:ctrlPr>
              <w:rPr>
                <w:rFonts w:ascii="Cambria Math" w:hAnsi="Cambria Math"/>
              </w:rPr>
            </m:ctrlPr>
          </m:sSubPr>
          <m:e>
            <m:r>
              <w:rPr>
                <w:rFonts w:ascii="Cambria Math" w:hAnsi="Cambria Math"/>
              </w:rPr>
              <m:t>T</m:t>
            </m:r>
          </m:e>
          <m:sub>
            <m:r>
              <m:rPr>
                <m:sty m:val="p"/>
              </m:rPr>
              <w:rPr>
                <w:rFonts w:ascii="Cambria Math" w:hAnsi="Cambria Math"/>
              </w:rPr>
              <m:t>stat</m:t>
            </m:r>
          </m:sub>
        </m:sSub>
        <m:r>
          <m:rPr>
            <m:sty m:val="p"/>
          </m:rPr>
          <w:rPr>
            <w:rFonts w:ascii="Cambria Math" w:hAnsi="Cambria Math"/>
            <w:lang w:val="ru-RU"/>
          </w:rPr>
          <m:t>/</m:t>
        </m:r>
        <m:r>
          <w:rPr>
            <w:rFonts w:ascii="Cambria Math" w:hAnsi="Cambria Math"/>
          </w:rPr>
          <m:t>dx</m:t>
        </m:r>
      </m:oMath>
      <w:r w:rsidRPr="000A5358">
        <w:rPr>
          <w:lang w:val="ru-RU"/>
        </w:rPr>
        <w:t xml:space="preserve"> постоянна, поэтому тепловой поток вдоль стержня тоже постоянен. Боковая изоляция согласуется с этой картиной: нормальная производная по боковым направлениям равна нулю, потому что профиль не зависит от </w:t>
      </w:r>
      <m:oMath>
        <m:r>
          <w:rPr>
            <w:rFonts w:ascii="Cambria Math" w:hAnsi="Cambria Math"/>
          </w:rPr>
          <m:t>y</m:t>
        </m:r>
      </m:oMath>
      <w:r w:rsidRPr="000A5358">
        <w:rPr>
          <w:lang w:val="ru-RU"/>
        </w:rPr>
        <w:t xml:space="preserve"> и </w:t>
      </w:r>
      <m:oMath>
        <m:r>
          <w:rPr>
            <w:rFonts w:ascii="Cambria Math" w:hAnsi="Cambria Math"/>
          </w:rPr>
          <m:t>z</m:t>
        </m:r>
      </m:oMath>
      <w:r w:rsidRPr="000A5358">
        <w:rPr>
          <w:lang w:val="ru-RU"/>
        </w:rPr>
        <w:t>.</w:t>
      </w:r>
    </w:p>
    <w:p w14:paraId="535404FC" w14:textId="77777777" w:rsidR="00CF3CF1" w:rsidRPr="000A5358" w:rsidRDefault="00000000">
      <w:pPr>
        <w:pStyle w:val="a0"/>
        <w:rPr>
          <w:lang w:val="ru-RU"/>
        </w:rPr>
      </w:pPr>
      <w:r w:rsidRPr="000A5358">
        <w:rPr>
          <w:lang w:val="ru-RU"/>
        </w:rPr>
        <w:t xml:space="preserve">Если взять </w:t>
      </w:r>
      <m:oMath>
        <m:sSub>
          <m:sSubPr>
            <m:ctrlPr>
              <w:rPr>
                <w:rFonts w:ascii="Cambria Math" w:hAnsi="Cambria Math"/>
              </w:rPr>
            </m:ctrlPr>
          </m:sSubPr>
          <m:e>
            <m:r>
              <w:rPr>
                <w:rFonts w:ascii="Cambria Math" w:hAnsi="Cambria Math"/>
              </w:rPr>
              <m:t>T</m:t>
            </m:r>
          </m:e>
          <m:sub>
            <m:r>
              <w:rPr>
                <w:rFonts w:ascii="Cambria Math" w:hAnsi="Cambria Math"/>
              </w:rPr>
              <m:t>L</m:t>
            </m:r>
          </m:sub>
        </m:sSub>
        <m:r>
          <m:rPr>
            <m:sty m:val="p"/>
          </m:rPr>
          <w:rPr>
            <w:rFonts w:ascii="Cambria Math" w:hAnsi="Cambria Math"/>
            <w:lang w:val="ru-RU"/>
          </w:rPr>
          <m:t>=</m:t>
        </m:r>
        <m:r>
          <w:rPr>
            <w:rFonts w:ascii="Cambria Math" w:hAnsi="Cambria Math"/>
            <w:lang w:val="ru-RU"/>
          </w:rPr>
          <m:t>100</m:t>
        </m:r>
      </m:oMath>
      <w:r w:rsidRPr="000A5358">
        <w:rPr>
          <w:lang w:val="ru-RU"/>
        </w:rPr>
        <w:t xml:space="preserve">, </w:t>
      </w:r>
      <m:oMath>
        <m:sSub>
          <m:sSubPr>
            <m:ctrlPr>
              <w:rPr>
                <w:rFonts w:ascii="Cambria Math" w:hAnsi="Cambria Math"/>
              </w:rPr>
            </m:ctrlPr>
          </m:sSubPr>
          <m:e>
            <m:r>
              <w:rPr>
                <w:rFonts w:ascii="Cambria Math" w:hAnsi="Cambria Math"/>
              </w:rPr>
              <m:t>T</m:t>
            </m:r>
          </m:e>
          <m:sub>
            <m:r>
              <w:rPr>
                <w:rFonts w:ascii="Cambria Math" w:hAnsi="Cambria Math"/>
              </w:rPr>
              <m:t>R</m:t>
            </m:r>
          </m:sub>
        </m:sSub>
        <m:r>
          <m:rPr>
            <m:sty m:val="p"/>
          </m:rPr>
          <w:rPr>
            <w:rFonts w:ascii="Cambria Math" w:hAnsi="Cambria Math"/>
            <w:lang w:val="ru-RU"/>
          </w:rPr>
          <m:t>=</m:t>
        </m:r>
        <m:r>
          <w:rPr>
            <w:rFonts w:ascii="Cambria Math" w:hAnsi="Cambria Math"/>
            <w:lang w:val="ru-RU"/>
          </w:rPr>
          <m:t>0</m:t>
        </m:r>
      </m:oMath>
      <w:r w:rsidRPr="000A5358">
        <w:rPr>
          <w:lang w:val="ru-RU"/>
        </w:rPr>
        <w:t xml:space="preserve"> и </w:t>
      </w:r>
      <m:oMath>
        <m:r>
          <w:rPr>
            <w:rFonts w:ascii="Cambria Math" w:hAnsi="Cambria Math"/>
          </w:rPr>
          <m:t>L</m:t>
        </m:r>
        <m:r>
          <m:rPr>
            <m:sty m:val="p"/>
          </m:rPr>
          <w:rPr>
            <w:rFonts w:ascii="Cambria Math" w:hAnsi="Cambria Math"/>
            <w:lang w:val="ru-RU"/>
          </w:rPr>
          <m:t>=</m:t>
        </m:r>
        <m:r>
          <w:rPr>
            <w:rFonts w:ascii="Cambria Math" w:hAnsi="Cambria Math"/>
            <w:lang w:val="ru-RU"/>
          </w:rPr>
          <m:t>4</m:t>
        </m:r>
      </m:oMath>
      <w:r w:rsidRPr="000A5358">
        <w:rPr>
          <w:lang w:val="ru-RU"/>
        </w:rPr>
        <w:t>, получаем</w:t>
      </w:r>
    </w:p>
    <w:p w14:paraId="59501F8C" w14:textId="77777777" w:rsidR="00CF3CF1" w:rsidRDefault="00000000">
      <w:pPr>
        <w:pStyle w:val="a0"/>
      </w:pPr>
      <m:oMathPara>
        <m:oMathParaPr>
          <m:jc m:val="center"/>
        </m:oMathParaPr>
        <m:oMath>
          <m:sSub>
            <m:sSubPr>
              <m:ctrlPr>
                <w:rPr>
                  <w:rFonts w:ascii="Cambria Math" w:hAnsi="Cambria Math"/>
                </w:rPr>
              </m:ctrlPr>
            </m:sSubPr>
            <m:e>
              <m:r>
                <w:rPr>
                  <w:rFonts w:ascii="Cambria Math" w:hAnsi="Cambria Math"/>
                </w:rPr>
                <m:t>T</m:t>
              </m:r>
            </m:e>
            <m:sub>
              <m:r>
                <m:rPr>
                  <m:sty m:val="p"/>
                </m:rPr>
                <w:rPr>
                  <w:rFonts w:ascii="Cambria Math" w:hAnsi="Cambria Math"/>
                </w:rPr>
                <m:t>stat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100</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x</m:t>
                  </m:r>
                </m:num>
                <m:den>
                  <m:r>
                    <w:rPr>
                      <w:rFonts w:ascii="Cambria Math" w:hAnsi="Cambria Math"/>
                    </w:rPr>
                    <m:t>4</m:t>
                  </m:r>
                </m:den>
              </m:f>
            </m:e>
          </m:d>
          <m:r>
            <m:rPr>
              <m:sty m:val="p"/>
            </m:rPr>
            <w:rPr>
              <w:rFonts w:ascii="Cambria Math" w:hAnsi="Cambria Math"/>
            </w:rPr>
            <m:t>.</m:t>
          </m:r>
        </m:oMath>
      </m:oMathPara>
    </w:p>
    <w:p w14:paraId="71D71C31" w14:textId="77777777" w:rsidR="00CF3CF1" w:rsidRPr="000A5358" w:rsidRDefault="00000000">
      <w:pPr>
        <w:pStyle w:val="FirstParagraph"/>
        <w:rPr>
          <w:lang w:val="ru-RU"/>
        </w:rPr>
      </w:pPr>
      <w:r w:rsidRPr="000A5358">
        <w:rPr>
          <w:lang w:val="ru-RU"/>
        </w:rPr>
        <w:t xml:space="preserve">В середине стержня при </w:t>
      </w:r>
      <m:oMath>
        <m:r>
          <w:rPr>
            <w:rFonts w:ascii="Cambria Math" w:hAnsi="Cambria Math"/>
          </w:rPr>
          <m:t>x</m:t>
        </m:r>
        <m:r>
          <m:rPr>
            <m:sty m:val="p"/>
          </m:rPr>
          <w:rPr>
            <w:rFonts w:ascii="Cambria Math" w:hAnsi="Cambria Math"/>
            <w:lang w:val="ru-RU"/>
          </w:rPr>
          <m:t>=</m:t>
        </m:r>
        <m:r>
          <w:rPr>
            <w:rFonts w:ascii="Cambria Math" w:hAnsi="Cambria Math"/>
            <w:lang w:val="ru-RU"/>
          </w:rPr>
          <m:t>2</m:t>
        </m:r>
      </m:oMath>
      <w:r w:rsidRPr="000A5358">
        <w:rPr>
          <w:lang w:val="ru-RU"/>
        </w:rPr>
        <w:t xml:space="preserve"> ожидается значение </w:t>
      </w:r>
      <m:oMath>
        <m:r>
          <w:rPr>
            <w:rFonts w:ascii="Cambria Math" w:hAnsi="Cambria Math"/>
            <w:lang w:val="ru-RU"/>
          </w:rPr>
          <m:t>50</m:t>
        </m:r>
      </m:oMath>
      <w:r w:rsidRPr="000A5358">
        <w:rPr>
          <w:lang w:val="ru-RU"/>
        </w:rPr>
        <w:t>. Это не доказывает правильность всей трёхмерной программы, но даёт сильную проверку. Если после достаточно долгого расчёта профиль вдоль оси далёк от линейного без физической причины, нужно искать ошибку в граничных условиях, разметке поверхностей, коэффициентах или временной схеме.</w:t>
      </w:r>
    </w:p>
    <w:p w14:paraId="646177F0" w14:textId="77777777" w:rsidR="00CF3CF1" w:rsidRPr="000A5358" w:rsidRDefault="00000000">
      <w:pPr>
        <w:pStyle w:val="2"/>
        <w:rPr>
          <w:lang w:val="ru-RU"/>
        </w:rPr>
      </w:pPr>
      <w:bookmarkStart w:id="15" w:name="проверки-перед-доверием-к-расчёту"/>
      <w:bookmarkEnd w:id="14"/>
      <w:r w:rsidRPr="000A5358">
        <w:rPr>
          <w:lang w:val="ru-RU"/>
        </w:rPr>
        <w:t>14. Проверки перед доверием к расчёту</w:t>
      </w:r>
    </w:p>
    <w:p w14:paraId="0A432103" w14:textId="77777777" w:rsidR="00CF3CF1" w:rsidRPr="000A5358" w:rsidRDefault="00000000">
      <w:pPr>
        <w:pStyle w:val="FirstParagraph"/>
        <w:rPr>
          <w:lang w:val="ru-RU"/>
        </w:rPr>
      </w:pPr>
      <w:r w:rsidRPr="000A5358">
        <w:rPr>
          <w:lang w:val="ru-RU"/>
        </w:rPr>
        <w:t xml:space="preserve">В трёхмерной задаче первое доверие к результату должно возникать не от картинки, а от проверок. Сумма объёмов всех тетраэдров должна совпадать с аналитическим объёмом простой области или с объёмом, ожидаемым из </w:t>
      </w:r>
      <w:r>
        <w:t>CAD</w:t>
      </w:r>
      <w:r w:rsidRPr="000A5358">
        <w:rPr>
          <w:lang w:val="ru-RU"/>
        </w:rPr>
        <w:t xml:space="preserve">-модели. Если стержень имеет размеры </w:t>
      </w:r>
      <m:oMath>
        <m:r>
          <w:rPr>
            <w:rFonts w:ascii="Cambria Math" w:hAnsi="Cambria Math"/>
          </w:rPr>
          <m:t>L</m:t>
        </m:r>
        <m:r>
          <m:rPr>
            <m:sty m:val="p"/>
          </m:rPr>
          <w:rPr>
            <w:rFonts w:ascii="Cambria Math" w:hAnsi="Cambria Math"/>
            <w:lang w:val="ru-RU"/>
          </w:rPr>
          <m:t>×</m:t>
        </m:r>
        <m:r>
          <w:rPr>
            <w:rFonts w:ascii="Cambria Math" w:hAnsi="Cambria Math"/>
          </w:rPr>
          <m:t>W</m:t>
        </m:r>
        <m:r>
          <m:rPr>
            <m:sty m:val="p"/>
          </m:rPr>
          <w:rPr>
            <w:rFonts w:ascii="Cambria Math" w:hAnsi="Cambria Math"/>
            <w:lang w:val="ru-RU"/>
          </w:rPr>
          <m:t>×</m:t>
        </m:r>
        <m:r>
          <w:rPr>
            <w:rFonts w:ascii="Cambria Math" w:hAnsi="Cambria Math"/>
          </w:rPr>
          <m:t>H</m:t>
        </m:r>
      </m:oMath>
      <w:r w:rsidRPr="000A5358">
        <w:rPr>
          <w:lang w:val="ru-RU"/>
        </w:rPr>
        <w:t xml:space="preserve">, то </w:t>
      </w:r>
      <m:oMath>
        <m:nary>
          <m:naryPr>
            <m:chr m:val="∑"/>
            <m:limLoc m:val="undOvr"/>
            <m:supHide m:val="1"/>
            <m:ctrlPr>
              <w:rPr>
                <w:rFonts w:ascii="Cambria Math" w:hAnsi="Cambria Math"/>
              </w:rPr>
            </m:ctrlPr>
          </m:naryPr>
          <m:sub>
            <m:r>
              <w:rPr>
                <w:rFonts w:ascii="Cambria Math" w:hAnsi="Cambria Math"/>
              </w:rPr>
              <m:t>K</m:t>
            </m:r>
          </m:sub>
          <m:sup>
            <m:r>
              <w:rPr>
                <w:rFonts w:ascii="Cambria Math" w:hAnsi="Cambria Math"/>
                <w:lang w:val="ru-RU"/>
              </w:rPr>
              <m:t>​</m:t>
            </m:r>
          </m:sup>
          <m:e>
            <m:r>
              <m:rPr>
                <m:sty m:val="p"/>
              </m:rPr>
              <w:rPr>
                <w:rFonts w:ascii="Cambria Math" w:hAnsi="Cambria Math"/>
                <w:lang w:val="ru-RU"/>
              </w:rPr>
              <m:t>|</m:t>
            </m:r>
          </m:e>
        </m:nary>
        <m:r>
          <w:rPr>
            <w:rFonts w:ascii="Cambria Math" w:hAnsi="Cambria Math"/>
          </w:rPr>
          <m:t>K</m:t>
        </m:r>
        <m:r>
          <m:rPr>
            <m:sty m:val="p"/>
          </m:rPr>
          <w:rPr>
            <w:rFonts w:ascii="Cambria Math" w:hAnsi="Cambria Math"/>
            <w:lang w:val="ru-RU"/>
          </w:rPr>
          <m:t>|</m:t>
        </m:r>
      </m:oMath>
      <w:r w:rsidRPr="000A5358">
        <w:rPr>
          <w:lang w:val="ru-RU"/>
        </w:rPr>
        <w:t xml:space="preserve"> должна быть близка к </w:t>
      </w:r>
      <m:oMath>
        <m:r>
          <w:rPr>
            <w:rFonts w:ascii="Cambria Math" w:hAnsi="Cambria Math"/>
          </w:rPr>
          <m:t>LWH</m:t>
        </m:r>
      </m:oMath>
      <w:r w:rsidRPr="000A5358">
        <w:rPr>
          <w:lang w:val="ru-RU"/>
        </w:rPr>
        <w:t>.</w:t>
      </w:r>
    </w:p>
    <w:p w14:paraId="4C561601" w14:textId="77777777" w:rsidR="00CF3CF1" w:rsidRPr="000A5358" w:rsidRDefault="00000000">
      <w:pPr>
        <w:pStyle w:val="a0"/>
        <w:rPr>
          <w:lang w:val="ru-RU"/>
        </w:rPr>
      </w:pPr>
      <w:r w:rsidRPr="000A5358">
        <w:rPr>
          <w:lang w:val="ru-RU"/>
        </w:rPr>
        <w:t>Следующая проверка относится к границе. Поверхностные треугольники должны покрывать нужные физические поверхности: торцы, боковую поверхность, границы каналов и интерфейсы материалов. Если условие Дирихле наложено не на ту поверхность, решение может выглядеть гладко, но описывать другой эксперимент.</w:t>
      </w:r>
    </w:p>
    <w:p w14:paraId="1D96FAC2" w14:textId="77777777" w:rsidR="00CF3CF1" w:rsidRPr="000A5358" w:rsidRDefault="00000000">
      <w:pPr>
        <w:pStyle w:val="a0"/>
        <w:rPr>
          <w:lang w:val="ru-RU"/>
        </w:rPr>
      </w:pPr>
      <w:r w:rsidRPr="000A5358">
        <w:rPr>
          <w:lang w:val="ru-RU"/>
        </w:rPr>
        <w:t xml:space="preserve">Матрицы тоже дают диагностическую информацию. Матрица масс должна иметь положительные диагональные элементы, потому что каждый узел получает положительный вклад объёма. Для симметричной тепловой задачи с положительным </w:t>
      </w:r>
      <m:oMath>
        <m:r>
          <w:rPr>
            <w:rFonts w:ascii="Cambria Math" w:hAnsi="Cambria Math"/>
          </w:rPr>
          <m:t>κ</m:t>
        </m:r>
      </m:oMath>
      <w:r w:rsidRPr="000A5358">
        <w:rPr>
          <w:lang w:val="ru-RU"/>
        </w:rPr>
        <w:t xml:space="preserve"> матрица жёсткости должна быть симметричной. До наложения условий Дирихле постоянное поле не создаёт градиента, поэтому матрица жёсткости может иметь константу в ядре. После фиксации достаточной части границы система становится определённой.</w:t>
      </w:r>
    </w:p>
    <w:p w14:paraId="441EA883" w14:textId="77777777" w:rsidR="00CF3CF1" w:rsidRPr="000A5358" w:rsidRDefault="00000000">
      <w:pPr>
        <w:pStyle w:val="a0"/>
        <w:rPr>
          <w:lang w:val="ru-RU"/>
        </w:rPr>
      </w:pPr>
      <w:r w:rsidRPr="000A5358">
        <w:rPr>
          <w:lang w:val="ru-RU"/>
        </w:rPr>
        <w:lastRenderedPageBreak/>
        <w:t xml:space="preserve">Качество сетки нужно проверять численно и визуально. Единичный плохой тетраэдр может быть почти незаметен на общей картинке, но дать большой вклад в обусловленность. Поэтому минимальное значение </w:t>
      </w:r>
      <m:oMath>
        <m:sSub>
          <m:sSubPr>
            <m:ctrlPr>
              <w:rPr>
                <w:rFonts w:ascii="Cambria Math" w:hAnsi="Cambria Math"/>
              </w:rPr>
            </m:ctrlPr>
          </m:sSubPr>
          <m:e>
            <m:r>
              <w:rPr>
                <w:rFonts w:ascii="Cambria Math" w:hAnsi="Cambria Math"/>
              </w:rPr>
              <m:t>q</m:t>
            </m:r>
          </m:e>
          <m:sub>
            <m:r>
              <w:rPr>
                <w:rFonts w:ascii="Cambria Math" w:hAnsi="Cambria Math"/>
              </w:rPr>
              <m:t>K</m:t>
            </m:r>
          </m:sub>
        </m:sSub>
      </m:oMath>
      <w:r w:rsidRPr="000A5358">
        <w:rPr>
          <w:lang w:val="ru-RU"/>
        </w:rPr>
        <w:t xml:space="preserve"> не менее важно, чем среднее. Если сетка содержит сильно вырожденные элементы, сначала нужно исправить геометрию или параметры генерации, а не пытаться компенсировать проблему более точным линейным решателем.</w:t>
      </w:r>
    </w:p>
    <w:p w14:paraId="673380BB" w14:textId="77777777" w:rsidR="00CF3CF1" w:rsidRPr="000A5358" w:rsidRDefault="00000000">
      <w:pPr>
        <w:pStyle w:val="a0"/>
        <w:rPr>
          <w:lang w:val="ru-RU"/>
        </w:rPr>
      </w:pPr>
      <w:r w:rsidRPr="000A5358">
        <w:rPr>
          <w:lang w:val="ru-RU"/>
        </w:rPr>
        <w:t>Наконец, результат нужно сравнивать с тем, что известно заранее. Для куба с синусоидальным точным решением можно проверить норму ошибки. Для стержня с изолированной боковой поверхностью можно сравнить осевой профиль со стационарной линейной формулой. Для задачи без источников и с теплоизоляцией всей границы можно контролировать сохранение среднего тепла. Такие проверки превращают визуализацию из картинки в часть вычислительного доказательства.</w:t>
      </w:r>
    </w:p>
    <w:p w14:paraId="3DDE694A" w14:textId="77777777" w:rsidR="00CF3CF1" w:rsidRPr="000A5358" w:rsidRDefault="00000000">
      <w:pPr>
        <w:pStyle w:val="2"/>
        <w:rPr>
          <w:lang w:val="ru-RU"/>
        </w:rPr>
      </w:pPr>
      <w:bookmarkStart w:id="16" w:name="связь-с-дальнейшим-материалом-курса"/>
      <w:bookmarkEnd w:id="15"/>
      <w:r w:rsidRPr="000A5358">
        <w:rPr>
          <w:lang w:val="ru-RU"/>
        </w:rPr>
        <w:t>15. Связь с дальнейшим материалом курса</w:t>
      </w:r>
    </w:p>
    <w:p w14:paraId="187A102E" w14:textId="77777777" w:rsidR="00CF3CF1" w:rsidRPr="000A5358" w:rsidRDefault="00000000">
      <w:pPr>
        <w:pStyle w:val="FirstParagraph"/>
        <w:rPr>
          <w:lang w:val="ru-RU"/>
        </w:rPr>
      </w:pPr>
      <w:r w:rsidRPr="000A5358">
        <w:rPr>
          <w:lang w:val="ru-RU"/>
        </w:rPr>
        <w:t xml:space="preserve">Эта лекция завершает геометрический и </w:t>
      </w:r>
      <w:r>
        <w:t>FEM</w:t>
      </w:r>
      <w:r w:rsidRPr="000A5358">
        <w:rPr>
          <w:lang w:val="ru-RU"/>
        </w:rPr>
        <w:t>-блок для диффузионных задач. Теперь у нас есть общая схема для двумерных и трёхмерных расчётов: задать область, построить сетку, проверить качество элементов, записать слабую форму, собрать локальные матрицы и проанализировать результат.</w:t>
      </w:r>
    </w:p>
    <w:p w14:paraId="1DCB7574" w14:textId="77777777" w:rsidR="00CF3CF1" w:rsidRPr="000A5358" w:rsidRDefault="00000000">
      <w:pPr>
        <w:pStyle w:val="a0"/>
        <w:rPr>
          <w:lang w:val="ru-RU"/>
        </w:rPr>
      </w:pPr>
      <w:r w:rsidRPr="000A5358">
        <w:rPr>
          <w:lang w:val="ru-RU"/>
        </w:rPr>
        <w:t xml:space="preserve">Следующий тематический поворот связан с волновыми процессами. Там вместо сглаживающей теплопроводности появится уравнение Гельмгольца, комплексная амплитуда, волновое число и требование разрешать длину волны сеткой. Опыт с </w:t>
      </w:r>
      <w:proofErr w:type="spellStart"/>
      <w:r w:rsidRPr="000A5358">
        <w:rPr>
          <w:lang w:val="ru-RU"/>
        </w:rPr>
        <w:t>тетраэдральными</w:t>
      </w:r>
      <w:proofErr w:type="spellEnd"/>
      <w:r w:rsidRPr="000A5358">
        <w:rPr>
          <w:lang w:val="ru-RU"/>
        </w:rPr>
        <w:t xml:space="preserve"> и треугольными элементами останется полезным: геометрия, </w:t>
      </w:r>
      <w:r>
        <w:t>physical</w:t>
      </w:r>
      <w:r w:rsidRPr="000A5358">
        <w:rPr>
          <w:lang w:val="ru-RU"/>
        </w:rPr>
        <w:t xml:space="preserve"> </w:t>
      </w:r>
      <w:r>
        <w:t>groups</w:t>
      </w:r>
      <w:r w:rsidRPr="000A5358">
        <w:rPr>
          <w:lang w:val="ru-RU"/>
        </w:rPr>
        <w:t>, слабая форма и сборка матриц по элементам будут использоваться снова.</w:t>
      </w:r>
    </w:p>
    <w:p w14:paraId="21659439" w14:textId="77777777" w:rsidR="00CF3CF1" w:rsidRPr="000A5358" w:rsidRDefault="00000000">
      <w:pPr>
        <w:pStyle w:val="a0"/>
        <w:rPr>
          <w:lang w:val="ru-RU"/>
        </w:rPr>
      </w:pPr>
      <w:r w:rsidRPr="000A5358">
        <w:rPr>
          <w:lang w:val="ru-RU"/>
        </w:rPr>
        <w:t>Главная мысль для дальнейшего курса такова. Размерность задачи определяет не только запись координат, но и вычислительную стратегию. В 3</w:t>
      </w:r>
      <w:r>
        <w:t>D</w:t>
      </w:r>
      <w:r w:rsidRPr="000A5358">
        <w:rPr>
          <w:lang w:val="ru-RU"/>
        </w:rPr>
        <w:t xml:space="preserve"> приходится заранее думать о стоимости, качестве сетки, формате хранения матриц и способе проверки результата. Иначе численная модель может стать настолько большой или настолько плохо обусловленной, что правильная физическая постановка не спасёт вычислительный эксперимент.</w:t>
      </w:r>
    </w:p>
    <w:p w14:paraId="50F40135" w14:textId="77777777" w:rsidR="00CF3CF1" w:rsidRDefault="00000000">
      <w:pPr>
        <w:pStyle w:val="2"/>
      </w:pPr>
      <w:bookmarkStart w:id="17" w:name="контрольные-вопросы"/>
      <w:bookmarkEnd w:id="16"/>
      <w:r>
        <w:lastRenderedPageBreak/>
        <w:t xml:space="preserve">16. </w:t>
      </w:r>
      <w:proofErr w:type="spellStart"/>
      <w:r>
        <w:t>Контрольные</w:t>
      </w:r>
      <w:proofErr w:type="spellEnd"/>
      <w:r>
        <w:t xml:space="preserve"> </w:t>
      </w:r>
      <w:proofErr w:type="spellStart"/>
      <w:r>
        <w:t>вопросы</w:t>
      </w:r>
      <w:proofErr w:type="spellEnd"/>
    </w:p>
    <w:p w14:paraId="3BDF386E" w14:textId="77777777" w:rsidR="00CF3CF1" w:rsidRPr="000A5358" w:rsidRDefault="00000000">
      <w:pPr>
        <w:pStyle w:val="Compact"/>
        <w:numPr>
          <w:ilvl w:val="0"/>
          <w:numId w:val="2"/>
        </w:numPr>
        <w:rPr>
          <w:lang w:val="ru-RU"/>
        </w:rPr>
      </w:pPr>
      <w:r w:rsidRPr="000A5358">
        <w:rPr>
          <w:lang w:val="ru-RU"/>
        </w:rPr>
        <w:t>Почему переход от 2</w:t>
      </w:r>
      <w:r>
        <w:t>D</w:t>
      </w:r>
      <w:r w:rsidRPr="000A5358">
        <w:rPr>
          <w:lang w:val="ru-RU"/>
        </w:rPr>
        <w:t xml:space="preserve"> к 3</w:t>
      </w:r>
      <w:r>
        <w:t>D</w:t>
      </w:r>
      <w:r w:rsidRPr="000A5358">
        <w:rPr>
          <w:lang w:val="ru-RU"/>
        </w:rPr>
        <w:t xml:space="preserve"> нельзя считать простым добавлением координаты </w:t>
      </w:r>
      <m:oMath>
        <m:r>
          <w:rPr>
            <w:rFonts w:ascii="Cambria Math" w:hAnsi="Cambria Math"/>
          </w:rPr>
          <m:t>z</m:t>
        </m:r>
      </m:oMath>
      <w:r w:rsidRPr="000A5358">
        <w:rPr>
          <w:lang w:val="ru-RU"/>
        </w:rPr>
        <w:t>?</w:t>
      </w:r>
    </w:p>
    <w:p w14:paraId="7D849632" w14:textId="77777777" w:rsidR="00CF3CF1" w:rsidRPr="000A5358" w:rsidRDefault="00000000">
      <w:pPr>
        <w:pStyle w:val="Compact"/>
        <w:numPr>
          <w:ilvl w:val="0"/>
          <w:numId w:val="2"/>
        </w:numPr>
        <w:rPr>
          <w:lang w:val="ru-RU"/>
        </w:rPr>
      </w:pPr>
      <w:r w:rsidRPr="000A5358">
        <w:rPr>
          <w:lang w:val="ru-RU"/>
        </w:rPr>
        <w:t xml:space="preserve">Что обозначает запись </w:t>
      </w:r>
      <m:oMath>
        <m:r>
          <m:rPr>
            <m:sty m:val="p"/>
          </m:rPr>
          <w:rPr>
            <w:rFonts w:ascii="Cambria Math" w:hAnsi="Cambria Math"/>
          </w:rPr>
          <m:t>Ω</m:t>
        </m:r>
        <m:r>
          <m:rPr>
            <m:sty m:val="p"/>
          </m:rPr>
          <w:rPr>
            <w:rFonts w:ascii="Cambria Math" w:hAnsi="Cambria Math"/>
            <w:lang w:val="ru-RU"/>
          </w:rPr>
          <m:t>⊂</m:t>
        </m:r>
        <m:sSup>
          <m:sSupPr>
            <m:ctrlPr>
              <w:rPr>
                <w:rFonts w:ascii="Cambria Math" w:hAnsi="Cambria Math"/>
              </w:rPr>
            </m:ctrlPr>
          </m:sSupPr>
          <m:e>
            <m:r>
              <m:rPr>
                <m:scr m:val="double-struck"/>
                <m:sty m:val="p"/>
              </m:rPr>
              <w:rPr>
                <w:rFonts w:ascii="Cambria Math" w:hAnsi="Cambria Math"/>
                <w:lang w:val="ru-RU"/>
              </w:rPr>
              <m:t>R</m:t>
            </m:r>
          </m:e>
          <m:sup>
            <m:r>
              <w:rPr>
                <w:rFonts w:ascii="Cambria Math" w:hAnsi="Cambria Math"/>
                <w:lang w:val="ru-RU"/>
              </w:rPr>
              <m:t>3</m:t>
            </m:r>
          </m:sup>
        </m:sSup>
      </m:oMath>
      <w:r w:rsidRPr="000A5358">
        <w:rPr>
          <w:lang w:val="ru-RU"/>
        </w:rPr>
        <w:t>?</w:t>
      </w:r>
    </w:p>
    <w:p w14:paraId="6282EBE1" w14:textId="77777777" w:rsidR="00CF3CF1" w:rsidRPr="000A5358" w:rsidRDefault="00000000">
      <w:pPr>
        <w:pStyle w:val="Compact"/>
        <w:numPr>
          <w:ilvl w:val="0"/>
          <w:numId w:val="2"/>
        </w:numPr>
        <w:rPr>
          <w:lang w:val="ru-RU"/>
        </w:rPr>
      </w:pPr>
      <w:r w:rsidRPr="000A5358">
        <w:rPr>
          <w:lang w:val="ru-RU"/>
        </w:rPr>
        <w:t>Почему граница объёмной области состоит из поверхностей, а не из линий?</w:t>
      </w:r>
    </w:p>
    <w:p w14:paraId="53A01059" w14:textId="77777777" w:rsidR="00CF3CF1" w:rsidRPr="000A5358" w:rsidRDefault="00000000">
      <w:pPr>
        <w:pStyle w:val="Compact"/>
        <w:numPr>
          <w:ilvl w:val="0"/>
          <w:numId w:val="2"/>
        </w:numPr>
        <w:rPr>
          <w:lang w:val="ru-RU"/>
        </w:rPr>
      </w:pPr>
      <w:r w:rsidRPr="000A5358">
        <w:rPr>
          <w:lang w:val="ru-RU"/>
        </w:rPr>
        <w:t xml:space="preserve">Чем физическая поверхность отличается от физического объёма в </w:t>
      </w:r>
      <w:proofErr w:type="spellStart"/>
      <w:r>
        <w:t>Gmsh</w:t>
      </w:r>
      <w:proofErr w:type="spellEnd"/>
      <w:r w:rsidRPr="000A5358">
        <w:rPr>
          <w:lang w:val="ru-RU"/>
        </w:rPr>
        <w:t>?</w:t>
      </w:r>
    </w:p>
    <w:p w14:paraId="3E9FF89B" w14:textId="77777777" w:rsidR="00CF3CF1" w:rsidRPr="000A5358" w:rsidRDefault="00000000">
      <w:pPr>
        <w:pStyle w:val="Compact"/>
        <w:numPr>
          <w:ilvl w:val="0"/>
          <w:numId w:val="2"/>
        </w:numPr>
        <w:rPr>
          <w:lang w:val="ru-RU"/>
        </w:rPr>
      </w:pPr>
      <w:r w:rsidRPr="000A5358">
        <w:rPr>
          <w:lang w:val="ru-RU"/>
        </w:rPr>
        <w:t xml:space="preserve">Почему тетраэдр является естественным линейным элементом в трёхмерном </w:t>
      </w:r>
      <w:r>
        <w:t>FEM</w:t>
      </w:r>
      <w:r w:rsidRPr="000A5358">
        <w:rPr>
          <w:lang w:val="ru-RU"/>
        </w:rPr>
        <w:t>?</w:t>
      </w:r>
    </w:p>
    <w:p w14:paraId="1A1116B9" w14:textId="77777777" w:rsidR="00CF3CF1" w:rsidRPr="000A5358" w:rsidRDefault="00000000">
      <w:pPr>
        <w:pStyle w:val="Compact"/>
        <w:numPr>
          <w:ilvl w:val="0"/>
          <w:numId w:val="2"/>
        </w:numPr>
        <w:rPr>
          <w:lang w:val="ru-RU"/>
        </w:rPr>
      </w:pPr>
      <w:r w:rsidRPr="000A5358">
        <w:rPr>
          <w:lang w:val="ru-RU"/>
        </w:rPr>
        <w:t>Какую геометрическую величину вычисляет определитель в формуле объёма тетраэдра?</w:t>
      </w:r>
    </w:p>
    <w:p w14:paraId="1CA16477" w14:textId="77777777" w:rsidR="00CF3CF1" w:rsidRPr="000A5358" w:rsidRDefault="00000000">
      <w:pPr>
        <w:pStyle w:val="Compact"/>
        <w:numPr>
          <w:ilvl w:val="0"/>
          <w:numId w:val="2"/>
        </w:numPr>
        <w:rPr>
          <w:lang w:val="ru-RU"/>
        </w:rPr>
      </w:pPr>
      <w:r w:rsidRPr="000A5358">
        <w:rPr>
          <w:lang w:val="ru-RU"/>
        </w:rPr>
        <w:t xml:space="preserve">Откуда появляется множитель </w:t>
      </w:r>
      <m:oMath>
        <m:r>
          <w:rPr>
            <w:rFonts w:ascii="Cambria Math" w:hAnsi="Cambria Math"/>
            <w:lang w:val="ru-RU"/>
          </w:rPr>
          <m:t>1</m:t>
        </m:r>
        <m:r>
          <m:rPr>
            <m:sty m:val="p"/>
          </m:rPr>
          <w:rPr>
            <w:rFonts w:ascii="Cambria Math" w:hAnsi="Cambria Math"/>
            <w:lang w:val="ru-RU"/>
          </w:rPr>
          <m:t>/</m:t>
        </m:r>
        <m:r>
          <w:rPr>
            <w:rFonts w:ascii="Cambria Math" w:hAnsi="Cambria Math"/>
            <w:lang w:val="ru-RU"/>
          </w:rPr>
          <m:t>6</m:t>
        </m:r>
      </m:oMath>
      <w:r w:rsidRPr="000A5358">
        <w:rPr>
          <w:lang w:val="ru-RU"/>
        </w:rPr>
        <w:t xml:space="preserve"> в формуле </w:t>
      </w:r>
      <m:oMath>
        <m:r>
          <m:rPr>
            <m:sty m:val="p"/>
          </m:rPr>
          <w:rPr>
            <w:rFonts w:ascii="Cambria Math" w:hAnsi="Cambria Math"/>
            <w:lang w:val="ru-RU"/>
          </w:rPr>
          <m:t>|</m:t>
        </m:r>
        <m:r>
          <w:rPr>
            <w:rFonts w:ascii="Cambria Math" w:hAnsi="Cambria Math"/>
          </w:rPr>
          <m:t>K</m:t>
        </m:r>
        <m:r>
          <m:rPr>
            <m:sty m:val="p"/>
          </m:rPr>
          <w:rPr>
            <w:rFonts w:ascii="Cambria Math" w:hAnsi="Cambria Math"/>
            <w:lang w:val="ru-RU"/>
          </w:rPr>
          <m:t>|</m:t>
        </m:r>
      </m:oMath>
      <w:r w:rsidRPr="000A5358">
        <w:rPr>
          <w:lang w:val="ru-RU"/>
        </w:rPr>
        <w:t>?</w:t>
      </w:r>
    </w:p>
    <w:p w14:paraId="7697F7FA" w14:textId="77777777" w:rsidR="00CF3CF1" w:rsidRPr="000A5358" w:rsidRDefault="00000000">
      <w:pPr>
        <w:pStyle w:val="Compact"/>
        <w:numPr>
          <w:ilvl w:val="0"/>
          <w:numId w:val="2"/>
        </w:numPr>
        <w:rPr>
          <w:lang w:val="ru-RU"/>
        </w:rPr>
      </w:pPr>
      <w:r w:rsidRPr="000A5358">
        <w:rPr>
          <w:lang w:val="ru-RU"/>
        </w:rPr>
        <w:t xml:space="preserve">Что показывает характерный размер тетраэдра </w:t>
      </w:r>
      <m:oMath>
        <m:sSub>
          <m:sSubPr>
            <m:ctrlPr>
              <w:rPr>
                <w:rFonts w:ascii="Cambria Math" w:hAnsi="Cambria Math"/>
              </w:rPr>
            </m:ctrlPr>
          </m:sSubPr>
          <m:e>
            <m:r>
              <w:rPr>
                <w:rFonts w:ascii="Cambria Math" w:hAnsi="Cambria Math"/>
                <w:lang w:val="ru-RU"/>
              </w:rPr>
              <m:t>h</m:t>
            </m:r>
          </m:e>
          <m:sub>
            <m:r>
              <w:rPr>
                <w:rFonts w:ascii="Cambria Math" w:hAnsi="Cambria Math"/>
              </w:rPr>
              <m:t>K</m:t>
            </m:r>
          </m:sub>
        </m:sSub>
      </m:oMath>
      <w:r w:rsidRPr="000A5358">
        <w:rPr>
          <w:lang w:val="ru-RU"/>
        </w:rPr>
        <w:t>?</w:t>
      </w:r>
    </w:p>
    <w:p w14:paraId="3F112E5A" w14:textId="77777777" w:rsidR="00CF3CF1" w:rsidRPr="000A5358" w:rsidRDefault="00000000">
      <w:pPr>
        <w:pStyle w:val="Compact"/>
        <w:numPr>
          <w:ilvl w:val="0"/>
          <w:numId w:val="2"/>
        </w:numPr>
        <w:rPr>
          <w:lang w:val="ru-RU"/>
        </w:rPr>
      </w:pPr>
      <w:r w:rsidRPr="000A5358">
        <w:rPr>
          <w:lang w:val="ru-RU"/>
        </w:rPr>
        <w:t>Почему уменьшение шага сетки в два раза в 3</w:t>
      </w:r>
      <w:r>
        <w:t>D</w:t>
      </w:r>
      <w:r w:rsidRPr="000A5358">
        <w:rPr>
          <w:lang w:val="ru-RU"/>
        </w:rPr>
        <w:t xml:space="preserve"> обычно увеличивает число элементов примерно в восемь раз?</w:t>
      </w:r>
    </w:p>
    <w:p w14:paraId="112C0857" w14:textId="77777777" w:rsidR="00CF3CF1" w:rsidRPr="000A5358" w:rsidRDefault="00000000">
      <w:pPr>
        <w:pStyle w:val="Compact"/>
        <w:numPr>
          <w:ilvl w:val="0"/>
          <w:numId w:val="2"/>
        </w:numPr>
        <w:rPr>
          <w:lang w:val="ru-RU"/>
        </w:rPr>
      </w:pPr>
      <w:r w:rsidRPr="000A5358">
        <w:rPr>
          <w:lang w:val="ru-RU"/>
        </w:rPr>
        <w:t xml:space="preserve">Что измеряет метрика качества </w:t>
      </w:r>
      <m:oMath>
        <m:sSub>
          <m:sSubPr>
            <m:ctrlPr>
              <w:rPr>
                <w:rFonts w:ascii="Cambria Math" w:hAnsi="Cambria Math"/>
              </w:rPr>
            </m:ctrlPr>
          </m:sSubPr>
          <m:e>
            <m:r>
              <w:rPr>
                <w:rFonts w:ascii="Cambria Math" w:hAnsi="Cambria Math"/>
              </w:rPr>
              <m:t>q</m:t>
            </m:r>
          </m:e>
          <m:sub>
            <m:r>
              <w:rPr>
                <w:rFonts w:ascii="Cambria Math" w:hAnsi="Cambria Math"/>
              </w:rPr>
              <m:t>K</m:t>
            </m:r>
          </m:sub>
        </m:sSub>
      </m:oMath>
      <w:r w:rsidRPr="000A5358">
        <w:rPr>
          <w:lang w:val="ru-RU"/>
        </w:rPr>
        <w:t>?</w:t>
      </w:r>
    </w:p>
    <w:p w14:paraId="6148BCAF" w14:textId="77777777" w:rsidR="00CF3CF1" w:rsidRPr="000A5358" w:rsidRDefault="00000000">
      <w:pPr>
        <w:pStyle w:val="Compact"/>
        <w:numPr>
          <w:ilvl w:val="0"/>
          <w:numId w:val="2"/>
        </w:numPr>
        <w:rPr>
          <w:lang w:val="ru-RU"/>
        </w:rPr>
      </w:pPr>
      <w:r w:rsidRPr="000A5358">
        <w:rPr>
          <w:lang w:val="ru-RU"/>
        </w:rPr>
        <w:t xml:space="preserve">Почему тетраэдр малого объёма и ненулевых рёбер опасен для </w:t>
      </w:r>
      <w:r>
        <w:t>FEM</w:t>
      </w:r>
      <w:r w:rsidRPr="000A5358">
        <w:rPr>
          <w:lang w:val="ru-RU"/>
        </w:rPr>
        <w:t>-матрицы?</w:t>
      </w:r>
    </w:p>
    <w:p w14:paraId="3E7B5F90" w14:textId="77777777" w:rsidR="00CF3CF1" w:rsidRPr="000A5358" w:rsidRDefault="00000000">
      <w:pPr>
        <w:pStyle w:val="Compact"/>
        <w:numPr>
          <w:ilvl w:val="0"/>
          <w:numId w:val="2"/>
        </w:numPr>
        <w:rPr>
          <w:lang w:val="ru-RU"/>
        </w:rPr>
      </w:pPr>
      <w:r w:rsidRPr="000A5358">
        <w:rPr>
          <w:lang w:val="ru-RU"/>
        </w:rPr>
        <w:t>Как находятся коэффициенты линейных базисных функций на тетраэдре?</w:t>
      </w:r>
    </w:p>
    <w:p w14:paraId="1E0DF6EC" w14:textId="77777777" w:rsidR="00CF3CF1" w:rsidRPr="000A5358" w:rsidRDefault="00000000">
      <w:pPr>
        <w:pStyle w:val="Compact"/>
        <w:numPr>
          <w:ilvl w:val="0"/>
          <w:numId w:val="2"/>
        </w:numPr>
        <w:rPr>
          <w:lang w:val="ru-RU"/>
        </w:rPr>
      </w:pPr>
      <w:r w:rsidRPr="000A5358">
        <w:rPr>
          <w:lang w:val="ru-RU"/>
        </w:rPr>
        <w:t>Почему градиенты линейных базисных функций постоянны внутри тетраэдра?</w:t>
      </w:r>
    </w:p>
    <w:p w14:paraId="18C68CE2" w14:textId="77777777" w:rsidR="00CF3CF1" w:rsidRPr="000A5358" w:rsidRDefault="00000000">
      <w:pPr>
        <w:pStyle w:val="Compact"/>
        <w:numPr>
          <w:ilvl w:val="0"/>
          <w:numId w:val="2"/>
        </w:numPr>
        <w:rPr>
          <w:lang w:val="ru-RU"/>
        </w:rPr>
      </w:pPr>
      <w:r w:rsidRPr="000A5358">
        <w:rPr>
          <w:lang w:val="ru-RU"/>
        </w:rPr>
        <w:t xml:space="preserve">Какой физический смысл имеет матрица масс </w:t>
      </w:r>
      <m:oMath>
        <m:r>
          <w:rPr>
            <w:rFonts w:ascii="Cambria Math" w:hAnsi="Cambria Math"/>
          </w:rPr>
          <m:t>M</m:t>
        </m:r>
      </m:oMath>
      <w:r w:rsidRPr="000A5358">
        <w:rPr>
          <w:lang w:val="ru-RU"/>
        </w:rPr>
        <w:t>?</w:t>
      </w:r>
    </w:p>
    <w:p w14:paraId="14178914" w14:textId="77777777" w:rsidR="00CF3CF1" w:rsidRPr="000A5358" w:rsidRDefault="00000000">
      <w:pPr>
        <w:pStyle w:val="Compact"/>
        <w:numPr>
          <w:ilvl w:val="0"/>
          <w:numId w:val="2"/>
        </w:numPr>
        <w:rPr>
          <w:lang w:val="ru-RU"/>
        </w:rPr>
      </w:pPr>
      <w:r w:rsidRPr="000A5358">
        <w:rPr>
          <w:lang w:val="ru-RU"/>
        </w:rPr>
        <w:t xml:space="preserve">Какой физический смысл имеет матрица жёсткости </w:t>
      </w:r>
      <m:oMath>
        <m:r>
          <w:rPr>
            <w:rFonts w:ascii="Cambria Math" w:hAnsi="Cambria Math"/>
          </w:rPr>
          <m:t>S</m:t>
        </m:r>
      </m:oMath>
      <w:r w:rsidRPr="000A5358">
        <w:rPr>
          <w:lang w:val="ru-RU"/>
        </w:rPr>
        <w:t>?</w:t>
      </w:r>
    </w:p>
    <w:p w14:paraId="65F288F9" w14:textId="77777777" w:rsidR="00CF3CF1" w:rsidRPr="000A5358" w:rsidRDefault="00000000">
      <w:pPr>
        <w:pStyle w:val="Compact"/>
        <w:numPr>
          <w:ilvl w:val="0"/>
          <w:numId w:val="2"/>
        </w:numPr>
        <w:rPr>
          <w:lang w:val="ru-RU"/>
        </w:rPr>
      </w:pPr>
      <w:r w:rsidRPr="000A5358">
        <w:rPr>
          <w:lang w:val="ru-RU"/>
        </w:rPr>
        <w:t>Почему условие Неймана в 3</w:t>
      </w:r>
      <w:r>
        <w:t>D</w:t>
      </w:r>
      <w:r w:rsidRPr="000A5358">
        <w:rPr>
          <w:lang w:val="ru-RU"/>
        </w:rPr>
        <w:t xml:space="preserve"> вычисляется по поверхностным треугольникам?</w:t>
      </w:r>
    </w:p>
    <w:p w14:paraId="247DA7F4" w14:textId="77777777" w:rsidR="00CF3CF1" w:rsidRPr="000A5358" w:rsidRDefault="00000000">
      <w:pPr>
        <w:pStyle w:val="Compact"/>
        <w:numPr>
          <w:ilvl w:val="0"/>
          <w:numId w:val="2"/>
        </w:numPr>
        <w:rPr>
          <w:lang w:val="ru-RU"/>
        </w:rPr>
      </w:pPr>
      <w:r w:rsidRPr="000A5358">
        <w:rPr>
          <w:lang w:val="ru-RU"/>
        </w:rPr>
        <w:t>Что означает теплоизоляция боковой поверхности стержня?</w:t>
      </w:r>
    </w:p>
    <w:p w14:paraId="03A0F9E9" w14:textId="77777777" w:rsidR="00CF3CF1" w:rsidRPr="000A5358" w:rsidRDefault="00000000">
      <w:pPr>
        <w:pStyle w:val="Compact"/>
        <w:numPr>
          <w:ilvl w:val="0"/>
          <w:numId w:val="2"/>
        </w:numPr>
        <w:rPr>
          <w:lang w:val="ru-RU"/>
        </w:rPr>
      </w:pPr>
      <w:r w:rsidRPr="000A5358">
        <w:rPr>
          <w:lang w:val="ru-RU"/>
        </w:rPr>
        <w:t>Почему срезы и профили часто информативнее попытки показать весь объём сразу?</w:t>
      </w:r>
    </w:p>
    <w:p w14:paraId="51A010F2" w14:textId="77777777" w:rsidR="00CF3CF1" w:rsidRPr="000A5358" w:rsidRDefault="00000000">
      <w:pPr>
        <w:pStyle w:val="Compact"/>
        <w:numPr>
          <w:ilvl w:val="0"/>
          <w:numId w:val="2"/>
        </w:numPr>
        <w:rPr>
          <w:lang w:val="ru-RU"/>
        </w:rPr>
      </w:pPr>
      <w:r w:rsidRPr="000A5358">
        <w:rPr>
          <w:lang w:val="ru-RU"/>
        </w:rPr>
        <w:t>Когда объёмное решение стержня можно сравнивать с одномерным линейным профилем?</w:t>
      </w:r>
    </w:p>
    <w:p w14:paraId="04B701B0" w14:textId="77777777" w:rsidR="00CF3CF1" w:rsidRPr="000A5358" w:rsidRDefault="00000000">
      <w:pPr>
        <w:pStyle w:val="Compact"/>
        <w:numPr>
          <w:ilvl w:val="0"/>
          <w:numId w:val="2"/>
        </w:numPr>
        <w:rPr>
          <w:lang w:val="ru-RU"/>
        </w:rPr>
      </w:pPr>
      <w:r w:rsidRPr="000A5358">
        <w:rPr>
          <w:lang w:val="ru-RU"/>
        </w:rPr>
        <w:t>Какие проверки нужно выполнить перед тем, как доверять трёхмерному расчёту?</w:t>
      </w:r>
    </w:p>
    <w:p w14:paraId="7BC87462" w14:textId="77777777" w:rsidR="00CF3CF1" w:rsidRPr="000A5358" w:rsidRDefault="00000000">
      <w:pPr>
        <w:pStyle w:val="2"/>
        <w:rPr>
          <w:lang w:val="ru-RU"/>
        </w:rPr>
      </w:pPr>
      <w:bookmarkStart w:id="18" w:name="краткий-вывод"/>
      <w:bookmarkEnd w:id="17"/>
      <w:r w:rsidRPr="000A5358">
        <w:rPr>
          <w:lang w:val="ru-RU"/>
        </w:rPr>
        <w:lastRenderedPageBreak/>
        <w:t>17. Краткий вывод</w:t>
      </w:r>
    </w:p>
    <w:p w14:paraId="5425BD53" w14:textId="77777777" w:rsidR="00CF3CF1" w:rsidRPr="000A5358" w:rsidRDefault="00000000">
      <w:pPr>
        <w:pStyle w:val="FirstParagraph"/>
        <w:rPr>
          <w:lang w:val="ru-RU"/>
        </w:rPr>
      </w:pPr>
      <w:r w:rsidRPr="000A5358">
        <w:rPr>
          <w:lang w:val="ru-RU"/>
        </w:rPr>
        <w:t xml:space="preserve">Объёмная модель задаёт поле внутри области </w:t>
      </w:r>
      <m:oMath>
        <m:r>
          <m:rPr>
            <m:sty m:val="p"/>
          </m:rPr>
          <w:rPr>
            <w:rFonts w:ascii="Cambria Math" w:hAnsi="Cambria Math"/>
          </w:rPr>
          <m:t>Ω</m:t>
        </m:r>
        <m:r>
          <m:rPr>
            <m:sty m:val="p"/>
          </m:rPr>
          <w:rPr>
            <w:rFonts w:ascii="Cambria Math" w:hAnsi="Cambria Math"/>
            <w:lang w:val="ru-RU"/>
          </w:rPr>
          <m:t>⊂</m:t>
        </m:r>
        <m:sSup>
          <m:sSupPr>
            <m:ctrlPr>
              <w:rPr>
                <w:rFonts w:ascii="Cambria Math" w:hAnsi="Cambria Math"/>
              </w:rPr>
            </m:ctrlPr>
          </m:sSupPr>
          <m:e>
            <m:r>
              <m:rPr>
                <m:scr m:val="double-struck"/>
                <m:sty m:val="p"/>
              </m:rPr>
              <w:rPr>
                <w:rFonts w:ascii="Cambria Math" w:hAnsi="Cambria Math"/>
                <w:lang w:val="ru-RU"/>
              </w:rPr>
              <m:t>R</m:t>
            </m:r>
          </m:e>
          <m:sup>
            <m:r>
              <w:rPr>
                <w:rFonts w:ascii="Cambria Math" w:hAnsi="Cambria Math"/>
                <w:lang w:val="ru-RU"/>
              </w:rPr>
              <m:t>3</m:t>
            </m:r>
          </m:sup>
        </m:sSup>
      </m:oMath>
      <w:r w:rsidRPr="000A5358">
        <w:rPr>
          <w:lang w:val="ru-RU"/>
        </w:rPr>
        <w:t>. Её граница состоит из поверхностей, поэтому граничные условия в 3</w:t>
      </w:r>
      <w:r>
        <w:t>D</w:t>
      </w:r>
      <w:r w:rsidRPr="000A5358">
        <w:rPr>
          <w:lang w:val="ru-RU"/>
        </w:rPr>
        <w:t xml:space="preserve"> накладываются на двумерные части </w:t>
      </w:r>
      <m:oMath>
        <m:r>
          <m:rPr>
            <m:sty m:val="p"/>
          </m:rPr>
          <w:rPr>
            <w:rFonts w:ascii="Cambria Math" w:hAnsi="Cambria Math"/>
            <w:lang w:val="ru-RU"/>
          </w:rPr>
          <m:t>∂</m:t>
        </m:r>
        <m:r>
          <m:rPr>
            <m:sty m:val="p"/>
          </m:rPr>
          <w:rPr>
            <w:rFonts w:ascii="Cambria Math" w:hAnsi="Cambria Math"/>
          </w:rPr>
          <m:t>Ω</m:t>
        </m:r>
      </m:oMath>
      <w:r w:rsidRPr="000A5358">
        <w:rPr>
          <w:lang w:val="ru-RU"/>
        </w:rPr>
        <w:t>, а интегралы по области собираются по объёмным элементам.</w:t>
      </w:r>
    </w:p>
    <w:p w14:paraId="46DCFE61" w14:textId="77777777" w:rsidR="00CF3CF1" w:rsidRPr="000A5358" w:rsidRDefault="00000000">
      <w:pPr>
        <w:pStyle w:val="a0"/>
        <w:rPr>
          <w:lang w:val="ru-RU"/>
        </w:rPr>
      </w:pPr>
      <w:proofErr w:type="spellStart"/>
      <w:r w:rsidRPr="000A5358">
        <w:rPr>
          <w:lang w:val="ru-RU"/>
        </w:rPr>
        <w:t>Тетраэдральная</w:t>
      </w:r>
      <w:proofErr w:type="spellEnd"/>
      <w:r w:rsidRPr="000A5358">
        <w:rPr>
          <w:lang w:val="ru-RU"/>
        </w:rPr>
        <w:t xml:space="preserve"> сетка представляет область как объединение элементов </w:t>
      </w:r>
      <m:oMath>
        <m:r>
          <w:rPr>
            <w:rFonts w:ascii="Cambria Math" w:hAnsi="Cambria Math"/>
          </w:rPr>
          <m:t>K</m:t>
        </m:r>
        <m:r>
          <m:rPr>
            <m:sty m:val="p"/>
          </m:rPr>
          <w:rPr>
            <w:rFonts w:ascii="Cambria Math" w:hAnsi="Cambria Math"/>
            <w:lang w:val="ru-RU"/>
          </w:rPr>
          <m:t>∈</m:t>
        </m:r>
        <m:sSub>
          <m:sSubPr>
            <m:ctrlPr>
              <w:rPr>
                <w:rFonts w:ascii="Cambria Math" w:hAnsi="Cambria Math"/>
              </w:rPr>
            </m:ctrlPr>
          </m:sSubPr>
          <m:e>
            <m:r>
              <m:rPr>
                <m:scr m:val="script"/>
                <m:sty m:val="p"/>
              </m:rPr>
              <w:rPr>
                <w:rFonts w:ascii="Cambria Math" w:hAnsi="Cambria Math"/>
              </w:rPr>
              <m:t>T</m:t>
            </m:r>
          </m:e>
          <m:sub>
            <m:r>
              <w:rPr>
                <w:rFonts w:ascii="Cambria Math" w:hAnsi="Cambria Math"/>
                <w:lang w:val="ru-RU"/>
              </w:rPr>
              <m:t>h</m:t>
            </m:r>
          </m:sub>
        </m:sSub>
      </m:oMath>
      <w:r w:rsidRPr="000A5358">
        <w:rPr>
          <w:lang w:val="ru-RU"/>
        </w:rPr>
        <w:t xml:space="preserve">. Объём тетраэдра вычисляется через определитель трёх векторов и множитель </w:t>
      </w:r>
      <m:oMath>
        <m:r>
          <w:rPr>
            <w:rFonts w:ascii="Cambria Math" w:hAnsi="Cambria Math"/>
            <w:lang w:val="ru-RU"/>
          </w:rPr>
          <m:t>1</m:t>
        </m:r>
        <m:r>
          <m:rPr>
            <m:sty m:val="p"/>
          </m:rPr>
          <w:rPr>
            <w:rFonts w:ascii="Cambria Math" w:hAnsi="Cambria Math"/>
            <w:lang w:val="ru-RU"/>
          </w:rPr>
          <m:t>/</m:t>
        </m:r>
        <m:r>
          <w:rPr>
            <w:rFonts w:ascii="Cambria Math" w:hAnsi="Cambria Math"/>
            <w:lang w:val="ru-RU"/>
          </w:rPr>
          <m:t>6</m:t>
        </m:r>
      </m:oMath>
      <w:r w:rsidRPr="000A5358">
        <w:rPr>
          <w:lang w:val="ru-RU"/>
        </w:rPr>
        <w:t>, а линейные базисные функции имеют четыре узловых значения и постоянные градиенты внутри элемента.</w:t>
      </w:r>
    </w:p>
    <w:p w14:paraId="2717B84A" w14:textId="77777777" w:rsidR="00CF3CF1" w:rsidRPr="000A5358" w:rsidRDefault="00000000">
      <w:pPr>
        <w:pStyle w:val="a0"/>
        <w:rPr>
          <w:lang w:val="ru-RU"/>
        </w:rPr>
      </w:pPr>
      <w:r w:rsidRPr="000A5358">
        <w:rPr>
          <w:lang w:val="ru-RU"/>
        </w:rPr>
        <w:t>Переход к 3</w:t>
      </w:r>
      <w:r>
        <w:t>D</w:t>
      </w:r>
      <w:r w:rsidRPr="000A5358">
        <w:rPr>
          <w:lang w:val="ru-RU"/>
        </w:rPr>
        <w:t xml:space="preserve"> резко увеличивает вычислительную стоимость. Оценка </w:t>
      </w:r>
      <m:oMath>
        <m:sSub>
          <m:sSubPr>
            <m:ctrlPr>
              <w:rPr>
                <w:rFonts w:ascii="Cambria Math" w:hAnsi="Cambria Math"/>
              </w:rPr>
            </m:ctrlPr>
          </m:sSubPr>
          <m:e>
            <m:r>
              <w:rPr>
                <w:rFonts w:ascii="Cambria Math" w:hAnsi="Cambria Math"/>
              </w:rPr>
              <m:t>N</m:t>
            </m:r>
          </m:e>
          <m:sub>
            <m:r>
              <w:rPr>
                <w:rFonts w:ascii="Cambria Math" w:hAnsi="Cambria Math"/>
              </w:rPr>
              <m:t>K</m:t>
            </m:r>
          </m:sub>
        </m:sSub>
        <m:r>
          <m:rPr>
            <m:sty m:val="p"/>
          </m:rPr>
          <w:rPr>
            <w:rFonts w:ascii="Cambria Math" w:hAnsi="Cambria Math"/>
            <w:lang w:val="ru-RU"/>
          </w:rPr>
          <m:t>≈</m:t>
        </m:r>
        <m:r>
          <w:rPr>
            <w:rFonts w:ascii="Cambria Math" w:hAnsi="Cambria Math"/>
          </w:rPr>
          <m:t>C</m:t>
        </m:r>
        <m:r>
          <m:rPr>
            <m:sty m:val="p"/>
          </m:rPr>
          <w:rPr>
            <w:rFonts w:ascii="Cambria Math" w:hAnsi="Cambria Math"/>
            <w:lang w:val="ru-RU"/>
          </w:rPr>
          <m:t>|</m:t>
        </m:r>
        <m:r>
          <m:rPr>
            <m:sty m:val="p"/>
          </m:rPr>
          <w:rPr>
            <w:rFonts w:ascii="Cambria Math" w:hAnsi="Cambria Math"/>
          </w:rPr>
          <m:t>Ω</m:t>
        </m:r>
        <m:r>
          <m:rPr>
            <m:sty m:val="p"/>
          </m:rPr>
          <w:rPr>
            <w:rFonts w:ascii="Cambria Math" w:hAnsi="Cambria Math"/>
            <w:lang w:val="ru-RU"/>
          </w:rPr>
          <m:t>|/</m:t>
        </m:r>
        <m:sSup>
          <m:sSupPr>
            <m:ctrlPr>
              <w:rPr>
                <w:rFonts w:ascii="Cambria Math" w:hAnsi="Cambria Math"/>
              </w:rPr>
            </m:ctrlPr>
          </m:sSupPr>
          <m:e>
            <m:r>
              <w:rPr>
                <w:rFonts w:ascii="Cambria Math" w:hAnsi="Cambria Math"/>
                <w:lang w:val="ru-RU"/>
              </w:rPr>
              <m:t>h</m:t>
            </m:r>
          </m:e>
          <m:sup>
            <m:r>
              <w:rPr>
                <w:rFonts w:ascii="Cambria Math" w:hAnsi="Cambria Math"/>
                <w:lang w:val="ru-RU"/>
              </w:rPr>
              <m:t>3</m:t>
            </m:r>
          </m:sup>
        </m:sSup>
      </m:oMath>
      <w:r w:rsidRPr="000A5358">
        <w:rPr>
          <w:lang w:val="ru-RU"/>
        </w:rPr>
        <w:t xml:space="preserve"> показывает, почему равномерное измельчение быстро становится дорогим. Поэтому нужно контролировать не только размер </w:t>
      </w:r>
      <m:oMath>
        <m:sSub>
          <m:sSubPr>
            <m:ctrlPr>
              <w:rPr>
                <w:rFonts w:ascii="Cambria Math" w:hAnsi="Cambria Math"/>
              </w:rPr>
            </m:ctrlPr>
          </m:sSubPr>
          <m:e>
            <m:r>
              <w:rPr>
                <w:rFonts w:ascii="Cambria Math" w:hAnsi="Cambria Math"/>
                <w:lang w:val="ru-RU"/>
              </w:rPr>
              <m:t>h</m:t>
            </m:r>
          </m:e>
          <m:sub>
            <m:r>
              <w:rPr>
                <w:rFonts w:ascii="Cambria Math" w:hAnsi="Cambria Math"/>
              </w:rPr>
              <m:t>K</m:t>
            </m:r>
          </m:sub>
        </m:sSub>
      </m:oMath>
      <w:r w:rsidRPr="000A5358">
        <w:rPr>
          <w:lang w:val="ru-RU"/>
        </w:rPr>
        <w:t xml:space="preserve">, но и качество формы тетраэдров через метрику </w:t>
      </w:r>
      <m:oMath>
        <m:sSub>
          <m:sSubPr>
            <m:ctrlPr>
              <w:rPr>
                <w:rFonts w:ascii="Cambria Math" w:hAnsi="Cambria Math"/>
              </w:rPr>
            </m:ctrlPr>
          </m:sSubPr>
          <m:e>
            <m:r>
              <w:rPr>
                <w:rFonts w:ascii="Cambria Math" w:hAnsi="Cambria Math"/>
              </w:rPr>
              <m:t>q</m:t>
            </m:r>
          </m:e>
          <m:sub>
            <m:r>
              <w:rPr>
                <w:rFonts w:ascii="Cambria Math" w:hAnsi="Cambria Math"/>
              </w:rPr>
              <m:t>K</m:t>
            </m:r>
          </m:sub>
        </m:sSub>
      </m:oMath>
      <w:r w:rsidRPr="000A5358">
        <w:rPr>
          <w:lang w:val="ru-RU"/>
        </w:rPr>
        <w:t>.</w:t>
      </w:r>
    </w:p>
    <w:p w14:paraId="110F1188" w14:textId="030353F1" w:rsidR="00CF3CF1" w:rsidRPr="000A5358" w:rsidRDefault="00000000" w:rsidP="000A5358">
      <w:pPr>
        <w:pStyle w:val="a0"/>
        <w:rPr>
          <w:lang w:val="ru-RU"/>
        </w:rPr>
      </w:pPr>
      <w:r w:rsidRPr="000A5358">
        <w:rPr>
          <w:lang w:val="ru-RU"/>
        </w:rPr>
        <w:t xml:space="preserve">В </w:t>
      </w:r>
      <w:r>
        <w:t>FEM</w:t>
      </w:r>
      <w:r w:rsidRPr="000A5358">
        <w:rPr>
          <w:lang w:val="ru-RU"/>
        </w:rPr>
        <w:t xml:space="preserve"> для теплопроводности матрица масс выражает тепловую инерцию, матрица жёсткости выражает перенос через градиенты, а граничные условия входят через размеченные поверхности. Трёхмерный результат следует читать через срезы, профили, изоповерхности и контрольные сравнения, а не только через визуально красивую картинку.</w:t>
      </w:r>
      <w:bookmarkEnd w:id="0"/>
      <w:bookmarkEnd w:id="18"/>
    </w:p>
    <w:sectPr w:rsidR="00CF3CF1" w:rsidRPr="000A5358">
      <w:footnotePr>
        <w:numRestart w:val="eachSect"/>
      </w:footnotePr>
      <w:pgSz w:w="12240" w:h="15840"/>
      <w:pgMar w:top="1134" w:right="850"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0A5A8C1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0447C7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B9EC7A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58623459">
    <w:abstractNumId w:val="0"/>
  </w:num>
  <w:num w:numId="2" w16cid:durableId="2916674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857851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CF3CF1"/>
    <w:rsid w:val="000A5358"/>
    <w:rsid w:val="000E71E7"/>
    <w:rsid w:val="001B1E67"/>
    <w:rsid w:val="00CF3C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31885"/>
  <w15:docId w15:val="{46660E53-3C38-415A-83BE-4D6FC46F9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A5358"/>
  </w:style>
  <w:style w:type="paragraph" w:styleId="1">
    <w:name w:val="heading 1"/>
    <w:basedOn w:val="a"/>
    <w:next w:val="a0"/>
    <w:link w:val="10"/>
    <w:uiPriority w:val="9"/>
    <w:qFormat/>
    <w:rsid w:val="000A5358"/>
    <w:pPr>
      <w:keepNext/>
      <w:keepLines/>
      <w:spacing w:after="240" w:line="288" w:lineRule="auto"/>
      <w:jc w:val="center"/>
      <w:outlineLvl w:val="0"/>
    </w:pPr>
    <w:rPr>
      <w:rFonts w:ascii="Times New Roman" w:eastAsiaTheme="majorEastAsia" w:hAnsi="Times New Roman" w:cstheme="majorBidi"/>
      <w:b/>
      <w:sz w:val="32"/>
      <w:szCs w:val="40"/>
    </w:rPr>
  </w:style>
  <w:style w:type="paragraph" w:styleId="2">
    <w:name w:val="heading 2"/>
    <w:basedOn w:val="a"/>
    <w:next w:val="a0"/>
    <w:link w:val="20"/>
    <w:uiPriority w:val="9"/>
    <w:unhideWhenUsed/>
    <w:qFormat/>
    <w:rsid w:val="000A5358"/>
    <w:pPr>
      <w:keepNext/>
      <w:keepLines/>
      <w:spacing w:before="240" w:after="240" w:line="288" w:lineRule="auto"/>
      <w:jc w:val="center"/>
      <w:outlineLvl w:val="1"/>
    </w:pPr>
    <w:rPr>
      <w:rFonts w:ascii="Times New Roman" w:eastAsiaTheme="majorEastAsia" w:hAnsi="Times New Roman" w:cstheme="majorBidi"/>
      <w:b/>
      <w:color w:val="000000" w:themeColor="text1"/>
      <w:sz w:val="28"/>
      <w:szCs w:val="32"/>
    </w:rPr>
  </w:style>
  <w:style w:type="paragraph" w:styleId="3">
    <w:name w:val="heading 3"/>
    <w:basedOn w:val="a"/>
    <w:next w:val="a0"/>
    <w:link w:val="30"/>
    <w:uiPriority w:val="9"/>
    <w:semiHidden/>
    <w:unhideWhenUsed/>
    <w:qFormat/>
    <w:rsid w:val="000A5358"/>
    <w:pPr>
      <w:keepNext/>
      <w:keepLines/>
      <w:spacing w:before="240" w:after="240" w:line="288" w:lineRule="auto"/>
      <w:outlineLvl w:val="2"/>
    </w:pPr>
    <w:rPr>
      <w:rFonts w:ascii="Times New Roman" w:eastAsiaTheme="majorEastAsia" w:hAnsi="Times New Roman" w:cstheme="majorBidi"/>
      <w:b/>
      <w:i/>
      <w:sz w:val="28"/>
      <w:szCs w:val="28"/>
    </w:rPr>
  </w:style>
  <w:style w:type="paragraph" w:styleId="4">
    <w:name w:val="heading 4"/>
    <w:basedOn w:val="a"/>
    <w:next w:val="a0"/>
    <w:link w:val="40"/>
    <w:uiPriority w:val="9"/>
    <w:semiHidden/>
    <w:unhideWhenUsed/>
    <w:qFormat/>
    <w:rsid w:val="000A535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0A5358"/>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0A535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0A5358"/>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0A5358"/>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0A5358"/>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rsid w:val="000A5358"/>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rsid w:val="000A5358"/>
  </w:style>
  <w:style w:type="paragraph" w:styleId="a0">
    <w:name w:val="Body Text"/>
    <w:basedOn w:val="a"/>
    <w:link w:val="a4"/>
    <w:qFormat/>
    <w:rsid w:val="000A5358"/>
    <w:pPr>
      <w:spacing w:before="120" w:after="120" w:line="288" w:lineRule="auto"/>
      <w:jc w:val="both"/>
    </w:pPr>
    <w:rPr>
      <w:rFonts w:ascii="Times New Roman" w:hAnsi="Times New Roman"/>
      <w:sz w:val="28"/>
    </w:rPr>
  </w:style>
  <w:style w:type="paragraph" w:customStyle="1" w:styleId="FirstParagraph">
    <w:name w:val="First Paragraph"/>
    <w:basedOn w:val="a0"/>
    <w:next w:val="a0"/>
    <w:qFormat/>
    <w:rsid w:val="000A5358"/>
  </w:style>
  <w:style w:type="paragraph" w:customStyle="1" w:styleId="Compact">
    <w:name w:val="Compact"/>
    <w:basedOn w:val="a0"/>
    <w:qFormat/>
    <w:rsid w:val="000A5358"/>
    <w:pPr>
      <w:spacing w:before="36" w:after="36"/>
    </w:pPr>
  </w:style>
  <w:style w:type="paragraph" w:styleId="a5">
    <w:name w:val="Title"/>
    <w:basedOn w:val="a"/>
    <w:next w:val="a0"/>
    <w:link w:val="a6"/>
    <w:uiPriority w:val="10"/>
    <w:qFormat/>
    <w:rsid w:val="000A5358"/>
    <w:pPr>
      <w:spacing w:after="80"/>
      <w:contextualSpacing/>
      <w:jc w:val="center"/>
    </w:pPr>
    <w:rPr>
      <w:rFonts w:asciiTheme="majorHAnsi" w:eastAsiaTheme="majorEastAsia" w:hAnsiTheme="majorHAnsi" w:cstheme="majorBidi"/>
      <w:sz w:val="56"/>
      <w:szCs w:val="56"/>
    </w:rPr>
  </w:style>
  <w:style w:type="character" w:customStyle="1" w:styleId="a6">
    <w:name w:val="Заголовок Знак"/>
    <w:basedOn w:val="a1"/>
    <w:link w:val="a5"/>
    <w:uiPriority w:val="10"/>
    <w:rsid w:val="000A5358"/>
    <w:rPr>
      <w:rFonts w:asciiTheme="majorHAnsi" w:eastAsiaTheme="majorEastAsia" w:hAnsiTheme="majorHAnsi" w:cstheme="majorBidi"/>
      <w:sz w:val="56"/>
      <w:szCs w:val="56"/>
    </w:rPr>
  </w:style>
  <w:style w:type="paragraph" w:styleId="a7">
    <w:name w:val="Subtitle"/>
    <w:basedOn w:val="a5"/>
    <w:next w:val="a0"/>
    <w:link w:val="a8"/>
    <w:uiPriority w:val="11"/>
    <w:qFormat/>
    <w:rsid w:val="000A5358"/>
    <w:pPr>
      <w:numPr>
        <w:ilvl w:val="1"/>
      </w:numPr>
    </w:pPr>
    <w:rPr>
      <w:spacing w:val="15"/>
      <w:sz w:val="28"/>
      <w:szCs w:val="28"/>
    </w:rPr>
  </w:style>
  <w:style w:type="character" w:customStyle="1" w:styleId="a8">
    <w:name w:val="Подзаголовок Знак"/>
    <w:basedOn w:val="a1"/>
    <w:link w:val="a7"/>
    <w:uiPriority w:val="11"/>
    <w:rsid w:val="000A5358"/>
    <w:rPr>
      <w:rFonts w:asciiTheme="majorHAnsi" w:eastAsiaTheme="majorEastAsia" w:hAnsiTheme="majorHAnsi" w:cstheme="majorBidi"/>
      <w:spacing w:val="15"/>
      <w:sz w:val="28"/>
      <w:szCs w:val="28"/>
    </w:rPr>
  </w:style>
  <w:style w:type="paragraph" w:customStyle="1" w:styleId="Author">
    <w:name w:val="Author"/>
    <w:basedOn w:val="a5"/>
    <w:next w:val="a0"/>
    <w:qFormat/>
    <w:rsid w:val="000A5358"/>
    <w:pPr>
      <w:keepNext/>
      <w:keepLines/>
    </w:pPr>
    <w:rPr>
      <w:sz w:val="24"/>
      <w:szCs w:val="24"/>
    </w:rPr>
  </w:style>
  <w:style w:type="paragraph" w:styleId="a9">
    <w:name w:val="Date"/>
    <w:basedOn w:val="a5"/>
    <w:next w:val="a0"/>
    <w:link w:val="aa"/>
    <w:qFormat/>
    <w:rsid w:val="000A5358"/>
    <w:pPr>
      <w:keepNext/>
      <w:keepLines/>
    </w:pPr>
    <w:rPr>
      <w:sz w:val="24"/>
      <w:szCs w:val="24"/>
    </w:rPr>
  </w:style>
  <w:style w:type="paragraph" w:customStyle="1" w:styleId="AbstractTitle">
    <w:name w:val="Abstract Title"/>
    <w:basedOn w:val="a"/>
    <w:next w:val="Abstract"/>
    <w:qFormat/>
    <w:rsid w:val="000A5358"/>
    <w:pPr>
      <w:keepNext/>
      <w:keepLines/>
      <w:spacing w:before="300" w:after="0"/>
      <w:jc w:val="center"/>
    </w:pPr>
    <w:rPr>
      <w:b/>
      <w:sz w:val="20"/>
      <w:szCs w:val="20"/>
    </w:rPr>
  </w:style>
  <w:style w:type="paragraph" w:customStyle="1" w:styleId="Abstract">
    <w:name w:val="Abstract"/>
    <w:basedOn w:val="a"/>
    <w:next w:val="a0"/>
    <w:qFormat/>
    <w:rsid w:val="000A5358"/>
    <w:pPr>
      <w:keepNext/>
      <w:keepLines/>
      <w:spacing w:before="100" w:after="300"/>
    </w:pPr>
    <w:rPr>
      <w:sz w:val="20"/>
      <w:szCs w:val="20"/>
    </w:rPr>
  </w:style>
  <w:style w:type="paragraph" w:styleId="ab">
    <w:name w:val="Bibliography"/>
    <w:basedOn w:val="a"/>
    <w:qFormat/>
    <w:rsid w:val="000A5358"/>
  </w:style>
  <w:style w:type="character" w:customStyle="1" w:styleId="10">
    <w:name w:val="Заголовок 1 Знак"/>
    <w:basedOn w:val="a1"/>
    <w:link w:val="1"/>
    <w:uiPriority w:val="9"/>
    <w:rsid w:val="000A5358"/>
    <w:rPr>
      <w:rFonts w:ascii="Times New Roman" w:eastAsiaTheme="majorEastAsia" w:hAnsi="Times New Roman" w:cstheme="majorBidi"/>
      <w:b/>
      <w:sz w:val="32"/>
      <w:szCs w:val="40"/>
    </w:rPr>
  </w:style>
  <w:style w:type="character" w:customStyle="1" w:styleId="20">
    <w:name w:val="Заголовок 2 Знак"/>
    <w:basedOn w:val="a1"/>
    <w:link w:val="2"/>
    <w:uiPriority w:val="9"/>
    <w:rsid w:val="000A5358"/>
    <w:rPr>
      <w:rFonts w:ascii="Times New Roman" w:eastAsiaTheme="majorEastAsia" w:hAnsi="Times New Roman" w:cstheme="majorBidi"/>
      <w:b/>
      <w:color w:val="000000" w:themeColor="text1"/>
      <w:sz w:val="28"/>
      <w:szCs w:val="32"/>
    </w:rPr>
  </w:style>
  <w:style w:type="character" w:customStyle="1" w:styleId="30">
    <w:name w:val="Заголовок 3 Знак"/>
    <w:basedOn w:val="a1"/>
    <w:link w:val="3"/>
    <w:uiPriority w:val="9"/>
    <w:semiHidden/>
    <w:rsid w:val="000A5358"/>
    <w:rPr>
      <w:rFonts w:ascii="Times New Roman" w:eastAsiaTheme="majorEastAsia" w:hAnsi="Times New Roman" w:cstheme="majorBidi"/>
      <w:b/>
      <w:i/>
      <w:sz w:val="28"/>
      <w:szCs w:val="28"/>
    </w:rPr>
  </w:style>
  <w:style w:type="character" w:customStyle="1" w:styleId="40">
    <w:name w:val="Заголовок 4 Знак"/>
    <w:basedOn w:val="a1"/>
    <w:link w:val="4"/>
    <w:uiPriority w:val="9"/>
    <w:semiHidden/>
    <w:rsid w:val="000A5358"/>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0A5358"/>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0A5358"/>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0A5358"/>
    <w:rPr>
      <w:rFonts w:eastAsiaTheme="majorEastAsia" w:cstheme="majorBidi"/>
      <w:color w:val="595959" w:themeColor="text1" w:themeTint="A6"/>
    </w:rPr>
  </w:style>
  <w:style w:type="character" w:customStyle="1" w:styleId="80">
    <w:name w:val="Заголовок 8 Знак"/>
    <w:basedOn w:val="a1"/>
    <w:link w:val="8"/>
    <w:uiPriority w:val="9"/>
    <w:semiHidden/>
    <w:rsid w:val="000A5358"/>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0A5358"/>
    <w:rPr>
      <w:rFonts w:eastAsiaTheme="majorEastAsia" w:cstheme="majorBidi"/>
      <w:color w:val="272727" w:themeColor="text1" w:themeTint="D8"/>
    </w:rPr>
  </w:style>
  <w:style w:type="paragraph" w:styleId="ac">
    <w:name w:val="Block Text"/>
    <w:basedOn w:val="a0"/>
    <w:next w:val="a0"/>
    <w:uiPriority w:val="9"/>
    <w:unhideWhenUsed/>
    <w:qFormat/>
    <w:rsid w:val="000A5358"/>
    <w:pPr>
      <w:spacing w:before="100" w:after="100"/>
      <w:ind w:left="480" w:right="480"/>
    </w:pPr>
  </w:style>
  <w:style w:type="paragraph" w:styleId="ad">
    <w:name w:val="footnote text"/>
    <w:basedOn w:val="a"/>
    <w:link w:val="ae"/>
    <w:uiPriority w:val="9"/>
    <w:unhideWhenUsed/>
    <w:qFormat/>
    <w:rsid w:val="000A5358"/>
  </w:style>
  <w:style w:type="paragraph" w:customStyle="1" w:styleId="FootnoteBlockText">
    <w:name w:val="Footnote Block Text"/>
    <w:basedOn w:val="ad"/>
    <w:next w:val="ad"/>
    <w:uiPriority w:val="9"/>
    <w:unhideWhenUsed/>
    <w:qFormat/>
    <w:rsid w:val="000A5358"/>
    <w:pPr>
      <w:spacing w:before="100" w:after="100"/>
      <w:ind w:left="480" w:right="480"/>
    </w:pPr>
  </w:style>
  <w:style w:type="table" w:customStyle="1" w:styleId="Table">
    <w:name w:val="Table"/>
    <w:semiHidden/>
    <w:unhideWhenUsed/>
    <w:qFormat/>
    <w:rsid w:val="000A5358"/>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rsid w:val="000A5358"/>
    <w:pPr>
      <w:keepNext/>
      <w:keepLines/>
      <w:spacing w:after="0"/>
    </w:pPr>
    <w:rPr>
      <w:b/>
    </w:rPr>
  </w:style>
  <w:style w:type="paragraph" w:customStyle="1" w:styleId="Definition">
    <w:name w:val="Definition"/>
    <w:basedOn w:val="a"/>
    <w:rsid w:val="000A5358"/>
  </w:style>
  <w:style w:type="paragraph" w:styleId="af">
    <w:name w:val="caption"/>
    <w:basedOn w:val="a"/>
    <w:link w:val="af0"/>
    <w:rsid w:val="000A5358"/>
    <w:pPr>
      <w:spacing w:after="120"/>
    </w:pPr>
    <w:rPr>
      <w:i/>
    </w:rPr>
  </w:style>
  <w:style w:type="paragraph" w:customStyle="1" w:styleId="TableCaption">
    <w:name w:val="Table Caption"/>
    <w:basedOn w:val="af"/>
    <w:rsid w:val="000A5358"/>
    <w:pPr>
      <w:keepNext/>
    </w:pPr>
  </w:style>
  <w:style w:type="paragraph" w:customStyle="1" w:styleId="ImageCaption">
    <w:name w:val="Image Caption"/>
    <w:basedOn w:val="af"/>
    <w:rsid w:val="000A5358"/>
  </w:style>
  <w:style w:type="paragraph" w:customStyle="1" w:styleId="Figure">
    <w:name w:val="Figure"/>
    <w:basedOn w:val="a"/>
    <w:rsid w:val="000A5358"/>
  </w:style>
  <w:style w:type="paragraph" w:customStyle="1" w:styleId="CaptionedFigure">
    <w:name w:val="Captioned Figure"/>
    <w:basedOn w:val="Figure"/>
    <w:rsid w:val="000A5358"/>
    <w:pPr>
      <w:keepNext/>
    </w:pPr>
  </w:style>
  <w:style w:type="character" w:customStyle="1" w:styleId="af0">
    <w:name w:val="Название объекта Знак"/>
    <w:basedOn w:val="a1"/>
    <w:link w:val="af"/>
    <w:rsid w:val="000A5358"/>
    <w:rPr>
      <w:i/>
    </w:rPr>
  </w:style>
  <w:style w:type="character" w:customStyle="1" w:styleId="VerbatimChar">
    <w:name w:val="Verbatim Char"/>
    <w:basedOn w:val="af0"/>
    <w:link w:val="SourceCode"/>
    <w:rsid w:val="000A5358"/>
    <w:rPr>
      <w:i w:val="0"/>
    </w:rPr>
  </w:style>
  <w:style w:type="character" w:customStyle="1" w:styleId="SectionNumber">
    <w:name w:val="Section Number"/>
    <w:basedOn w:val="af0"/>
    <w:rsid w:val="000A5358"/>
    <w:rPr>
      <w:rFonts w:eastAsiaTheme="minorEastAsia"/>
      <w:i w:val="0"/>
      <w:kern w:val="0"/>
      <w:lang w:val="en-US" w:eastAsia="zh-CN"/>
    </w:rPr>
  </w:style>
  <w:style w:type="character" w:styleId="af1">
    <w:name w:val="footnote reference"/>
    <w:basedOn w:val="af0"/>
    <w:rsid w:val="000A5358"/>
    <w:rPr>
      <w:rFonts w:eastAsiaTheme="minorEastAsia"/>
      <w:i w:val="0"/>
      <w:kern w:val="0"/>
      <w:vertAlign w:val="superscript"/>
      <w:lang w:val="en-US" w:eastAsia="zh-CN"/>
    </w:rPr>
  </w:style>
  <w:style w:type="character" w:styleId="af2">
    <w:name w:val="Hyperlink"/>
    <w:basedOn w:val="af0"/>
    <w:rsid w:val="000A5358"/>
    <w:rPr>
      <w:rFonts w:eastAsiaTheme="minorEastAsia"/>
      <w:i w:val="0"/>
      <w:color w:val="156082" w:themeColor="accent1"/>
      <w:kern w:val="0"/>
      <w:lang w:val="en-US" w:eastAsia="zh-CN"/>
    </w:rPr>
  </w:style>
  <w:style w:type="paragraph" w:styleId="af3">
    <w:name w:val="TOC Heading"/>
    <w:basedOn w:val="1"/>
    <w:next w:val="a0"/>
    <w:uiPriority w:val="39"/>
    <w:unhideWhenUsed/>
    <w:qFormat/>
    <w:rsid w:val="000A5358"/>
    <w:pPr>
      <w:spacing w:before="240" w:line="259" w:lineRule="auto"/>
      <w:outlineLvl w:val="9"/>
    </w:pPr>
    <w:rPr>
      <w:rFonts w:asciiTheme="majorHAnsi" w:hAnsiTheme="majorHAnsi"/>
      <w:color w:val="0F4761" w:themeColor="accent1" w:themeShade="BF"/>
    </w:rPr>
  </w:style>
  <w:style w:type="paragraph" w:customStyle="1" w:styleId="SourceCode">
    <w:name w:val="Source Code"/>
    <w:basedOn w:val="a"/>
    <w:link w:val="VerbatimChar"/>
    <w:rsid w:val="000A5358"/>
    <w:pPr>
      <w:wordWrap w:val="0"/>
    </w:pPr>
  </w:style>
  <w:style w:type="character" w:customStyle="1" w:styleId="KeywordTok">
    <w:name w:val="KeywordTok"/>
    <w:basedOn w:val="VerbatimChar"/>
    <w:rsid w:val="000A5358"/>
    <w:rPr>
      <w:rFonts w:eastAsiaTheme="minorEastAsia"/>
      <w:b/>
      <w:i/>
      <w:color w:val="007020"/>
      <w:kern w:val="0"/>
      <w:lang w:val="en-US" w:eastAsia="zh-CN"/>
    </w:rPr>
  </w:style>
  <w:style w:type="character" w:customStyle="1" w:styleId="DataTypeTok">
    <w:name w:val="DataTypeTok"/>
    <w:basedOn w:val="VerbatimChar"/>
    <w:rsid w:val="000A5358"/>
    <w:rPr>
      <w:rFonts w:eastAsiaTheme="minorEastAsia"/>
      <w:i w:val="0"/>
      <w:color w:val="902000"/>
      <w:kern w:val="0"/>
      <w:lang w:val="en-US" w:eastAsia="zh-CN"/>
    </w:rPr>
  </w:style>
  <w:style w:type="character" w:customStyle="1" w:styleId="DecValTok">
    <w:name w:val="DecValTok"/>
    <w:basedOn w:val="VerbatimChar"/>
    <w:rsid w:val="000A5358"/>
    <w:rPr>
      <w:rFonts w:eastAsiaTheme="minorEastAsia"/>
      <w:i w:val="0"/>
      <w:color w:val="40A070"/>
      <w:kern w:val="0"/>
      <w:lang w:val="en-US" w:eastAsia="zh-CN"/>
    </w:rPr>
  </w:style>
  <w:style w:type="character" w:customStyle="1" w:styleId="BaseNTok">
    <w:name w:val="BaseNTok"/>
    <w:basedOn w:val="VerbatimChar"/>
    <w:rsid w:val="000A5358"/>
    <w:rPr>
      <w:rFonts w:eastAsiaTheme="minorEastAsia"/>
      <w:i w:val="0"/>
      <w:color w:val="40A070"/>
      <w:kern w:val="0"/>
      <w:lang w:val="en-US" w:eastAsia="zh-CN"/>
    </w:rPr>
  </w:style>
  <w:style w:type="character" w:customStyle="1" w:styleId="FloatTok">
    <w:name w:val="FloatTok"/>
    <w:basedOn w:val="VerbatimChar"/>
    <w:rsid w:val="000A5358"/>
    <w:rPr>
      <w:rFonts w:eastAsiaTheme="minorEastAsia"/>
      <w:i w:val="0"/>
      <w:color w:val="40A070"/>
      <w:kern w:val="0"/>
      <w:lang w:val="en-US" w:eastAsia="zh-CN"/>
    </w:rPr>
  </w:style>
  <w:style w:type="character" w:customStyle="1" w:styleId="ConstantTok">
    <w:name w:val="ConstantTok"/>
    <w:basedOn w:val="VerbatimChar"/>
    <w:rsid w:val="000A5358"/>
    <w:rPr>
      <w:rFonts w:eastAsiaTheme="minorEastAsia"/>
      <w:i w:val="0"/>
      <w:color w:val="880000"/>
      <w:kern w:val="0"/>
      <w:lang w:val="en-US" w:eastAsia="zh-CN"/>
    </w:rPr>
  </w:style>
  <w:style w:type="character" w:customStyle="1" w:styleId="CharTok">
    <w:name w:val="CharTok"/>
    <w:basedOn w:val="VerbatimChar"/>
    <w:rsid w:val="000A5358"/>
    <w:rPr>
      <w:rFonts w:eastAsiaTheme="minorEastAsia"/>
      <w:i w:val="0"/>
      <w:color w:val="4070A0"/>
      <w:kern w:val="0"/>
      <w:lang w:val="en-US" w:eastAsia="zh-CN"/>
    </w:rPr>
  </w:style>
  <w:style w:type="character" w:customStyle="1" w:styleId="SpecialCharTok">
    <w:name w:val="SpecialCharTok"/>
    <w:basedOn w:val="VerbatimChar"/>
    <w:rsid w:val="000A5358"/>
    <w:rPr>
      <w:rFonts w:ascii="Consolas" w:eastAsiaTheme="minorEastAsia" w:hAnsi="Consolas"/>
      <w:i w:val="0"/>
      <w:color w:val="4070A0"/>
      <w:kern w:val="0"/>
      <w:sz w:val="22"/>
      <w:lang w:val="en-US" w:eastAsia="zh-CN"/>
    </w:rPr>
  </w:style>
  <w:style w:type="character" w:customStyle="1" w:styleId="StringTok">
    <w:name w:val="StringTok"/>
    <w:basedOn w:val="VerbatimChar"/>
    <w:rsid w:val="000A5358"/>
    <w:rPr>
      <w:rFonts w:ascii="Consolas" w:eastAsiaTheme="minorEastAsia" w:hAnsi="Consolas"/>
      <w:i w:val="0"/>
      <w:color w:val="4070A0"/>
      <w:kern w:val="0"/>
      <w:sz w:val="22"/>
      <w:lang w:val="en-US" w:eastAsia="zh-CN"/>
    </w:rPr>
  </w:style>
  <w:style w:type="character" w:customStyle="1" w:styleId="VerbatimStringTok">
    <w:name w:val="VerbatimStringTok"/>
    <w:basedOn w:val="VerbatimChar"/>
    <w:rsid w:val="000A5358"/>
    <w:rPr>
      <w:rFonts w:ascii="Consolas" w:eastAsiaTheme="minorEastAsia" w:hAnsi="Consolas"/>
      <w:i w:val="0"/>
      <w:color w:val="4070A0"/>
      <w:kern w:val="0"/>
      <w:sz w:val="22"/>
      <w:lang w:val="en-US" w:eastAsia="zh-CN"/>
    </w:rPr>
  </w:style>
  <w:style w:type="character" w:customStyle="1" w:styleId="SpecialStringTok">
    <w:name w:val="SpecialStringTok"/>
    <w:basedOn w:val="VerbatimChar"/>
    <w:rsid w:val="000A5358"/>
    <w:rPr>
      <w:rFonts w:ascii="Consolas" w:eastAsiaTheme="minorEastAsia" w:hAnsi="Consolas"/>
      <w:i w:val="0"/>
      <w:color w:val="BB6688"/>
      <w:kern w:val="0"/>
      <w:sz w:val="22"/>
      <w:lang w:val="en-US" w:eastAsia="zh-CN"/>
    </w:rPr>
  </w:style>
  <w:style w:type="character" w:customStyle="1" w:styleId="ImportTok">
    <w:name w:val="ImportTok"/>
    <w:basedOn w:val="VerbatimChar"/>
    <w:rsid w:val="000A5358"/>
    <w:rPr>
      <w:rFonts w:eastAsiaTheme="minorEastAsia"/>
      <w:b/>
      <w:i/>
      <w:color w:val="008000"/>
      <w:kern w:val="0"/>
      <w:lang w:val="en-US" w:eastAsia="zh-CN"/>
    </w:rPr>
  </w:style>
  <w:style w:type="character" w:customStyle="1" w:styleId="CommentTok">
    <w:name w:val="CommentTok"/>
    <w:basedOn w:val="VerbatimChar"/>
    <w:rsid w:val="000A5358"/>
    <w:rPr>
      <w:rFonts w:eastAsiaTheme="minorEastAsia"/>
      <w:i/>
      <w:color w:val="60A0B0"/>
      <w:kern w:val="0"/>
      <w:lang w:val="en-US" w:eastAsia="zh-CN"/>
    </w:rPr>
  </w:style>
  <w:style w:type="character" w:customStyle="1" w:styleId="DocumentationTok">
    <w:name w:val="DocumentationTok"/>
    <w:basedOn w:val="VerbatimChar"/>
    <w:rsid w:val="000A5358"/>
    <w:rPr>
      <w:rFonts w:eastAsiaTheme="minorEastAsia"/>
      <w:i/>
      <w:color w:val="BA2121"/>
      <w:kern w:val="0"/>
      <w:lang w:val="en-US" w:eastAsia="zh-CN"/>
    </w:rPr>
  </w:style>
  <w:style w:type="character" w:customStyle="1" w:styleId="AnnotationTok">
    <w:name w:val="AnnotationTok"/>
    <w:basedOn w:val="VerbatimChar"/>
    <w:rsid w:val="000A5358"/>
    <w:rPr>
      <w:rFonts w:eastAsiaTheme="minorEastAsia"/>
      <w:b/>
      <w:i/>
      <w:color w:val="60A0B0"/>
      <w:kern w:val="0"/>
      <w:lang w:val="en-US" w:eastAsia="zh-CN"/>
    </w:rPr>
  </w:style>
  <w:style w:type="character" w:customStyle="1" w:styleId="CommentVarTok">
    <w:name w:val="CommentVarTok"/>
    <w:basedOn w:val="VerbatimChar"/>
    <w:rsid w:val="000A5358"/>
    <w:rPr>
      <w:rFonts w:eastAsiaTheme="minorEastAsia"/>
      <w:b/>
      <w:i/>
      <w:color w:val="60A0B0"/>
      <w:kern w:val="0"/>
      <w:lang w:val="en-US" w:eastAsia="zh-CN"/>
    </w:rPr>
  </w:style>
  <w:style w:type="character" w:customStyle="1" w:styleId="OtherTok">
    <w:name w:val="OtherTok"/>
    <w:basedOn w:val="VerbatimChar"/>
    <w:rsid w:val="000A5358"/>
    <w:rPr>
      <w:rFonts w:eastAsiaTheme="minorEastAsia"/>
      <w:i/>
      <w:color w:val="007020"/>
      <w:kern w:val="0"/>
      <w:lang w:val="en-US" w:eastAsia="zh-CN"/>
    </w:rPr>
  </w:style>
  <w:style w:type="character" w:customStyle="1" w:styleId="FunctionTok">
    <w:name w:val="FunctionTok"/>
    <w:basedOn w:val="VerbatimChar"/>
    <w:rsid w:val="000A5358"/>
    <w:rPr>
      <w:rFonts w:eastAsiaTheme="minorEastAsia"/>
      <w:i w:val="0"/>
      <w:color w:val="06287E"/>
      <w:kern w:val="0"/>
      <w:lang w:val="en-US" w:eastAsia="zh-CN"/>
    </w:rPr>
  </w:style>
  <w:style w:type="character" w:customStyle="1" w:styleId="VariableTok">
    <w:name w:val="VariableTok"/>
    <w:basedOn w:val="VerbatimChar"/>
    <w:rsid w:val="000A5358"/>
    <w:rPr>
      <w:rFonts w:ascii="Consolas" w:eastAsiaTheme="minorEastAsia" w:hAnsi="Consolas"/>
      <w:i w:val="0"/>
      <w:color w:val="19177C"/>
      <w:kern w:val="0"/>
      <w:sz w:val="22"/>
      <w:lang w:val="en-US" w:eastAsia="zh-CN"/>
    </w:rPr>
  </w:style>
  <w:style w:type="character" w:customStyle="1" w:styleId="ControlFlowTok">
    <w:name w:val="ControlFlowTok"/>
    <w:basedOn w:val="VerbatimChar"/>
    <w:rsid w:val="000A5358"/>
    <w:rPr>
      <w:rFonts w:eastAsiaTheme="minorEastAsia"/>
      <w:b/>
      <w:i w:val="0"/>
      <w:color w:val="007020"/>
      <w:kern w:val="0"/>
      <w:lang w:val="en-US" w:eastAsia="zh-CN"/>
    </w:rPr>
  </w:style>
  <w:style w:type="character" w:customStyle="1" w:styleId="OperatorTok">
    <w:name w:val="OperatorTok"/>
    <w:basedOn w:val="VerbatimChar"/>
    <w:rsid w:val="000A5358"/>
    <w:rPr>
      <w:rFonts w:eastAsiaTheme="minorEastAsia"/>
      <w:i/>
      <w:color w:val="666666"/>
      <w:kern w:val="0"/>
      <w:lang w:val="en-US" w:eastAsia="zh-CN"/>
    </w:rPr>
  </w:style>
  <w:style w:type="character" w:customStyle="1" w:styleId="BuiltInTok">
    <w:name w:val="BuiltInTok"/>
    <w:basedOn w:val="VerbatimChar"/>
    <w:rsid w:val="000A5358"/>
    <w:rPr>
      <w:rFonts w:eastAsiaTheme="minorEastAsia"/>
      <w:i w:val="0"/>
      <w:color w:val="008000"/>
      <w:kern w:val="0"/>
      <w:lang w:val="en-US" w:eastAsia="zh-CN"/>
    </w:rPr>
  </w:style>
  <w:style w:type="character" w:customStyle="1" w:styleId="ExtensionTok">
    <w:name w:val="ExtensionTok"/>
    <w:basedOn w:val="VerbatimChar"/>
    <w:rsid w:val="000A5358"/>
    <w:rPr>
      <w:rFonts w:eastAsiaTheme="minorEastAsia"/>
      <w:i w:val="0"/>
      <w:kern w:val="0"/>
      <w:lang w:val="en-US" w:eastAsia="zh-CN"/>
    </w:rPr>
  </w:style>
  <w:style w:type="character" w:customStyle="1" w:styleId="PreprocessorTok">
    <w:name w:val="PreprocessorTok"/>
    <w:basedOn w:val="VerbatimChar"/>
    <w:rsid w:val="000A5358"/>
    <w:rPr>
      <w:rFonts w:eastAsiaTheme="minorEastAsia"/>
      <w:i/>
      <w:color w:val="BC7A00"/>
      <w:kern w:val="0"/>
      <w:lang w:val="en-US" w:eastAsia="zh-CN"/>
    </w:rPr>
  </w:style>
  <w:style w:type="character" w:customStyle="1" w:styleId="AttributeTok">
    <w:name w:val="AttributeTok"/>
    <w:basedOn w:val="VerbatimChar"/>
    <w:rsid w:val="000A5358"/>
    <w:rPr>
      <w:rFonts w:eastAsiaTheme="minorEastAsia"/>
      <w:i w:val="0"/>
      <w:color w:val="7D9029"/>
      <w:kern w:val="0"/>
      <w:lang w:val="en-US" w:eastAsia="zh-CN"/>
    </w:rPr>
  </w:style>
  <w:style w:type="character" w:customStyle="1" w:styleId="RegionMarkerTok">
    <w:name w:val="RegionMarkerTok"/>
    <w:basedOn w:val="VerbatimChar"/>
    <w:rsid w:val="000A5358"/>
    <w:rPr>
      <w:rFonts w:eastAsiaTheme="minorEastAsia"/>
      <w:i/>
      <w:kern w:val="0"/>
      <w:lang w:val="en-US" w:eastAsia="zh-CN"/>
    </w:rPr>
  </w:style>
  <w:style w:type="character" w:customStyle="1" w:styleId="InformationTok">
    <w:name w:val="InformationTok"/>
    <w:basedOn w:val="VerbatimChar"/>
    <w:rsid w:val="000A5358"/>
    <w:rPr>
      <w:rFonts w:eastAsiaTheme="minorEastAsia"/>
      <w:b/>
      <w:i w:val="0"/>
      <w:color w:val="60A0B0"/>
      <w:kern w:val="0"/>
      <w:lang w:val="en-US" w:eastAsia="zh-CN"/>
    </w:rPr>
  </w:style>
  <w:style w:type="character" w:customStyle="1" w:styleId="WarningTok">
    <w:name w:val="WarningTok"/>
    <w:basedOn w:val="VerbatimChar"/>
    <w:rsid w:val="000A5358"/>
    <w:rPr>
      <w:rFonts w:ascii="Consolas" w:eastAsiaTheme="minorEastAsia" w:hAnsi="Consolas"/>
      <w:b/>
      <w:i/>
      <w:color w:val="60A0B0"/>
      <w:kern w:val="0"/>
      <w:sz w:val="22"/>
      <w:lang w:val="en-US" w:eastAsia="zh-CN"/>
    </w:rPr>
  </w:style>
  <w:style w:type="character" w:customStyle="1" w:styleId="AlertTok">
    <w:name w:val="AlertTok"/>
    <w:basedOn w:val="VerbatimChar"/>
    <w:rsid w:val="000A5358"/>
    <w:rPr>
      <w:rFonts w:eastAsiaTheme="minorEastAsia"/>
      <w:b/>
      <w:i w:val="0"/>
      <w:color w:val="FF0000"/>
      <w:kern w:val="0"/>
      <w:lang w:val="en-US" w:eastAsia="zh-CN"/>
    </w:rPr>
  </w:style>
  <w:style w:type="character" w:customStyle="1" w:styleId="ErrorTok">
    <w:name w:val="ErrorTok"/>
    <w:basedOn w:val="VerbatimChar"/>
    <w:rsid w:val="000A5358"/>
    <w:rPr>
      <w:rFonts w:eastAsiaTheme="minorEastAsia"/>
      <w:b/>
      <w:i w:val="0"/>
      <w:color w:val="FF0000"/>
      <w:kern w:val="0"/>
      <w:lang w:val="en-US" w:eastAsia="zh-CN"/>
    </w:rPr>
  </w:style>
  <w:style w:type="character" w:customStyle="1" w:styleId="NormalTok">
    <w:name w:val="NormalTok"/>
    <w:basedOn w:val="VerbatimChar"/>
    <w:rsid w:val="000A5358"/>
    <w:rPr>
      <w:rFonts w:eastAsiaTheme="minorEastAsia"/>
      <w:i/>
      <w:kern w:val="0"/>
      <w:lang w:val="en-US" w:eastAsia="zh-CN"/>
    </w:rPr>
  </w:style>
  <w:style w:type="character" w:customStyle="1" w:styleId="a4">
    <w:name w:val="Основной текст Знак"/>
    <w:basedOn w:val="a1"/>
    <w:link w:val="a0"/>
    <w:rsid w:val="000A5358"/>
    <w:rPr>
      <w:rFonts w:ascii="Times New Roman" w:hAnsi="Times New Roman"/>
      <w:sz w:val="28"/>
    </w:rPr>
  </w:style>
  <w:style w:type="character" w:customStyle="1" w:styleId="ae">
    <w:name w:val="Текст сноски Знак"/>
    <w:basedOn w:val="a1"/>
    <w:link w:val="ad"/>
    <w:uiPriority w:val="9"/>
    <w:rsid w:val="000A5358"/>
  </w:style>
  <w:style w:type="character" w:customStyle="1" w:styleId="aa">
    <w:name w:val="Дата Знак"/>
    <w:basedOn w:val="a1"/>
    <w:link w:val="a9"/>
    <w:rsid w:val="000A5358"/>
    <w:rPr>
      <w:rFonts w:asciiTheme="majorHAnsi" w:eastAsiaTheme="majorEastAsia" w:hAnsiTheme="majorHAnsi" w:cstheme="majorBidi"/>
    </w:rPr>
  </w:style>
  <w:style w:type="paragraph" w:customStyle="1" w:styleId="Default">
    <w:name w:val="Default"/>
    <w:rsid w:val="000A5358"/>
    <w:pPr>
      <w:autoSpaceDE w:val="0"/>
      <w:autoSpaceDN w:val="0"/>
      <w:adjustRightInd w:val="0"/>
      <w:spacing w:after="0"/>
    </w:pPr>
    <w:rPr>
      <w:rFonts w:ascii="Times New Roman" w:eastAsiaTheme="minorHAnsi" w:hAnsi="Times New Roman" w:cs="Times New Roman"/>
      <w:color w:val="000000"/>
      <w:lang w:val="ru-RU" w:eastAsia="en-US"/>
    </w:rPr>
  </w:style>
  <w:style w:type="table" w:styleId="af4">
    <w:name w:val="Table Grid"/>
    <w:basedOn w:val="a2"/>
    <w:uiPriority w:val="59"/>
    <w:rsid w:val="000A5358"/>
    <w:pPr>
      <w:spacing w:after="0"/>
      <w:ind w:firstLine="567"/>
      <w:jc w:val="both"/>
    </w:pPr>
    <w:rPr>
      <w:rFonts w:ascii="Times New Roman" w:eastAsiaTheme="minorHAnsi" w:hAnsi="Times New Roman" w:cs="Times New Roman"/>
      <w:sz w:val="28"/>
      <w:szCs w:val="28"/>
      <w:lang w:val="ru-RU"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22</Pages>
  <Words>4584</Words>
  <Characters>26135</Characters>
  <Application>Microsoft Office Word</Application>
  <DocSecurity>0</DocSecurity>
  <Lines>217</Lines>
  <Paragraphs>61</Paragraphs>
  <ScaleCrop>false</ScaleCrop>
  <Company/>
  <LinksUpToDate>false</LinksUpToDate>
  <CharactersWithSpaces>30658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Лекция 10. Объёмные модели и трёхмерные сетки</dc:title>
  <dc:creator/>
  <cp:keywords/>
  <cp:lastModifiedBy>user</cp:lastModifiedBy>
  <cp:revision>3</cp:revision>
  <dcterms:created xsi:type="dcterms:W3CDTF">2026-08-19T10:49:00Z</dcterms:created>
  <dcterms:modified xsi:type="dcterms:W3CDTF">2026-08-19T11:09:00Z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2026-08-18</vt:lpwstr>
  </property>
  <property fmtid="{D5CDD505-2E9C-101B-9397-08002B2CF9AE}" pid="3" name="sources">
    <vt:lpwstr/>
  </property>
  <property fmtid="{D5CDD505-2E9C-101B-9397-08002B2CF9AE}" pid="4" name="status">
    <vt:lpwstr>draft</vt:lpwstr>
  </property>
  <property fmtid="{D5CDD505-2E9C-101B-9397-08002B2CF9AE}" pid="5" name="tags">
    <vt:lpwstr/>
  </property>
  <property fmtid="{D5CDD505-2E9C-101B-9397-08002B2CF9AE}" pid="6" name="updated">
    <vt:lpwstr>2026-08-18</vt:lpwstr>
  </property>
  <property fmtid="{D5CDD505-2E9C-101B-9397-08002B2CF9AE}" pid="7" name="zone">
    <vt:lpwstr>writing</vt:lpwstr>
  </property>
</Properties>
</file>