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5866D7" w:rsidRPr="00E85401" w14:paraId="5CD98CCD" w14:textId="77777777" w:rsidTr="002A6181">
        <w:trPr>
          <w:trHeight w:val="372"/>
        </w:trPr>
        <w:tc>
          <w:tcPr>
            <w:tcW w:w="2708" w:type="dxa"/>
            <w:tcBorders>
              <w:top w:val="nil"/>
              <w:left w:val="nil"/>
              <w:bottom w:val="nil"/>
              <w:right w:val="nil"/>
            </w:tcBorders>
            <w:hideMark/>
          </w:tcPr>
          <w:p w14:paraId="124D9BBC" w14:textId="77777777" w:rsidR="005866D7" w:rsidRPr="00E85401" w:rsidRDefault="005866D7" w:rsidP="002A6181">
            <w:pPr>
              <w:ind w:firstLine="0"/>
              <w:jc w:val="right"/>
            </w:pPr>
            <w:bookmarkStart w:id="0" w:name="X3ba49ad097d2ee93e33a08610d56fa8b9a1dd55"/>
            <w:r w:rsidRPr="00E85401">
              <w:t>ДИСЦИПЛИНА</w:t>
            </w:r>
          </w:p>
        </w:tc>
        <w:tc>
          <w:tcPr>
            <w:tcW w:w="7325" w:type="dxa"/>
            <w:tcBorders>
              <w:top w:val="nil"/>
              <w:left w:val="nil"/>
              <w:bottom w:val="single" w:sz="4" w:space="0" w:color="auto"/>
              <w:right w:val="nil"/>
            </w:tcBorders>
            <w:hideMark/>
          </w:tcPr>
          <w:p w14:paraId="465C4540" w14:textId="77777777" w:rsidR="005866D7" w:rsidRPr="00E85401" w:rsidRDefault="005866D7" w:rsidP="002A6181">
            <w:pPr>
              <w:ind w:left="28" w:firstLine="0"/>
              <w:rPr>
                <w:b/>
                <w:bCs/>
              </w:rPr>
            </w:pPr>
            <w:r>
              <w:rPr>
                <w:b/>
                <w:bCs/>
              </w:rPr>
              <w:t>Математическое моделирование прикладных задач</w:t>
            </w:r>
          </w:p>
        </w:tc>
      </w:tr>
      <w:tr w:rsidR="005866D7" w:rsidRPr="005866D7" w14:paraId="38A48B0C" w14:textId="77777777" w:rsidTr="002A6181">
        <w:trPr>
          <w:trHeight w:val="372"/>
        </w:trPr>
        <w:tc>
          <w:tcPr>
            <w:tcW w:w="2708" w:type="dxa"/>
            <w:tcBorders>
              <w:top w:val="nil"/>
              <w:left w:val="nil"/>
              <w:bottom w:val="nil"/>
              <w:right w:val="nil"/>
            </w:tcBorders>
          </w:tcPr>
          <w:p w14:paraId="20FB8B89" w14:textId="77777777" w:rsidR="005866D7" w:rsidRPr="00E85401" w:rsidRDefault="005866D7" w:rsidP="002A6181">
            <w:pPr>
              <w:jc w:val="right"/>
            </w:pPr>
          </w:p>
        </w:tc>
        <w:tc>
          <w:tcPr>
            <w:tcW w:w="7325" w:type="dxa"/>
            <w:tcBorders>
              <w:top w:val="nil"/>
              <w:left w:val="nil"/>
              <w:bottom w:val="single" w:sz="4" w:space="0" w:color="auto"/>
              <w:right w:val="nil"/>
            </w:tcBorders>
            <w:hideMark/>
          </w:tcPr>
          <w:p w14:paraId="6D24D24B" w14:textId="77777777" w:rsidR="005866D7" w:rsidRPr="00E85401" w:rsidRDefault="005866D7" w:rsidP="002A6181">
            <w:pPr>
              <w:pStyle w:val="Default"/>
              <w:ind w:firstLine="0"/>
              <w:rPr>
                <w:sz w:val="18"/>
                <w:szCs w:val="18"/>
              </w:rPr>
            </w:pPr>
            <w:r w:rsidRPr="00E85401">
              <w:rPr>
                <w:sz w:val="18"/>
                <w:szCs w:val="18"/>
              </w:rPr>
              <w:t>(полное наименование дисциплины без сокращений)</w:t>
            </w:r>
          </w:p>
        </w:tc>
      </w:tr>
      <w:tr w:rsidR="005866D7" w:rsidRPr="00E85401" w14:paraId="0F942C79" w14:textId="77777777" w:rsidTr="002A6181">
        <w:trPr>
          <w:trHeight w:val="372"/>
        </w:trPr>
        <w:tc>
          <w:tcPr>
            <w:tcW w:w="2708" w:type="dxa"/>
            <w:tcBorders>
              <w:top w:val="nil"/>
              <w:left w:val="nil"/>
              <w:bottom w:val="nil"/>
              <w:right w:val="nil"/>
            </w:tcBorders>
            <w:hideMark/>
          </w:tcPr>
          <w:p w14:paraId="1B771252" w14:textId="77777777" w:rsidR="005866D7" w:rsidRPr="00E85401" w:rsidRDefault="005866D7" w:rsidP="002A6181">
            <w:pPr>
              <w:ind w:firstLine="0"/>
              <w:jc w:val="right"/>
            </w:pPr>
            <w:r w:rsidRPr="00E85401">
              <w:t>ИНСТИТУТ</w:t>
            </w:r>
          </w:p>
        </w:tc>
        <w:tc>
          <w:tcPr>
            <w:tcW w:w="7325" w:type="dxa"/>
            <w:tcBorders>
              <w:top w:val="nil"/>
              <w:left w:val="nil"/>
              <w:bottom w:val="single" w:sz="4" w:space="0" w:color="auto"/>
              <w:right w:val="nil"/>
            </w:tcBorders>
            <w:hideMark/>
          </w:tcPr>
          <w:p w14:paraId="420687CA" w14:textId="77777777" w:rsidR="005866D7" w:rsidRPr="00E85401" w:rsidRDefault="005866D7" w:rsidP="002A6181">
            <w:pPr>
              <w:ind w:left="28" w:firstLine="0"/>
              <w:rPr>
                <w:b/>
                <w:bCs/>
              </w:rPr>
            </w:pPr>
            <w:r w:rsidRPr="00E85401">
              <w:rPr>
                <w:b/>
                <w:bCs/>
              </w:rPr>
              <w:t>информационных технологий</w:t>
            </w:r>
          </w:p>
        </w:tc>
      </w:tr>
      <w:tr w:rsidR="005866D7" w:rsidRPr="002F3619" w14:paraId="40FAFCCC" w14:textId="77777777" w:rsidTr="002A6181">
        <w:trPr>
          <w:trHeight w:val="372"/>
        </w:trPr>
        <w:tc>
          <w:tcPr>
            <w:tcW w:w="2708" w:type="dxa"/>
            <w:tcBorders>
              <w:top w:val="nil"/>
              <w:left w:val="nil"/>
              <w:bottom w:val="nil"/>
              <w:right w:val="nil"/>
            </w:tcBorders>
            <w:hideMark/>
          </w:tcPr>
          <w:p w14:paraId="427ADA80" w14:textId="77777777" w:rsidR="005866D7" w:rsidRPr="00E85401" w:rsidRDefault="005866D7"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7E1D3158" w14:textId="77777777" w:rsidR="005866D7" w:rsidRPr="00E85401" w:rsidRDefault="005866D7" w:rsidP="002A6181">
            <w:pPr>
              <w:ind w:firstLine="0"/>
              <w:rPr>
                <w:b/>
                <w:bCs/>
              </w:rPr>
            </w:pPr>
            <w:r>
              <w:rPr>
                <w:b/>
                <w:bCs/>
              </w:rPr>
              <w:t>Прикладной математики</w:t>
            </w:r>
          </w:p>
        </w:tc>
      </w:tr>
      <w:tr w:rsidR="005866D7" w:rsidRPr="00E85401" w14:paraId="3831D061" w14:textId="77777777" w:rsidTr="002A6181">
        <w:trPr>
          <w:trHeight w:val="384"/>
        </w:trPr>
        <w:tc>
          <w:tcPr>
            <w:tcW w:w="2708" w:type="dxa"/>
            <w:tcBorders>
              <w:top w:val="nil"/>
              <w:left w:val="nil"/>
              <w:bottom w:val="nil"/>
              <w:right w:val="nil"/>
            </w:tcBorders>
          </w:tcPr>
          <w:p w14:paraId="77C0F373" w14:textId="77777777" w:rsidR="005866D7" w:rsidRPr="00E85401" w:rsidRDefault="005866D7" w:rsidP="002A6181">
            <w:pPr>
              <w:jc w:val="right"/>
            </w:pPr>
          </w:p>
        </w:tc>
        <w:tc>
          <w:tcPr>
            <w:tcW w:w="7325" w:type="dxa"/>
            <w:tcBorders>
              <w:top w:val="single" w:sz="4" w:space="0" w:color="auto"/>
              <w:left w:val="nil"/>
              <w:bottom w:val="single" w:sz="4" w:space="0" w:color="auto"/>
              <w:right w:val="nil"/>
            </w:tcBorders>
            <w:hideMark/>
          </w:tcPr>
          <w:p w14:paraId="40487EB6" w14:textId="77777777" w:rsidR="005866D7" w:rsidRPr="00E85401" w:rsidRDefault="005866D7" w:rsidP="002A6181">
            <w:pPr>
              <w:pStyle w:val="Default"/>
              <w:ind w:firstLine="0"/>
              <w:rPr>
                <w:sz w:val="18"/>
                <w:szCs w:val="18"/>
              </w:rPr>
            </w:pPr>
            <w:r w:rsidRPr="00E85401">
              <w:rPr>
                <w:sz w:val="18"/>
                <w:szCs w:val="18"/>
              </w:rPr>
              <w:t xml:space="preserve">(полное наименование кафедры) </w:t>
            </w:r>
          </w:p>
        </w:tc>
      </w:tr>
      <w:tr w:rsidR="005866D7" w:rsidRPr="00E85401" w14:paraId="39E2E6FD" w14:textId="77777777" w:rsidTr="002A6181">
        <w:trPr>
          <w:trHeight w:val="355"/>
        </w:trPr>
        <w:tc>
          <w:tcPr>
            <w:tcW w:w="2708" w:type="dxa"/>
            <w:tcBorders>
              <w:top w:val="nil"/>
              <w:left w:val="nil"/>
              <w:bottom w:val="nil"/>
              <w:right w:val="nil"/>
            </w:tcBorders>
            <w:hideMark/>
          </w:tcPr>
          <w:p w14:paraId="6A13DEEB" w14:textId="77777777" w:rsidR="005866D7" w:rsidRPr="00E85401" w:rsidRDefault="005866D7"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175BDABB" w14:textId="77777777" w:rsidR="005866D7" w:rsidRPr="00E85401" w:rsidRDefault="005866D7" w:rsidP="002A6181">
            <w:pPr>
              <w:ind w:firstLine="0"/>
              <w:rPr>
                <w:b/>
                <w:bCs/>
              </w:rPr>
            </w:pPr>
            <w:r w:rsidRPr="00E85401">
              <w:rPr>
                <w:b/>
                <w:bCs/>
              </w:rPr>
              <w:t>Лекционные материалы</w:t>
            </w:r>
          </w:p>
        </w:tc>
      </w:tr>
      <w:tr w:rsidR="005866D7" w:rsidRPr="00E85401" w14:paraId="707A60AF" w14:textId="77777777" w:rsidTr="002A6181">
        <w:trPr>
          <w:trHeight w:val="404"/>
        </w:trPr>
        <w:tc>
          <w:tcPr>
            <w:tcW w:w="2708" w:type="dxa"/>
            <w:tcBorders>
              <w:top w:val="nil"/>
              <w:left w:val="nil"/>
              <w:bottom w:val="nil"/>
              <w:right w:val="nil"/>
            </w:tcBorders>
            <w:hideMark/>
          </w:tcPr>
          <w:p w14:paraId="50C45472" w14:textId="77777777" w:rsidR="005866D7" w:rsidRPr="00E85401" w:rsidRDefault="005866D7"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16E87FC5" w14:textId="77777777" w:rsidR="005866D7" w:rsidRPr="00E85401" w:rsidRDefault="005866D7" w:rsidP="002A6181">
            <w:pPr>
              <w:pStyle w:val="Default"/>
              <w:ind w:firstLine="0"/>
              <w:rPr>
                <w:sz w:val="18"/>
                <w:szCs w:val="18"/>
              </w:rPr>
            </w:pPr>
            <w:r w:rsidRPr="00E85401">
              <w:rPr>
                <w:sz w:val="18"/>
                <w:szCs w:val="18"/>
              </w:rPr>
              <w:t xml:space="preserve">(в соответствии с пп.1-11) </w:t>
            </w:r>
          </w:p>
        </w:tc>
      </w:tr>
      <w:tr w:rsidR="005866D7" w:rsidRPr="00E85401" w14:paraId="4E060C63" w14:textId="77777777" w:rsidTr="002A6181">
        <w:trPr>
          <w:trHeight w:val="372"/>
        </w:trPr>
        <w:tc>
          <w:tcPr>
            <w:tcW w:w="2708" w:type="dxa"/>
            <w:tcBorders>
              <w:top w:val="nil"/>
              <w:left w:val="nil"/>
              <w:bottom w:val="nil"/>
              <w:right w:val="nil"/>
            </w:tcBorders>
            <w:hideMark/>
          </w:tcPr>
          <w:p w14:paraId="21DC1BA7" w14:textId="77777777" w:rsidR="005866D7" w:rsidRPr="00E85401" w:rsidRDefault="005866D7"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141D95BC" w14:textId="77777777" w:rsidR="005866D7" w:rsidRPr="00E85401" w:rsidRDefault="005866D7" w:rsidP="002A6181">
            <w:pPr>
              <w:ind w:firstLine="0"/>
              <w:rPr>
                <w:b/>
                <w:bCs/>
              </w:rPr>
            </w:pPr>
            <w:r>
              <w:rPr>
                <w:b/>
                <w:bCs/>
              </w:rPr>
              <w:t>Юрченков Иван Александрович</w:t>
            </w:r>
          </w:p>
        </w:tc>
      </w:tr>
      <w:tr w:rsidR="005866D7" w:rsidRPr="00E85401" w14:paraId="774C7EE5" w14:textId="77777777" w:rsidTr="002A6181">
        <w:trPr>
          <w:trHeight w:val="372"/>
        </w:trPr>
        <w:tc>
          <w:tcPr>
            <w:tcW w:w="2708" w:type="dxa"/>
            <w:tcBorders>
              <w:top w:val="nil"/>
              <w:left w:val="nil"/>
              <w:bottom w:val="nil"/>
              <w:right w:val="nil"/>
            </w:tcBorders>
          </w:tcPr>
          <w:p w14:paraId="5916098E" w14:textId="77777777" w:rsidR="005866D7" w:rsidRPr="00E85401" w:rsidRDefault="005866D7" w:rsidP="002A6181">
            <w:pPr>
              <w:jc w:val="right"/>
            </w:pPr>
          </w:p>
        </w:tc>
        <w:tc>
          <w:tcPr>
            <w:tcW w:w="7325" w:type="dxa"/>
            <w:tcBorders>
              <w:top w:val="single" w:sz="4" w:space="0" w:color="auto"/>
              <w:left w:val="nil"/>
              <w:bottom w:val="single" w:sz="4" w:space="0" w:color="auto"/>
              <w:right w:val="nil"/>
            </w:tcBorders>
            <w:hideMark/>
          </w:tcPr>
          <w:p w14:paraId="3D797363" w14:textId="77777777" w:rsidR="005866D7" w:rsidRPr="00E85401" w:rsidRDefault="005866D7" w:rsidP="002A6181">
            <w:pPr>
              <w:ind w:firstLine="0"/>
              <w:rPr>
                <w:vertAlign w:val="superscript"/>
              </w:rPr>
            </w:pPr>
            <w:r w:rsidRPr="00E85401">
              <w:rPr>
                <w:vertAlign w:val="superscript"/>
              </w:rPr>
              <w:t>(фамилия, имя, отчество)</w:t>
            </w:r>
          </w:p>
        </w:tc>
      </w:tr>
      <w:tr w:rsidR="005866D7" w:rsidRPr="00E85401" w14:paraId="5F7E1343" w14:textId="77777777" w:rsidTr="002A6181">
        <w:trPr>
          <w:trHeight w:val="372"/>
        </w:trPr>
        <w:tc>
          <w:tcPr>
            <w:tcW w:w="2708" w:type="dxa"/>
            <w:tcBorders>
              <w:top w:val="nil"/>
              <w:left w:val="nil"/>
              <w:bottom w:val="nil"/>
              <w:right w:val="nil"/>
            </w:tcBorders>
            <w:hideMark/>
          </w:tcPr>
          <w:p w14:paraId="4CAD008A" w14:textId="77777777" w:rsidR="005866D7" w:rsidRPr="002F3619" w:rsidRDefault="005866D7"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23FA96F6" w14:textId="77777777" w:rsidR="005866D7" w:rsidRPr="002F3619" w:rsidRDefault="005866D7" w:rsidP="002A6181">
            <w:pPr>
              <w:ind w:firstLine="0"/>
              <w:rPr>
                <w:b/>
                <w:bCs/>
              </w:rPr>
            </w:pPr>
            <w:r w:rsidRPr="002F3619">
              <w:rPr>
                <w:b/>
                <w:bCs/>
              </w:rPr>
              <w:t>7, 2026-2027</w:t>
            </w:r>
          </w:p>
        </w:tc>
      </w:tr>
      <w:tr w:rsidR="005866D7" w:rsidRPr="005866D7" w14:paraId="4DDAC1C9" w14:textId="77777777" w:rsidTr="002A6181">
        <w:trPr>
          <w:trHeight w:val="372"/>
        </w:trPr>
        <w:tc>
          <w:tcPr>
            <w:tcW w:w="2708" w:type="dxa"/>
            <w:tcBorders>
              <w:top w:val="nil"/>
              <w:left w:val="nil"/>
              <w:bottom w:val="nil"/>
              <w:right w:val="nil"/>
            </w:tcBorders>
          </w:tcPr>
          <w:p w14:paraId="02B5DE84" w14:textId="77777777" w:rsidR="005866D7" w:rsidRPr="00E85401" w:rsidRDefault="005866D7" w:rsidP="002A6181">
            <w:pPr>
              <w:jc w:val="right"/>
            </w:pPr>
          </w:p>
        </w:tc>
        <w:tc>
          <w:tcPr>
            <w:tcW w:w="7325" w:type="dxa"/>
            <w:tcBorders>
              <w:top w:val="single" w:sz="4" w:space="0" w:color="auto"/>
              <w:left w:val="nil"/>
              <w:bottom w:val="nil"/>
              <w:right w:val="nil"/>
            </w:tcBorders>
            <w:hideMark/>
          </w:tcPr>
          <w:p w14:paraId="16261405" w14:textId="77777777" w:rsidR="005866D7" w:rsidRPr="00E85401" w:rsidRDefault="005866D7" w:rsidP="002A6181">
            <w:pPr>
              <w:pStyle w:val="Default"/>
              <w:ind w:firstLine="0"/>
              <w:rPr>
                <w:sz w:val="18"/>
                <w:szCs w:val="18"/>
              </w:rPr>
            </w:pPr>
            <w:r w:rsidRPr="00E85401">
              <w:rPr>
                <w:sz w:val="18"/>
                <w:szCs w:val="18"/>
              </w:rPr>
              <w:t>(указать семестр обучения, учебный год)</w:t>
            </w:r>
          </w:p>
        </w:tc>
      </w:tr>
    </w:tbl>
    <w:p w14:paraId="33317694" w14:textId="77777777" w:rsidR="005866D7" w:rsidRDefault="005866D7" w:rsidP="005866D7">
      <w:pPr>
        <w:pStyle w:val="a0"/>
        <w:rPr>
          <w:lang w:val="ru-RU"/>
        </w:rPr>
      </w:pPr>
    </w:p>
    <w:p w14:paraId="69C9FDC1" w14:textId="77777777" w:rsidR="005866D7" w:rsidRDefault="005866D7">
      <w:pPr>
        <w:rPr>
          <w:rFonts w:ascii="Times New Roman" w:eastAsiaTheme="majorEastAsia" w:hAnsi="Times New Roman" w:cstheme="majorBidi"/>
          <w:b/>
          <w:sz w:val="32"/>
          <w:szCs w:val="40"/>
          <w:lang w:val="ru-RU"/>
        </w:rPr>
      </w:pPr>
      <w:r>
        <w:rPr>
          <w:lang w:val="ru-RU"/>
        </w:rPr>
        <w:br w:type="page"/>
      </w:r>
    </w:p>
    <w:p w14:paraId="46D5F158" w14:textId="0B9EE529" w:rsidR="00E605BE" w:rsidRPr="00BC1BF6" w:rsidRDefault="00000000">
      <w:pPr>
        <w:pStyle w:val="1"/>
        <w:rPr>
          <w:lang w:val="ru-RU"/>
        </w:rPr>
      </w:pPr>
      <w:r w:rsidRPr="00BC1BF6">
        <w:rPr>
          <w:lang w:val="ru-RU"/>
        </w:rPr>
        <w:lastRenderedPageBreak/>
        <w:t>Лекция 5. Вычислительная геометрия расчётной области</w:t>
      </w:r>
    </w:p>
    <w:p w14:paraId="18988953" w14:textId="77777777" w:rsidR="00E605BE" w:rsidRPr="00BC1BF6" w:rsidRDefault="00000000">
      <w:pPr>
        <w:pStyle w:val="2"/>
        <w:rPr>
          <w:lang w:val="ru-RU"/>
        </w:rPr>
      </w:pPr>
      <w:bookmarkStart w:id="1" w:name="место-лекции-в-курсе"/>
      <w:r w:rsidRPr="00BC1BF6">
        <w:rPr>
          <w:lang w:val="ru-RU"/>
        </w:rPr>
        <w:t>Место лекции в курсе</w:t>
      </w:r>
    </w:p>
    <w:p w14:paraId="2ED8EC27" w14:textId="77777777" w:rsidR="00E605BE" w:rsidRPr="00BC1BF6" w:rsidRDefault="00000000">
      <w:pPr>
        <w:pStyle w:val="FirstParagraph"/>
        <w:rPr>
          <w:lang w:val="ru-RU"/>
        </w:rPr>
      </w:pPr>
      <w:r w:rsidRPr="00BC1BF6">
        <w:rPr>
          <w:lang w:val="ru-RU"/>
        </w:rPr>
        <w:t>Первые четыре лекции сформировали общий язык моделирования: непрерывная задача, оператор, сеточная дискретизация, интегральные уравнения, обусловленность и регуляризация. Теперь мы переходим к следующему блоку курса — геометрии расчётной области.</w:t>
      </w:r>
    </w:p>
    <w:p w14:paraId="52E85415" w14:textId="77777777" w:rsidR="00E605BE" w:rsidRPr="00BC1BF6" w:rsidRDefault="00000000">
      <w:pPr>
        <w:pStyle w:val="a0"/>
        <w:rPr>
          <w:lang w:val="ru-RU"/>
        </w:rPr>
      </w:pPr>
      <w:r w:rsidRPr="00BC1BF6">
        <w:rPr>
          <w:lang w:val="ru-RU"/>
        </w:rPr>
        <w:t xml:space="preserve">Во многих задачах математической физики уравнение известно, метод решения выбран, но вычисление всё равно нельзя начать. Сначала нужно ответить на вопрос: </w:t>
      </w:r>
      <w:r w:rsidRPr="00BC1BF6">
        <w:rPr>
          <w:b/>
          <w:bCs/>
          <w:lang w:val="ru-RU"/>
        </w:rPr>
        <w:t>на какой области решается задача и какие части этой области имеют физический смысл?</w:t>
      </w:r>
    </w:p>
    <w:p w14:paraId="35EE8125" w14:textId="77777777" w:rsidR="00E605BE" w:rsidRPr="00BC1BF6" w:rsidRDefault="00000000">
      <w:pPr>
        <w:pStyle w:val="a0"/>
        <w:rPr>
          <w:lang w:val="ru-RU"/>
        </w:rPr>
      </w:pPr>
      <w:r w:rsidRPr="00BC1BF6">
        <w:rPr>
          <w:lang w:val="ru-RU"/>
        </w:rPr>
        <w:t>Если область задана неверно, дальнейший численный метод будет аккуратно решать не ту задачу. Ошибка геометрии обычно не исправляется ни уменьшением шага сетки, ни более точным решателем линейной системы.</w:t>
      </w:r>
    </w:p>
    <w:p w14:paraId="19DD4847" w14:textId="77777777" w:rsidR="00E605BE" w:rsidRPr="00BC1BF6" w:rsidRDefault="00000000">
      <w:pPr>
        <w:pStyle w:val="a0"/>
        <w:rPr>
          <w:lang w:val="ru-RU"/>
        </w:rPr>
      </w:pPr>
      <w:r w:rsidRPr="00BC1BF6">
        <w:rPr>
          <w:lang w:val="ru-RU"/>
        </w:rPr>
        <w:t>В этой лекции мы рассматриваем расчётную область как математический и вычислительный объект: её границу, топологию, геометрические сущности, теги, физические группы и базовые алгоритмы, которые позволяют компьютеру работать с формой области.</w:t>
      </w:r>
    </w:p>
    <w:p w14:paraId="592A8B7B" w14:textId="77777777" w:rsidR="00E605BE" w:rsidRPr="00BC1BF6" w:rsidRDefault="00000000">
      <w:pPr>
        <w:pStyle w:val="2"/>
        <w:rPr>
          <w:lang w:val="ru-RU"/>
        </w:rPr>
      </w:pPr>
      <w:bookmarkStart w:id="2" w:name="цели-лекции"/>
      <w:bookmarkEnd w:id="1"/>
      <w:r w:rsidRPr="00BC1BF6">
        <w:rPr>
          <w:lang w:val="ru-RU"/>
        </w:rPr>
        <w:t>Цели лекции</w:t>
      </w:r>
    </w:p>
    <w:p w14:paraId="5035D6A8" w14:textId="77777777" w:rsidR="00E605BE" w:rsidRPr="00BC1BF6" w:rsidRDefault="00000000">
      <w:pPr>
        <w:pStyle w:val="FirstParagraph"/>
        <w:rPr>
          <w:lang w:val="ru-RU"/>
        </w:rPr>
      </w:pPr>
      <w:r w:rsidRPr="00BC1BF6">
        <w:rPr>
          <w:lang w:val="ru-RU"/>
        </w:rPr>
        <w:t>После лекции студент должен уметь:</w:t>
      </w:r>
    </w:p>
    <w:p w14:paraId="3C78D73A" w14:textId="77777777" w:rsidR="00E605BE" w:rsidRPr="00BC1BF6" w:rsidRDefault="00000000">
      <w:pPr>
        <w:pStyle w:val="Compact"/>
        <w:numPr>
          <w:ilvl w:val="0"/>
          <w:numId w:val="2"/>
        </w:numPr>
        <w:rPr>
          <w:lang w:val="ru-RU"/>
        </w:rPr>
      </w:pPr>
      <w:r w:rsidRPr="00BC1BF6">
        <w:rPr>
          <w:lang w:val="ru-RU"/>
        </w:rPr>
        <w:t>объяснять, почему геометрия является частью математической постановки;</w:t>
      </w:r>
    </w:p>
    <w:p w14:paraId="02E5B101" w14:textId="77777777" w:rsidR="00E605BE" w:rsidRPr="00BC1BF6" w:rsidRDefault="00000000">
      <w:pPr>
        <w:pStyle w:val="Compact"/>
        <w:numPr>
          <w:ilvl w:val="0"/>
          <w:numId w:val="2"/>
        </w:numPr>
        <w:rPr>
          <w:lang w:val="ru-RU"/>
        </w:rPr>
      </w:pPr>
      <w:r w:rsidRPr="00BC1BF6">
        <w:rPr>
          <w:lang w:val="ru-RU"/>
        </w:rPr>
        <w:t xml:space="preserve">записывать область </w:t>
      </w:r>
      <m:oMath>
        <m:r>
          <m:rPr>
            <m:sty m:val="p"/>
          </m:rPr>
          <w:rPr>
            <w:rFonts w:ascii="Cambria Math" w:hAnsi="Cambria Math"/>
          </w:rPr>
          <m:t>Ω</m:t>
        </m:r>
      </m:oMath>
      <w:r w:rsidRPr="00BC1BF6">
        <w:rPr>
          <w:lang w:val="ru-RU"/>
        </w:rPr>
        <w:t xml:space="preserve"> и её границу </w:t>
      </w:r>
      <m:oMath>
        <m:r>
          <m:rPr>
            <m:sty m:val="p"/>
          </m:rPr>
          <w:rPr>
            <w:rFonts w:ascii="Cambria Math" w:hAnsi="Cambria Math"/>
            <w:lang w:val="ru-RU"/>
          </w:rPr>
          <m:t>∂</m:t>
        </m:r>
        <m:r>
          <m:rPr>
            <m:sty m:val="p"/>
          </m:rPr>
          <w:rPr>
            <w:rFonts w:ascii="Cambria Math" w:hAnsi="Cambria Math"/>
          </w:rPr>
          <m:t>Ω</m:t>
        </m:r>
      </m:oMath>
      <w:r w:rsidRPr="00BC1BF6">
        <w:rPr>
          <w:lang w:val="ru-RU"/>
        </w:rPr>
        <w:t>;</w:t>
      </w:r>
    </w:p>
    <w:p w14:paraId="40C41A2D" w14:textId="77777777" w:rsidR="00E605BE" w:rsidRPr="00BC1BF6" w:rsidRDefault="00000000">
      <w:pPr>
        <w:pStyle w:val="Compact"/>
        <w:numPr>
          <w:ilvl w:val="0"/>
          <w:numId w:val="2"/>
        </w:numPr>
        <w:rPr>
          <w:lang w:val="ru-RU"/>
        </w:rPr>
      </w:pPr>
      <w:r w:rsidRPr="00BC1BF6">
        <w:rPr>
          <w:lang w:val="ru-RU"/>
        </w:rPr>
        <w:t>различать задачи Коши, Дирихле, Неймана и Робина по их физическому, математическому и численному смыслу;</w:t>
      </w:r>
    </w:p>
    <w:p w14:paraId="3E2D0DA3" w14:textId="77777777" w:rsidR="00E605BE" w:rsidRPr="005866D7" w:rsidRDefault="00000000">
      <w:pPr>
        <w:pStyle w:val="Compact"/>
        <w:numPr>
          <w:ilvl w:val="0"/>
          <w:numId w:val="2"/>
        </w:numPr>
        <w:rPr>
          <w:lang w:val="ru-RU"/>
        </w:rPr>
      </w:pPr>
      <w:r w:rsidRPr="005866D7">
        <w:rPr>
          <w:lang w:val="ru-RU"/>
        </w:rPr>
        <w:t>разбивать границу на части с разными физическими условиями;</w:t>
      </w:r>
    </w:p>
    <w:p w14:paraId="6170F629" w14:textId="77777777" w:rsidR="00E605BE" w:rsidRPr="005866D7" w:rsidRDefault="00000000">
      <w:pPr>
        <w:pStyle w:val="Compact"/>
        <w:numPr>
          <w:ilvl w:val="0"/>
          <w:numId w:val="2"/>
        </w:numPr>
        <w:rPr>
          <w:lang w:val="ru-RU"/>
        </w:rPr>
      </w:pPr>
      <w:r w:rsidRPr="005866D7">
        <w:rPr>
          <w:lang w:val="ru-RU"/>
        </w:rPr>
        <w:t>отличать геометрическую модель от сеточной модели;</w:t>
      </w:r>
    </w:p>
    <w:p w14:paraId="45A07BD4" w14:textId="77777777" w:rsidR="00E605BE" w:rsidRPr="005866D7" w:rsidRDefault="00000000">
      <w:pPr>
        <w:pStyle w:val="Compact"/>
        <w:numPr>
          <w:ilvl w:val="0"/>
          <w:numId w:val="2"/>
        </w:numPr>
        <w:rPr>
          <w:lang w:val="ru-RU"/>
        </w:rPr>
      </w:pPr>
      <w:r w:rsidRPr="005866D7">
        <w:rPr>
          <w:lang w:val="ru-RU"/>
        </w:rPr>
        <w:t>описывать точки, кривые, контуры, поверхности и объёмы как сущности разных размерностей;</w:t>
      </w:r>
    </w:p>
    <w:p w14:paraId="38BB544D" w14:textId="77777777" w:rsidR="00E605BE" w:rsidRPr="005866D7" w:rsidRDefault="00000000">
      <w:pPr>
        <w:pStyle w:val="Compact"/>
        <w:numPr>
          <w:ilvl w:val="0"/>
          <w:numId w:val="2"/>
        </w:numPr>
        <w:rPr>
          <w:lang w:val="ru-RU"/>
        </w:rPr>
      </w:pPr>
      <w:r w:rsidRPr="005866D7">
        <w:rPr>
          <w:lang w:val="ru-RU"/>
        </w:rPr>
        <w:t>понимать смысл тегов и физических групп;</w:t>
      </w:r>
    </w:p>
    <w:p w14:paraId="059DD11D" w14:textId="77777777" w:rsidR="00E605BE" w:rsidRPr="005866D7" w:rsidRDefault="00000000">
      <w:pPr>
        <w:pStyle w:val="Compact"/>
        <w:numPr>
          <w:ilvl w:val="0"/>
          <w:numId w:val="2"/>
        </w:numPr>
        <w:rPr>
          <w:lang w:val="ru-RU"/>
        </w:rPr>
      </w:pPr>
      <w:r w:rsidRPr="005866D7">
        <w:rPr>
          <w:lang w:val="ru-RU"/>
        </w:rPr>
        <w:t>объяснять топологию области с отверстиями и внутренними границами;</w:t>
      </w:r>
    </w:p>
    <w:p w14:paraId="126BEF6C" w14:textId="77777777" w:rsidR="00E605BE" w:rsidRPr="005866D7" w:rsidRDefault="00000000">
      <w:pPr>
        <w:pStyle w:val="Compact"/>
        <w:numPr>
          <w:ilvl w:val="0"/>
          <w:numId w:val="2"/>
        </w:numPr>
        <w:rPr>
          <w:lang w:val="ru-RU"/>
        </w:rPr>
      </w:pPr>
      <w:r w:rsidRPr="005866D7">
        <w:rPr>
          <w:lang w:val="ru-RU"/>
        </w:rPr>
        <w:lastRenderedPageBreak/>
        <w:t>записывать параметрическое описание кривой и вычислять касательный вектор;</w:t>
      </w:r>
    </w:p>
    <w:p w14:paraId="51CCCA51" w14:textId="77777777" w:rsidR="00E605BE" w:rsidRPr="005866D7" w:rsidRDefault="00000000">
      <w:pPr>
        <w:pStyle w:val="Compact"/>
        <w:numPr>
          <w:ilvl w:val="0"/>
          <w:numId w:val="2"/>
        </w:numPr>
        <w:rPr>
          <w:lang w:val="ru-RU"/>
        </w:rPr>
      </w:pPr>
      <w:r w:rsidRPr="005866D7">
        <w:rPr>
          <w:lang w:val="ru-RU"/>
        </w:rPr>
        <w:t>использовать ориентацию тройки точек и площадь многоугольника как базовые инструменты вычислительной геометрии;</w:t>
      </w:r>
    </w:p>
    <w:p w14:paraId="387A553A" w14:textId="77777777" w:rsidR="00E605BE" w:rsidRPr="005866D7" w:rsidRDefault="00000000">
      <w:pPr>
        <w:pStyle w:val="Compact"/>
        <w:numPr>
          <w:ilvl w:val="0"/>
          <w:numId w:val="2"/>
        </w:numPr>
        <w:rPr>
          <w:lang w:val="ru-RU"/>
        </w:rPr>
      </w:pPr>
      <w:r w:rsidRPr="005866D7">
        <w:rPr>
          <w:lang w:val="ru-RU"/>
        </w:rPr>
        <w:t>понимать, зачем нужны проверки замкнутости контуров, самопересечений и корректной разметки границы.</w:t>
      </w:r>
    </w:p>
    <w:p w14:paraId="482456B4" w14:textId="77777777" w:rsidR="00E605BE" w:rsidRPr="005866D7" w:rsidRDefault="00000000">
      <w:pPr>
        <w:pStyle w:val="2"/>
        <w:rPr>
          <w:lang w:val="ru-RU"/>
        </w:rPr>
      </w:pPr>
      <w:bookmarkStart w:id="3" w:name="предметная-мотивация"/>
      <w:bookmarkEnd w:id="2"/>
      <w:r w:rsidRPr="005866D7">
        <w:rPr>
          <w:lang w:val="ru-RU"/>
        </w:rPr>
        <w:t>1. Предметная мотивация</w:t>
      </w:r>
    </w:p>
    <w:p w14:paraId="351F1FEB" w14:textId="77777777" w:rsidR="00E605BE" w:rsidRPr="005866D7" w:rsidRDefault="00000000">
      <w:pPr>
        <w:pStyle w:val="FirstParagraph"/>
        <w:rPr>
          <w:lang w:val="ru-RU"/>
        </w:rPr>
      </w:pPr>
      <w:r w:rsidRPr="005866D7">
        <w:rPr>
          <w:lang w:val="ru-RU"/>
        </w:rPr>
        <w:t>Рассмотрим несколько прикладных ситуаций.</w:t>
      </w:r>
    </w:p>
    <w:p w14:paraId="06183CC3" w14:textId="77777777" w:rsidR="00E605BE" w:rsidRPr="005866D7" w:rsidRDefault="00000000">
      <w:pPr>
        <w:pStyle w:val="Compact"/>
        <w:numPr>
          <w:ilvl w:val="0"/>
          <w:numId w:val="3"/>
        </w:numPr>
        <w:rPr>
          <w:lang w:val="ru-RU"/>
        </w:rPr>
      </w:pPr>
      <w:r w:rsidRPr="005866D7">
        <w:rPr>
          <w:lang w:val="ru-RU"/>
        </w:rPr>
        <w:t>В пластинке есть круглое отверстие, и на его границе нужно задать теплоизоляцию.</w:t>
      </w:r>
    </w:p>
    <w:p w14:paraId="6ADFB5C4" w14:textId="77777777" w:rsidR="00E605BE" w:rsidRPr="005866D7" w:rsidRDefault="00000000">
      <w:pPr>
        <w:pStyle w:val="Compact"/>
        <w:numPr>
          <w:ilvl w:val="0"/>
          <w:numId w:val="3"/>
        </w:numPr>
        <w:rPr>
          <w:lang w:val="ru-RU"/>
        </w:rPr>
      </w:pPr>
      <w:r w:rsidRPr="005866D7">
        <w:rPr>
          <w:lang w:val="ru-RU"/>
        </w:rPr>
        <w:t>В акустической области есть препятствие, от которого отражается волна.</w:t>
      </w:r>
    </w:p>
    <w:p w14:paraId="234D117F" w14:textId="77777777" w:rsidR="00E605BE" w:rsidRPr="005866D7" w:rsidRDefault="00000000">
      <w:pPr>
        <w:pStyle w:val="Compact"/>
        <w:numPr>
          <w:ilvl w:val="0"/>
          <w:numId w:val="3"/>
        </w:numPr>
        <w:rPr>
          <w:lang w:val="ru-RU"/>
        </w:rPr>
      </w:pPr>
      <w:r w:rsidRPr="005866D7">
        <w:rPr>
          <w:lang w:val="ru-RU"/>
        </w:rPr>
        <w:t>В стержне имеется внутренний канал, по которому проходит охлаждающая среда.</w:t>
      </w:r>
    </w:p>
    <w:p w14:paraId="5EA50130" w14:textId="77777777" w:rsidR="00E605BE" w:rsidRPr="005866D7" w:rsidRDefault="00000000">
      <w:pPr>
        <w:pStyle w:val="Compact"/>
        <w:numPr>
          <w:ilvl w:val="0"/>
          <w:numId w:val="3"/>
        </w:numPr>
        <w:rPr>
          <w:lang w:val="ru-RU"/>
        </w:rPr>
      </w:pPr>
      <w:r w:rsidRPr="005866D7">
        <w:rPr>
          <w:lang w:val="ru-RU"/>
        </w:rPr>
        <w:t>На одной стороне области задана температура, на другой — поток, а третья часть границы контактирует с внешней средой.</w:t>
      </w:r>
    </w:p>
    <w:p w14:paraId="7B2B7649" w14:textId="77777777" w:rsidR="00E605BE" w:rsidRPr="005866D7" w:rsidRDefault="00000000">
      <w:pPr>
        <w:pStyle w:val="Compact"/>
        <w:numPr>
          <w:ilvl w:val="0"/>
          <w:numId w:val="3"/>
        </w:numPr>
        <w:rPr>
          <w:lang w:val="ru-RU"/>
        </w:rPr>
      </w:pPr>
      <w:r w:rsidRPr="005866D7">
        <w:rPr>
          <w:lang w:val="ru-RU"/>
        </w:rPr>
        <w:t>В составной области разные материалы имеют разные коэффициенты теплопроводности или волновые свойства.</w:t>
      </w:r>
    </w:p>
    <w:p w14:paraId="4D65C548" w14:textId="77777777" w:rsidR="00E605BE" w:rsidRPr="005866D7" w:rsidRDefault="00000000">
      <w:pPr>
        <w:pStyle w:val="FirstParagraph"/>
        <w:rPr>
          <w:lang w:val="ru-RU"/>
        </w:rPr>
      </w:pPr>
      <w:r w:rsidRPr="005866D7">
        <w:rPr>
          <w:lang w:val="ru-RU"/>
        </w:rPr>
        <w:t>Во всех этих случаях форма объекта влияет на математическую модель. Область, отверстия, границы, интерфейсы материалов и места источников должны быть представлены до запуска численного метода.</w:t>
      </w:r>
    </w:p>
    <w:p w14:paraId="544E313F" w14:textId="77777777" w:rsidR="00E605BE" w:rsidRPr="005866D7" w:rsidRDefault="00000000">
      <w:pPr>
        <w:pStyle w:val="a0"/>
        <w:rPr>
          <w:lang w:val="ru-RU"/>
        </w:rPr>
      </w:pPr>
      <w:r w:rsidRPr="005866D7">
        <w:rPr>
          <w:lang w:val="ru-RU"/>
        </w:rPr>
        <w:t xml:space="preserve">Неформально: вычислительная геометрия отвечает на вопрос, </w:t>
      </w:r>
      <w:r w:rsidRPr="005866D7">
        <w:rPr>
          <w:b/>
          <w:bCs/>
          <w:lang w:val="ru-RU"/>
        </w:rPr>
        <w:t>что именно мы считаем пространством задачи</w:t>
      </w:r>
      <w:r w:rsidRPr="005866D7">
        <w:rPr>
          <w:lang w:val="ru-RU"/>
        </w:rPr>
        <w:t>. Если этот вопрос решён плохо, то вся последующая математика будет применена к неверному объекту.</w:t>
      </w:r>
    </w:p>
    <w:p w14:paraId="56C432C6" w14:textId="77777777" w:rsidR="00E605BE" w:rsidRPr="005866D7" w:rsidRDefault="00000000">
      <w:pPr>
        <w:pStyle w:val="2"/>
        <w:rPr>
          <w:lang w:val="ru-RU"/>
        </w:rPr>
      </w:pPr>
      <w:bookmarkStart w:id="4" w:name="область-моделирования"/>
      <w:bookmarkEnd w:id="3"/>
      <w:r w:rsidRPr="005866D7">
        <w:rPr>
          <w:lang w:val="ru-RU"/>
        </w:rPr>
        <w:t>2. Область моделирования</w:t>
      </w:r>
    </w:p>
    <w:p w14:paraId="3FDCBD8E" w14:textId="77777777" w:rsidR="00E605BE" w:rsidRPr="005866D7" w:rsidRDefault="00000000">
      <w:pPr>
        <w:pStyle w:val="FirstParagraph"/>
        <w:rPr>
          <w:lang w:val="ru-RU"/>
        </w:rPr>
      </w:pPr>
      <w:r w:rsidRPr="005866D7">
        <w:rPr>
          <w:lang w:val="ru-RU"/>
        </w:rPr>
        <w:t>Пусть расчётная область обозначается через</w:t>
      </w:r>
    </w:p>
    <w:p w14:paraId="1260D272" w14:textId="77777777" w:rsidR="00E605BE"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27761B6F" w14:textId="77777777" w:rsidR="00E605BE" w:rsidRPr="005866D7" w:rsidRDefault="00000000">
      <w:pPr>
        <w:pStyle w:val="FirstParagraph"/>
        <w:rPr>
          <w:lang w:val="ru-RU"/>
        </w:rPr>
      </w:pPr>
      <w:r w:rsidRPr="005866D7">
        <w:rPr>
          <w:lang w:val="ru-RU"/>
        </w:rPr>
        <w:t xml:space="preserve">где </w:t>
      </w:r>
      <m:oMath>
        <m:r>
          <w:rPr>
            <w:rFonts w:ascii="Cambria Math" w:hAnsi="Cambria Math"/>
          </w:rPr>
          <m:t>d</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5866D7">
        <w:rPr>
          <w:lang w:val="ru-RU"/>
        </w:rPr>
        <w:t xml:space="preserve"> или </w:t>
      </w:r>
      <m:oMath>
        <m:r>
          <w:rPr>
            <w:rFonts w:ascii="Cambria Math" w:hAnsi="Cambria Math"/>
            <w:lang w:val="ru-RU"/>
          </w:rPr>
          <m:t>3</m:t>
        </m:r>
      </m:oMath>
      <w:r w:rsidRPr="005866D7">
        <w:rPr>
          <w:lang w:val="ru-RU"/>
        </w:rPr>
        <w:t>.</w:t>
      </w:r>
    </w:p>
    <w:p w14:paraId="790737C1" w14:textId="77777777" w:rsidR="00E605BE" w:rsidRPr="005866D7" w:rsidRDefault="00000000">
      <w:pPr>
        <w:pStyle w:val="a0"/>
        <w:rPr>
          <w:lang w:val="ru-RU"/>
        </w:rPr>
      </w:pPr>
      <w:r w:rsidRPr="005866D7">
        <w:rPr>
          <w:lang w:val="ru-RU"/>
        </w:rPr>
        <w:t>В двумерных задачах:</w:t>
      </w:r>
    </w:p>
    <w:p w14:paraId="24F2DD6D" w14:textId="77777777" w:rsidR="00E605BE"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1425713F" w14:textId="77777777" w:rsidR="00E605BE" w:rsidRDefault="00000000">
      <w:pPr>
        <w:pStyle w:val="FirstParagraph"/>
      </w:pPr>
      <w:r>
        <w:lastRenderedPageBreak/>
        <w:t xml:space="preserve">В </w:t>
      </w:r>
      <w:proofErr w:type="spellStart"/>
      <w:r>
        <w:t>трёхмерных</w:t>
      </w:r>
      <w:proofErr w:type="spellEnd"/>
      <w:r>
        <w:t xml:space="preserve"> </w:t>
      </w:r>
      <w:proofErr w:type="spellStart"/>
      <w:r>
        <w:t>задачах</w:t>
      </w:r>
      <w:proofErr w:type="spellEnd"/>
      <w:r>
        <w:t>:</w:t>
      </w:r>
    </w:p>
    <w:p w14:paraId="7B763EC5" w14:textId="77777777" w:rsidR="00E605BE"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02531750" w14:textId="77777777" w:rsidR="00E605BE" w:rsidRDefault="00000000">
      <w:pPr>
        <w:pStyle w:val="FirstParagraph"/>
      </w:pPr>
      <w:proofErr w:type="spellStart"/>
      <w:r>
        <w:t>Граница</w:t>
      </w:r>
      <w:proofErr w:type="spellEnd"/>
      <w:r>
        <w:t xml:space="preserve"> </w:t>
      </w:r>
      <w:proofErr w:type="spellStart"/>
      <w:r>
        <w:t>области</w:t>
      </w:r>
      <w:proofErr w:type="spellEnd"/>
      <w:r>
        <w:t xml:space="preserve"> </w:t>
      </w:r>
      <w:proofErr w:type="spellStart"/>
      <w:r>
        <w:t>обозначается</w:t>
      </w:r>
      <w:proofErr w:type="spellEnd"/>
      <w:r>
        <w:t xml:space="preserve"> </w:t>
      </w:r>
      <w:proofErr w:type="spellStart"/>
      <w:r>
        <w:t>как</w:t>
      </w:r>
      <w:proofErr w:type="spellEnd"/>
    </w:p>
    <w:p w14:paraId="48B20266" w14:textId="77777777" w:rsidR="00E605BE" w:rsidRDefault="00000000">
      <w:pPr>
        <w:pStyle w:val="a0"/>
      </w:pPr>
      <m:oMathPara>
        <m:oMathParaPr>
          <m:jc m:val="center"/>
        </m:oMathParaPr>
        <m:oMath>
          <m:r>
            <m:rPr>
              <m:sty m:val="p"/>
            </m:rPr>
            <w:rPr>
              <w:rFonts w:ascii="Cambria Math" w:hAnsi="Cambria Math"/>
            </w:rPr>
            <m:t>∂Ω.</m:t>
          </m:r>
        </m:oMath>
      </m:oMathPara>
    </w:p>
    <w:p w14:paraId="7012CE95" w14:textId="77777777" w:rsidR="00E605BE" w:rsidRPr="005866D7" w:rsidRDefault="00000000">
      <w:pPr>
        <w:pStyle w:val="FirstParagraph"/>
        <w:rPr>
          <w:lang w:val="ru-RU"/>
        </w:rPr>
      </w:pPr>
      <w:r w:rsidRPr="005866D7">
        <w:rPr>
          <w:lang w:val="ru-RU"/>
        </w:rPr>
        <w:t xml:space="preserve">Именно на </w:t>
      </w:r>
      <m:oMath>
        <m:r>
          <m:rPr>
            <m:sty m:val="p"/>
          </m:rPr>
          <w:rPr>
            <w:rFonts w:ascii="Cambria Math" w:hAnsi="Cambria Math"/>
            <w:lang w:val="ru-RU"/>
          </w:rPr>
          <m:t>∂</m:t>
        </m:r>
        <m:r>
          <m:rPr>
            <m:sty m:val="p"/>
          </m:rPr>
          <w:rPr>
            <w:rFonts w:ascii="Cambria Math" w:hAnsi="Cambria Math"/>
          </w:rPr>
          <m:t>Ω</m:t>
        </m:r>
      </m:oMath>
      <w:r w:rsidRPr="005866D7">
        <w:rPr>
          <w:lang w:val="ru-RU"/>
        </w:rPr>
        <w:t xml:space="preserve"> задаются граничные условия: температура, поток, давление, акустическое поглощение, симметрия или контакт с внешней средой.</w:t>
      </w:r>
    </w:p>
    <w:p w14:paraId="1C8C1E92" w14:textId="77777777" w:rsidR="00E605BE" w:rsidRPr="005866D7" w:rsidRDefault="00000000">
      <w:pPr>
        <w:pStyle w:val="a0"/>
        <w:rPr>
          <w:lang w:val="ru-RU"/>
        </w:rPr>
      </w:pPr>
      <w:r w:rsidRPr="005866D7">
        <w:rPr>
          <w:lang w:val="ru-RU"/>
        </w:rPr>
        <w:t>Для уравнения теплопроводности, например, математическая постановка может иметь вид</w:t>
      </w:r>
    </w:p>
    <w:p w14:paraId="467D8501" w14:textId="77777777" w:rsidR="00E605BE"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oMath>
      </m:oMathPara>
    </w:p>
    <w:p w14:paraId="58645985" w14:textId="77777777" w:rsidR="00E605BE" w:rsidRPr="005866D7" w:rsidRDefault="00000000">
      <w:pPr>
        <w:pStyle w:val="FirstParagraph"/>
        <w:rPr>
          <w:lang w:val="ru-RU"/>
        </w:rPr>
      </w:pPr>
      <w:r w:rsidRPr="005866D7">
        <w:rPr>
          <w:lang w:val="ru-RU"/>
        </w:rPr>
        <w:t xml:space="preserve">Но это уравнение ещё не является полной задачей. Нужно указать, где задано значение </w:t>
      </w:r>
      <m:oMath>
        <m:r>
          <w:rPr>
            <w:rFonts w:ascii="Cambria Math" w:hAnsi="Cambria Math"/>
          </w:rPr>
          <m:t>u</m:t>
        </m:r>
      </m:oMath>
      <w:r w:rsidRPr="005866D7">
        <w:rPr>
          <w:lang w:val="ru-RU"/>
        </w:rPr>
        <w:t>, где задан поток, а где действует теплообмен.</w:t>
      </w:r>
    </w:p>
    <w:p w14:paraId="1CCB1B36" w14:textId="77777777" w:rsidR="00E605BE" w:rsidRPr="005866D7" w:rsidRDefault="00000000">
      <w:pPr>
        <w:pStyle w:val="2"/>
        <w:rPr>
          <w:lang w:val="ru-RU"/>
        </w:rPr>
      </w:pPr>
      <w:bookmarkStart w:id="5" w:name="Xb50e839a0dd2eb0e4b4a790e92eb7b87422ed70"/>
      <w:bookmarkEnd w:id="4"/>
      <w:r w:rsidRPr="005866D7">
        <w:rPr>
          <w:lang w:val="ru-RU"/>
        </w:rPr>
        <w:t>3. Типовые постановки задач математической физики</w:t>
      </w:r>
    </w:p>
    <w:p w14:paraId="36DF9C91" w14:textId="77777777" w:rsidR="00E605BE" w:rsidRDefault="00000000">
      <w:pPr>
        <w:pStyle w:val="FirstParagraph"/>
      </w:pPr>
      <w:r w:rsidRPr="005866D7">
        <w:rPr>
          <w:lang w:val="ru-RU"/>
        </w:rPr>
        <w:t xml:space="preserve">Уравнение внутри области описывает локальный закон: сохранение тепла, равновесие мембраны, распространение волны, диффузию вещества. Но само по себе уравнение обычно не определяет единственное физически осмысленное решение. </w:t>
      </w:r>
      <w:proofErr w:type="spellStart"/>
      <w:r>
        <w:t>Чтобы</w:t>
      </w:r>
      <w:proofErr w:type="spellEnd"/>
      <w:r>
        <w:t xml:space="preserve"> </w:t>
      </w:r>
      <w:proofErr w:type="spellStart"/>
      <w:r>
        <w:t>модель</w:t>
      </w:r>
      <w:proofErr w:type="spellEnd"/>
      <w:r>
        <w:t xml:space="preserve"> </w:t>
      </w:r>
      <w:proofErr w:type="spellStart"/>
      <w:r>
        <w:t>стала</w:t>
      </w:r>
      <w:proofErr w:type="spellEnd"/>
      <w:r>
        <w:t xml:space="preserve"> </w:t>
      </w:r>
      <w:proofErr w:type="spellStart"/>
      <w:r>
        <w:t>задачей</w:t>
      </w:r>
      <w:proofErr w:type="spellEnd"/>
      <w:r>
        <w:t xml:space="preserve">, </w:t>
      </w:r>
      <w:proofErr w:type="spellStart"/>
      <w:r>
        <w:t>нужно</w:t>
      </w:r>
      <w:proofErr w:type="spellEnd"/>
      <w:r>
        <w:t xml:space="preserve"> </w:t>
      </w:r>
      <w:proofErr w:type="spellStart"/>
      <w:r>
        <w:t>указать</w:t>
      </w:r>
      <w:proofErr w:type="spellEnd"/>
      <w:r>
        <w:t xml:space="preserve"> </w:t>
      </w:r>
      <w:proofErr w:type="spellStart"/>
      <w:r>
        <w:t>дополнительные</w:t>
      </w:r>
      <w:proofErr w:type="spellEnd"/>
      <w:r>
        <w:t xml:space="preserve"> </w:t>
      </w:r>
      <w:proofErr w:type="spellStart"/>
      <w:r>
        <w:t>данные</w:t>
      </w:r>
      <w:proofErr w:type="spellEnd"/>
      <w:r>
        <w:t>:</w:t>
      </w:r>
    </w:p>
    <w:p w14:paraId="3B863820" w14:textId="77777777" w:rsidR="00E605BE" w:rsidRPr="005866D7" w:rsidRDefault="00000000">
      <w:pPr>
        <w:pStyle w:val="Compact"/>
        <w:numPr>
          <w:ilvl w:val="0"/>
          <w:numId w:val="4"/>
        </w:numPr>
        <w:rPr>
          <w:lang w:val="ru-RU"/>
        </w:rPr>
      </w:pPr>
      <w:r w:rsidRPr="005866D7">
        <w:rPr>
          <w:lang w:val="ru-RU"/>
        </w:rPr>
        <w:t xml:space="preserve">где происходит процесс: область </w:t>
      </w:r>
      <m:oMath>
        <m:r>
          <m:rPr>
            <m:sty m:val="p"/>
          </m:rPr>
          <w:rPr>
            <w:rFonts w:ascii="Cambria Math" w:hAnsi="Cambria Math"/>
          </w:rPr>
          <m:t>Ω</m:t>
        </m:r>
      </m:oMath>
      <w:r w:rsidRPr="005866D7">
        <w:rPr>
          <w:lang w:val="ru-RU"/>
        </w:rPr>
        <w:t xml:space="preserve"> и её граница </w:t>
      </w:r>
      <m:oMath>
        <m:r>
          <m:rPr>
            <m:sty m:val="p"/>
          </m:rPr>
          <w:rPr>
            <w:rFonts w:ascii="Cambria Math" w:hAnsi="Cambria Math"/>
            <w:lang w:val="ru-RU"/>
          </w:rPr>
          <m:t>∂</m:t>
        </m:r>
        <m:r>
          <m:rPr>
            <m:sty m:val="p"/>
          </m:rPr>
          <w:rPr>
            <w:rFonts w:ascii="Cambria Math" w:hAnsi="Cambria Math"/>
          </w:rPr>
          <m:t>Ω</m:t>
        </m:r>
      </m:oMath>
      <w:r w:rsidRPr="005866D7">
        <w:rPr>
          <w:lang w:val="ru-RU"/>
        </w:rPr>
        <w:t>;</w:t>
      </w:r>
    </w:p>
    <w:p w14:paraId="2723E81C" w14:textId="77777777" w:rsidR="00E605BE" w:rsidRPr="005866D7" w:rsidRDefault="00000000">
      <w:pPr>
        <w:pStyle w:val="Compact"/>
        <w:numPr>
          <w:ilvl w:val="0"/>
          <w:numId w:val="4"/>
        </w:numPr>
        <w:rPr>
          <w:lang w:val="ru-RU"/>
        </w:rPr>
      </w:pPr>
      <w:r w:rsidRPr="005866D7">
        <w:rPr>
          <w:lang w:val="ru-RU"/>
        </w:rPr>
        <w:t>что известно в начальный момент времени, если процесс развивается во времени;</w:t>
      </w:r>
    </w:p>
    <w:p w14:paraId="278C54C3" w14:textId="77777777" w:rsidR="00E605BE" w:rsidRPr="005866D7" w:rsidRDefault="00000000">
      <w:pPr>
        <w:pStyle w:val="Compact"/>
        <w:numPr>
          <w:ilvl w:val="0"/>
          <w:numId w:val="4"/>
        </w:numPr>
        <w:rPr>
          <w:lang w:val="ru-RU"/>
        </w:rPr>
      </w:pPr>
      <w:r w:rsidRPr="005866D7">
        <w:rPr>
          <w:lang w:val="ru-RU"/>
        </w:rPr>
        <w:t>как система взаимодействует с внешней средой на границе;</w:t>
      </w:r>
    </w:p>
    <w:p w14:paraId="4D9C8778" w14:textId="77777777" w:rsidR="00E605BE" w:rsidRPr="005866D7" w:rsidRDefault="00000000">
      <w:pPr>
        <w:pStyle w:val="Compact"/>
        <w:numPr>
          <w:ilvl w:val="0"/>
          <w:numId w:val="4"/>
        </w:numPr>
        <w:rPr>
          <w:lang w:val="ru-RU"/>
        </w:rPr>
      </w:pPr>
      <w:r w:rsidRPr="005866D7">
        <w:rPr>
          <w:lang w:val="ru-RU"/>
        </w:rPr>
        <w:t>какие части границы имеют разный физический смысл.</w:t>
      </w:r>
    </w:p>
    <w:p w14:paraId="0905DD24" w14:textId="77777777" w:rsidR="00E605BE" w:rsidRPr="005866D7" w:rsidRDefault="00000000">
      <w:pPr>
        <w:pStyle w:val="FirstParagraph"/>
        <w:rPr>
          <w:lang w:val="ru-RU"/>
        </w:rPr>
      </w:pPr>
      <w:r w:rsidRPr="005866D7">
        <w:rPr>
          <w:lang w:val="ru-RU"/>
        </w:rPr>
        <w:t>Поэтому в математической физике различают не только тип дифференциального уравнения, но и тип постановки задачи. Для студентов важно отделять эти уровни: одно и то же уравнение может описывать разные физические ситуации в зависимости от начальных и граничных условий.</w:t>
      </w:r>
    </w:p>
    <w:p w14:paraId="410159B0" w14:textId="77777777" w:rsidR="00E605BE" w:rsidRPr="005866D7" w:rsidRDefault="00000000">
      <w:pPr>
        <w:pStyle w:val="3"/>
        <w:rPr>
          <w:lang w:val="ru-RU"/>
        </w:rPr>
      </w:pPr>
      <w:bookmarkStart w:id="6" w:name="задача-коши-задано-начальное-состояние"/>
      <w:r w:rsidRPr="005866D7">
        <w:rPr>
          <w:lang w:val="ru-RU"/>
        </w:rPr>
        <w:t>3.1. Задача Коши: задано начальное состояние</w:t>
      </w:r>
    </w:p>
    <w:p w14:paraId="6BDA83D6" w14:textId="77777777" w:rsidR="00E605BE" w:rsidRDefault="00000000">
      <w:pPr>
        <w:pStyle w:val="FirstParagraph"/>
      </w:pPr>
      <w:r w:rsidRPr="005866D7">
        <w:rPr>
          <w:lang w:val="ru-RU"/>
        </w:rPr>
        <w:t xml:space="preserve">Задача Коши возникает тогда, когда требуется найти дальнейшую эволюцию системы по известному начальному состоянию. </w:t>
      </w:r>
      <w:proofErr w:type="spellStart"/>
      <w:r>
        <w:t>Для</w:t>
      </w:r>
      <w:proofErr w:type="spellEnd"/>
      <w:r>
        <w:t xml:space="preserve"> </w:t>
      </w:r>
      <w:proofErr w:type="spellStart"/>
      <w:r>
        <w:t>обыкновенного</w:t>
      </w:r>
      <w:proofErr w:type="spellEnd"/>
      <w:r>
        <w:t xml:space="preserve"> </w:t>
      </w:r>
      <w:proofErr w:type="spellStart"/>
      <w:r>
        <w:t>дифференциального</w:t>
      </w:r>
      <w:proofErr w:type="spellEnd"/>
      <w:r>
        <w:t xml:space="preserve"> </w:t>
      </w:r>
      <w:proofErr w:type="spellStart"/>
      <w:r>
        <w:t>уравнения</w:t>
      </w:r>
      <w:proofErr w:type="spellEnd"/>
      <w:r>
        <w:t xml:space="preserve"> </w:t>
      </w:r>
      <w:proofErr w:type="spellStart"/>
      <w:r>
        <w:t>типичная</w:t>
      </w:r>
      <w:proofErr w:type="spellEnd"/>
      <w:r>
        <w:t xml:space="preserve"> </w:t>
      </w:r>
      <w:proofErr w:type="spellStart"/>
      <w:r>
        <w:t>запись</w:t>
      </w:r>
      <w:proofErr w:type="spellEnd"/>
      <w:r>
        <w:t xml:space="preserve"> </w:t>
      </w:r>
      <w:proofErr w:type="spellStart"/>
      <w:r>
        <w:t>имеет</w:t>
      </w:r>
      <w:proofErr w:type="spellEnd"/>
      <w:r>
        <w:t xml:space="preserve"> </w:t>
      </w:r>
      <w:proofErr w:type="spellStart"/>
      <w:r>
        <w:t>вид</w:t>
      </w:r>
      <w:proofErr w:type="spellEnd"/>
    </w:p>
    <w:p w14:paraId="39008CD9" w14:textId="77777777" w:rsidR="00E605BE" w:rsidRDefault="00000000">
      <w:pPr>
        <w:pStyle w:val="a0"/>
      </w:pPr>
      <m:oMathPara>
        <m:oMathParaPr>
          <m:jc m:val="center"/>
        </m:oMathParaPr>
        <m:oMath>
          <m:f>
            <m:fPr>
              <m:ctrlPr>
                <w:rPr>
                  <w:rFonts w:ascii="Cambria Math" w:hAnsi="Cambria Math"/>
                </w:rPr>
              </m:ctrlPr>
            </m:fPr>
            <m:num>
              <m:r>
                <w:rPr>
                  <w:rFonts w:ascii="Cambria Math" w:hAnsi="Cambria Math"/>
                </w:rPr>
                <m:t>dy</m:t>
              </m:r>
            </m:num>
            <m:den>
              <m:r>
                <w:rPr>
                  <w:rFonts w:ascii="Cambria Math" w:hAnsi="Cambria Math"/>
                </w:rPr>
                <m:t>dt</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m:oMathPara>
    </w:p>
    <w:p w14:paraId="65282E15" w14:textId="77777777" w:rsidR="00E605BE" w:rsidRPr="005866D7" w:rsidRDefault="00000000">
      <w:pPr>
        <w:pStyle w:val="FirstParagraph"/>
        <w:rPr>
          <w:lang w:val="ru-RU"/>
        </w:rPr>
      </w:pPr>
      <w:r w:rsidRPr="005866D7">
        <w:rPr>
          <w:lang w:val="ru-RU"/>
        </w:rPr>
        <w:t>Для уравнения в частных производных по времени аналогичная постановка записывается так:</w:t>
      </w:r>
    </w:p>
    <w:p w14:paraId="517CBFE2" w14:textId="77777777" w:rsidR="00E605BE"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cr m:val="script"/>
              <m:sty m:val="p"/>
            </m:rPr>
            <w:rPr>
              <w:rFonts w:ascii="Cambria Math" w:hAnsi="Cambria Math"/>
            </w:rPr>
            <m:t>=L</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39DA1C4A" w14:textId="77777777" w:rsidR="00E605BE" w:rsidRDefault="00000000">
      <w:pPr>
        <w:pStyle w:val="FirstParagraph"/>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7F7C1EE4" w14:textId="77777777" w:rsidR="00E605BE" w:rsidRPr="005866D7" w:rsidRDefault="00000000">
      <w:pPr>
        <w:pStyle w:val="FirstParagraph"/>
        <w:rPr>
          <w:lang w:val="ru-RU"/>
        </w:rPr>
      </w:pPr>
      <w:r w:rsidRPr="005866D7">
        <w:rPr>
          <w:lang w:val="ru-RU"/>
        </w:rPr>
        <w:t xml:space="preserve">Математически начальное условие выбирает конкретную траекторию решения из семейства возможных решений. Физически оно отвечает на вопрос: </w:t>
      </w:r>
      <w:r w:rsidRPr="005866D7">
        <w:rPr>
          <w:b/>
          <w:bCs/>
          <w:lang w:val="ru-RU"/>
        </w:rPr>
        <w:t>в каком состоянии находилась система до начала расчёта?</w:t>
      </w:r>
      <w:r w:rsidRPr="005866D7">
        <w:rPr>
          <w:lang w:val="ru-RU"/>
        </w:rPr>
        <w:t xml:space="preserve"> Например, для теплопроводности </w:t>
      </w:r>
      <m:oMath>
        <m:sSub>
          <m:sSubPr>
            <m:ctrlPr>
              <w:rPr>
                <w:rFonts w:ascii="Cambria Math" w:hAnsi="Cambria Math"/>
              </w:rPr>
            </m:ctrlPr>
          </m:sSubPr>
          <m:e>
            <m:r>
              <w:rPr>
                <w:rFonts w:ascii="Cambria Math" w:hAnsi="Cambria Math"/>
              </w:rPr>
              <m:t>u</m:t>
            </m:r>
          </m:e>
          <m:sub>
            <m:r>
              <w:rPr>
                <w:rFonts w:ascii="Cambria Math" w:hAnsi="Cambria Math"/>
                <w:lang w:val="ru-RU"/>
              </w:rPr>
              <m:t>0</m:t>
            </m:r>
          </m:sub>
        </m:sSub>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5866D7">
        <w:rPr>
          <w:lang w:val="ru-RU"/>
        </w:rPr>
        <w:t xml:space="preserve"> — начальное распределение температуры, для механики — начальные координаты и скорости, для волнового процесса — начальное смещение и начальная скорость.</w:t>
      </w:r>
    </w:p>
    <w:p w14:paraId="57BA1321" w14:textId="77777777" w:rsidR="00E605BE" w:rsidRPr="005866D7" w:rsidRDefault="00000000">
      <w:pPr>
        <w:pStyle w:val="a0"/>
        <w:rPr>
          <w:lang w:val="ru-RU"/>
        </w:rPr>
      </w:pPr>
      <w:r w:rsidRPr="005866D7">
        <w:rPr>
          <w:lang w:val="ru-RU"/>
        </w:rPr>
        <w:t>Численно задача Коши требует построить временную сетку</w:t>
      </w:r>
    </w:p>
    <w:p w14:paraId="187CAE09" w14:textId="77777777" w:rsidR="00E605BE"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nτ</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22D48F8" w14:textId="77777777" w:rsidR="00E605BE" w:rsidRPr="005866D7" w:rsidRDefault="00000000">
      <w:pPr>
        <w:pStyle w:val="FirstParagraph"/>
        <w:rPr>
          <w:lang w:val="ru-RU"/>
        </w:rPr>
      </w:pPr>
      <w:r w:rsidRPr="005866D7">
        <w:rPr>
          <w:lang w:val="ru-RU"/>
        </w:rPr>
        <w:t xml:space="preserve">и задать начальный слой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lang w:val="ru-RU"/>
              </w:rPr>
              <m:t>0</m:t>
            </m:r>
          </m:sup>
        </m:sSubSup>
      </m:oMath>
      <w:r w:rsidRPr="005866D7">
        <w:rPr>
          <w:lang w:val="ru-RU"/>
        </w:rPr>
        <w:t xml:space="preserve">. После этого схема последовательно строит приближения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lang w:val="ru-RU"/>
              </w:rPr>
              <m:t>1</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lang w:val="ru-RU"/>
              </w:rPr>
              <m:t>2</m:t>
            </m:r>
          </m:sup>
        </m:sSubSup>
        <m:r>
          <m:rPr>
            <m:sty m:val="p"/>
          </m:rPr>
          <w:rPr>
            <w:rFonts w:ascii="Cambria Math" w:hAnsi="Cambria Math"/>
            <w:lang w:val="ru-RU"/>
          </w:rPr>
          <m:t>,…</m:t>
        </m:r>
      </m:oMath>
      <w:r w:rsidRPr="005866D7">
        <w:rPr>
          <w:lang w:val="ru-RU"/>
        </w:rPr>
        <w:t>. Неформально: в задаче Коши расчёт похож на пошаговое предсказание будущего состояния, где ошибка на ранних шагах может влиять на последующие.</w:t>
      </w:r>
    </w:p>
    <w:p w14:paraId="1E550054" w14:textId="77777777" w:rsidR="00E605BE" w:rsidRPr="005866D7" w:rsidRDefault="00000000">
      <w:pPr>
        <w:pStyle w:val="3"/>
        <w:rPr>
          <w:lang w:val="ru-RU"/>
        </w:rPr>
      </w:pPr>
      <w:bookmarkStart w:id="7" w:name="Xdcafe53cd4c41de92a3188be172ce6b08b40b19"/>
      <w:bookmarkEnd w:id="6"/>
      <w:r w:rsidRPr="005866D7">
        <w:rPr>
          <w:lang w:val="ru-RU"/>
        </w:rPr>
        <w:t>3.2. Задача Дирихле: задано значение на границе</w:t>
      </w:r>
    </w:p>
    <w:p w14:paraId="3DFA4CC4" w14:textId="77777777" w:rsidR="00E605BE" w:rsidRPr="005866D7" w:rsidRDefault="00000000">
      <w:pPr>
        <w:pStyle w:val="FirstParagraph"/>
        <w:rPr>
          <w:lang w:val="ru-RU"/>
        </w:rPr>
      </w:pPr>
      <w:r w:rsidRPr="005866D7">
        <w:rPr>
          <w:lang w:val="ru-RU"/>
        </w:rPr>
        <w:t>Условие Дирихле задаёт само значение искомой функции на части границы:</w:t>
      </w:r>
    </w:p>
    <w:p w14:paraId="465FD92A" w14:textId="77777777" w:rsidR="00E605BE"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g </m:t>
          </m:r>
          <m:r>
            <m:rPr>
              <m:nor/>
            </m: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oMath>
      </m:oMathPara>
    </w:p>
    <w:p w14:paraId="661AF18E" w14:textId="77777777" w:rsidR="00E605BE" w:rsidRPr="005866D7" w:rsidRDefault="00000000">
      <w:pPr>
        <w:pStyle w:val="FirstParagraph"/>
        <w:rPr>
          <w:lang w:val="ru-RU"/>
        </w:rPr>
      </w:pPr>
      <w:r w:rsidRPr="005866D7">
        <w:rPr>
          <w:lang w:val="ru-RU"/>
        </w:rPr>
        <w:t xml:space="preserve">Математически это означает, что решение должно принимать заранее известные значения на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Физически такие условия описывают жёстко поддерживаемый режим: фиксированную температуру стенки, заданное смещение закреплённой детали, известное давление, потенциал электрода.</w:t>
      </w:r>
    </w:p>
    <w:p w14:paraId="32B1B180" w14:textId="77777777" w:rsidR="00E605BE" w:rsidRPr="005866D7" w:rsidRDefault="00000000">
      <w:pPr>
        <w:pStyle w:val="a0"/>
        <w:rPr>
          <w:lang w:val="ru-RU"/>
        </w:rPr>
      </w:pPr>
      <w:r w:rsidRPr="005866D7">
        <w:rPr>
          <w:lang w:val="ru-RU"/>
        </w:rPr>
        <w:t xml:space="preserve">Для численного метода условие Дирихле обычно является наиболее жёстким граничным условием: соответствующие узлы или степени свободы фиксируются. В методе конечных разностей это может означать прямую подстановку значений в граничных узлах. В методе конечных элементов </w:t>
      </w:r>
      <w:r w:rsidRPr="005866D7">
        <w:rPr>
          <w:lang w:val="ru-RU"/>
        </w:rPr>
        <w:lastRenderedPageBreak/>
        <w:t xml:space="preserve">значения на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xml:space="preserve"> часто исключаются из числа неизвестных или задаются через модификацию системы линейных уравнений.</w:t>
      </w:r>
    </w:p>
    <w:p w14:paraId="65F337F7" w14:textId="77777777" w:rsidR="00E605BE" w:rsidRPr="005866D7" w:rsidRDefault="00000000">
      <w:pPr>
        <w:pStyle w:val="a0"/>
        <w:rPr>
          <w:lang w:val="ru-RU"/>
        </w:rPr>
      </w:pPr>
      <w:r w:rsidRPr="005866D7">
        <w:rPr>
          <w:lang w:val="ru-RU"/>
        </w:rPr>
        <w:t xml:space="preserve">Интуитивно условие Дирихле говорит: </w:t>
      </w:r>
      <w:r w:rsidRPr="005866D7">
        <w:rPr>
          <w:b/>
          <w:bCs/>
          <w:lang w:val="ru-RU"/>
        </w:rPr>
        <w:t>на этой части границы поле уже известно, вычислять его не нужно; нужно лишь согласовать с ним внутреннее решение</w:t>
      </w:r>
      <w:r w:rsidRPr="005866D7">
        <w:rPr>
          <w:lang w:val="ru-RU"/>
        </w:rPr>
        <w:t>.</w:t>
      </w:r>
    </w:p>
    <w:p w14:paraId="3EB6EEF9" w14:textId="77777777" w:rsidR="00E605BE" w:rsidRPr="005866D7" w:rsidRDefault="00000000">
      <w:pPr>
        <w:pStyle w:val="3"/>
        <w:rPr>
          <w:lang w:val="ru-RU"/>
        </w:rPr>
      </w:pPr>
      <w:bookmarkStart w:id="8" w:name="задача-неймана-задан-поток-через-границу"/>
      <w:bookmarkEnd w:id="7"/>
      <w:r w:rsidRPr="005866D7">
        <w:rPr>
          <w:lang w:val="ru-RU"/>
        </w:rPr>
        <w:t>3.3. Задача Неймана: задан поток через границу</w:t>
      </w:r>
    </w:p>
    <w:p w14:paraId="0AFAA40C" w14:textId="77777777" w:rsidR="00E605BE" w:rsidRPr="005866D7" w:rsidRDefault="00000000">
      <w:pPr>
        <w:pStyle w:val="FirstParagraph"/>
        <w:rPr>
          <w:lang w:val="ru-RU"/>
        </w:rPr>
      </w:pPr>
      <w:r w:rsidRPr="005866D7">
        <w:rPr>
          <w:lang w:val="ru-RU"/>
        </w:rPr>
        <w:t>Условие Неймана задаёт нормальную производную:</w:t>
      </w:r>
    </w:p>
    <w:p w14:paraId="4C740ED1" w14:textId="77777777" w:rsidR="00E605BE"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q </m:t>
          </m:r>
          <m:r>
            <m:rPr>
              <m:nor/>
            </m: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oMath>
      </m:oMathPara>
    </w:p>
    <w:p w14:paraId="1B693315" w14:textId="77777777" w:rsidR="00E605BE" w:rsidRPr="005866D7" w:rsidRDefault="00000000">
      <w:pPr>
        <w:pStyle w:val="FirstParagraph"/>
        <w:rPr>
          <w:lang w:val="ru-RU"/>
        </w:rPr>
      </w:pPr>
      <w:r w:rsidRPr="005866D7">
        <w:rPr>
          <w:lang w:val="ru-RU"/>
        </w:rPr>
        <w:t xml:space="preserve">где </w:t>
      </w:r>
      <m:oMath>
        <m:r>
          <m:rPr>
            <m:sty m:val="bi"/>
          </m:rPr>
          <w:rPr>
            <w:rFonts w:ascii="Cambria Math" w:hAnsi="Cambria Math"/>
          </w:rPr>
          <m:t>n</m:t>
        </m:r>
      </m:oMath>
      <w:r w:rsidRPr="005866D7">
        <w:rPr>
          <w:lang w:val="ru-RU"/>
        </w:rPr>
        <w:t xml:space="preserve"> — внешняя единичная нормаль к границе. Для теплопроводности чаще записывают поток в виде</w:t>
      </w:r>
    </w:p>
    <w:p w14:paraId="2DD96739" w14:textId="77777777" w:rsidR="00E605BE"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oMath>
      </m:oMathPara>
    </w:p>
    <w:p w14:paraId="0859D133" w14:textId="77777777" w:rsidR="00E605BE" w:rsidRDefault="00000000">
      <w:pPr>
        <w:pStyle w:val="FirstParagraph"/>
      </w:pPr>
      <w:r w:rsidRPr="005866D7">
        <w:rPr>
          <w:lang w:val="ru-RU"/>
        </w:rPr>
        <w:t xml:space="preserve">Математически условие Неймана ограничивает не само значение </w:t>
      </w:r>
      <m:oMath>
        <m:r>
          <w:rPr>
            <w:rFonts w:ascii="Cambria Math" w:hAnsi="Cambria Math"/>
          </w:rPr>
          <m:t>u</m:t>
        </m:r>
      </m:oMath>
      <w:r w:rsidRPr="005866D7">
        <w:rPr>
          <w:lang w:val="ru-RU"/>
        </w:rPr>
        <w:t xml:space="preserve">, а скорость изменения решения в направлении нормали к границе. Физически это означает заданный поток: тепловой поток через стенку, массовый поток через мембрану, нагрузку на поверхность, условие симметрии или теплоизоляцию. </w:t>
      </w:r>
      <w:proofErr w:type="spellStart"/>
      <w:r>
        <w:t>Частный</w:t>
      </w:r>
      <w:proofErr w:type="spellEnd"/>
      <w:r>
        <w:t xml:space="preserve"> </w:t>
      </w:r>
      <w:proofErr w:type="spellStart"/>
      <w:r>
        <w:t>случай</w:t>
      </w:r>
      <w:proofErr w:type="spellEnd"/>
    </w:p>
    <w:p w14:paraId="78BB3CAF" w14:textId="77777777" w:rsidR="00E605BE"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0</m:t>
          </m:r>
        </m:oMath>
      </m:oMathPara>
    </w:p>
    <w:p w14:paraId="4213F764" w14:textId="77777777" w:rsidR="00E605BE" w:rsidRPr="005866D7" w:rsidRDefault="00000000">
      <w:pPr>
        <w:pStyle w:val="FirstParagraph"/>
        <w:rPr>
          <w:lang w:val="ru-RU"/>
        </w:rPr>
      </w:pPr>
      <w:r w:rsidRPr="005866D7">
        <w:rPr>
          <w:lang w:val="ru-RU"/>
        </w:rPr>
        <w:t>означает, что через границу нет потока в нормальном направлении.</w:t>
      </w:r>
    </w:p>
    <w:p w14:paraId="13068DE0" w14:textId="77777777" w:rsidR="00E605BE" w:rsidRPr="005866D7" w:rsidRDefault="00000000">
      <w:pPr>
        <w:pStyle w:val="a0"/>
        <w:rPr>
          <w:lang w:val="ru-RU"/>
        </w:rPr>
      </w:pPr>
      <w:r w:rsidRPr="005866D7">
        <w:rPr>
          <w:lang w:val="ru-RU"/>
        </w:rPr>
        <w:t>Численно условия Неймана обычно входят в правую часть уравнений как граничный вклад. В вариационной форме для уравнения Пуассона такие условия дают интеграл по границе:</w:t>
      </w:r>
    </w:p>
    <w:p w14:paraId="7D7D75FB" w14:textId="77777777" w:rsidR="00E605BE" w:rsidRDefault="00000000">
      <w:pPr>
        <w:pStyle w:val="a0"/>
      </w:pPr>
      <m:oMathPara>
        <m:oMathParaPr>
          <m:jc m:val="center"/>
        </m:oMathPara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N</m:t>
                  </m:r>
                </m:sub>
              </m:sSub>
            </m:e>
          </m:nary>
          <m:r>
            <w:rPr>
              <w:rFonts w:ascii="Cambria Math" w:hAnsi="Cambria Math"/>
            </w:rPr>
            <m:t>v ds</m:t>
          </m:r>
          <m:r>
            <m:rPr>
              <m:sty m:val="p"/>
            </m:rPr>
            <w:rPr>
              <w:rFonts w:ascii="Cambria Math" w:hAnsi="Cambria Math"/>
            </w:rPr>
            <m:t>.</m:t>
          </m:r>
        </m:oMath>
      </m:oMathPara>
    </w:p>
    <w:p w14:paraId="51241372" w14:textId="77777777" w:rsidR="00E605BE" w:rsidRPr="005866D7" w:rsidRDefault="00000000">
      <w:pPr>
        <w:pStyle w:val="FirstParagraph"/>
        <w:rPr>
          <w:lang w:val="ru-RU"/>
        </w:rPr>
      </w:pPr>
      <w:r w:rsidRPr="005866D7">
        <w:rPr>
          <w:lang w:val="ru-RU"/>
        </w:rPr>
        <w:t xml:space="preserve">Здесь </w:t>
      </w:r>
      <m:oMath>
        <m:r>
          <w:rPr>
            <w:rFonts w:ascii="Cambria Math" w:hAnsi="Cambria Math"/>
          </w:rPr>
          <m:t>v</m:t>
        </m:r>
      </m:oMath>
      <w:r w:rsidRPr="005866D7">
        <w:rPr>
          <w:lang w:val="ru-RU"/>
        </w:rPr>
        <w:t xml:space="preserve"> — тестовая функция. Важная особенность: если вся граница имеет только условия Неймана, то решение стационарного уравнения Пуассона может быть определено с точностью до добавления константы. Прибавление постоянной не меняет градиент, а значит и поток. Поэтому в численном расчёте добавляют нормировку, например</w:t>
      </w:r>
    </w:p>
    <w:p w14:paraId="700AE097" w14:textId="77777777" w:rsidR="00E605BE"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u</m:t>
              </m:r>
            </m:e>
          </m:nary>
          <m:r>
            <w:rPr>
              <w:rFonts w:ascii="Cambria Math" w:hAnsi="Cambria Math"/>
            </w:rPr>
            <m:t> d</m:t>
          </m:r>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C56FB70" w14:textId="77777777" w:rsidR="00E605BE" w:rsidRPr="005866D7" w:rsidRDefault="00000000">
      <w:pPr>
        <w:pStyle w:val="FirstParagraph"/>
        <w:rPr>
          <w:lang w:val="ru-RU"/>
        </w:rPr>
      </w:pPr>
      <w:r w:rsidRPr="005866D7">
        <w:rPr>
          <w:lang w:val="ru-RU"/>
        </w:rPr>
        <w:t>или фиксируют значение в одной точке. Кроме того, для чистой задачи Неймана требуется совместимость источников и потоков: суммарное производство внутри области должно согласовываться с суммарным потоком через границу.</w:t>
      </w:r>
    </w:p>
    <w:p w14:paraId="5FF8D7D2" w14:textId="77777777" w:rsidR="00E605BE" w:rsidRPr="005866D7" w:rsidRDefault="00000000">
      <w:pPr>
        <w:pStyle w:val="3"/>
        <w:rPr>
          <w:lang w:val="ru-RU"/>
        </w:rPr>
      </w:pPr>
      <w:bookmarkStart w:id="9" w:name="X32a030eb1af20530c1b3759c23a60a8ce2a82cb"/>
      <w:bookmarkEnd w:id="8"/>
      <w:r w:rsidRPr="005866D7">
        <w:rPr>
          <w:lang w:val="ru-RU"/>
        </w:rPr>
        <w:t>3.4. Задача Робина: задана связь значения и потока</w:t>
      </w:r>
    </w:p>
    <w:p w14:paraId="687C6EED" w14:textId="77777777" w:rsidR="00E605BE" w:rsidRPr="005866D7" w:rsidRDefault="00000000">
      <w:pPr>
        <w:pStyle w:val="FirstParagraph"/>
        <w:rPr>
          <w:lang w:val="ru-RU"/>
        </w:rPr>
      </w:pPr>
      <w:r w:rsidRPr="005866D7">
        <w:rPr>
          <w:lang w:val="ru-RU"/>
        </w:rPr>
        <w:t>Условие Робина сочетает значение функции и её нормальную производную:</w:t>
      </w:r>
    </w:p>
    <w:p w14:paraId="08B8598F" w14:textId="77777777" w:rsidR="00E605BE" w:rsidRPr="005866D7" w:rsidRDefault="00000000">
      <w:pPr>
        <w:pStyle w:val="a0"/>
        <w:rPr>
          <w:lang w:val="ru-RU"/>
        </w:rPr>
      </w:pPr>
      <m:oMathPara>
        <m:oMathParaPr>
          <m:jc m:val="center"/>
        </m:oMathParaPr>
        <m:oMath>
          <m:r>
            <w:rPr>
              <w:rFonts w:ascii="Cambria Math" w:hAnsi="Cambria Math"/>
            </w:rPr>
            <m:t>au</m:t>
          </m:r>
          <m:r>
            <m:rPr>
              <m:sty m:val="p"/>
            </m:rPr>
            <w:rPr>
              <w:rFonts w:ascii="Cambria Math" w:hAnsi="Cambria Math"/>
              <w:lang w:val="ru-RU"/>
            </w:rPr>
            <m:t>+</m:t>
          </m:r>
          <m:r>
            <w:rPr>
              <w:rFonts w:ascii="Cambria Math" w:hAnsi="Cambria Math"/>
            </w:rPr>
            <m:t>b</m:t>
          </m:r>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rPr>
            <m:t>r</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lang w:val="ru-RU"/>
            </w:rPr>
            <m:t>.</m:t>
          </m:r>
        </m:oMath>
      </m:oMathPara>
    </w:p>
    <w:p w14:paraId="23508629" w14:textId="77777777" w:rsidR="00E605BE" w:rsidRPr="005866D7" w:rsidRDefault="00000000">
      <w:pPr>
        <w:pStyle w:val="FirstParagraph"/>
        <w:rPr>
          <w:lang w:val="ru-RU"/>
        </w:rPr>
      </w:pPr>
      <w:r w:rsidRPr="005866D7">
        <w:rPr>
          <w:lang w:val="ru-RU"/>
        </w:rPr>
        <w:t>В задачах теплопроводности оно часто возникает как закон теплообмена с внешней средой:</w:t>
      </w:r>
    </w:p>
    <w:p w14:paraId="6337AA1C" w14:textId="77777777" w:rsidR="00E605BE"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env</m:t>
              </m:r>
            </m:sub>
          </m:sSub>
          <m:r>
            <m:rPr>
              <m:sty m:val="p"/>
            </m:rPr>
            <w:rPr>
              <w:rFonts w:ascii="Cambria Math" w:hAnsi="Cambria Math"/>
            </w:rPr>
            <m:t>),</m:t>
          </m:r>
        </m:oMath>
      </m:oMathPara>
    </w:p>
    <w:p w14:paraId="6985DE7E" w14:textId="77777777" w:rsidR="00E605BE" w:rsidRPr="005866D7" w:rsidRDefault="00000000">
      <w:pPr>
        <w:pStyle w:val="FirstParagraph"/>
        <w:rPr>
          <w:lang w:val="ru-RU"/>
        </w:rPr>
      </w:pPr>
      <w:r w:rsidRPr="005866D7">
        <w:rPr>
          <w:lang w:val="ru-RU"/>
        </w:rPr>
        <w:t xml:space="preserve">где </w:t>
      </w:r>
      <m:oMath>
        <m:r>
          <w:rPr>
            <w:rFonts w:ascii="Cambria Math" w:hAnsi="Cambria Math"/>
            <w:lang w:val="ru-RU"/>
          </w:rPr>
          <m:t>h</m:t>
        </m:r>
      </m:oMath>
      <w:r w:rsidRPr="005866D7">
        <w:rPr>
          <w:lang w:val="ru-RU"/>
        </w:rPr>
        <w:t xml:space="preserve"> — коэффициент теплообмена, </w:t>
      </w:r>
      <m:oMath>
        <m:sSub>
          <m:sSubPr>
            <m:ctrlPr>
              <w:rPr>
                <w:rFonts w:ascii="Cambria Math" w:hAnsi="Cambria Math"/>
              </w:rPr>
            </m:ctrlPr>
          </m:sSubPr>
          <m:e>
            <m:r>
              <w:rPr>
                <w:rFonts w:ascii="Cambria Math" w:hAnsi="Cambria Math"/>
              </w:rPr>
              <m:t>u</m:t>
            </m:r>
          </m:e>
          <m:sub>
            <m:r>
              <m:rPr>
                <m:sty m:val="p"/>
              </m:rPr>
              <w:rPr>
                <w:rFonts w:ascii="Cambria Math" w:hAnsi="Cambria Math"/>
              </w:rPr>
              <m:t>env</m:t>
            </m:r>
          </m:sub>
        </m:sSub>
      </m:oMath>
      <w:r w:rsidRPr="005866D7">
        <w:rPr>
          <w:lang w:val="ru-RU"/>
        </w:rPr>
        <w:t xml:space="preserve"> — температура окружающей среды.</w:t>
      </w:r>
    </w:p>
    <w:p w14:paraId="4FB57E4F" w14:textId="77777777" w:rsidR="00E605BE" w:rsidRPr="005866D7" w:rsidRDefault="00000000">
      <w:pPr>
        <w:pStyle w:val="a0"/>
        <w:rPr>
          <w:lang w:val="ru-RU"/>
        </w:rPr>
      </w:pPr>
      <w:r w:rsidRPr="005866D7">
        <w:rPr>
          <w:lang w:val="ru-RU"/>
        </w:rPr>
        <w:t xml:space="preserve">Физически условие Робина описывает не жёстко заданное значение и не полностью заданный поток, а взаимодействие с внешней средой. Чем больше отличается температура поверхности от температуры среды, тем сильнее теплообмен. В акустике и волновых задачах аналогичные условия используются как </w:t>
      </w:r>
      <w:proofErr w:type="spellStart"/>
      <w:r w:rsidRPr="005866D7">
        <w:rPr>
          <w:lang w:val="ru-RU"/>
        </w:rPr>
        <w:t>импедансные</w:t>
      </w:r>
      <w:proofErr w:type="spellEnd"/>
      <w:r w:rsidRPr="005866D7">
        <w:rPr>
          <w:lang w:val="ru-RU"/>
        </w:rPr>
        <w:t xml:space="preserve"> или приближённо поглощающие условия.</w:t>
      </w:r>
    </w:p>
    <w:p w14:paraId="00BB842E" w14:textId="77777777" w:rsidR="00E605BE" w:rsidRDefault="00000000">
      <w:pPr>
        <w:pStyle w:val="a0"/>
      </w:pPr>
      <w:r w:rsidRPr="005866D7">
        <w:rPr>
          <w:lang w:val="ru-RU"/>
        </w:rPr>
        <w:t xml:space="preserve">Численно условие Робина обычно влияет и на левую, и на правую часть системы. </w:t>
      </w:r>
      <w:proofErr w:type="spellStart"/>
      <w:r>
        <w:t>Например</w:t>
      </w:r>
      <w:proofErr w:type="spellEnd"/>
      <w:r>
        <w:t xml:space="preserve">, </w:t>
      </w:r>
      <w:proofErr w:type="spellStart"/>
      <w:r>
        <w:t>член</w:t>
      </w:r>
      <w:proofErr w:type="spellEnd"/>
      <w:r>
        <w:t xml:space="preserve"> с </w:t>
      </w:r>
      <m:oMath>
        <m:r>
          <w:rPr>
            <w:rFonts w:ascii="Cambria Math" w:hAnsi="Cambria Math"/>
          </w:rPr>
          <m:t>u</m:t>
        </m:r>
      </m:oMath>
      <w:r>
        <w:t xml:space="preserve"> добавляет граничный интеграл матричного типа:</w:t>
      </w:r>
    </w:p>
    <w:p w14:paraId="34CA8645" w14:textId="77777777" w:rsidR="00E605BE" w:rsidRDefault="00000000">
      <w:pPr>
        <w:pStyle w:val="a0"/>
      </w:pPr>
      <m:oMathPara>
        <m:oMathParaPr>
          <m:jc m:val="center"/>
        </m:oMathPara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R</m:t>
                  </m:r>
                </m:sub>
              </m:sSub>
            </m:sub>
            <m:sup>
              <m:r>
                <w:rPr>
                  <w:rFonts w:ascii="Cambria Math" w:hAnsi="Cambria Math"/>
                </w:rPr>
                <m:t>​</m:t>
              </m:r>
            </m:sup>
            <m:e>
              <m:r>
                <w:rPr>
                  <w:rFonts w:ascii="Cambria Math" w:hAnsi="Cambria Math"/>
                </w:rPr>
                <m:t>h</m:t>
              </m:r>
            </m:e>
          </m:nary>
          <m:r>
            <w:rPr>
              <w:rFonts w:ascii="Cambria Math" w:hAnsi="Cambria Math"/>
            </w:rPr>
            <m:t>uv ds</m:t>
          </m:r>
          <m:r>
            <m:rPr>
              <m:sty m:val="p"/>
            </m:rPr>
            <w:rPr>
              <w:rFonts w:ascii="Cambria Math" w:hAnsi="Cambria Math"/>
            </w:rPr>
            <m:t>,</m:t>
          </m:r>
        </m:oMath>
      </m:oMathPara>
    </w:p>
    <w:p w14:paraId="588DC953" w14:textId="77777777" w:rsidR="00E605BE" w:rsidRPr="005866D7" w:rsidRDefault="00000000">
      <w:pPr>
        <w:pStyle w:val="FirstParagraph"/>
        <w:rPr>
          <w:lang w:val="ru-RU"/>
        </w:rPr>
      </w:pPr>
      <w:r w:rsidRPr="005866D7">
        <w:rPr>
          <w:lang w:val="ru-RU"/>
        </w:rPr>
        <w:t>а известная внешняя температура даёт вклад в правую часть:</w:t>
      </w:r>
    </w:p>
    <w:p w14:paraId="52716CB3" w14:textId="77777777" w:rsidR="00E605BE" w:rsidRDefault="00000000">
      <w:pPr>
        <w:pStyle w:val="a0"/>
      </w:pPr>
      <m:oMathPara>
        <m:oMathParaPr>
          <m:jc m:val="center"/>
        </m:oMathParaPr>
        <m:oMath>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R</m:t>
                  </m:r>
                </m:sub>
              </m:sSub>
            </m:sub>
            <m:sup>
              <m:r>
                <w:rPr>
                  <w:rFonts w:ascii="Cambria Math" w:hAnsi="Cambria Math"/>
                </w:rPr>
                <m:t>​</m:t>
              </m:r>
            </m:sup>
            <m:e>
              <m:r>
                <w:rPr>
                  <w:rFonts w:ascii="Cambria Math" w:hAnsi="Cambria Math"/>
                </w:rPr>
                <m:t>h</m:t>
              </m:r>
            </m:e>
          </m:nary>
          <m:sSub>
            <m:sSubPr>
              <m:ctrlPr>
                <w:rPr>
                  <w:rFonts w:ascii="Cambria Math" w:hAnsi="Cambria Math"/>
                </w:rPr>
              </m:ctrlPr>
            </m:sSubPr>
            <m:e>
              <m:r>
                <w:rPr>
                  <w:rFonts w:ascii="Cambria Math" w:hAnsi="Cambria Math"/>
                </w:rPr>
                <m:t>u</m:t>
              </m:r>
            </m:e>
            <m:sub>
              <m:r>
                <m:rPr>
                  <m:sty m:val="p"/>
                </m:rPr>
                <w:rPr>
                  <w:rFonts w:ascii="Cambria Math" w:hAnsi="Cambria Math"/>
                </w:rPr>
                <m:t>env</m:t>
              </m:r>
            </m:sub>
          </m:sSub>
          <m:r>
            <w:rPr>
              <w:rFonts w:ascii="Cambria Math" w:hAnsi="Cambria Math"/>
            </w:rPr>
            <m:t>v ds</m:t>
          </m:r>
          <m:r>
            <m:rPr>
              <m:sty m:val="p"/>
            </m:rPr>
            <w:rPr>
              <w:rFonts w:ascii="Cambria Math" w:hAnsi="Cambria Math"/>
            </w:rPr>
            <m:t>.</m:t>
          </m:r>
        </m:oMath>
      </m:oMathPara>
    </w:p>
    <w:p w14:paraId="6463F4A1" w14:textId="77777777" w:rsidR="00E605BE" w:rsidRPr="005866D7" w:rsidRDefault="00000000">
      <w:pPr>
        <w:pStyle w:val="FirstParagraph"/>
        <w:rPr>
          <w:lang w:val="ru-RU"/>
        </w:rPr>
      </w:pPr>
      <w:r w:rsidRPr="005866D7">
        <w:rPr>
          <w:lang w:val="ru-RU"/>
        </w:rPr>
        <w:t>Иными словами, условие Робина нельзя считать просто «значением на границе» или просто «потоком»: оно описывает закон реакции границы на состояние решения.</w:t>
      </w:r>
    </w:p>
    <w:p w14:paraId="69ACAA04" w14:textId="77777777" w:rsidR="00E605BE" w:rsidRPr="005866D7" w:rsidRDefault="00000000">
      <w:pPr>
        <w:pStyle w:val="3"/>
        <w:rPr>
          <w:lang w:val="ru-RU"/>
        </w:rPr>
      </w:pPr>
      <w:bookmarkStart w:id="10" w:name="смешанная-постановка-на-одной-области"/>
      <w:bookmarkEnd w:id="9"/>
      <w:r w:rsidRPr="005866D7">
        <w:rPr>
          <w:lang w:val="ru-RU"/>
        </w:rPr>
        <w:lastRenderedPageBreak/>
        <w:t>3.5. Смешанная постановка на одной области</w:t>
      </w:r>
    </w:p>
    <w:p w14:paraId="20033A04" w14:textId="77777777" w:rsidR="00E605BE" w:rsidRDefault="00000000">
      <w:pPr>
        <w:pStyle w:val="FirstParagraph"/>
      </w:pPr>
      <w:r w:rsidRPr="005866D7">
        <w:rPr>
          <w:lang w:val="ru-RU"/>
        </w:rPr>
        <w:t xml:space="preserve">В прикладных задачах редко вся граница имеет один и тот же физический смысл. </w:t>
      </w:r>
      <w:proofErr w:type="spellStart"/>
      <w:r>
        <w:t>Обычно</w:t>
      </w:r>
      <w:proofErr w:type="spellEnd"/>
    </w:p>
    <w:p w14:paraId="36D567C5"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j</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33FAD2E0" w14:textId="77777777" w:rsidR="00E605BE" w:rsidRPr="005866D7" w:rsidRDefault="00000000">
      <w:pPr>
        <w:pStyle w:val="FirstParagraph"/>
        <w:rPr>
          <w:lang w:val="ru-RU"/>
        </w:rPr>
      </w:pPr>
      <w:r w:rsidRPr="005866D7">
        <w:rPr>
          <w:lang w:val="ru-RU"/>
        </w:rPr>
        <w:t>Например, для нагреваемой пластины можно записать:</w:t>
      </w:r>
    </w:p>
    <w:p w14:paraId="38789AD7" w14:textId="77777777" w:rsidR="00E605BE" w:rsidRDefault="00000000">
      <w:pPr>
        <w:pStyle w:val="a0"/>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α</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e>
                  <m:e>
                    <m:r>
                      <m:rPr>
                        <m:sty m:val="bi"/>
                      </m:rPr>
                      <w:rPr>
                        <w:rFonts w:ascii="Cambria Math" w:hAnsi="Cambria Math"/>
                      </w:rPr>
                      <m:t>x</m:t>
                    </m:r>
                    <m:r>
                      <m:rPr>
                        <m:sty m:val="p"/>
                      </m:rPr>
                      <w:rPr>
                        <w:rFonts w:ascii="Cambria Math" w:hAnsi="Cambria Math"/>
                      </w:rPr>
                      <m:t>∈Ω,</m:t>
                    </m:r>
                    <m:r>
                      <w:rPr>
                        <w:rFonts w:ascii="Cambria Math" w:hAnsi="Cambria Math"/>
                      </w:rPr>
                      <m:t> t</m:t>
                    </m:r>
                    <m:r>
                      <m:rPr>
                        <m:sty m:val="p"/>
                      </m:rPr>
                      <w:rPr>
                        <w:rFonts w:ascii="Cambria Math" w:hAnsi="Cambria Math"/>
                      </w:rPr>
                      <m:t>&gt;</m:t>
                    </m:r>
                    <m:r>
                      <w:rPr>
                        <w:rFonts w:ascii="Cambria Math" w:hAnsi="Cambria Math"/>
                      </w:rPr>
                      <m:t>0</m:t>
                    </m:r>
                    <m:r>
                      <m:rPr>
                        <m:sty m:val="p"/>
                      </m:rPr>
                      <w:rPr>
                        <w:rFonts w:ascii="Cambria Math" w:hAnsi="Cambria Math"/>
                      </w:rPr>
                      <m:t>,</m:t>
                    </m:r>
                  </m:e>
                </m:mr>
                <m:mr>
                  <m:e>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e>
                    <m:r>
                      <m:rPr>
                        <m:sty m:val="bi"/>
                      </m:rPr>
                      <w:rPr>
                        <w:rFonts w:ascii="Cambria Math" w:hAnsi="Cambria Math"/>
                      </w:rPr>
                      <m:t>x</m:t>
                    </m:r>
                    <m:r>
                      <m:rPr>
                        <m:sty m:val="p"/>
                      </m:rPr>
                      <w:rPr>
                        <w:rFonts w:ascii="Cambria Math" w:hAnsi="Cambria Math"/>
                      </w:rPr>
                      <m:t>∈Ω,</m:t>
                    </m:r>
                  </m:e>
                </m:mr>
                <m:m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e>
                </m:mr>
                <m:m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e>
                </m:mr>
                <m:m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env</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rPr>
                      <m:t>.</m:t>
                    </m:r>
                  </m:e>
                </m:mr>
              </m:m>
            </m:e>
          </m:d>
        </m:oMath>
      </m:oMathPara>
    </w:p>
    <w:p w14:paraId="05D8FE2E" w14:textId="77777777" w:rsidR="00E605BE" w:rsidRPr="005866D7" w:rsidRDefault="00000000">
      <w:pPr>
        <w:pStyle w:val="FirstParagraph"/>
        <w:rPr>
          <w:lang w:val="ru-RU"/>
        </w:rPr>
      </w:pPr>
      <w:r w:rsidRPr="005866D7">
        <w:rPr>
          <w:lang w:val="ru-RU"/>
        </w:rPr>
        <w:t xml:space="preserve">Здесь начальное условие относится к задаче Коши,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xml:space="preserve"> задаёт фиксированную температуру,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5866D7">
        <w:rPr>
          <w:lang w:val="ru-RU"/>
        </w:rPr>
        <w:t xml:space="preserve"> — заданный поток, а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5866D7">
        <w:rPr>
          <w:lang w:val="ru-RU"/>
        </w:rPr>
        <w:t xml:space="preserve"> — теплообмен с внешней средой. С вычислительной точки зрения это означает, что геометрическая модель должна хранить не только форму границы, но и смысл её частей. Именно поэтому далее мы будем говорить о разбиении границы на физические группы.</w:t>
      </w:r>
    </w:p>
    <w:p w14:paraId="709BD68B" w14:textId="77777777" w:rsidR="00E605BE" w:rsidRPr="005866D7" w:rsidRDefault="00000000">
      <w:pPr>
        <w:pStyle w:val="2"/>
        <w:rPr>
          <w:lang w:val="ru-RU"/>
        </w:rPr>
      </w:pPr>
      <w:bookmarkStart w:id="11" w:name="разбиение-границы-на-физические-части"/>
      <w:bookmarkEnd w:id="5"/>
      <w:bookmarkEnd w:id="10"/>
      <w:r w:rsidRPr="005866D7">
        <w:rPr>
          <w:lang w:val="ru-RU"/>
        </w:rPr>
        <w:t>4. Разбиение границы на физические части</w:t>
      </w:r>
    </w:p>
    <w:p w14:paraId="2582764D" w14:textId="77777777" w:rsidR="00E605BE" w:rsidRPr="005866D7" w:rsidRDefault="00000000">
      <w:pPr>
        <w:pStyle w:val="FirstParagraph"/>
        <w:rPr>
          <w:lang w:val="ru-RU"/>
        </w:rPr>
      </w:pPr>
      <w:r w:rsidRPr="005866D7">
        <w:rPr>
          <w:lang w:val="ru-RU"/>
        </w:rPr>
        <w:t>Граница часто разбивается на несколько непересекающихся частей:</w:t>
      </w:r>
    </w:p>
    <w:p w14:paraId="19013FB7"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rPr>
            <m:t>,</m:t>
          </m:r>
        </m:oMath>
      </m:oMathPara>
    </w:p>
    <w:p w14:paraId="5FF61DDB" w14:textId="77777777" w:rsidR="00E605BE" w:rsidRDefault="00000000">
      <w:pPr>
        <w:pStyle w:val="FirstParagraph"/>
      </w:pPr>
      <w:proofErr w:type="spellStart"/>
      <w:r>
        <w:t>где</w:t>
      </w:r>
      <w:proofErr w:type="spellEnd"/>
      <w:r>
        <w:t>:</w:t>
      </w:r>
    </w:p>
    <w:p w14:paraId="7FE4343F" w14:textId="77777777" w:rsidR="00E605BE" w:rsidRPr="005866D7" w:rsidRDefault="00000000">
      <w:pPr>
        <w:pStyle w:val="Compact"/>
        <w:numPr>
          <w:ilvl w:val="0"/>
          <w:numId w:val="5"/>
        </w:numPr>
        <w:rPr>
          <w:lang w:val="ru-RU"/>
        </w:rPr>
      </w:pP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xml:space="preserve"> — часть границы с условием Дирихле;</w:t>
      </w:r>
    </w:p>
    <w:p w14:paraId="70B53EFC" w14:textId="77777777" w:rsidR="00E605BE" w:rsidRPr="005866D7" w:rsidRDefault="00000000">
      <w:pPr>
        <w:pStyle w:val="Compact"/>
        <w:numPr>
          <w:ilvl w:val="0"/>
          <w:numId w:val="5"/>
        </w:numPr>
        <w:rPr>
          <w:lang w:val="ru-RU"/>
        </w:rPr>
      </w:pP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5866D7">
        <w:rPr>
          <w:lang w:val="ru-RU"/>
        </w:rPr>
        <w:t xml:space="preserve"> — часть границы с условием Неймана;</w:t>
      </w:r>
    </w:p>
    <w:p w14:paraId="743E2B2D" w14:textId="77777777" w:rsidR="00E605BE" w:rsidRPr="005866D7" w:rsidRDefault="00000000">
      <w:pPr>
        <w:pStyle w:val="Compact"/>
        <w:numPr>
          <w:ilvl w:val="0"/>
          <w:numId w:val="5"/>
        </w:numPr>
        <w:rPr>
          <w:lang w:val="ru-RU"/>
        </w:rPr>
      </w:pP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5866D7">
        <w:rPr>
          <w:lang w:val="ru-RU"/>
        </w:rPr>
        <w:t xml:space="preserve"> — часть границы с условием Робина.</w:t>
      </w:r>
    </w:p>
    <w:p w14:paraId="100B5144" w14:textId="77777777" w:rsidR="00E605BE" w:rsidRPr="005866D7" w:rsidRDefault="00000000">
      <w:pPr>
        <w:pStyle w:val="FirstParagraph"/>
        <w:rPr>
          <w:lang w:val="ru-RU"/>
        </w:rPr>
      </w:pPr>
      <w:r w:rsidRPr="005866D7">
        <w:rPr>
          <w:lang w:val="ru-RU"/>
        </w:rPr>
        <w:t>Условие Дирихле:</w:t>
      </w:r>
    </w:p>
    <w:p w14:paraId="1D39512E" w14:textId="77777777" w:rsidR="00E605BE" w:rsidRPr="005866D7" w:rsidRDefault="00000000">
      <w:pPr>
        <w:pStyle w:val="a0"/>
        <w:rPr>
          <w:lang w:val="ru-RU"/>
        </w:rPr>
      </w:pPr>
      <m:oMathPara>
        <m:oMathParaPr>
          <m:jc m:val="center"/>
        </m:oMathParaPr>
        <m:oMath>
          <m:r>
            <w:rPr>
              <w:rFonts w:ascii="Cambria Math" w:hAnsi="Cambria Math"/>
            </w:rPr>
            <m:t>u</m:t>
          </m:r>
          <m:r>
            <m:rPr>
              <m:sty m:val="p"/>
            </m:rPr>
            <w:rPr>
              <w:rFonts w:ascii="Cambria Math" w:hAnsi="Cambria Math"/>
              <w:lang w:val="ru-RU"/>
            </w:rPr>
            <m:t>=</m:t>
          </m:r>
          <m:r>
            <w:rPr>
              <w:rFonts w:ascii="Cambria Math" w:hAnsi="Cambria Math"/>
            </w:rPr>
            <m:t>g</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lang w:val="ru-RU"/>
            </w:rPr>
            <m:t>.</m:t>
          </m:r>
        </m:oMath>
      </m:oMathPara>
    </w:p>
    <w:p w14:paraId="3AEC2362" w14:textId="77777777" w:rsidR="00E605BE" w:rsidRPr="005866D7" w:rsidRDefault="00000000">
      <w:pPr>
        <w:pStyle w:val="FirstParagraph"/>
        <w:rPr>
          <w:lang w:val="ru-RU"/>
        </w:rPr>
      </w:pPr>
      <w:r w:rsidRPr="005866D7">
        <w:rPr>
          <w:lang w:val="ru-RU"/>
        </w:rPr>
        <w:t>Условие Неймана:</w:t>
      </w:r>
    </w:p>
    <w:p w14:paraId="10163FFF" w14:textId="77777777" w:rsidR="00E605BE" w:rsidRPr="005866D7" w:rsidRDefault="00000000">
      <w:pPr>
        <w:pStyle w:val="a0"/>
        <w:rPr>
          <w:lang w:val="ru-RU"/>
        </w:rPr>
      </w:pPr>
      <m:oMathPara>
        <m:oMathParaPr>
          <m:jc m:val="center"/>
        </m:oMathParaPr>
        <m:oMath>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rPr>
            <m:t>q</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lang w:val="ru-RU"/>
            </w:rPr>
            <m:t>.</m:t>
          </m:r>
        </m:oMath>
      </m:oMathPara>
    </w:p>
    <w:p w14:paraId="40A1C180" w14:textId="77777777" w:rsidR="00E605BE" w:rsidRPr="005866D7" w:rsidRDefault="00000000">
      <w:pPr>
        <w:pStyle w:val="FirstParagraph"/>
        <w:rPr>
          <w:lang w:val="ru-RU"/>
        </w:rPr>
      </w:pPr>
      <w:r w:rsidRPr="005866D7">
        <w:rPr>
          <w:lang w:val="ru-RU"/>
        </w:rPr>
        <w:t>Условие Робина:</w:t>
      </w:r>
    </w:p>
    <w:p w14:paraId="18891741" w14:textId="77777777" w:rsidR="00E605BE" w:rsidRPr="005866D7" w:rsidRDefault="00000000">
      <w:pPr>
        <w:pStyle w:val="a0"/>
        <w:rPr>
          <w:lang w:val="ru-RU"/>
        </w:rPr>
      </w:pPr>
      <m:oMathPara>
        <m:oMathParaPr>
          <m:jc m:val="center"/>
        </m:oMathParaPr>
        <m:oMath>
          <m:r>
            <w:rPr>
              <w:rFonts w:ascii="Cambria Math" w:hAnsi="Cambria Math"/>
            </w:rPr>
            <w:lastRenderedPageBreak/>
            <m:t>k</m:t>
          </m:r>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r>
            <w:rPr>
              <w:rFonts w:ascii="Cambria Math" w:hAnsi="Cambria Math"/>
            </w:rPr>
            <m:t>βu</m:t>
          </m:r>
          <m:r>
            <m:rPr>
              <m:sty m:val="p"/>
            </m:rPr>
            <w:rPr>
              <w:rFonts w:ascii="Cambria Math" w:hAnsi="Cambria Math"/>
              <w:lang w:val="ru-RU"/>
            </w:rPr>
            <m:t>=</m:t>
          </m:r>
          <m:r>
            <w:rPr>
              <w:rFonts w:ascii="Cambria Math" w:hAnsi="Cambria Math"/>
            </w:rPr>
            <m:t>r</m:t>
          </m:r>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R</m:t>
              </m:r>
            </m:sub>
          </m:sSub>
          <m:r>
            <m:rPr>
              <m:sty m:val="p"/>
            </m:rPr>
            <w:rPr>
              <w:rFonts w:ascii="Cambria Math" w:hAnsi="Cambria Math"/>
              <w:lang w:val="ru-RU"/>
            </w:rPr>
            <m:t>.</m:t>
          </m:r>
        </m:oMath>
      </m:oMathPara>
    </w:p>
    <w:p w14:paraId="5E4DE497" w14:textId="77777777" w:rsidR="00E605BE" w:rsidRPr="005866D7" w:rsidRDefault="00000000">
      <w:pPr>
        <w:pStyle w:val="FirstParagraph"/>
        <w:rPr>
          <w:lang w:val="ru-RU"/>
        </w:rPr>
      </w:pPr>
      <w:r w:rsidRPr="005866D7">
        <w:rPr>
          <w:lang w:val="ru-RU"/>
        </w:rPr>
        <w:t xml:space="preserve">Здесь </w:t>
      </w:r>
      <m:oMath>
        <m:r>
          <w:rPr>
            <w:rFonts w:ascii="Cambria Math" w:hAnsi="Cambria Math"/>
          </w:rPr>
          <m:t>n</m:t>
        </m:r>
      </m:oMath>
      <w:r w:rsidRPr="005866D7">
        <w:rPr>
          <w:lang w:val="ru-RU"/>
        </w:rPr>
        <w:t xml:space="preserve"> — внешняя нормаль к границе. Вектор нормали зависит от геометрии, поэтому корректная ориентация границы важна не только для рисунка, но и для формул потока.</w:t>
      </w:r>
    </w:p>
    <w:p w14:paraId="6D4755BC" w14:textId="77777777" w:rsidR="00E605BE" w:rsidRDefault="00000000">
      <w:pPr>
        <w:pStyle w:val="a0"/>
      </w:pPr>
      <w:r w:rsidRPr="005866D7">
        <w:rPr>
          <w:lang w:val="ru-RU"/>
        </w:rPr>
        <w:t xml:space="preserve">Если область имеет отверстие, то граница включает внутреннюю </w:t>
      </w:r>
      <w:proofErr w:type="spellStart"/>
      <w:r>
        <w:t>компоненту</w:t>
      </w:r>
      <w:proofErr w:type="spellEnd"/>
      <w:r>
        <w:t>:</w:t>
      </w:r>
    </w:p>
    <w:p w14:paraId="64B1082D"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outer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hole</m:t>
              </m:r>
            </m:sub>
          </m:sSub>
          <m:r>
            <m:rPr>
              <m:sty m:val="p"/>
            </m:rPr>
            <w:rPr>
              <w:rFonts w:ascii="Cambria Math" w:hAnsi="Cambria Math"/>
            </w:rPr>
            <m:t>.</m:t>
          </m:r>
        </m:oMath>
      </m:oMathPara>
    </w:p>
    <w:p w14:paraId="7693A25A" w14:textId="77777777" w:rsidR="00E605BE" w:rsidRPr="005866D7" w:rsidRDefault="00000000">
      <w:pPr>
        <w:pStyle w:val="FirstParagraph"/>
        <w:rPr>
          <w:lang w:val="ru-RU"/>
        </w:rPr>
      </w:pPr>
      <w:r w:rsidRPr="005866D7">
        <w:rPr>
          <w:lang w:val="ru-RU"/>
        </w:rPr>
        <w:t xml:space="preserve">На внешней границе и на границе отверстия могут стоять разные условия. Например, внешняя граница нагревается, а отверстие </w:t>
      </w:r>
      <w:proofErr w:type="spellStart"/>
      <w:r w:rsidRPr="005866D7">
        <w:rPr>
          <w:lang w:val="ru-RU"/>
        </w:rPr>
        <w:t>теплоизолировано</w:t>
      </w:r>
      <w:proofErr w:type="spellEnd"/>
      <w:r w:rsidRPr="005866D7">
        <w:rPr>
          <w:lang w:val="ru-RU"/>
        </w:rPr>
        <w:t>.</w:t>
      </w:r>
    </w:p>
    <w:p w14:paraId="18C84824" w14:textId="77777777" w:rsidR="00E605BE" w:rsidRPr="005866D7" w:rsidRDefault="00000000">
      <w:pPr>
        <w:pStyle w:val="2"/>
        <w:rPr>
          <w:lang w:val="ru-RU"/>
        </w:rPr>
      </w:pPr>
      <w:bookmarkStart w:id="12" w:name="пример-области-с-отверстием"/>
      <w:bookmarkEnd w:id="11"/>
      <w:r w:rsidRPr="005866D7">
        <w:rPr>
          <w:lang w:val="ru-RU"/>
        </w:rPr>
        <w:t>5. Пример области с отверстием</w:t>
      </w:r>
    </w:p>
    <w:p w14:paraId="568440DA" w14:textId="77777777" w:rsidR="00E605BE" w:rsidRDefault="00000000">
      <w:pPr>
        <w:pStyle w:val="FirstParagraph"/>
      </w:pPr>
      <w:proofErr w:type="spellStart"/>
      <w:r>
        <w:t>Рассмотрим</w:t>
      </w:r>
      <w:proofErr w:type="spellEnd"/>
      <w:r>
        <w:t xml:space="preserve"> </w:t>
      </w:r>
      <w:proofErr w:type="spellStart"/>
      <w:r>
        <w:t>прямоугольную</w:t>
      </w:r>
      <w:proofErr w:type="spellEnd"/>
      <w:r>
        <w:t xml:space="preserve"> </w:t>
      </w:r>
      <w:proofErr w:type="spellStart"/>
      <w:r>
        <w:t>пластинку</w:t>
      </w:r>
      <w:proofErr w:type="spellEnd"/>
    </w:p>
    <w:p w14:paraId="2AB8D8BE" w14:textId="77777777" w:rsidR="00E605BE" w:rsidRDefault="00000000">
      <w:pPr>
        <w:pStyle w:val="a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105FB9EF" w14:textId="77777777" w:rsidR="00E605BE" w:rsidRDefault="00000000">
      <w:pPr>
        <w:pStyle w:val="FirstParagraph"/>
      </w:pPr>
      <w:r>
        <w:t xml:space="preserve">и </w:t>
      </w:r>
      <w:proofErr w:type="spellStart"/>
      <w:r>
        <w:t>круглое</w:t>
      </w:r>
      <w:proofErr w:type="spellEnd"/>
      <w:r>
        <w:t xml:space="preserve"> </w:t>
      </w:r>
      <w:proofErr w:type="spellStart"/>
      <w:r>
        <w:t>отверстие</w:t>
      </w:r>
      <w:proofErr w:type="spellEnd"/>
    </w:p>
    <w:p w14:paraId="436CAF2F" w14:textId="77777777" w:rsidR="00E605BE" w:rsidRDefault="00000000">
      <w:pPr>
        <w:pStyle w:val="a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&lt;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3B89821B" w14:textId="77777777" w:rsidR="00E605BE" w:rsidRDefault="00000000">
      <w:pPr>
        <w:pStyle w:val="FirstParagraph"/>
      </w:pPr>
      <w:proofErr w:type="spellStart"/>
      <w:r>
        <w:t>Расчётная</w:t>
      </w:r>
      <w:proofErr w:type="spellEnd"/>
      <w:r>
        <w:t xml:space="preserve"> </w:t>
      </w:r>
      <w:proofErr w:type="spellStart"/>
      <w:r>
        <w:t>область</w:t>
      </w:r>
      <w:proofErr w:type="spellEnd"/>
      <w:r>
        <w:t>:</w:t>
      </w:r>
    </w:p>
    <w:p w14:paraId="25510C18"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3149B6BB" w14:textId="77777777" w:rsidR="00E605BE" w:rsidRDefault="00000000">
      <w:pPr>
        <w:pStyle w:val="FirstParagraph"/>
      </w:pPr>
      <w:proofErr w:type="spellStart"/>
      <w:r>
        <w:t>Площадь</w:t>
      </w:r>
      <w:proofErr w:type="spellEnd"/>
      <w:r>
        <w:t xml:space="preserve"> </w:t>
      </w:r>
      <w:proofErr w:type="spellStart"/>
      <w:r>
        <w:t>такой</w:t>
      </w:r>
      <w:proofErr w:type="spellEnd"/>
      <w:r>
        <w:t xml:space="preserve"> </w:t>
      </w:r>
      <w:proofErr w:type="spellStart"/>
      <w:r>
        <w:t>области</w:t>
      </w:r>
      <w:proofErr w:type="spellEnd"/>
      <w:r>
        <w:t>:</w:t>
      </w:r>
    </w:p>
    <w:p w14:paraId="73F3FEBE"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0.04π</m:t>
          </m:r>
          <m:r>
            <m:rPr>
              <m:sty m:val="p"/>
            </m:rPr>
            <w:rPr>
              <w:rFonts w:ascii="Cambria Math" w:hAnsi="Cambria Math"/>
            </w:rPr>
            <m:t>≈</m:t>
          </m:r>
          <m:r>
            <w:rPr>
              <w:rFonts w:ascii="Cambria Math" w:hAnsi="Cambria Math"/>
            </w:rPr>
            <m:t>1.8743</m:t>
          </m:r>
          <m:r>
            <m:rPr>
              <m:sty m:val="p"/>
            </m:rPr>
            <w:rPr>
              <w:rFonts w:ascii="Cambria Math" w:hAnsi="Cambria Math"/>
            </w:rPr>
            <m:t>.</m:t>
          </m:r>
        </m:oMath>
      </m:oMathPara>
    </w:p>
    <w:p w14:paraId="7280C4EB" w14:textId="77777777" w:rsidR="00E605BE" w:rsidRPr="005866D7" w:rsidRDefault="00000000">
      <w:pPr>
        <w:pStyle w:val="FirstParagraph"/>
        <w:rPr>
          <w:lang w:val="ru-RU"/>
        </w:rPr>
      </w:pPr>
      <w:r w:rsidRPr="005866D7">
        <w:rPr>
          <w:lang w:val="ru-RU"/>
        </w:rPr>
        <w:t xml:space="preserve">Это простая, но полезная проверка геометрии. Если после построения сетки сумма площадей элементов заметно отличается от </w:t>
      </w:r>
      <m:oMath>
        <m:r>
          <w:rPr>
            <w:rFonts w:ascii="Cambria Math" w:hAnsi="Cambria Math"/>
            <w:lang w:val="ru-RU"/>
          </w:rPr>
          <m:t>1.8743</m:t>
        </m:r>
      </m:oMath>
      <w:r w:rsidRPr="005866D7">
        <w:rPr>
          <w:lang w:val="ru-RU"/>
        </w:rPr>
        <w:t>, значит либо геометрия построена неверно, либо сетка слишком грубо аппроксимирует криволинейную границу.</w:t>
      </w:r>
    </w:p>
    <w:p w14:paraId="510F5BFD" w14:textId="77777777" w:rsidR="00E605BE" w:rsidRPr="005866D7" w:rsidRDefault="00000000">
      <w:pPr>
        <w:pStyle w:val="a0"/>
        <w:rPr>
          <w:lang w:val="ru-RU"/>
        </w:rPr>
      </w:pPr>
      <w:r w:rsidRPr="005866D7">
        <w:rPr>
          <w:lang w:val="ru-RU"/>
        </w:rPr>
        <w:t>Важно, что отверстие — это не просто «белый круг на картинке». Это внутренняя граница области. На ней могут стоять отдельные физические условия.</w:t>
      </w:r>
    </w:p>
    <w:p w14:paraId="5548D30C" w14:textId="77777777" w:rsidR="00E605BE" w:rsidRPr="005866D7" w:rsidRDefault="00000000">
      <w:pPr>
        <w:pStyle w:val="2"/>
        <w:rPr>
          <w:lang w:val="ru-RU"/>
        </w:rPr>
      </w:pPr>
      <w:bookmarkStart w:id="13" w:name="визуальный-анализ-расчётной-области"/>
      <w:bookmarkEnd w:id="12"/>
      <w:r w:rsidRPr="005866D7">
        <w:rPr>
          <w:lang w:val="ru-RU"/>
        </w:rPr>
        <w:t>6. Визуальный анализ расчётной области</w:t>
      </w:r>
    </w:p>
    <w:p w14:paraId="65D560E7" w14:textId="77777777" w:rsidR="00E605BE" w:rsidRPr="005866D7" w:rsidRDefault="00000000">
      <w:pPr>
        <w:pStyle w:val="FirstParagraph"/>
        <w:rPr>
          <w:lang w:val="ru-RU"/>
        </w:rPr>
      </w:pPr>
      <w:r w:rsidRPr="005866D7">
        <w:rPr>
          <w:lang w:val="ru-RU"/>
        </w:rPr>
        <w:t>На рисунке показана область с внутренним отверстием и несколькими физически различными частями границы.</w:t>
      </w:r>
    </w:p>
    <w:p w14:paraId="45F36D30" w14:textId="77777777" w:rsidR="00E605BE" w:rsidRDefault="00000000">
      <w:pPr>
        <w:pStyle w:val="CaptionedFigure"/>
      </w:pPr>
      <w:r>
        <w:rPr>
          <w:noProof/>
        </w:rPr>
        <w:lastRenderedPageBreak/>
        <w:drawing>
          <wp:inline distT="0" distB="0" distL="0" distR="0" wp14:anchorId="3F0B69CF" wp14:editId="33E6FB93">
            <wp:extent cx="5334000" cy="2886635"/>
            <wp:effectExtent l="0" t="0" r="0" b="0"/>
            <wp:docPr id="22" name="Picture" descr="Расчётная область и физическая разметка границы"/>
            <wp:cNvGraphicFramePr/>
            <a:graphic xmlns:a="http://schemas.openxmlformats.org/drawingml/2006/main">
              <a:graphicData uri="http://schemas.openxmlformats.org/drawingml/2006/picture">
                <pic:pic xmlns:pic="http://schemas.openxmlformats.org/drawingml/2006/picture">
                  <pic:nvPicPr>
                    <pic:cNvPr id="23" name="Picture" descr="imgs/lecture-05-domain-boundary-tags.png"/>
                    <pic:cNvPicPr>
                      <a:picLocks noChangeAspect="1" noChangeArrowheads="1"/>
                    </pic:cNvPicPr>
                  </pic:nvPicPr>
                  <pic:blipFill>
                    <a:blip r:embed="rId5"/>
                    <a:stretch>
                      <a:fillRect/>
                    </a:stretch>
                  </pic:blipFill>
                  <pic:spPr bwMode="auto">
                    <a:xfrm>
                      <a:off x="0" y="0"/>
                      <a:ext cx="5334000" cy="2886635"/>
                    </a:xfrm>
                    <a:prstGeom prst="rect">
                      <a:avLst/>
                    </a:prstGeom>
                    <a:noFill/>
                    <a:ln w="9525">
                      <a:noFill/>
                      <a:headEnd/>
                      <a:tailEnd/>
                    </a:ln>
                  </pic:spPr>
                </pic:pic>
              </a:graphicData>
            </a:graphic>
          </wp:inline>
        </w:drawing>
      </w:r>
    </w:p>
    <w:p w14:paraId="26B09A2A" w14:textId="77777777" w:rsidR="00E605BE" w:rsidRPr="005866D7" w:rsidRDefault="00000000">
      <w:pPr>
        <w:pStyle w:val="ImageCaption"/>
        <w:rPr>
          <w:lang w:val="ru-RU"/>
        </w:rPr>
      </w:pPr>
      <w:r w:rsidRPr="005866D7">
        <w:rPr>
          <w:lang w:val="ru-RU"/>
        </w:rPr>
        <w:t>Расчётная область и физическая разметка границы</w:t>
      </w:r>
    </w:p>
    <w:p w14:paraId="6016FAEC" w14:textId="77777777" w:rsidR="00E605BE" w:rsidRPr="005866D7" w:rsidRDefault="00000000">
      <w:pPr>
        <w:pStyle w:val="a0"/>
        <w:rPr>
          <w:lang w:val="ru-RU"/>
        </w:rPr>
      </w:pPr>
      <w:r w:rsidRPr="005866D7">
        <w:rPr>
          <w:lang w:val="ru-RU"/>
        </w:rPr>
        <w:t>Рисунок 5.1. Расчётная область, внутренняя граница и физические группы границы.</w:t>
      </w:r>
    </w:p>
    <w:p w14:paraId="6CA51C61" w14:textId="77777777" w:rsidR="00E605BE" w:rsidRPr="005866D7" w:rsidRDefault="00000000">
      <w:pPr>
        <w:pStyle w:val="a0"/>
        <w:rPr>
          <w:lang w:val="ru-RU"/>
        </w:rPr>
      </w:pPr>
      <w:r w:rsidRPr="005866D7">
        <w:rPr>
          <w:lang w:val="ru-RU"/>
        </w:rPr>
        <w:t xml:space="preserve">Левая часть рисунка показывает математическую область </w:t>
      </w:r>
      <m:oMath>
        <m:r>
          <m:rPr>
            <m:sty m:val="p"/>
          </m:rPr>
          <w:rPr>
            <w:rFonts w:ascii="Cambria Math" w:hAnsi="Cambria Math"/>
          </w:rPr>
          <m:t>Ω</m:t>
        </m:r>
      </m:oMath>
      <w:r w:rsidRPr="005866D7">
        <w:rPr>
          <w:lang w:val="ru-RU"/>
        </w:rPr>
        <w:t xml:space="preserve">: прямоугольник без отверстия </w:t>
      </w:r>
      <m:oMath>
        <m:r>
          <w:rPr>
            <w:rFonts w:ascii="Cambria Math" w:hAnsi="Cambria Math"/>
          </w:rPr>
          <m:t>H</m:t>
        </m:r>
      </m:oMath>
      <w:r w:rsidRPr="005866D7">
        <w:rPr>
          <w:lang w:val="ru-RU"/>
        </w:rPr>
        <w:t>. Синяя заливка соответствует той части пространства, где будет решаться уравнение. Белая область внутри не входит в расчётную область.</w:t>
      </w:r>
    </w:p>
    <w:p w14:paraId="153E9D9E" w14:textId="77777777" w:rsidR="00E605BE" w:rsidRPr="005866D7" w:rsidRDefault="00000000">
      <w:pPr>
        <w:pStyle w:val="a0"/>
        <w:rPr>
          <w:lang w:val="ru-RU"/>
        </w:rPr>
      </w:pPr>
      <w:r w:rsidRPr="005866D7">
        <w:rPr>
          <w:lang w:val="ru-RU"/>
        </w:rPr>
        <w:t xml:space="preserve">Цветные части границы имеют разный физический смысл. Например, на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xml:space="preserve"> может быть задана температура, на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5866D7">
        <w:rPr>
          <w:lang w:val="ru-RU"/>
        </w:rPr>
        <w:t xml:space="preserve"> — поток, на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5866D7">
        <w:rPr>
          <w:lang w:val="ru-RU"/>
        </w:rPr>
        <w:t xml:space="preserve"> — теплообмен с внешней средой, а на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hole</m:t>
            </m:r>
          </m:sub>
        </m:sSub>
      </m:oMath>
      <w:r w:rsidRPr="005866D7">
        <w:rPr>
          <w:lang w:val="ru-RU"/>
        </w:rPr>
        <w:t xml:space="preserve"> — условие на стенке отверстия.</w:t>
      </w:r>
    </w:p>
    <w:p w14:paraId="1E316AED" w14:textId="77777777" w:rsidR="00E605BE" w:rsidRPr="005866D7" w:rsidRDefault="00000000">
      <w:pPr>
        <w:pStyle w:val="a0"/>
        <w:rPr>
          <w:lang w:val="ru-RU"/>
        </w:rPr>
      </w:pPr>
      <w:r w:rsidRPr="005866D7">
        <w:rPr>
          <w:lang w:val="ru-RU"/>
        </w:rPr>
        <w:t>Главный вывод: геометрическая разметка должна предшествовать численному методу. Решатель не должен угадывать, какая сторона является нагревателем, какая стенкой, а какая внешней границей. Эта информация должна быть явно заложена в геометрическую модель.</w:t>
      </w:r>
    </w:p>
    <w:p w14:paraId="68DFC63C" w14:textId="77777777" w:rsidR="00E605BE" w:rsidRPr="005866D7" w:rsidRDefault="00000000">
      <w:pPr>
        <w:pStyle w:val="2"/>
        <w:rPr>
          <w:lang w:val="ru-RU"/>
        </w:rPr>
      </w:pPr>
      <w:bookmarkStart w:id="14" w:name="геометрическая-модель-и-сеточная-модель"/>
      <w:bookmarkEnd w:id="13"/>
      <w:r w:rsidRPr="005866D7">
        <w:rPr>
          <w:lang w:val="ru-RU"/>
        </w:rPr>
        <w:t>7. Геометрическая модель и сеточная модель</w:t>
      </w:r>
    </w:p>
    <w:p w14:paraId="6BC4D837" w14:textId="77777777" w:rsidR="00E605BE" w:rsidRPr="005866D7" w:rsidRDefault="00000000">
      <w:pPr>
        <w:pStyle w:val="FirstParagraph"/>
        <w:rPr>
          <w:lang w:val="ru-RU"/>
        </w:rPr>
      </w:pPr>
      <w:r w:rsidRPr="005866D7">
        <w:rPr>
          <w:lang w:val="ru-RU"/>
        </w:rPr>
        <w:t>Нужно различать два объекта.</w:t>
      </w:r>
    </w:p>
    <w:p w14:paraId="79A7AFD0" w14:textId="77777777" w:rsidR="00E605BE" w:rsidRPr="005866D7" w:rsidRDefault="00000000">
      <w:pPr>
        <w:pStyle w:val="a0"/>
        <w:rPr>
          <w:lang w:val="ru-RU"/>
        </w:rPr>
      </w:pPr>
      <w:r w:rsidRPr="005866D7">
        <w:rPr>
          <w:lang w:val="ru-RU"/>
        </w:rPr>
        <w:t>Геометрическая модель задаёт идеальную область:</w:t>
      </w:r>
    </w:p>
    <w:p w14:paraId="3110A5E4" w14:textId="77777777" w:rsidR="00E605BE" w:rsidRDefault="00000000">
      <w:pPr>
        <w:pStyle w:val="a0"/>
      </w:pPr>
      <m:oMathPara>
        <m:oMathParaPr>
          <m:jc m:val="center"/>
        </m:oMathParaPr>
        <m:oMath>
          <m:r>
            <m:rPr>
              <m:sty m:val="p"/>
            </m:rPr>
            <w:rPr>
              <w:rFonts w:ascii="Cambria Math" w:hAnsi="Cambria Math"/>
            </w:rPr>
            <m:t>Ω.</m:t>
          </m:r>
        </m:oMath>
      </m:oMathPara>
    </w:p>
    <w:p w14:paraId="66B8E1E2" w14:textId="77777777" w:rsidR="00E605BE" w:rsidRPr="005866D7" w:rsidRDefault="00000000">
      <w:pPr>
        <w:pStyle w:val="FirstParagraph"/>
        <w:rPr>
          <w:lang w:val="ru-RU"/>
        </w:rPr>
      </w:pPr>
      <w:r w:rsidRPr="005866D7">
        <w:rPr>
          <w:lang w:val="ru-RU"/>
        </w:rPr>
        <w:t>Сеточная модель задаёт приближение области конечным набором элементов:</w:t>
      </w:r>
    </w:p>
    <w:p w14:paraId="5DBE94EF" w14:textId="77777777" w:rsidR="00E605BE"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Ω</m:t>
              </m:r>
            </m:e>
            <m:sub>
              <m:r>
                <w:rPr>
                  <w:rFonts w:ascii="Cambria Math" w:hAnsi="Cambria Math"/>
                </w:rPr>
                <m:t>h</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r>
            <w:rPr>
              <w:rFonts w:ascii="Cambria Math" w:hAnsi="Cambria Math"/>
            </w:rPr>
            <m:t>K</m:t>
          </m:r>
          <m:r>
            <m:rPr>
              <m:sty m:val="p"/>
            </m:rPr>
            <w:rPr>
              <w:rFonts w:ascii="Cambria Math" w:hAnsi="Cambria Math"/>
            </w:rPr>
            <m:t>.</m:t>
          </m:r>
        </m:oMath>
      </m:oMathPara>
    </w:p>
    <w:p w14:paraId="73647BFF" w14:textId="77777777" w:rsidR="00E605BE" w:rsidRPr="005866D7" w:rsidRDefault="00000000">
      <w:pPr>
        <w:pStyle w:val="FirstParagraph"/>
        <w:rPr>
          <w:lang w:val="ru-RU"/>
        </w:rPr>
      </w:pPr>
      <w:r w:rsidRPr="005866D7">
        <w:rPr>
          <w:lang w:val="ru-RU"/>
        </w:rPr>
        <w:t xml:space="preserve">Здесь </w:t>
      </w:r>
      <m:oMath>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5866D7">
        <w:rPr>
          <w:lang w:val="ru-RU"/>
        </w:rPr>
        <w:t xml:space="preserve"> — сетка, а </w:t>
      </w:r>
      <m:oMath>
        <m:r>
          <w:rPr>
            <w:rFonts w:ascii="Cambria Math" w:hAnsi="Cambria Math"/>
          </w:rPr>
          <m:t>K</m:t>
        </m:r>
      </m:oMath>
      <w:r w:rsidRPr="005866D7">
        <w:rPr>
          <w:lang w:val="ru-RU"/>
        </w:rPr>
        <w:t xml:space="preserve"> — отдельный элемент. В двумерном случае часто используются треугольники:</w:t>
      </w:r>
    </w:p>
    <w:p w14:paraId="70F5EA68" w14:textId="77777777" w:rsidR="00E605BE" w:rsidRDefault="00000000">
      <w:pPr>
        <w:pStyle w:val="a0"/>
      </w:pPr>
      <m:oMathPara>
        <m:oMathParaPr>
          <m:jc m:val="center"/>
        </m:oMathParaPr>
        <m:oMath>
          <m:r>
            <w:rPr>
              <w:rFonts w:ascii="Cambria Math" w:hAnsi="Cambria Math"/>
            </w:rPr>
            <m:t>K</m:t>
          </m:r>
          <m:r>
            <m:rPr>
              <m:sty m:val="p"/>
            </m:rPr>
            <w:rPr>
              <w:rFonts w:ascii="Cambria Math" w:hAnsi="Cambria Math"/>
            </w:rPr>
            <m:t>=conv{</m:t>
          </m:r>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i</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i</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i</m:t>
                  </m:r>
                </m:e>
                <m:sub>
                  <m:r>
                    <w:rPr>
                      <w:rFonts w:ascii="Cambria Math" w:hAnsi="Cambria Math"/>
                    </w:rPr>
                    <m:t>3</m:t>
                  </m:r>
                </m:sub>
              </m:sSub>
            </m:sub>
          </m:sSub>
          <m:r>
            <m:rPr>
              <m:sty m:val="p"/>
            </m:rPr>
            <w:rPr>
              <w:rFonts w:ascii="Cambria Math" w:hAnsi="Cambria Math"/>
            </w:rPr>
            <m:t>}.</m:t>
          </m:r>
        </m:oMath>
      </m:oMathPara>
    </w:p>
    <w:p w14:paraId="252E92E4" w14:textId="77777777" w:rsidR="00E605BE" w:rsidRPr="005866D7" w:rsidRDefault="00000000">
      <w:pPr>
        <w:pStyle w:val="FirstParagraph"/>
        <w:rPr>
          <w:lang w:val="ru-RU"/>
        </w:rPr>
      </w:pPr>
      <w:r w:rsidRPr="005866D7">
        <w:rPr>
          <w:lang w:val="ru-RU"/>
        </w:rPr>
        <w:t xml:space="preserve">Если граница области криволинейная, то линейные треугольники аппроксимируют её ломаной. Поэтому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oMath>
      <w:r w:rsidRPr="005866D7">
        <w:rPr>
          <w:lang w:val="ru-RU"/>
        </w:rPr>
        <w:t xml:space="preserve"> обычно не совпадает с </w:t>
      </w:r>
      <m:oMath>
        <m:r>
          <m:rPr>
            <m:sty m:val="p"/>
          </m:rPr>
          <w:rPr>
            <w:rFonts w:ascii="Cambria Math" w:hAnsi="Cambria Math"/>
          </w:rPr>
          <m:t>Ω</m:t>
        </m:r>
      </m:oMath>
      <w:r w:rsidRPr="005866D7">
        <w:rPr>
          <w:lang w:val="ru-RU"/>
        </w:rPr>
        <w:t xml:space="preserve"> точно.</w:t>
      </w:r>
    </w:p>
    <w:p w14:paraId="06C5F917" w14:textId="77777777" w:rsidR="00E605BE" w:rsidRPr="005866D7" w:rsidRDefault="00000000">
      <w:pPr>
        <w:pStyle w:val="a0"/>
        <w:rPr>
          <w:lang w:val="ru-RU"/>
        </w:rPr>
      </w:pPr>
      <w:r w:rsidRPr="005866D7">
        <w:rPr>
          <w:lang w:val="ru-RU"/>
        </w:rPr>
        <w:t>Можно выделить геометрическую ошибку:</w:t>
      </w:r>
    </w:p>
    <w:p w14:paraId="73F1AD09" w14:textId="77777777" w:rsidR="00E605BE"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Ω</m:t>
              </m:r>
            </m:e>
            <m:sub>
              <m:r>
                <w:rPr>
                  <w:rFonts w:ascii="Cambria Math" w:hAnsi="Cambria Math"/>
                </w:rPr>
                <m:t>h</m:t>
              </m:r>
            </m:sub>
          </m:sSub>
          <m:r>
            <m:rPr>
              <m:sty m:val="p"/>
            </m:rPr>
            <w:rPr>
              <w:rFonts w:ascii="Cambria Math" w:hAnsi="Cambria Math"/>
            </w:rPr>
            <m:t>≠Ω.</m:t>
          </m:r>
        </m:oMath>
      </m:oMathPara>
    </w:p>
    <w:p w14:paraId="19882FA1" w14:textId="77777777" w:rsidR="00E605BE" w:rsidRPr="005866D7" w:rsidRDefault="00000000">
      <w:pPr>
        <w:pStyle w:val="FirstParagraph"/>
        <w:rPr>
          <w:lang w:val="ru-RU"/>
        </w:rPr>
      </w:pPr>
      <w:r w:rsidRPr="005866D7">
        <w:rPr>
          <w:lang w:val="ru-RU"/>
        </w:rPr>
        <w:t>При измельчении сетки эта ошибка должна уменьшаться, но она не исчезает автоматически, если геометрия была задана неверно. Например, если отверстие не было создано как часть области, никакое уменьшение шага не восстановит его.</w:t>
      </w:r>
    </w:p>
    <w:p w14:paraId="1897E29F" w14:textId="77777777" w:rsidR="00E605BE" w:rsidRPr="005866D7" w:rsidRDefault="00000000">
      <w:pPr>
        <w:pStyle w:val="2"/>
        <w:rPr>
          <w:lang w:val="ru-RU"/>
        </w:rPr>
      </w:pPr>
      <w:bookmarkStart w:id="15" w:name="геометрические-сущности"/>
      <w:bookmarkEnd w:id="14"/>
      <w:r w:rsidRPr="005866D7">
        <w:rPr>
          <w:lang w:val="ru-RU"/>
        </w:rPr>
        <w:t>8. Геометрические сущности</w:t>
      </w:r>
    </w:p>
    <w:p w14:paraId="15DDAAE8" w14:textId="77777777" w:rsidR="00E605BE" w:rsidRPr="005866D7" w:rsidRDefault="00000000">
      <w:pPr>
        <w:pStyle w:val="FirstParagraph"/>
        <w:rPr>
          <w:lang w:val="ru-RU"/>
        </w:rPr>
      </w:pPr>
      <w:r w:rsidRPr="005866D7">
        <w:rPr>
          <w:lang w:val="ru-RU"/>
        </w:rPr>
        <w:t>В вычислительной геометрии область описывается сущностями разных размерностей.</w:t>
      </w:r>
    </w:p>
    <w:tbl>
      <w:tblPr>
        <w:tblStyle w:val="Table"/>
        <w:tblW w:w="0" w:type="auto"/>
        <w:tblLook w:val="0020" w:firstRow="1" w:lastRow="0" w:firstColumn="0" w:lastColumn="0" w:noHBand="0" w:noVBand="0"/>
      </w:tblPr>
      <w:tblGrid>
        <w:gridCol w:w="1713"/>
        <w:gridCol w:w="1707"/>
        <w:gridCol w:w="5724"/>
      </w:tblGrid>
      <w:tr w:rsidR="00E605BE" w14:paraId="7B56C2D6" w14:textId="77777777" w:rsidTr="00E605BE">
        <w:trPr>
          <w:cnfStyle w:val="100000000000" w:firstRow="1" w:lastRow="0" w:firstColumn="0" w:lastColumn="0" w:oddVBand="0" w:evenVBand="0" w:oddHBand="0" w:evenHBand="0" w:firstRowFirstColumn="0" w:firstRowLastColumn="0" w:lastRowFirstColumn="0" w:lastRowLastColumn="0"/>
          <w:tblHeader/>
        </w:trPr>
        <w:tc>
          <w:tcPr>
            <w:tcW w:w="0" w:type="auto"/>
          </w:tcPr>
          <w:p w14:paraId="73F24225" w14:textId="77777777" w:rsidR="00E605BE" w:rsidRDefault="00000000">
            <w:pPr>
              <w:pStyle w:val="Compact"/>
              <w:jc w:val="right"/>
            </w:pPr>
            <w:proofErr w:type="spellStart"/>
            <w:r>
              <w:t>Размерность</w:t>
            </w:r>
            <w:proofErr w:type="spellEnd"/>
          </w:p>
        </w:tc>
        <w:tc>
          <w:tcPr>
            <w:tcW w:w="0" w:type="auto"/>
          </w:tcPr>
          <w:p w14:paraId="2FE08AAA" w14:textId="77777777" w:rsidR="00E605BE" w:rsidRDefault="00000000">
            <w:pPr>
              <w:pStyle w:val="Compact"/>
            </w:pPr>
            <w:proofErr w:type="spellStart"/>
            <w:r>
              <w:t>Сущность</w:t>
            </w:r>
            <w:proofErr w:type="spellEnd"/>
          </w:p>
        </w:tc>
        <w:tc>
          <w:tcPr>
            <w:tcW w:w="0" w:type="auto"/>
          </w:tcPr>
          <w:p w14:paraId="54347419" w14:textId="77777777" w:rsidR="00E605BE" w:rsidRDefault="00000000">
            <w:pPr>
              <w:pStyle w:val="Compact"/>
            </w:pPr>
            <w:proofErr w:type="spellStart"/>
            <w:r>
              <w:t>Пример</w:t>
            </w:r>
            <w:proofErr w:type="spellEnd"/>
          </w:p>
        </w:tc>
      </w:tr>
      <w:tr w:rsidR="00E605BE" w:rsidRPr="005866D7" w14:paraId="65905F69" w14:textId="77777777">
        <w:tc>
          <w:tcPr>
            <w:tcW w:w="0" w:type="auto"/>
          </w:tcPr>
          <w:p w14:paraId="4A7D9130" w14:textId="77777777" w:rsidR="00E605BE" w:rsidRDefault="00000000">
            <w:pPr>
              <w:pStyle w:val="Compact"/>
              <w:jc w:val="right"/>
            </w:pPr>
            <w:r>
              <w:t>0</w:t>
            </w:r>
          </w:p>
        </w:tc>
        <w:tc>
          <w:tcPr>
            <w:tcW w:w="0" w:type="auto"/>
          </w:tcPr>
          <w:p w14:paraId="4E37CB9C" w14:textId="77777777" w:rsidR="00E605BE" w:rsidRDefault="00000000">
            <w:pPr>
              <w:pStyle w:val="Compact"/>
            </w:pPr>
            <w:proofErr w:type="spellStart"/>
            <w:r>
              <w:t>точка</w:t>
            </w:r>
            <w:proofErr w:type="spellEnd"/>
          </w:p>
        </w:tc>
        <w:tc>
          <w:tcPr>
            <w:tcW w:w="0" w:type="auto"/>
          </w:tcPr>
          <w:p w14:paraId="4D8AEC19" w14:textId="77777777" w:rsidR="00E605BE" w:rsidRPr="005866D7" w:rsidRDefault="00000000">
            <w:pPr>
              <w:pStyle w:val="Compact"/>
              <w:rPr>
                <w:lang w:val="ru-RU"/>
              </w:rPr>
            </w:pPr>
            <w:r w:rsidRPr="005866D7">
              <w:rPr>
                <w:lang w:val="ru-RU"/>
              </w:rPr>
              <w:t>вершина, центр дуги, точечный источник</w:t>
            </w:r>
          </w:p>
        </w:tc>
      </w:tr>
      <w:tr w:rsidR="00E605BE" w14:paraId="70CD3EE6" w14:textId="77777777">
        <w:tc>
          <w:tcPr>
            <w:tcW w:w="0" w:type="auto"/>
          </w:tcPr>
          <w:p w14:paraId="6EA9214C" w14:textId="77777777" w:rsidR="00E605BE" w:rsidRDefault="00000000">
            <w:pPr>
              <w:pStyle w:val="Compact"/>
              <w:jc w:val="right"/>
            </w:pPr>
            <w:r>
              <w:t>1</w:t>
            </w:r>
          </w:p>
        </w:tc>
        <w:tc>
          <w:tcPr>
            <w:tcW w:w="0" w:type="auto"/>
          </w:tcPr>
          <w:p w14:paraId="696F5EDD" w14:textId="77777777" w:rsidR="00E605BE" w:rsidRDefault="00000000">
            <w:pPr>
              <w:pStyle w:val="Compact"/>
            </w:pPr>
            <w:proofErr w:type="spellStart"/>
            <w:r>
              <w:t>кривая</w:t>
            </w:r>
            <w:proofErr w:type="spellEnd"/>
          </w:p>
        </w:tc>
        <w:tc>
          <w:tcPr>
            <w:tcW w:w="0" w:type="auto"/>
          </w:tcPr>
          <w:p w14:paraId="709720AB" w14:textId="77777777" w:rsidR="00E605BE" w:rsidRDefault="00000000">
            <w:pPr>
              <w:pStyle w:val="Compact"/>
            </w:pPr>
            <w:proofErr w:type="spellStart"/>
            <w:r>
              <w:t>отрезок</w:t>
            </w:r>
            <w:proofErr w:type="spellEnd"/>
            <w:r>
              <w:t xml:space="preserve">, </w:t>
            </w:r>
            <w:proofErr w:type="spellStart"/>
            <w:r>
              <w:t>дуга</w:t>
            </w:r>
            <w:proofErr w:type="spellEnd"/>
            <w:r>
              <w:t xml:space="preserve"> </w:t>
            </w:r>
            <w:proofErr w:type="spellStart"/>
            <w:r>
              <w:t>окружности</w:t>
            </w:r>
            <w:proofErr w:type="spellEnd"/>
            <w:r>
              <w:t xml:space="preserve">, </w:t>
            </w:r>
            <w:proofErr w:type="spellStart"/>
            <w:r>
              <w:t>сплайн</w:t>
            </w:r>
            <w:proofErr w:type="spellEnd"/>
          </w:p>
        </w:tc>
      </w:tr>
      <w:tr w:rsidR="00E605BE" w:rsidRPr="005866D7" w14:paraId="38FDA557" w14:textId="77777777">
        <w:tc>
          <w:tcPr>
            <w:tcW w:w="0" w:type="auto"/>
          </w:tcPr>
          <w:p w14:paraId="0CF2E449" w14:textId="77777777" w:rsidR="00E605BE" w:rsidRDefault="00000000">
            <w:pPr>
              <w:pStyle w:val="Compact"/>
              <w:jc w:val="right"/>
            </w:pPr>
            <w:r>
              <w:t>2</w:t>
            </w:r>
          </w:p>
        </w:tc>
        <w:tc>
          <w:tcPr>
            <w:tcW w:w="0" w:type="auto"/>
          </w:tcPr>
          <w:p w14:paraId="5D2C7931" w14:textId="77777777" w:rsidR="00E605BE" w:rsidRDefault="00000000">
            <w:pPr>
              <w:pStyle w:val="Compact"/>
            </w:pPr>
            <w:proofErr w:type="spellStart"/>
            <w:r>
              <w:t>поверхность</w:t>
            </w:r>
            <w:proofErr w:type="spellEnd"/>
          </w:p>
        </w:tc>
        <w:tc>
          <w:tcPr>
            <w:tcW w:w="0" w:type="auto"/>
          </w:tcPr>
          <w:p w14:paraId="0E32413E" w14:textId="77777777" w:rsidR="00E605BE" w:rsidRPr="005866D7" w:rsidRDefault="00000000">
            <w:pPr>
              <w:pStyle w:val="Compact"/>
              <w:rPr>
                <w:lang w:val="ru-RU"/>
              </w:rPr>
            </w:pPr>
            <w:r w:rsidRPr="005866D7">
              <w:rPr>
                <w:lang w:val="ru-RU"/>
              </w:rPr>
              <w:t>прямоугольник, диск, пластинка с отверстием</w:t>
            </w:r>
          </w:p>
        </w:tc>
      </w:tr>
      <w:tr w:rsidR="00E605BE" w:rsidRPr="005866D7" w14:paraId="2373D27E" w14:textId="77777777">
        <w:tc>
          <w:tcPr>
            <w:tcW w:w="0" w:type="auto"/>
          </w:tcPr>
          <w:p w14:paraId="75BCCED2" w14:textId="77777777" w:rsidR="00E605BE" w:rsidRDefault="00000000">
            <w:pPr>
              <w:pStyle w:val="Compact"/>
              <w:jc w:val="right"/>
            </w:pPr>
            <w:r>
              <w:t>3</w:t>
            </w:r>
          </w:p>
        </w:tc>
        <w:tc>
          <w:tcPr>
            <w:tcW w:w="0" w:type="auto"/>
          </w:tcPr>
          <w:p w14:paraId="675754C9" w14:textId="77777777" w:rsidR="00E605BE" w:rsidRDefault="00000000">
            <w:pPr>
              <w:pStyle w:val="Compact"/>
            </w:pPr>
            <w:proofErr w:type="spellStart"/>
            <w:r>
              <w:t>объём</w:t>
            </w:r>
            <w:proofErr w:type="spellEnd"/>
          </w:p>
        </w:tc>
        <w:tc>
          <w:tcPr>
            <w:tcW w:w="0" w:type="auto"/>
          </w:tcPr>
          <w:p w14:paraId="1C5C7EA9" w14:textId="77777777" w:rsidR="00E605BE" w:rsidRPr="005866D7" w:rsidRDefault="00000000">
            <w:pPr>
              <w:pStyle w:val="Compact"/>
              <w:rPr>
                <w:lang w:val="ru-RU"/>
              </w:rPr>
            </w:pPr>
            <w:r w:rsidRPr="005866D7">
              <w:rPr>
                <w:lang w:val="ru-RU"/>
              </w:rPr>
              <w:t>брусок, цилиндр, стержень с каналом</w:t>
            </w:r>
          </w:p>
        </w:tc>
      </w:tr>
    </w:tbl>
    <w:p w14:paraId="2D5EEEFC" w14:textId="77777777" w:rsidR="00E605BE" w:rsidRPr="005866D7" w:rsidRDefault="00000000">
      <w:pPr>
        <w:pStyle w:val="a0"/>
        <w:rPr>
          <w:lang w:val="ru-RU"/>
        </w:rPr>
      </w:pPr>
      <w:r w:rsidRPr="005866D7">
        <w:rPr>
          <w:lang w:val="ru-RU"/>
        </w:rPr>
        <w:t>В двумерной задаче поверхность ограничена кривыми, а кривые ограничены точками. В трёхмерной задаче объём ограничен поверхностями, поверхности — кривыми, кривые — точками.</w:t>
      </w:r>
    </w:p>
    <w:p w14:paraId="2E0310C4" w14:textId="77777777" w:rsidR="00E605BE" w:rsidRDefault="00000000">
      <w:pPr>
        <w:pStyle w:val="a0"/>
      </w:pPr>
      <w:r w:rsidRPr="005866D7">
        <w:rPr>
          <w:lang w:val="ru-RU"/>
        </w:rPr>
        <w:t xml:space="preserve">Эта иерархия важна для численного метода. </w:t>
      </w:r>
      <w:proofErr w:type="spellStart"/>
      <w:r>
        <w:t>Например</w:t>
      </w:r>
      <w:proofErr w:type="spellEnd"/>
      <w:r>
        <w:t>:</w:t>
      </w:r>
    </w:p>
    <w:p w14:paraId="46A6F32A" w14:textId="77777777" w:rsidR="00E605BE" w:rsidRPr="005866D7" w:rsidRDefault="00000000">
      <w:pPr>
        <w:pStyle w:val="Compact"/>
        <w:numPr>
          <w:ilvl w:val="0"/>
          <w:numId w:val="6"/>
        </w:numPr>
        <w:rPr>
          <w:lang w:val="ru-RU"/>
        </w:rPr>
      </w:pPr>
      <w:r w:rsidRPr="005866D7">
        <w:rPr>
          <w:lang w:val="ru-RU"/>
        </w:rPr>
        <w:t>уравнение решается на поверхности или в объёме;</w:t>
      </w:r>
    </w:p>
    <w:p w14:paraId="0DCB626F" w14:textId="77777777" w:rsidR="00E605BE" w:rsidRPr="005866D7" w:rsidRDefault="00000000">
      <w:pPr>
        <w:pStyle w:val="Compact"/>
        <w:numPr>
          <w:ilvl w:val="0"/>
          <w:numId w:val="6"/>
        </w:numPr>
        <w:rPr>
          <w:lang w:val="ru-RU"/>
        </w:rPr>
      </w:pPr>
      <w:r w:rsidRPr="005866D7">
        <w:rPr>
          <w:lang w:val="ru-RU"/>
        </w:rPr>
        <w:t>граничные условия задаются на кривых в 2</w:t>
      </w:r>
      <w:r>
        <w:t>D</w:t>
      </w:r>
      <w:r w:rsidRPr="005866D7">
        <w:rPr>
          <w:lang w:val="ru-RU"/>
        </w:rPr>
        <w:t xml:space="preserve"> или поверхностях в 3</w:t>
      </w:r>
      <w:r>
        <w:t>D</w:t>
      </w:r>
      <w:r w:rsidRPr="005866D7">
        <w:rPr>
          <w:lang w:val="ru-RU"/>
        </w:rPr>
        <w:t>;</w:t>
      </w:r>
    </w:p>
    <w:p w14:paraId="4E8BFD70" w14:textId="77777777" w:rsidR="00E605BE" w:rsidRPr="005866D7" w:rsidRDefault="00000000">
      <w:pPr>
        <w:pStyle w:val="Compact"/>
        <w:numPr>
          <w:ilvl w:val="0"/>
          <w:numId w:val="6"/>
        </w:numPr>
        <w:rPr>
          <w:lang w:val="ru-RU"/>
        </w:rPr>
      </w:pPr>
      <w:r w:rsidRPr="005866D7">
        <w:rPr>
          <w:lang w:val="ru-RU"/>
        </w:rPr>
        <w:t>точечный источник может быть сущностью размерности 0;</w:t>
      </w:r>
    </w:p>
    <w:p w14:paraId="6B86859B" w14:textId="77777777" w:rsidR="00E605BE" w:rsidRPr="005866D7" w:rsidRDefault="00000000">
      <w:pPr>
        <w:pStyle w:val="Compact"/>
        <w:numPr>
          <w:ilvl w:val="0"/>
          <w:numId w:val="6"/>
        </w:numPr>
        <w:rPr>
          <w:lang w:val="ru-RU"/>
        </w:rPr>
      </w:pPr>
      <w:r w:rsidRPr="005866D7">
        <w:rPr>
          <w:lang w:val="ru-RU"/>
        </w:rPr>
        <w:t>разные материалы задаются через разные поверхности или объёмы.</w:t>
      </w:r>
    </w:p>
    <w:p w14:paraId="22C075EF" w14:textId="77777777" w:rsidR="00E605BE" w:rsidRPr="005866D7" w:rsidRDefault="00000000">
      <w:pPr>
        <w:pStyle w:val="2"/>
        <w:rPr>
          <w:lang w:val="ru-RU"/>
        </w:rPr>
      </w:pPr>
      <w:bookmarkStart w:id="16" w:name="теги-и-physical-groups"/>
      <w:bookmarkEnd w:id="15"/>
      <w:r w:rsidRPr="005866D7">
        <w:rPr>
          <w:lang w:val="ru-RU"/>
        </w:rPr>
        <w:lastRenderedPageBreak/>
        <w:t xml:space="preserve">9. Теги и </w:t>
      </w:r>
      <w:r>
        <w:t>physical</w:t>
      </w:r>
      <w:r w:rsidRPr="005866D7">
        <w:rPr>
          <w:lang w:val="ru-RU"/>
        </w:rPr>
        <w:t xml:space="preserve"> </w:t>
      </w:r>
      <w:r>
        <w:t>groups</w:t>
      </w:r>
    </w:p>
    <w:p w14:paraId="4C791795" w14:textId="77777777" w:rsidR="00E605BE" w:rsidRDefault="00000000">
      <w:pPr>
        <w:pStyle w:val="FirstParagraph"/>
      </w:pPr>
      <w:r w:rsidRPr="005866D7">
        <w:rPr>
          <w:lang w:val="ru-RU"/>
        </w:rPr>
        <w:t xml:space="preserve">Каждая геометрическая сущность обычно имеет идентификатор. </w:t>
      </w:r>
      <w:proofErr w:type="spellStart"/>
      <w:r>
        <w:t>Удобно</w:t>
      </w:r>
      <w:proofErr w:type="spellEnd"/>
      <w:r>
        <w:t xml:space="preserve"> </w:t>
      </w:r>
      <w:proofErr w:type="spellStart"/>
      <w:r>
        <w:t>описывать</w:t>
      </w:r>
      <w:proofErr w:type="spellEnd"/>
      <w:r>
        <w:t xml:space="preserve"> </w:t>
      </w:r>
      <w:proofErr w:type="spellStart"/>
      <w:r>
        <w:t>сущность</w:t>
      </w:r>
      <w:proofErr w:type="spellEnd"/>
      <w:r>
        <w:t xml:space="preserve"> </w:t>
      </w:r>
      <w:proofErr w:type="spellStart"/>
      <w:r>
        <w:t>парой</w:t>
      </w:r>
      <w:proofErr w:type="spellEnd"/>
    </w:p>
    <w:p w14:paraId="5C8A8D16" w14:textId="77777777" w:rsidR="00E605BE" w:rsidRDefault="00000000">
      <w:pPr>
        <w:pStyle w:val="a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,tag),</m:t>
          </m:r>
        </m:oMath>
      </m:oMathPara>
    </w:p>
    <w:p w14:paraId="4A537CA7" w14:textId="77777777" w:rsidR="00E605BE" w:rsidRPr="005866D7" w:rsidRDefault="00000000">
      <w:pPr>
        <w:pStyle w:val="FirstParagraph"/>
        <w:rPr>
          <w:lang w:val="ru-RU"/>
        </w:rPr>
      </w:pPr>
      <w:r w:rsidRPr="005866D7">
        <w:rPr>
          <w:lang w:val="ru-RU"/>
        </w:rPr>
        <w:t xml:space="preserve">где </w:t>
      </w:r>
      <m:oMath>
        <m:r>
          <w:rPr>
            <w:rFonts w:ascii="Cambria Math" w:hAnsi="Cambria Math"/>
          </w:rPr>
          <m:t>d</m:t>
        </m:r>
      </m:oMath>
      <w:r w:rsidRPr="005866D7">
        <w:rPr>
          <w:lang w:val="ru-RU"/>
        </w:rPr>
        <w:t xml:space="preserve"> — размерность, а </w:t>
      </w:r>
      <m:oMath>
        <m:r>
          <m:rPr>
            <m:sty m:val="p"/>
          </m:rPr>
          <w:rPr>
            <w:rFonts w:ascii="Cambria Math" w:hAnsi="Cambria Math"/>
          </w:rPr>
          <m:t>tag</m:t>
        </m:r>
      </m:oMath>
      <w:r w:rsidRPr="005866D7">
        <w:rPr>
          <w:lang w:val="ru-RU"/>
        </w:rPr>
        <w:t xml:space="preserve"> — целочисленный номер сущности внутри этой размерности.</w:t>
      </w:r>
    </w:p>
    <w:p w14:paraId="7FE1EF93" w14:textId="77777777" w:rsidR="00E605BE" w:rsidRPr="005866D7" w:rsidRDefault="00000000">
      <w:pPr>
        <w:pStyle w:val="a0"/>
        <w:rPr>
          <w:lang w:val="ru-RU"/>
        </w:rPr>
      </w:pPr>
      <w:r w:rsidRPr="005866D7">
        <w:rPr>
          <w:lang w:val="ru-RU"/>
        </w:rPr>
        <w:t xml:space="preserve">Например, кривая с тегом </w:t>
      </w:r>
      <m:oMath>
        <m:r>
          <w:rPr>
            <w:rFonts w:ascii="Cambria Math" w:hAnsi="Cambria Math"/>
            <w:lang w:val="ru-RU"/>
          </w:rPr>
          <m:t>5</m:t>
        </m:r>
      </m:oMath>
      <w:r w:rsidRPr="005866D7">
        <w:rPr>
          <w:lang w:val="ru-RU"/>
        </w:rPr>
        <w:t xml:space="preserve"> и поверхность с тегом </w:t>
      </w:r>
      <m:oMath>
        <m:r>
          <w:rPr>
            <w:rFonts w:ascii="Cambria Math" w:hAnsi="Cambria Math"/>
            <w:lang w:val="ru-RU"/>
          </w:rPr>
          <m:t>5</m:t>
        </m:r>
      </m:oMath>
      <w:r w:rsidRPr="005866D7">
        <w:rPr>
          <w:lang w:val="ru-RU"/>
        </w:rPr>
        <w:t xml:space="preserve"> — разные сущности, потому что их размерности различны.</w:t>
      </w:r>
    </w:p>
    <w:p w14:paraId="19B0E399" w14:textId="77777777" w:rsidR="00E605BE" w:rsidRPr="005866D7" w:rsidRDefault="00000000">
      <w:pPr>
        <w:pStyle w:val="a0"/>
        <w:rPr>
          <w:lang w:val="ru-RU"/>
        </w:rPr>
      </w:pPr>
      <w:r w:rsidRPr="005866D7">
        <w:rPr>
          <w:lang w:val="ru-RU"/>
        </w:rPr>
        <w:t>Но геометрический тег сам по себе не объясняет физический смысл объекта. Для этого используются физические группы. Они задают имена и смысловые категории:</w:t>
      </w:r>
    </w:p>
    <w:p w14:paraId="32182E8A" w14:textId="77777777" w:rsidR="00E605BE" w:rsidRDefault="00000000">
      <w:pPr>
        <w:pStyle w:val="a0"/>
      </w:pPr>
      <m:oMathPara>
        <m:oMathParaPr>
          <m:jc m:val="center"/>
        </m:oMathParaPr>
        <m:oMath>
          <m:r>
            <m:rPr>
              <m:nor/>
            </m:rPr>
            <m:t>domain</m:t>
          </m:r>
          <m:r>
            <m:rPr>
              <m:sty m:val="p"/>
            </m:rPr>
            <w:rPr>
              <w:rFonts w:ascii="Cambria Math" w:hAnsi="Cambria Math"/>
            </w:rPr>
            <m:t>,</m:t>
          </m:r>
          <m:r>
            <w:rPr>
              <w:rFonts w:ascii="Cambria Math" w:hAnsi="Cambria Math"/>
            </w:rPr>
            <m:t> </m:t>
          </m:r>
          <m:r>
            <m:rPr>
              <m:nor/>
            </m:rPr>
            <m:t>left</m:t>
          </m:r>
          <m:r>
            <m:rPr>
              <m:sty m:val="p"/>
            </m:rPr>
            <w:rPr>
              <w:rFonts w:ascii="Cambria Math" w:hAnsi="Cambria Math"/>
            </w:rPr>
            <m:t>,</m:t>
          </m:r>
          <m:r>
            <w:rPr>
              <w:rFonts w:ascii="Cambria Math" w:hAnsi="Cambria Math"/>
            </w:rPr>
            <m:t> </m:t>
          </m:r>
          <m:r>
            <m:rPr>
              <m:nor/>
            </m:rPr>
            <m:t>right</m:t>
          </m:r>
          <m:r>
            <m:rPr>
              <m:sty m:val="p"/>
            </m:rPr>
            <w:rPr>
              <w:rFonts w:ascii="Cambria Math" w:hAnsi="Cambria Math"/>
            </w:rPr>
            <m:t>,</m:t>
          </m:r>
          <m:r>
            <w:rPr>
              <w:rFonts w:ascii="Cambria Math" w:hAnsi="Cambria Math"/>
            </w:rPr>
            <m:t> </m:t>
          </m:r>
          <m:r>
            <m:rPr>
              <m:nor/>
            </m:rPr>
            <m:t>heater</m:t>
          </m:r>
          <m:r>
            <m:rPr>
              <m:sty m:val="p"/>
            </m:rPr>
            <w:rPr>
              <w:rFonts w:ascii="Cambria Math" w:hAnsi="Cambria Math"/>
            </w:rPr>
            <m:t>,</m:t>
          </m:r>
          <m:r>
            <w:rPr>
              <w:rFonts w:ascii="Cambria Math" w:hAnsi="Cambria Math"/>
            </w:rPr>
            <m:t> </m:t>
          </m:r>
          <m:r>
            <m:rPr>
              <m:nor/>
            </m:rPr>
            <m:t>wall</m:t>
          </m:r>
          <m:r>
            <m:rPr>
              <m:sty m:val="p"/>
            </m:rPr>
            <w:rPr>
              <w:rFonts w:ascii="Cambria Math" w:hAnsi="Cambria Math"/>
            </w:rPr>
            <m:t>,</m:t>
          </m:r>
          <m:r>
            <w:rPr>
              <w:rFonts w:ascii="Cambria Math" w:hAnsi="Cambria Math"/>
            </w:rPr>
            <m:t> </m:t>
          </m:r>
          <m:r>
            <m:rPr>
              <m:nor/>
            </m:rPr>
            <m:t>obstacle</m:t>
          </m:r>
          <m:r>
            <m:rPr>
              <m:sty m:val="p"/>
            </m:rPr>
            <w:rPr>
              <w:rFonts w:ascii="Cambria Math" w:hAnsi="Cambria Math"/>
            </w:rPr>
            <m:t>.</m:t>
          </m:r>
        </m:oMath>
      </m:oMathPara>
    </w:p>
    <w:p w14:paraId="64BE2252" w14:textId="77777777" w:rsidR="00E605BE" w:rsidRDefault="00000000">
      <w:pPr>
        <w:pStyle w:val="FirstParagraph"/>
      </w:pPr>
      <w:r w:rsidRPr="005866D7">
        <w:rPr>
          <w:lang w:val="ru-RU"/>
        </w:rPr>
        <w:t xml:space="preserve">Физическая группа является интерфейсом между геометрией и решателем. </w:t>
      </w:r>
      <w:proofErr w:type="spellStart"/>
      <w:r>
        <w:t>Именно</w:t>
      </w:r>
      <w:proofErr w:type="spellEnd"/>
      <w:r>
        <w:t xml:space="preserve"> </w:t>
      </w:r>
      <w:proofErr w:type="spellStart"/>
      <w:r>
        <w:t>по</w:t>
      </w:r>
      <w:proofErr w:type="spellEnd"/>
      <w:r>
        <w:t xml:space="preserve"> </w:t>
      </w:r>
      <w:proofErr w:type="spellStart"/>
      <w:r>
        <w:t>физическим</w:t>
      </w:r>
      <w:proofErr w:type="spellEnd"/>
      <w:r>
        <w:t xml:space="preserve"> </w:t>
      </w:r>
      <w:proofErr w:type="spellStart"/>
      <w:r>
        <w:t>группам</w:t>
      </w:r>
      <w:proofErr w:type="spellEnd"/>
      <w:r>
        <w:t xml:space="preserve"> </w:t>
      </w:r>
      <w:proofErr w:type="spellStart"/>
      <w:r>
        <w:t>численный</w:t>
      </w:r>
      <w:proofErr w:type="spellEnd"/>
      <w:r>
        <w:t xml:space="preserve"> </w:t>
      </w:r>
      <w:proofErr w:type="spellStart"/>
      <w:r>
        <w:t>код</w:t>
      </w:r>
      <w:proofErr w:type="spellEnd"/>
      <w:r>
        <w:t xml:space="preserve"> </w:t>
      </w:r>
      <w:proofErr w:type="spellStart"/>
      <w:r>
        <w:t>понимает</w:t>
      </w:r>
      <w:proofErr w:type="spellEnd"/>
      <w:r>
        <w:t>:</w:t>
      </w:r>
    </w:p>
    <w:p w14:paraId="6D379AD9" w14:textId="77777777" w:rsidR="00E605BE" w:rsidRDefault="00000000">
      <w:pPr>
        <w:pStyle w:val="Compact"/>
        <w:numPr>
          <w:ilvl w:val="0"/>
          <w:numId w:val="7"/>
        </w:numPr>
      </w:pPr>
      <w:proofErr w:type="spellStart"/>
      <w:r>
        <w:t>где</w:t>
      </w:r>
      <w:proofErr w:type="spellEnd"/>
      <w:r>
        <w:t xml:space="preserve"> </w:t>
      </w:r>
      <w:proofErr w:type="spellStart"/>
      <w:r>
        <w:t>находится</w:t>
      </w:r>
      <w:proofErr w:type="spellEnd"/>
      <w:r>
        <w:t xml:space="preserve"> </w:t>
      </w:r>
      <w:proofErr w:type="spellStart"/>
      <w:r>
        <w:t>расчётная</w:t>
      </w:r>
      <w:proofErr w:type="spellEnd"/>
      <w:r>
        <w:t xml:space="preserve"> </w:t>
      </w:r>
      <w:proofErr w:type="spellStart"/>
      <w:r>
        <w:t>область</w:t>
      </w:r>
      <w:proofErr w:type="spellEnd"/>
      <w:r>
        <w:t>;</w:t>
      </w:r>
    </w:p>
    <w:p w14:paraId="093C68BA" w14:textId="77777777" w:rsidR="00E605BE" w:rsidRDefault="00000000">
      <w:pPr>
        <w:pStyle w:val="Compact"/>
        <w:numPr>
          <w:ilvl w:val="0"/>
          <w:numId w:val="7"/>
        </w:numPr>
      </w:pPr>
      <w:proofErr w:type="spellStart"/>
      <w:r>
        <w:t>где</w:t>
      </w:r>
      <w:proofErr w:type="spellEnd"/>
      <w:r>
        <w:t xml:space="preserve"> </w:t>
      </w:r>
      <w:proofErr w:type="spellStart"/>
      <w:r>
        <w:t>ставить</w:t>
      </w:r>
      <w:proofErr w:type="spellEnd"/>
      <w:r>
        <w:t xml:space="preserve"> </w:t>
      </w:r>
      <w:proofErr w:type="spellStart"/>
      <w:r>
        <w:t>условие</w:t>
      </w:r>
      <w:proofErr w:type="spellEnd"/>
      <w:r>
        <w:t xml:space="preserve"> </w:t>
      </w:r>
      <w:proofErr w:type="spellStart"/>
      <w:r>
        <w:t>Дирихле</w:t>
      </w:r>
      <w:proofErr w:type="spellEnd"/>
      <w:r>
        <w:t>;</w:t>
      </w:r>
    </w:p>
    <w:p w14:paraId="6D8A5EA4" w14:textId="77777777" w:rsidR="00E605BE" w:rsidRDefault="00000000">
      <w:pPr>
        <w:pStyle w:val="Compact"/>
        <w:numPr>
          <w:ilvl w:val="0"/>
          <w:numId w:val="7"/>
        </w:numPr>
      </w:pPr>
      <w:proofErr w:type="spellStart"/>
      <w:r>
        <w:t>где</w:t>
      </w:r>
      <w:proofErr w:type="spellEnd"/>
      <w:r>
        <w:t xml:space="preserve"> </w:t>
      </w:r>
      <w:proofErr w:type="spellStart"/>
      <w:r>
        <w:t>задавать</w:t>
      </w:r>
      <w:proofErr w:type="spellEnd"/>
      <w:r>
        <w:t xml:space="preserve"> </w:t>
      </w:r>
      <w:proofErr w:type="spellStart"/>
      <w:r>
        <w:t>поток</w:t>
      </w:r>
      <w:proofErr w:type="spellEnd"/>
      <w:r>
        <w:t>;</w:t>
      </w:r>
    </w:p>
    <w:p w14:paraId="705DA6D2" w14:textId="77777777" w:rsidR="00E605BE" w:rsidRDefault="00000000">
      <w:pPr>
        <w:pStyle w:val="Compact"/>
        <w:numPr>
          <w:ilvl w:val="0"/>
          <w:numId w:val="7"/>
        </w:numPr>
      </w:pPr>
      <w:proofErr w:type="spellStart"/>
      <w:r>
        <w:t>где</w:t>
      </w:r>
      <w:proofErr w:type="spellEnd"/>
      <w:r>
        <w:t xml:space="preserve"> </w:t>
      </w:r>
      <w:proofErr w:type="spellStart"/>
      <w:r>
        <w:t>менять</w:t>
      </w:r>
      <w:proofErr w:type="spellEnd"/>
      <w:r>
        <w:t xml:space="preserve"> </w:t>
      </w:r>
      <w:proofErr w:type="spellStart"/>
      <w:r>
        <w:t>материал</w:t>
      </w:r>
      <w:proofErr w:type="spellEnd"/>
      <w:r>
        <w:t>;</w:t>
      </w:r>
    </w:p>
    <w:p w14:paraId="53D5C032" w14:textId="77777777" w:rsidR="00E605BE" w:rsidRPr="005866D7" w:rsidRDefault="00000000">
      <w:pPr>
        <w:pStyle w:val="Compact"/>
        <w:numPr>
          <w:ilvl w:val="0"/>
          <w:numId w:val="7"/>
        </w:numPr>
        <w:rPr>
          <w:lang w:val="ru-RU"/>
        </w:rPr>
      </w:pPr>
      <w:r w:rsidRPr="005866D7">
        <w:rPr>
          <w:lang w:val="ru-RU"/>
        </w:rPr>
        <w:t>где находится источник или препятствие.</w:t>
      </w:r>
    </w:p>
    <w:p w14:paraId="4A3B2C62" w14:textId="77777777" w:rsidR="00E605BE" w:rsidRPr="005866D7" w:rsidRDefault="00000000">
      <w:pPr>
        <w:pStyle w:val="FirstParagraph"/>
        <w:rPr>
          <w:lang w:val="ru-RU"/>
        </w:rPr>
      </w:pPr>
      <w:r w:rsidRPr="005866D7">
        <w:rPr>
          <w:lang w:val="ru-RU"/>
        </w:rPr>
        <w:t xml:space="preserve">Если </w:t>
      </w:r>
      <w:r>
        <w:t>physical</w:t>
      </w:r>
      <w:r w:rsidRPr="005866D7">
        <w:rPr>
          <w:lang w:val="ru-RU"/>
        </w:rPr>
        <w:t xml:space="preserve"> </w:t>
      </w:r>
      <w:r>
        <w:t>group</w:t>
      </w:r>
      <w:r w:rsidRPr="005866D7">
        <w:rPr>
          <w:lang w:val="ru-RU"/>
        </w:rPr>
        <w:t xml:space="preserve"> не задана, то после экспорта сетки решатель может потерять смысл части геометрии.</w:t>
      </w:r>
    </w:p>
    <w:p w14:paraId="5B228CDB" w14:textId="77777777" w:rsidR="00E605BE" w:rsidRPr="005866D7" w:rsidRDefault="00000000">
      <w:pPr>
        <w:pStyle w:val="2"/>
        <w:rPr>
          <w:lang w:val="ru-RU"/>
        </w:rPr>
      </w:pPr>
      <w:bookmarkStart w:id="17" w:name="X169675dbc03fb2fd71b624bfcba73d4e3937e85"/>
      <w:bookmarkEnd w:id="16"/>
      <w:r w:rsidRPr="005866D7">
        <w:rPr>
          <w:lang w:val="ru-RU"/>
        </w:rPr>
        <w:t>10. Схема перехода к вычислительной геометрии</w:t>
      </w:r>
    </w:p>
    <w:p w14:paraId="5782A4EB" w14:textId="77777777" w:rsidR="00E605BE" w:rsidRPr="005866D7" w:rsidRDefault="00000000">
      <w:pPr>
        <w:pStyle w:val="FirstParagraph"/>
        <w:rPr>
          <w:lang w:val="ru-RU"/>
        </w:rPr>
      </w:pPr>
      <w:r w:rsidRPr="005866D7">
        <w:rPr>
          <w:lang w:val="ru-RU"/>
        </w:rPr>
        <w:t>На рисунке показан переход от предметной постановки к геометрическим сущностям и физическим группам.</w:t>
      </w:r>
    </w:p>
    <w:p w14:paraId="49FDB2C6" w14:textId="77777777" w:rsidR="00E605BE" w:rsidRDefault="00000000">
      <w:pPr>
        <w:pStyle w:val="CaptionedFigure"/>
      </w:pPr>
      <w:r>
        <w:rPr>
          <w:noProof/>
        </w:rPr>
        <w:lastRenderedPageBreak/>
        <w:drawing>
          <wp:inline distT="0" distB="0" distL="0" distR="0" wp14:anchorId="3F4DF3EB" wp14:editId="2C935D15">
            <wp:extent cx="5334000" cy="2980764"/>
            <wp:effectExtent l="0" t="0" r="0" b="0"/>
            <wp:docPr id="29" name="Picture" descr="От предметного объекта к вычислительной геометрии"/>
            <wp:cNvGraphicFramePr/>
            <a:graphic xmlns:a="http://schemas.openxmlformats.org/drawingml/2006/main">
              <a:graphicData uri="http://schemas.openxmlformats.org/drawingml/2006/picture">
                <pic:pic xmlns:pic="http://schemas.openxmlformats.org/drawingml/2006/picture">
                  <pic:nvPicPr>
                    <pic:cNvPr id="30" name="Picture" descr="imgs/lecture-05-geometry-workflow.png"/>
                    <pic:cNvPicPr>
                      <a:picLocks noChangeAspect="1" noChangeArrowheads="1"/>
                    </pic:cNvPicPr>
                  </pic:nvPicPr>
                  <pic:blipFill>
                    <a:blip r:embed="rId6"/>
                    <a:stretch>
                      <a:fillRect/>
                    </a:stretch>
                  </pic:blipFill>
                  <pic:spPr bwMode="auto">
                    <a:xfrm>
                      <a:off x="0" y="0"/>
                      <a:ext cx="5334000" cy="2980764"/>
                    </a:xfrm>
                    <a:prstGeom prst="rect">
                      <a:avLst/>
                    </a:prstGeom>
                    <a:noFill/>
                    <a:ln w="9525">
                      <a:noFill/>
                      <a:headEnd/>
                      <a:tailEnd/>
                    </a:ln>
                  </pic:spPr>
                </pic:pic>
              </a:graphicData>
            </a:graphic>
          </wp:inline>
        </w:drawing>
      </w:r>
    </w:p>
    <w:p w14:paraId="24C022E2" w14:textId="77777777" w:rsidR="00E605BE" w:rsidRPr="005866D7" w:rsidRDefault="00000000">
      <w:pPr>
        <w:pStyle w:val="ImageCaption"/>
        <w:rPr>
          <w:lang w:val="ru-RU"/>
        </w:rPr>
      </w:pPr>
      <w:r w:rsidRPr="005866D7">
        <w:rPr>
          <w:lang w:val="ru-RU"/>
        </w:rPr>
        <w:t>От предметного объекта к вычислительной геометрии</w:t>
      </w:r>
    </w:p>
    <w:p w14:paraId="7A07007B" w14:textId="77777777" w:rsidR="00E605BE" w:rsidRPr="005866D7" w:rsidRDefault="00000000">
      <w:pPr>
        <w:pStyle w:val="a0"/>
        <w:rPr>
          <w:lang w:val="ru-RU"/>
        </w:rPr>
      </w:pPr>
      <w:r w:rsidRPr="005866D7">
        <w:rPr>
          <w:lang w:val="ru-RU"/>
        </w:rPr>
        <w:t>Рисунок 5.2. Иерархия геометрических сущностей и роль физических групп.</w:t>
      </w:r>
    </w:p>
    <w:p w14:paraId="79AA5A5A" w14:textId="77777777" w:rsidR="00E605BE" w:rsidRPr="005866D7" w:rsidRDefault="00000000">
      <w:pPr>
        <w:pStyle w:val="a0"/>
        <w:rPr>
          <w:lang w:val="ru-RU"/>
        </w:rPr>
      </w:pPr>
      <w:r w:rsidRPr="005866D7">
        <w:rPr>
          <w:lang w:val="ru-RU"/>
        </w:rPr>
        <w:t>Верхняя часть рисунка показывает общий рабочий ход. Сначала есть прикладной объект: пластинка, канал, препятствие или источник. Затем выполняется идеализация: выбираются размеры, система координат, форма области и допущения. После этого объект превращается в формальную геометрию из точек, кривых, контуров, поверхностей и объёмов.</w:t>
      </w:r>
    </w:p>
    <w:p w14:paraId="17592FA6" w14:textId="77777777" w:rsidR="00E605BE" w:rsidRPr="005866D7" w:rsidRDefault="00000000">
      <w:pPr>
        <w:pStyle w:val="a0"/>
        <w:rPr>
          <w:lang w:val="ru-RU"/>
        </w:rPr>
      </w:pPr>
      <w:r w:rsidRPr="005866D7">
        <w:rPr>
          <w:lang w:val="ru-RU"/>
        </w:rPr>
        <w:t>Физические группы добавляют к геометрии смысл. Они не меняют форму области, но сообщают решателю, какая часть геометрии отвечает за область расчёта, стенку, источник, отверстие или материал.</w:t>
      </w:r>
    </w:p>
    <w:p w14:paraId="5385BE02" w14:textId="77777777" w:rsidR="00E605BE" w:rsidRPr="005866D7" w:rsidRDefault="00000000">
      <w:pPr>
        <w:pStyle w:val="a0"/>
        <w:rPr>
          <w:lang w:val="ru-RU"/>
        </w:rPr>
      </w:pPr>
      <w:r w:rsidRPr="005866D7">
        <w:rPr>
          <w:lang w:val="ru-RU"/>
        </w:rPr>
        <w:t>Сеточная модель возникает уже после этого. Сетка должна наследовать геометрическую и физическую разметку, иначе последующий численный метод не сможет корректно собрать матрицы и правые части.</w:t>
      </w:r>
    </w:p>
    <w:p w14:paraId="4CD7303D" w14:textId="77777777" w:rsidR="00E605BE" w:rsidRPr="005866D7" w:rsidRDefault="00000000">
      <w:pPr>
        <w:pStyle w:val="2"/>
        <w:rPr>
          <w:lang w:val="ru-RU"/>
        </w:rPr>
      </w:pPr>
      <w:bookmarkStart w:id="18" w:name="ориентация-и-контуры"/>
      <w:bookmarkEnd w:id="17"/>
      <w:r w:rsidRPr="005866D7">
        <w:rPr>
          <w:lang w:val="ru-RU"/>
        </w:rPr>
        <w:t>11. Ориентация и контуры</w:t>
      </w:r>
    </w:p>
    <w:p w14:paraId="76626202" w14:textId="77777777" w:rsidR="00E605BE" w:rsidRPr="005866D7" w:rsidRDefault="00000000">
      <w:pPr>
        <w:pStyle w:val="FirstParagraph"/>
        <w:rPr>
          <w:lang w:val="ru-RU"/>
        </w:rPr>
      </w:pPr>
      <w:r w:rsidRPr="005866D7">
        <w:rPr>
          <w:lang w:val="ru-RU"/>
        </w:rPr>
        <w:t>Для плоской области граница может быть записана как ориентированный контур:</w:t>
      </w:r>
    </w:p>
    <w:p w14:paraId="3756DC5D"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m</m:t>
              </m:r>
            </m:sub>
          </m:sSub>
          <m:r>
            <m:rPr>
              <m:sty m:val="p"/>
            </m:rPr>
            <w:rPr>
              <w:rFonts w:ascii="Cambria Math" w:hAnsi="Cambria Math"/>
            </w:rPr>
            <m:t>.</m:t>
          </m:r>
        </m:oMath>
      </m:oMathPara>
    </w:p>
    <w:p w14:paraId="1A50BC85" w14:textId="77777777" w:rsidR="00E605BE" w:rsidRPr="005866D7" w:rsidRDefault="00000000">
      <w:pPr>
        <w:pStyle w:val="FirstParagraph"/>
        <w:rPr>
          <w:lang w:val="ru-RU"/>
        </w:rPr>
      </w:pPr>
      <w:r w:rsidRPr="005866D7">
        <w:rPr>
          <w:lang w:val="ru-RU"/>
        </w:rPr>
        <w:t xml:space="preserve">Каждая кривая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5866D7">
        <w:rPr>
          <w:lang w:val="ru-RU"/>
        </w:rPr>
        <w:t xml:space="preserve"> имеет направление. Для многоугольника направление задаётся порядком вершин.</w:t>
      </w:r>
    </w:p>
    <w:p w14:paraId="265D00E7" w14:textId="77777777" w:rsidR="00E605BE" w:rsidRDefault="00000000">
      <w:pPr>
        <w:pStyle w:val="a0"/>
      </w:pPr>
      <w:proofErr w:type="spellStart"/>
      <w:r>
        <w:lastRenderedPageBreak/>
        <w:t>Рассмотрим</w:t>
      </w:r>
      <w:proofErr w:type="spellEnd"/>
      <w:r>
        <w:t xml:space="preserve"> </w:t>
      </w:r>
      <w:proofErr w:type="spellStart"/>
      <w:r>
        <w:t>точки</w:t>
      </w:r>
      <w:proofErr w:type="spellEnd"/>
    </w:p>
    <w:p w14:paraId="58F85570" w14:textId="77777777" w:rsidR="00E605BE" w:rsidRDefault="00000000">
      <w:pPr>
        <w:pStyle w:val="a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 C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oMath>
      </m:oMathPara>
    </w:p>
    <w:p w14:paraId="49F29A61" w14:textId="77777777" w:rsidR="00E605BE" w:rsidRPr="005866D7" w:rsidRDefault="00000000">
      <w:pPr>
        <w:pStyle w:val="FirstParagraph"/>
        <w:rPr>
          <w:lang w:val="ru-RU"/>
        </w:rPr>
      </w:pPr>
      <w:r w:rsidRPr="005866D7">
        <w:rPr>
          <w:lang w:val="ru-RU"/>
        </w:rPr>
        <w:t>Ориентация тройки точек определяется знаком определителя</w:t>
      </w:r>
    </w:p>
    <w:p w14:paraId="7B195C44"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e>
                  <m:e>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e>
                </m:mr>
                <m:m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e>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e>
                </m:mr>
              </m:m>
            </m:e>
          </m:d>
          <m:r>
            <m:rPr>
              <m:sty m:val="p"/>
            </m:rPr>
            <w:rPr>
              <w:rFonts w:ascii="Cambria Math" w:hAnsi="Cambria Math"/>
            </w:rPr>
            <m:t>.</m:t>
          </m:r>
        </m:oMath>
      </m:oMathPara>
    </w:p>
    <w:p w14:paraId="16F5A586" w14:textId="77777777" w:rsidR="00E605BE" w:rsidRDefault="00000000">
      <w:pPr>
        <w:pStyle w:val="FirstParagraph"/>
      </w:pPr>
      <w:proofErr w:type="spellStart"/>
      <w:r>
        <w:t>Если</w:t>
      </w:r>
      <w:proofErr w:type="spellEnd"/>
    </w:p>
    <w:p w14:paraId="68DBD33A"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4435832" w14:textId="77777777" w:rsidR="00E605BE" w:rsidRPr="005866D7" w:rsidRDefault="00000000">
      <w:pPr>
        <w:pStyle w:val="FirstParagraph"/>
        <w:rPr>
          <w:lang w:val="ru-RU"/>
        </w:rPr>
      </w:pPr>
      <w:r w:rsidRPr="005866D7">
        <w:rPr>
          <w:lang w:val="ru-RU"/>
        </w:rPr>
        <w:t xml:space="preserve">то поворот от </w:t>
      </w:r>
      <m:oMath>
        <m:r>
          <w:rPr>
            <w:rFonts w:ascii="Cambria Math" w:hAnsi="Cambria Math"/>
          </w:rPr>
          <m:t>AB</m:t>
        </m:r>
      </m:oMath>
      <w:r w:rsidRPr="005866D7">
        <w:rPr>
          <w:lang w:val="ru-RU"/>
        </w:rPr>
        <w:t xml:space="preserve"> к </w:t>
      </w:r>
      <m:oMath>
        <m:r>
          <w:rPr>
            <w:rFonts w:ascii="Cambria Math" w:hAnsi="Cambria Math"/>
          </w:rPr>
          <m:t>AC</m:t>
        </m:r>
      </m:oMath>
      <w:r w:rsidRPr="005866D7">
        <w:rPr>
          <w:lang w:val="ru-RU"/>
        </w:rPr>
        <w:t xml:space="preserve"> положительный, то есть против часовой стрелки. Если значение отрицательно, поворот по часовой стрелке. Если равно нулю, точки лежат на одной прямой.</w:t>
      </w:r>
    </w:p>
    <w:p w14:paraId="369B673B" w14:textId="77777777" w:rsidR="00E605BE" w:rsidRPr="005866D7" w:rsidRDefault="00000000">
      <w:pPr>
        <w:pStyle w:val="a0"/>
        <w:rPr>
          <w:lang w:val="ru-RU"/>
        </w:rPr>
      </w:pPr>
      <w:r w:rsidRPr="005866D7">
        <w:rPr>
          <w:lang w:val="ru-RU"/>
        </w:rPr>
        <w:t>Эта простая формула лежит в основе многих алгоритмов вычислительной геометрии: проверки пересечения отрезков, обхода границы, построения выпуклой оболочки, проверки ориентации контура.</w:t>
      </w:r>
    </w:p>
    <w:p w14:paraId="02D41FF3" w14:textId="77777777" w:rsidR="00E605BE" w:rsidRDefault="00000000">
      <w:pPr>
        <w:pStyle w:val="2"/>
      </w:pPr>
      <w:bookmarkStart w:id="19" w:name="мини-пример-ориентация-треугольника"/>
      <w:bookmarkEnd w:id="18"/>
      <w:r>
        <w:t xml:space="preserve">12. </w:t>
      </w:r>
      <w:proofErr w:type="spellStart"/>
      <w:r>
        <w:t>Мини-пример</w:t>
      </w:r>
      <w:proofErr w:type="spellEnd"/>
      <w:r>
        <w:t xml:space="preserve">: </w:t>
      </w:r>
      <w:proofErr w:type="spellStart"/>
      <w:r>
        <w:t>ориентация</w:t>
      </w:r>
      <w:proofErr w:type="spellEnd"/>
      <w:r>
        <w:t xml:space="preserve"> </w:t>
      </w:r>
      <w:proofErr w:type="spellStart"/>
      <w:r>
        <w:t>треугольника</w:t>
      </w:r>
      <w:proofErr w:type="spellEnd"/>
    </w:p>
    <w:p w14:paraId="1EDA54C4" w14:textId="77777777" w:rsidR="00E605BE" w:rsidRDefault="00000000">
      <w:pPr>
        <w:pStyle w:val="FirstParagraph"/>
      </w:pPr>
      <w:proofErr w:type="spellStart"/>
      <w:r>
        <w:t>Пусть</w:t>
      </w:r>
      <w:proofErr w:type="spellEnd"/>
    </w:p>
    <w:p w14:paraId="38F2B27B" w14:textId="77777777" w:rsidR="00E605BE"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1B5E9E8" w14:textId="77777777" w:rsidR="00E605BE" w:rsidRDefault="00000000">
      <w:pPr>
        <w:pStyle w:val="FirstParagraph"/>
      </w:pPr>
      <w:proofErr w:type="spellStart"/>
      <w:r>
        <w:t>Тогда</w:t>
      </w:r>
      <w:proofErr w:type="spellEnd"/>
    </w:p>
    <w:p w14:paraId="4ADB3F39"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81554A8" w14:textId="77777777" w:rsidR="00E605BE" w:rsidRPr="005866D7" w:rsidRDefault="00000000">
      <w:pPr>
        <w:pStyle w:val="FirstParagraph"/>
        <w:rPr>
          <w:lang w:val="ru-RU"/>
        </w:rPr>
      </w:pPr>
      <w:r w:rsidRPr="005866D7">
        <w:rPr>
          <w:lang w:val="ru-RU"/>
        </w:rPr>
        <w:t xml:space="preserve">Значит, обход </w:t>
      </w:r>
      <m:oMath>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r>
          <w:rPr>
            <w:rFonts w:ascii="Cambria Math" w:hAnsi="Cambria Math"/>
          </w:rPr>
          <m:t>C</m:t>
        </m:r>
      </m:oMath>
      <w:r w:rsidRPr="005866D7">
        <w:rPr>
          <w:lang w:val="ru-RU"/>
        </w:rPr>
        <w:t xml:space="preserve"> имеет положительную ориентацию.</w:t>
      </w:r>
    </w:p>
    <w:p w14:paraId="455DA0E6" w14:textId="77777777" w:rsidR="00E605BE" w:rsidRPr="005866D7" w:rsidRDefault="00000000">
      <w:pPr>
        <w:pStyle w:val="a0"/>
        <w:rPr>
          <w:lang w:val="ru-RU"/>
        </w:rPr>
      </w:pPr>
      <w:r w:rsidRPr="005866D7">
        <w:rPr>
          <w:lang w:val="ru-RU"/>
        </w:rPr>
        <w:t xml:space="preserve">Если поменять местами </w:t>
      </w:r>
      <m:oMath>
        <m:r>
          <w:rPr>
            <w:rFonts w:ascii="Cambria Math" w:hAnsi="Cambria Math"/>
          </w:rPr>
          <m:t>B</m:t>
        </m:r>
      </m:oMath>
      <w:r w:rsidRPr="005866D7">
        <w:rPr>
          <w:lang w:val="ru-RU"/>
        </w:rPr>
        <w:t xml:space="preserve"> и </w:t>
      </w:r>
      <m:oMath>
        <m:r>
          <w:rPr>
            <w:rFonts w:ascii="Cambria Math" w:hAnsi="Cambria Math"/>
          </w:rPr>
          <m:t>C</m:t>
        </m:r>
      </m:oMath>
      <w:r w:rsidRPr="005866D7">
        <w:rPr>
          <w:lang w:val="ru-RU"/>
        </w:rPr>
        <w:t>, получим</w:t>
      </w:r>
    </w:p>
    <w:p w14:paraId="33F278AA"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780BD4D1" w14:textId="77777777" w:rsidR="00E605BE" w:rsidRPr="005866D7" w:rsidRDefault="00000000">
      <w:pPr>
        <w:pStyle w:val="FirstParagraph"/>
        <w:rPr>
          <w:lang w:val="ru-RU"/>
        </w:rPr>
      </w:pPr>
      <w:r w:rsidRPr="005866D7">
        <w:rPr>
          <w:lang w:val="ru-RU"/>
        </w:rPr>
        <w:t>Геометрически это тот же треугольник, но с противоположным обходом. Для вычислений знак ориентации важен: он влияет на нормаль, знак площади и корректность сборки граничных интегралов.</w:t>
      </w:r>
    </w:p>
    <w:p w14:paraId="78F04591" w14:textId="77777777" w:rsidR="00E605BE" w:rsidRPr="005866D7" w:rsidRDefault="00000000">
      <w:pPr>
        <w:pStyle w:val="2"/>
        <w:rPr>
          <w:lang w:val="ru-RU"/>
        </w:rPr>
      </w:pPr>
      <w:bookmarkStart w:id="20" w:name="площадь-многоугольника"/>
      <w:bookmarkEnd w:id="19"/>
      <w:r w:rsidRPr="005866D7">
        <w:rPr>
          <w:lang w:val="ru-RU"/>
        </w:rPr>
        <w:t>13. Площадь многоугольника</w:t>
      </w:r>
    </w:p>
    <w:p w14:paraId="34A9BE64" w14:textId="77777777" w:rsidR="00E605BE" w:rsidRPr="005866D7" w:rsidRDefault="00000000">
      <w:pPr>
        <w:pStyle w:val="FirstParagraph"/>
        <w:rPr>
          <w:lang w:val="ru-RU"/>
        </w:rPr>
      </w:pPr>
      <w:r w:rsidRPr="005866D7">
        <w:rPr>
          <w:lang w:val="ru-RU"/>
        </w:rPr>
        <w:t>Если плоская область задана многоугольником с вершинами</w:t>
      </w:r>
    </w:p>
    <w:p w14:paraId="6EF9DFC3" w14:textId="77777777" w:rsidR="00E605BE"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30A2917" w14:textId="77777777" w:rsidR="00E605BE" w:rsidRPr="005866D7" w:rsidRDefault="00000000">
      <w:pPr>
        <w:pStyle w:val="FirstParagraph"/>
        <w:rPr>
          <w:lang w:val="ru-RU"/>
        </w:rPr>
      </w:pPr>
      <w:r w:rsidRPr="005866D7">
        <w:rPr>
          <w:lang w:val="ru-RU"/>
        </w:rPr>
        <w:lastRenderedPageBreak/>
        <w:t>то его ориентированная площадь вычисляется формулой</w:t>
      </w:r>
    </w:p>
    <w:p w14:paraId="37D7048A" w14:textId="77777777" w:rsidR="00E605BE" w:rsidRDefault="00000000">
      <w:pPr>
        <w:pStyle w:val="a0"/>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i</m:t>
                      </m:r>
                    </m:sub>
                  </m:sSub>
                </m:e>
              </m:d>
            </m:e>
          </m:nary>
          <m:r>
            <m:rPr>
              <m:sty m:val="p"/>
            </m:rPr>
            <w:rPr>
              <w:rFonts w:ascii="Cambria Math" w:hAnsi="Cambria Math"/>
            </w:rPr>
            <m:t>,</m:t>
          </m:r>
        </m:oMath>
      </m:oMathPara>
    </w:p>
    <w:p w14:paraId="4ED5E9EA" w14:textId="77777777" w:rsidR="00E605BE" w:rsidRPr="005866D7" w:rsidRDefault="00000000">
      <w:pPr>
        <w:pStyle w:val="FirstParagraph"/>
        <w:rPr>
          <w:lang w:val="ru-RU"/>
        </w:rPr>
      </w:pPr>
      <w:r w:rsidRPr="005866D7">
        <w:rPr>
          <w:lang w:val="ru-RU"/>
        </w:rPr>
        <w:t xml:space="preserve">где индекс </w:t>
      </w:r>
      <m:oMath>
        <m:r>
          <w:rPr>
            <w:rFonts w:ascii="Cambria Math" w:hAnsi="Cambria Math"/>
          </w:rPr>
          <m:t>i</m:t>
        </m:r>
        <m:r>
          <m:rPr>
            <m:sty m:val="p"/>
          </m:rPr>
          <w:rPr>
            <w:rFonts w:ascii="Cambria Math" w:hAnsi="Cambria Math"/>
            <w:lang w:val="ru-RU"/>
          </w:rPr>
          <m:t>+</m:t>
        </m:r>
        <m:r>
          <w:rPr>
            <w:rFonts w:ascii="Cambria Math" w:hAnsi="Cambria Math"/>
            <w:lang w:val="ru-RU"/>
          </w:rPr>
          <m:t>1</m:t>
        </m:r>
      </m:oMath>
      <w:r w:rsidRPr="005866D7">
        <w:rPr>
          <w:lang w:val="ru-RU"/>
        </w:rPr>
        <w:t xml:space="preserve"> берётся по модулю </w:t>
      </w:r>
      <m:oMath>
        <m:r>
          <w:rPr>
            <w:rFonts w:ascii="Cambria Math" w:hAnsi="Cambria Math"/>
          </w:rPr>
          <m:t>n</m:t>
        </m:r>
      </m:oMath>
      <w:r w:rsidRPr="005866D7">
        <w:rPr>
          <w:lang w:val="ru-RU"/>
        </w:rPr>
        <w:t>.</w:t>
      </w:r>
    </w:p>
    <w:p w14:paraId="7F7BA74C" w14:textId="77777777" w:rsidR="00E605BE" w:rsidRDefault="00000000">
      <w:pPr>
        <w:pStyle w:val="a0"/>
      </w:pPr>
      <w:proofErr w:type="spellStart"/>
      <w:r>
        <w:t>Площадь</w:t>
      </w:r>
      <w:proofErr w:type="spellEnd"/>
      <w:r>
        <w:t xml:space="preserve"> </w:t>
      </w:r>
      <w:proofErr w:type="spellStart"/>
      <w:r>
        <w:t>без</w:t>
      </w:r>
      <w:proofErr w:type="spellEnd"/>
      <w:r>
        <w:t xml:space="preserve"> </w:t>
      </w:r>
      <w:proofErr w:type="spellStart"/>
      <w:r>
        <w:t>учёта</w:t>
      </w:r>
      <w:proofErr w:type="spellEnd"/>
      <w:r>
        <w:t xml:space="preserve"> </w:t>
      </w:r>
      <w:proofErr w:type="spellStart"/>
      <w:r>
        <w:t>ориентации</w:t>
      </w:r>
      <w:proofErr w:type="spellEnd"/>
      <w:r>
        <w:t>:</w:t>
      </w:r>
    </w:p>
    <w:p w14:paraId="45CE0106" w14:textId="77777777" w:rsidR="00E605BE" w:rsidRDefault="00000000">
      <w:pPr>
        <w:pStyle w:val="a0"/>
      </w:pPr>
      <m:oMathPara>
        <m:oMathParaPr>
          <m:jc m:val="center"/>
        </m:oMathParaPr>
        <m:oMath>
          <m:r>
            <m:rPr>
              <m:sty m:val="p"/>
            </m:rPr>
            <w:rPr>
              <w:rFonts w:ascii="Cambria Math" w:hAnsi="Cambria Math"/>
            </w:rPr>
            <m:t>|</m:t>
          </m:r>
          <m:r>
            <w:rPr>
              <w:rFonts w:ascii="Cambria Math" w:hAnsi="Cambria Math"/>
            </w:rPr>
            <m:t>S</m:t>
          </m:r>
          <m:r>
            <m:rPr>
              <m:sty m:val="p"/>
            </m:rPr>
            <w:rPr>
              <w:rFonts w:ascii="Cambria Math" w:hAnsi="Cambria Math"/>
            </w:rPr>
            <m:t>|.</m:t>
          </m:r>
        </m:oMath>
      </m:oMathPara>
    </w:p>
    <w:p w14:paraId="0B0A2B1C" w14:textId="77777777" w:rsidR="00E605BE" w:rsidRPr="005866D7" w:rsidRDefault="00000000">
      <w:pPr>
        <w:pStyle w:val="FirstParagraph"/>
        <w:rPr>
          <w:lang w:val="ru-RU"/>
        </w:rPr>
      </w:pPr>
      <w:r w:rsidRPr="005866D7">
        <w:rPr>
          <w:lang w:val="ru-RU"/>
        </w:rPr>
        <w:t xml:space="preserve">Эту формулу часто называют формулой «гауссова шнуровка» или </w:t>
      </w:r>
      <w:r>
        <w:t>shoelace</w:t>
      </w:r>
      <w:r w:rsidRPr="005866D7">
        <w:rPr>
          <w:lang w:val="ru-RU"/>
        </w:rPr>
        <w:t xml:space="preserve"> </w:t>
      </w:r>
      <w:r>
        <w:t>formula</w:t>
      </w:r>
      <w:r w:rsidRPr="005866D7">
        <w:rPr>
          <w:lang w:val="ru-RU"/>
        </w:rPr>
        <w:t>.</w:t>
      </w:r>
    </w:p>
    <w:p w14:paraId="2024822D" w14:textId="77777777" w:rsidR="00E605BE" w:rsidRPr="005866D7" w:rsidRDefault="00000000">
      <w:pPr>
        <w:pStyle w:val="a0"/>
        <w:rPr>
          <w:lang w:val="ru-RU"/>
        </w:rPr>
      </w:pPr>
      <w:r w:rsidRPr="005866D7">
        <w:rPr>
          <w:b/>
          <w:bCs/>
          <w:lang w:val="ru-RU"/>
        </w:rPr>
        <w:t>Малый пример.</w:t>
      </w:r>
      <w:r w:rsidRPr="005866D7">
        <w:rPr>
          <w:lang w:val="ru-RU"/>
        </w:rPr>
        <w:t xml:space="preserve"> Для прямоугольника с вершинами</w:t>
      </w:r>
    </w:p>
    <w:p w14:paraId="33A2CA3F" w14:textId="77777777" w:rsidR="00E605BE" w:rsidRDefault="00000000">
      <w:pPr>
        <w:pStyle w:val="a0"/>
      </w:pPr>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7359AD2" w14:textId="77777777" w:rsidR="00E605BE" w:rsidRDefault="00000000">
      <w:pPr>
        <w:pStyle w:val="FirstParagraph"/>
      </w:pPr>
      <w:proofErr w:type="spellStart"/>
      <w:r>
        <w:t>получаем</w:t>
      </w:r>
      <w:proofErr w:type="spellEnd"/>
    </w:p>
    <w:p w14:paraId="2E812C27" w14:textId="77777777" w:rsidR="00E605BE" w:rsidRDefault="00000000">
      <w:pPr>
        <w:pStyle w:val="a0"/>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m:t>
          </m:r>
          <m:r>
            <m:rPr>
              <m:sty m:val="p"/>
            </m:rPr>
            <w:rPr>
              <w:rFonts w:ascii="Cambria Math" w:hAnsi="Cambria Math"/>
            </w:rPr>
            <m:t>.</m:t>
          </m:r>
        </m:oMath>
      </m:oMathPara>
    </w:p>
    <w:p w14:paraId="2C87A10C" w14:textId="77777777" w:rsidR="00E605BE" w:rsidRPr="005866D7" w:rsidRDefault="00000000">
      <w:pPr>
        <w:pStyle w:val="FirstParagraph"/>
        <w:rPr>
          <w:lang w:val="ru-RU"/>
        </w:rPr>
      </w:pPr>
      <w:r w:rsidRPr="005866D7">
        <w:rPr>
          <w:lang w:val="ru-RU"/>
        </w:rPr>
        <w:t xml:space="preserve">Если обход вершин изменить на противоположный, получится </w:t>
      </w:r>
      <m:oMath>
        <m:r>
          <w:rPr>
            <w:rFonts w:ascii="Cambria Math" w:hAnsi="Cambria Math"/>
          </w:rPr>
          <m:t>S</m:t>
        </m:r>
        <m:r>
          <m:rPr>
            <m:sty m:val="p"/>
          </m:rPr>
          <w:rPr>
            <w:rFonts w:ascii="Cambria Math" w:hAnsi="Cambria Math"/>
            <w:lang w:val="ru-RU"/>
          </w:rPr>
          <m:t>=-</m:t>
        </m:r>
        <m:r>
          <w:rPr>
            <w:rFonts w:ascii="Cambria Math" w:hAnsi="Cambria Math"/>
            <w:lang w:val="ru-RU"/>
          </w:rPr>
          <m:t>2</m:t>
        </m:r>
      </m:oMath>
      <w:r w:rsidRPr="005866D7">
        <w:rPr>
          <w:lang w:val="ru-RU"/>
        </w:rPr>
        <w:t>. Модуль площади останется тем же, но знак покажет ориентацию обхода.</w:t>
      </w:r>
    </w:p>
    <w:p w14:paraId="6A3A0AC5" w14:textId="77777777" w:rsidR="00E605BE" w:rsidRPr="005866D7" w:rsidRDefault="00000000">
      <w:pPr>
        <w:pStyle w:val="2"/>
        <w:rPr>
          <w:lang w:val="ru-RU"/>
        </w:rPr>
      </w:pPr>
      <w:bookmarkStart w:id="21" w:name="проверка-попадания-точки-в-область"/>
      <w:bookmarkEnd w:id="20"/>
      <w:r w:rsidRPr="005866D7">
        <w:rPr>
          <w:lang w:val="ru-RU"/>
        </w:rPr>
        <w:t>14. Проверка попадания точки в область</w:t>
      </w:r>
    </w:p>
    <w:p w14:paraId="4FBC175C" w14:textId="77777777" w:rsidR="00E605BE" w:rsidRPr="005866D7" w:rsidRDefault="00000000">
      <w:pPr>
        <w:pStyle w:val="FirstParagraph"/>
        <w:rPr>
          <w:lang w:val="ru-RU"/>
        </w:rPr>
      </w:pPr>
      <w:r w:rsidRPr="005866D7">
        <w:rPr>
          <w:lang w:val="ru-RU"/>
        </w:rPr>
        <w:t>При работе с геометрией часто нужно ответить на вопрос:</w:t>
      </w:r>
    </w:p>
    <w:p w14:paraId="7DD8FE8F" w14:textId="77777777" w:rsidR="00E605BE" w:rsidRDefault="00000000">
      <w:pPr>
        <w:pStyle w:val="a0"/>
      </w:pPr>
      <m:oMathPara>
        <m:oMathParaPr>
          <m:jc m:val="center"/>
        </m:oMathParaPr>
        <m:oMath>
          <m:r>
            <m:rPr>
              <m:sty m:val="bi"/>
            </m:rPr>
            <w:rPr>
              <w:rFonts w:ascii="Cambria Math" w:hAnsi="Cambria Math"/>
            </w:rPr>
            <m:t>x</m:t>
          </m:r>
          <m:r>
            <m:rPr>
              <m:sty m:val="p"/>
            </m:rPr>
            <w:rPr>
              <w:rFonts w:ascii="Cambria Math" w:hAnsi="Cambria Math"/>
            </w:rPr>
            <m:t>∈Ω?</m:t>
          </m:r>
        </m:oMath>
      </m:oMathPara>
    </w:p>
    <w:p w14:paraId="08AAA180" w14:textId="77777777" w:rsidR="00E605BE" w:rsidRPr="005866D7" w:rsidRDefault="00000000">
      <w:pPr>
        <w:pStyle w:val="FirstParagraph"/>
        <w:rPr>
          <w:lang w:val="ru-RU"/>
        </w:rPr>
      </w:pPr>
      <w:r w:rsidRPr="005866D7">
        <w:rPr>
          <w:lang w:val="ru-RU"/>
        </w:rPr>
        <w:t>Для многоугольной области один из классических подходов — метод луча. Из точки проводится луч в фиксированном направлении, например вправо. Затем считается число пересечений луча с границей многоугольника.</w:t>
      </w:r>
    </w:p>
    <w:p w14:paraId="15024E32" w14:textId="77777777" w:rsidR="00E605BE" w:rsidRPr="005866D7" w:rsidRDefault="00000000">
      <w:pPr>
        <w:pStyle w:val="a0"/>
        <w:rPr>
          <w:lang w:val="ru-RU"/>
        </w:rPr>
      </w:pPr>
      <w:r w:rsidRPr="005866D7">
        <w:rPr>
          <w:lang w:val="ru-RU"/>
        </w:rPr>
        <w:t>Если число пересечений нечётное, точка лежит внутри. Если чётное — снаружи.</w:t>
      </w:r>
    </w:p>
    <w:p w14:paraId="147E8B77" w14:textId="77777777" w:rsidR="00E605BE" w:rsidRPr="005866D7" w:rsidRDefault="00000000">
      <w:pPr>
        <w:pStyle w:val="a0"/>
        <w:rPr>
          <w:lang w:val="ru-RU"/>
        </w:rPr>
      </w:pPr>
      <w:r w:rsidRPr="005866D7">
        <w:rPr>
          <w:lang w:val="ru-RU"/>
        </w:rPr>
        <w:t>Идея основана на том, что при движении луча от точки к бесконечности каждый переход через границу меняет состояние «внутри/снаружи».</w:t>
      </w:r>
    </w:p>
    <w:p w14:paraId="55B909A7" w14:textId="77777777" w:rsidR="00E605BE" w:rsidRPr="005866D7" w:rsidRDefault="00000000">
      <w:pPr>
        <w:pStyle w:val="a0"/>
        <w:rPr>
          <w:lang w:val="ru-RU"/>
        </w:rPr>
      </w:pPr>
      <w:r w:rsidRPr="005866D7">
        <w:rPr>
          <w:lang w:val="ru-RU"/>
        </w:rPr>
        <w:t xml:space="preserve">Другой подход — </w:t>
      </w:r>
      <w:r>
        <w:t>winding</w:t>
      </w:r>
      <w:r w:rsidRPr="005866D7">
        <w:rPr>
          <w:lang w:val="ru-RU"/>
        </w:rPr>
        <w:t xml:space="preserve"> </w:t>
      </w:r>
      <w:r>
        <w:t>number</w:t>
      </w:r>
      <w:r w:rsidRPr="005866D7">
        <w:rPr>
          <w:lang w:val="ru-RU"/>
        </w:rPr>
        <w:t>, или индекс обхода. Он учитывает, сколько раз ориентированная граница обходит точку. Для простых областей без самопересечений оба подхода дают один и тот же ответ.</w:t>
      </w:r>
    </w:p>
    <w:p w14:paraId="36B43910" w14:textId="77777777" w:rsidR="00E605BE" w:rsidRPr="005866D7" w:rsidRDefault="00000000">
      <w:pPr>
        <w:pStyle w:val="a0"/>
        <w:rPr>
          <w:lang w:val="ru-RU"/>
        </w:rPr>
      </w:pPr>
      <w:r w:rsidRPr="005866D7">
        <w:rPr>
          <w:lang w:val="ru-RU"/>
        </w:rPr>
        <w:t>Для области с отверстием важно помнить:</w:t>
      </w:r>
    </w:p>
    <w:p w14:paraId="3AFDFC25" w14:textId="77777777" w:rsidR="00E605BE" w:rsidRDefault="00000000">
      <w:pPr>
        <w:pStyle w:val="a0"/>
      </w:pPr>
      <m:oMathPara>
        <m:oMathParaPr>
          <m:jc m:val="center"/>
        </m:oMathParaPr>
        <m:oMath>
          <m:r>
            <m:rPr>
              <m:sty m:val="p"/>
            </m:rPr>
            <w:rPr>
              <w:rFonts w:ascii="Cambria Math" w:hAnsi="Cambria Math"/>
            </w:rPr>
            <w:lastRenderedPageBreak/>
            <m:t>Ω=</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3CBEEF68" w14:textId="77777777" w:rsidR="00E605BE" w:rsidRPr="005866D7" w:rsidRDefault="00000000">
      <w:pPr>
        <w:pStyle w:val="FirstParagraph"/>
        <w:rPr>
          <w:lang w:val="ru-RU"/>
        </w:rPr>
      </w:pPr>
      <w:r w:rsidRPr="005866D7">
        <w:rPr>
          <w:lang w:val="ru-RU"/>
        </w:rPr>
        <w:t xml:space="preserve">Точка может лежать внутри внешнего прямоугольника </w:t>
      </w:r>
      <m:oMath>
        <m:r>
          <w:rPr>
            <w:rFonts w:ascii="Cambria Math" w:hAnsi="Cambria Math"/>
          </w:rPr>
          <m:t>R</m:t>
        </m:r>
      </m:oMath>
      <w:r w:rsidRPr="005866D7">
        <w:rPr>
          <w:lang w:val="ru-RU"/>
        </w:rPr>
        <w:t xml:space="preserve">, но одновременно внутри отверстия </w:t>
      </w:r>
      <m:oMath>
        <m:r>
          <w:rPr>
            <w:rFonts w:ascii="Cambria Math" w:hAnsi="Cambria Math"/>
          </w:rPr>
          <m:t>H</m:t>
        </m:r>
      </m:oMath>
      <w:r w:rsidRPr="005866D7">
        <w:rPr>
          <w:lang w:val="ru-RU"/>
        </w:rPr>
        <w:t xml:space="preserve">. Тогда она не принадлежит расчётной области </w:t>
      </w:r>
      <m:oMath>
        <m:r>
          <m:rPr>
            <m:sty m:val="p"/>
          </m:rPr>
          <w:rPr>
            <w:rFonts w:ascii="Cambria Math" w:hAnsi="Cambria Math"/>
          </w:rPr>
          <m:t>Ω</m:t>
        </m:r>
      </m:oMath>
      <w:r w:rsidRPr="005866D7">
        <w:rPr>
          <w:lang w:val="ru-RU"/>
        </w:rPr>
        <w:t>.</w:t>
      </w:r>
    </w:p>
    <w:p w14:paraId="03F34C11" w14:textId="77777777" w:rsidR="00E605BE" w:rsidRPr="005866D7" w:rsidRDefault="00000000">
      <w:pPr>
        <w:pStyle w:val="2"/>
        <w:rPr>
          <w:lang w:val="ru-RU"/>
        </w:rPr>
      </w:pPr>
      <w:bookmarkStart w:id="22" w:name="Xc47e0054be8217be2ed861be5a8b52fa745ba02"/>
      <w:bookmarkEnd w:id="21"/>
      <w:r w:rsidRPr="005866D7">
        <w:rPr>
          <w:lang w:val="ru-RU"/>
        </w:rPr>
        <w:t>15. Пересечение отрезков и самопересечения контура</w:t>
      </w:r>
    </w:p>
    <w:p w14:paraId="27B9CF24" w14:textId="77777777" w:rsidR="00E605BE" w:rsidRPr="005866D7" w:rsidRDefault="00000000">
      <w:pPr>
        <w:pStyle w:val="FirstParagraph"/>
        <w:rPr>
          <w:lang w:val="ru-RU"/>
        </w:rPr>
      </w:pPr>
      <w:r w:rsidRPr="005866D7">
        <w:rPr>
          <w:lang w:val="ru-RU"/>
        </w:rPr>
        <w:t>Контур области должен быть корректным: замкнутым и без самопересечений, если не задана специальная составная геометрия.</w:t>
      </w:r>
    </w:p>
    <w:p w14:paraId="1E4C5CF1" w14:textId="77777777" w:rsidR="00E605BE" w:rsidRPr="005866D7" w:rsidRDefault="00000000">
      <w:pPr>
        <w:pStyle w:val="a0"/>
        <w:rPr>
          <w:lang w:val="ru-RU"/>
        </w:rPr>
      </w:pPr>
      <w:r w:rsidRPr="005866D7">
        <w:rPr>
          <w:lang w:val="ru-RU"/>
        </w:rPr>
        <w:t xml:space="preserve">Проверка пересечения двух отрезков </w:t>
      </w:r>
      <m:oMath>
        <m:r>
          <w:rPr>
            <w:rFonts w:ascii="Cambria Math" w:hAnsi="Cambria Math"/>
          </w:rPr>
          <m:t>AB</m:t>
        </m:r>
      </m:oMath>
      <w:r w:rsidRPr="005866D7">
        <w:rPr>
          <w:lang w:val="ru-RU"/>
        </w:rPr>
        <w:t xml:space="preserve"> и </w:t>
      </w:r>
      <m:oMath>
        <m:r>
          <w:rPr>
            <w:rFonts w:ascii="Cambria Math" w:hAnsi="Cambria Math"/>
          </w:rPr>
          <m:t>CD</m:t>
        </m:r>
      </m:oMath>
      <w:r w:rsidRPr="005866D7">
        <w:rPr>
          <w:lang w:val="ru-RU"/>
        </w:rPr>
        <w:t xml:space="preserve"> основана на ориентациях:</w:t>
      </w:r>
    </w:p>
    <w:p w14:paraId="72963A40"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0845AC01" w14:textId="77777777" w:rsidR="00E605BE" w:rsidRDefault="00000000">
      <w:pPr>
        <w:pStyle w:val="FirstParagraph"/>
      </w:pPr>
      <m:oMathPara>
        <m:oMathParaPr>
          <m:jc m:val="center"/>
        </m:oMathParaPr>
        <m:oMath>
          <m:r>
            <m:rPr>
              <m:sty m:val="p"/>
            </m:rPr>
            <w:rPr>
              <w:rFonts w:ascii="Cambria Math" w:hAnsi="Cambria Math"/>
            </w:rPr>
            <m:t>orient(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orient(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73E4547D" w14:textId="77777777" w:rsidR="00E605BE" w:rsidRPr="005866D7" w:rsidRDefault="00000000">
      <w:pPr>
        <w:pStyle w:val="FirstParagraph"/>
        <w:rPr>
          <w:lang w:val="ru-RU"/>
        </w:rPr>
      </w:pPr>
      <w:r w:rsidRPr="005866D7">
        <w:rPr>
          <w:lang w:val="ru-RU"/>
        </w:rPr>
        <w:t xml:space="preserve">В общем положении отрезки пересекаются, если точки </w:t>
      </w:r>
      <m:oMath>
        <m:r>
          <w:rPr>
            <w:rFonts w:ascii="Cambria Math" w:hAnsi="Cambria Math"/>
          </w:rPr>
          <m:t>C</m:t>
        </m:r>
      </m:oMath>
      <w:r w:rsidRPr="005866D7">
        <w:rPr>
          <w:lang w:val="ru-RU"/>
        </w:rPr>
        <w:t xml:space="preserve"> и </w:t>
      </w:r>
      <m:oMath>
        <m:r>
          <w:rPr>
            <w:rFonts w:ascii="Cambria Math" w:hAnsi="Cambria Math"/>
          </w:rPr>
          <m:t>D</m:t>
        </m:r>
      </m:oMath>
      <w:r w:rsidRPr="005866D7">
        <w:rPr>
          <w:lang w:val="ru-RU"/>
        </w:rPr>
        <w:t xml:space="preserve"> лежат по разные стороны от прямой </w:t>
      </w:r>
      <m:oMath>
        <m:r>
          <w:rPr>
            <w:rFonts w:ascii="Cambria Math" w:hAnsi="Cambria Math"/>
          </w:rPr>
          <m:t>AB</m:t>
        </m:r>
      </m:oMath>
      <w:r w:rsidRPr="005866D7">
        <w:rPr>
          <w:lang w:val="ru-RU"/>
        </w:rPr>
        <w:t xml:space="preserve">, а точки </w:t>
      </w:r>
      <m:oMath>
        <m:r>
          <w:rPr>
            <w:rFonts w:ascii="Cambria Math" w:hAnsi="Cambria Math"/>
          </w:rPr>
          <m:t>A</m:t>
        </m:r>
      </m:oMath>
      <w:r w:rsidRPr="005866D7">
        <w:rPr>
          <w:lang w:val="ru-RU"/>
        </w:rPr>
        <w:t xml:space="preserve"> и </w:t>
      </w:r>
      <m:oMath>
        <m:r>
          <w:rPr>
            <w:rFonts w:ascii="Cambria Math" w:hAnsi="Cambria Math"/>
          </w:rPr>
          <m:t>B</m:t>
        </m:r>
      </m:oMath>
      <w:r w:rsidRPr="005866D7">
        <w:rPr>
          <w:lang w:val="ru-RU"/>
        </w:rPr>
        <w:t xml:space="preserve"> лежат по разные стороны от прямой </w:t>
      </w:r>
      <m:oMath>
        <m:r>
          <w:rPr>
            <w:rFonts w:ascii="Cambria Math" w:hAnsi="Cambria Math"/>
          </w:rPr>
          <m:t>CD</m:t>
        </m:r>
      </m:oMath>
      <w:r w:rsidRPr="005866D7">
        <w:rPr>
          <w:lang w:val="ru-RU"/>
        </w:rPr>
        <w:t>:</w:t>
      </w:r>
    </w:p>
    <w:p w14:paraId="198A2D1C" w14:textId="77777777" w:rsidR="00E605BE" w:rsidRDefault="00000000">
      <w:pPr>
        <w:pStyle w:val="a0"/>
      </w:pPr>
      <m:oMathPara>
        <m:oMathParaPr>
          <m:jc m:val="center"/>
        </m:oMathParaPr>
        <m:oMath>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)orient(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64F13BA6" w14:textId="77777777" w:rsidR="00E605BE" w:rsidRDefault="00000000">
      <w:pPr>
        <w:pStyle w:val="FirstParagraph"/>
      </w:pPr>
      <m:oMathPara>
        <m:oMathParaPr>
          <m:jc m:val="center"/>
        </m:oMathParaPr>
        <m:oMath>
          <m:r>
            <m:rPr>
              <m:sty m:val="p"/>
            </m:rPr>
            <w:rPr>
              <w:rFonts w:ascii="Cambria Math" w:hAnsi="Cambria Math"/>
            </w:rPr>
            <m:t>orient(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)orient(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158A3D27" w14:textId="77777777" w:rsidR="00E605BE" w:rsidRPr="005866D7" w:rsidRDefault="00000000">
      <w:pPr>
        <w:pStyle w:val="FirstParagraph"/>
        <w:rPr>
          <w:lang w:val="ru-RU"/>
        </w:rPr>
      </w:pPr>
      <w:r w:rsidRPr="005866D7">
        <w:rPr>
          <w:lang w:val="ru-RU"/>
        </w:rPr>
        <w:t>В реальных геометриях нужно дополнительно обрабатывать вырожденные случаи: касание в вершине, совпадающие отрезки, почти коллинеарные точки. Именно такие случаи часто создают ошибки при генерации сетки.</w:t>
      </w:r>
    </w:p>
    <w:p w14:paraId="7358BF95" w14:textId="77777777" w:rsidR="00E605BE" w:rsidRPr="005866D7" w:rsidRDefault="00000000">
      <w:pPr>
        <w:pStyle w:val="2"/>
        <w:rPr>
          <w:lang w:val="ru-RU"/>
        </w:rPr>
      </w:pPr>
      <w:bookmarkStart w:id="23" w:name="параметрическое-описание-кривых"/>
      <w:bookmarkEnd w:id="22"/>
      <w:r w:rsidRPr="005866D7">
        <w:rPr>
          <w:lang w:val="ru-RU"/>
        </w:rPr>
        <w:t>16. Параметрическое описание кривых</w:t>
      </w:r>
    </w:p>
    <w:p w14:paraId="2EBA9CBC" w14:textId="77777777" w:rsidR="00E605BE" w:rsidRDefault="00000000">
      <w:pPr>
        <w:pStyle w:val="FirstParagraph"/>
      </w:pPr>
      <w:proofErr w:type="spellStart"/>
      <w:r>
        <w:t>Кривая</w:t>
      </w:r>
      <w:proofErr w:type="spellEnd"/>
      <w:r>
        <w:t xml:space="preserve"> </w:t>
      </w:r>
      <w:proofErr w:type="spellStart"/>
      <w:r>
        <w:t>может</w:t>
      </w:r>
      <w:proofErr w:type="spellEnd"/>
      <w:r>
        <w:t xml:space="preserve"> </w:t>
      </w:r>
      <w:proofErr w:type="spellStart"/>
      <w:r>
        <w:t>задаваться</w:t>
      </w:r>
      <w:proofErr w:type="spellEnd"/>
      <w:r>
        <w:t xml:space="preserve"> </w:t>
      </w:r>
      <w:proofErr w:type="spellStart"/>
      <w:r>
        <w:t>параметрически</w:t>
      </w:r>
      <w:proofErr w:type="spellEnd"/>
      <w:r>
        <w:t>:</w:t>
      </w:r>
    </w:p>
    <w:p w14:paraId="481B9776" w14:textId="77777777" w:rsidR="00E605BE" w:rsidRDefault="00000000">
      <w:pPr>
        <w:pStyle w:val="a0"/>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58E686D" w14:textId="77777777" w:rsidR="00E605BE" w:rsidRDefault="00000000">
      <w:pPr>
        <w:pStyle w:val="FirstParagraph"/>
      </w:pPr>
      <w:proofErr w:type="spellStart"/>
      <w:r>
        <w:t>Касательный</w:t>
      </w:r>
      <w:proofErr w:type="spellEnd"/>
      <w:r>
        <w:t xml:space="preserve"> </w:t>
      </w:r>
      <w:proofErr w:type="spellStart"/>
      <w:r>
        <w:t>вектор</w:t>
      </w:r>
      <w:proofErr w:type="spellEnd"/>
      <w:r>
        <w:t>:</w:t>
      </w:r>
    </w:p>
    <w:p w14:paraId="23490048" w14:textId="77777777" w:rsidR="00E605BE" w:rsidRDefault="00000000">
      <w:pPr>
        <w:pStyle w:val="a0"/>
      </w:pPr>
      <m:oMathPara>
        <m:oMathParaPr>
          <m:jc m:val="center"/>
        </m:oMathParaP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dt</m:t>
                  </m:r>
                </m:den>
              </m:f>
            </m:e>
          </m:d>
          <m:r>
            <m:rPr>
              <m:sty m:val="p"/>
            </m:rPr>
            <w:rPr>
              <w:rFonts w:ascii="Cambria Math" w:hAnsi="Cambria Math"/>
            </w:rPr>
            <m:t>.</m:t>
          </m:r>
        </m:oMath>
      </m:oMathPara>
    </w:p>
    <w:p w14:paraId="429C8619" w14:textId="77777777" w:rsidR="00E605BE" w:rsidRDefault="00000000">
      <w:pPr>
        <w:pStyle w:val="FirstParagraph"/>
      </w:pPr>
      <w:proofErr w:type="spellStart"/>
      <w:r>
        <w:t>Длина</w:t>
      </w:r>
      <w:proofErr w:type="spellEnd"/>
      <w:r>
        <w:t xml:space="preserve"> </w:t>
      </w:r>
      <w:proofErr w:type="spellStart"/>
      <w:r>
        <w:t>кривой</w:t>
      </w:r>
      <w:proofErr w:type="spellEnd"/>
      <w:r>
        <w:t>:</w:t>
      </w:r>
    </w:p>
    <w:p w14:paraId="09D152EA" w14:textId="77777777" w:rsidR="00E605BE" w:rsidRDefault="00000000">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m:t>
              </m:r>
            </m:e>
          </m:nary>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r>
            <m:rPr>
              <m:sty m:val="p"/>
            </m:rPr>
            <w:rPr>
              <w:rFonts w:ascii="Cambria Math" w:hAnsi="Cambria Math"/>
            </w:rPr>
            <m:t>.</m:t>
          </m:r>
        </m:oMath>
      </m:oMathPara>
    </w:p>
    <w:p w14:paraId="3E6688B7" w14:textId="77777777" w:rsidR="00E605BE" w:rsidRPr="005866D7" w:rsidRDefault="00000000">
      <w:pPr>
        <w:pStyle w:val="FirstParagraph"/>
        <w:rPr>
          <w:lang w:val="ru-RU"/>
        </w:rPr>
      </w:pPr>
      <w:r w:rsidRPr="005866D7">
        <w:rPr>
          <w:lang w:val="ru-RU"/>
        </w:rPr>
        <w:t xml:space="preserve">Для окружности радиуса </w:t>
      </w:r>
      <m:oMath>
        <m:r>
          <w:rPr>
            <w:rFonts w:ascii="Cambria Math" w:hAnsi="Cambria Math"/>
          </w:rPr>
          <m:t>r</m:t>
        </m:r>
      </m:oMath>
      <w:r w:rsidRPr="005866D7">
        <w:rPr>
          <w:lang w:val="ru-RU"/>
        </w:rPr>
        <w:t xml:space="preserve"> с центром </w:t>
      </w:r>
      <m:oMath>
        <m:r>
          <m:rPr>
            <m:sty m:val="p"/>
          </m:rP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lang w:val="ru-RU"/>
          </w:rPr>
          <m:t>)</m:t>
        </m:r>
      </m:oMath>
      <w:r w:rsidRPr="005866D7">
        <w:rPr>
          <w:lang w:val="ru-RU"/>
        </w:rPr>
        <w:t xml:space="preserve"> можно записать</w:t>
      </w:r>
    </w:p>
    <w:p w14:paraId="7E97A6AC" w14:textId="77777777" w:rsidR="00E605BE" w:rsidRDefault="00000000">
      <w:pPr>
        <w:pStyle w:val="a0"/>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1AE21EA8" w14:textId="77777777" w:rsidR="00E605BE" w:rsidRDefault="00000000">
      <w:pPr>
        <w:pStyle w:val="FirstParagraph"/>
      </w:pPr>
      <w:proofErr w:type="spellStart"/>
      <w:r>
        <w:lastRenderedPageBreak/>
        <w:t>Тогда</w:t>
      </w:r>
      <w:proofErr w:type="spellEnd"/>
    </w:p>
    <w:p w14:paraId="6FBEC468" w14:textId="77777777" w:rsidR="00E605BE" w:rsidRDefault="00000000">
      <w:pPr>
        <w:pStyle w:val="a0"/>
      </w:pPr>
      <m:oMathPara>
        <m:oMathParaPr>
          <m:jc m:val="center"/>
        </m:oMathParaP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t</m:t>
              </m:r>
            </m:e>
          </m:d>
          <m:r>
            <m:rPr>
              <m:sty m:val="p"/>
            </m:rPr>
            <w:rPr>
              <w:rFonts w:ascii="Cambria Math" w:hAnsi="Cambria Math"/>
            </w:rPr>
            <m:t>,</m:t>
          </m:r>
        </m:oMath>
      </m:oMathPara>
    </w:p>
    <w:p w14:paraId="0481BE86" w14:textId="77777777" w:rsidR="00E605BE" w:rsidRDefault="00000000">
      <w:pPr>
        <w:pStyle w:val="FirstParagraph"/>
      </w:pPr>
      <w:r>
        <w:t>и</w:t>
      </w:r>
    </w:p>
    <w:p w14:paraId="0076CE29" w14:textId="77777777" w:rsidR="00E605BE" w:rsidRDefault="00000000">
      <w:pPr>
        <w:pStyle w:val="a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68CFA633" w14:textId="77777777" w:rsidR="00E605BE" w:rsidRDefault="00000000">
      <w:pPr>
        <w:pStyle w:val="FirstParagraph"/>
      </w:pPr>
      <w:proofErr w:type="spellStart"/>
      <w:r>
        <w:t>Длина</w:t>
      </w:r>
      <w:proofErr w:type="spellEnd"/>
      <w:r>
        <w:t xml:space="preserve"> </w:t>
      </w:r>
      <w:proofErr w:type="spellStart"/>
      <w:r>
        <w:t>окружности</w:t>
      </w:r>
      <w:proofErr w:type="spellEnd"/>
      <w:r>
        <w:t>:</w:t>
      </w:r>
    </w:p>
    <w:p w14:paraId="0127F249" w14:textId="77777777" w:rsidR="00E605BE" w:rsidRDefault="00000000">
      <w:pPr>
        <w:pStyle w:val="a0"/>
      </w:pPr>
      <m:oMathPara>
        <m:oMathParaPr>
          <m:jc m:val="center"/>
        </m:oMathParaPr>
        <m:oMath>
          <m:r>
            <w:rPr>
              <w:rFonts w:ascii="Cambria Math" w:hAnsi="Cambria Math"/>
            </w:rPr>
            <m:t>L</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2π</m:t>
              </m:r>
            </m:sup>
            <m:e>
              <m:r>
                <w:rPr>
                  <w:rFonts w:ascii="Cambria Math" w:hAnsi="Cambria Math"/>
                </w:rPr>
                <m:t>r</m:t>
              </m:r>
            </m:e>
          </m:nary>
          <m:r>
            <w:rPr>
              <w:rFonts w:ascii="Cambria Math" w:hAnsi="Cambria Math"/>
            </w:rPr>
            <m:t> dt</m:t>
          </m:r>
          <m:r>
            <m:rPr>
              <m:sty m:val="p"/>
            </m:rPr>
            <w:rPr>
              <w:rFonts w:ascii="Cambria Math" w:hAnsi="Cambria Math"/>
            </w:rPr>
            <m:t>=</m:t>
          </m:r>
          <m:r>
            <w:rPr>
              <w:rFonts w:ascii="Cambria Math" w:hAnsi="Cambria Math"/>
            </w:rPr>
            <m:t>2πr</m:t>
          </m:r>
          <m:r>
            <m:rPr>
              <m:sty m:val="p"/>
            </m:rPr>
            <w:rPr>
              <w:rFonts w:ascii="Cambria Math" w:hAnsi="Cambria Math"/>
            </w:rPr>
            <m:t>.</m:t>
          </m:r>
        </m:oMath>
      </m:oMathPara>
    </w:p>
    <w:p w14:paraId="74868DD8" w14:textId="77777777" w:rsidR="00E605BE" w:rsidRPr="005866D7" w:rsidRDefault="00000000">
      <w:pPr>
        <w:pStyle w:val="FirstParagraph"/>
        <w:rPr>
          <w:lang w:val="ru-RU"/>
        </w:rPr>
      </w:pPr>
      <w:r w:rsidRPr="005866D7">
        <w:rPr>
          <w:lang w:val="ru-RU"/>
        </w:rPr>
        <w:t>Параметрическое описание важно для дуг, сплайнов, гладких границ и локального задания размера сетки вдоль кривой.</w:t>
      </w:r>
    </w:p>
    <w:p w14:paraId="68FC8191" w14:textId="77777777" w:rsidR="00E605BE" w:rsidRPr="005866D7" w:rsidRDefault="00000000">
      <w:pPr>
        <w:pStyle w:val="2"/>
        <w:rPr>
          <w:lang w:val="ru-RU"/>
        </w:rPr>
      </w:pPr>
      <w:bookmarkStart w:id="24" w:name="нормаль-к-границе"/>
      <w:bookmarkEnd w:id="23"/>
      <w:r w:rsidRPr="005866D7">
        <w:rPr>
          <w:lang w:val="ru-RU"/>
        </w:rPr>
        <w:t>17. Нормаль к границе</w:t>
      </w:r>
    </w:p>
    <w:p w14:paraId="3A0384D9" w14:textId="77777777" w:rsidR="00E605BE" w:rsidRPr="005866D7" w:rsidRDefault="00000000">
      <w:pPr>
        <w:pStyle w:val="FirstParagraph"/>
        <w:rPr>
          <w:lang w:val="ru-RU"/>
        </w:rPr>
      </w:pPr>
      <w:r w:rsidRPr="005866D7">
        <w:rPr>
          <w:lang w:val="ru-RU"/>
        </w:rPr>
        <w:t>В граничных условиях часто используется нормальная производная:</w:t>
      </w:r>
    </w:p>
    <w:p w14:paraId="340C4543" w14:textId="77777777" w:rsidR="00E605BE"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5C9D94E" w14:textId="77777777" w:rsidR="00E605BE" w:rsidRPr="005866D7" w:rsidRDefault="00000000">
      <w:pPr>
        <w:pStyle w:val="FirstParagraph"/>
        <w:rPr>
          <w:lang w:val="ru-RU"/>
        </w:rPr>
      </w:pPr>
      <w:r w:rsidRPr="005866D7">
        <w:rPr>
          <w:lang w:val="ru-RU"/>
        </w:rPr>
        <w:t>Для плоской кривой с касательным вектором</w:t>
      </w:r>
    </w:p>
    <w:p w14:paraId="3BA2677E" w14:textId="77777777" w:rsidR="00E605BE" w:rsidRDefault="00000000">
      <w:pPr>
        <w:pStyle w:val="a0"/>
      </w:pPr>
      <m:oMathPara>
        <m:oMathParaPr>
          <m:jc m:val="center"/>
        </m:oMathPara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y</m:t>
              </m:r>
            </m:sub>
          </m:sSub>
          <m:r>
            <m:rPr>
              <m:sty m:val="p"/>
            </m:rPr>
            <w:rPr>
              <w:rFonts w:ascii="Cambria Math" w:hAnsi="Cambria Math"/>
            </w:rPr>
            <m:t>)</m:t>
          </m:r>
        </m:oMath>
      </m:oMathPara>
    </w:p>
    <w:p w14:paraId="606924AA" w14:textId="77777777" w:rsidR="00E605BE" w:rsidRPr="005866D7" w:rsidRDefault="00000000">
      <w:pPr>
        <w:pStyle w:val="FirstParagraph"/>
        <w:rPr>
          <w:lang w:val="ru-RU"/>
        </w:rPr>
      </w:pPr>
      <w:r w:rsidRPr="005866D7">
        <w:rPr>
          <w:lang w:val="ru-RU"/>
        </w:rPr>
        <w:t>один из нормальных векторов можно записать как</w:t>
      </w:r>
    </w:p>
    <w:p w14:paraId="3CB06A12" w14:textId="77777777" w:rsidR="00E605BE" w:rsidRDefault="00000000">
      <w:pPr>
        <w:pStyle w:val="a0"/>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τ</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oMath>
      </m:oMathPara>
    </w:p>
    <w:p w14:paraId="56E205FC" w14:textId="77777777" w:rsidR="00E605BE" w:rsidRPr="005866D7" w:rsidRDefault="00000000">
      <w:pPr>
        <w:pStyle w:val="FirstParagraph"/>
        <w:rPr>
          <w:lang w:val="ru-RU"/>
        </w:rPr>
      </w:pPr>
      <w:r w:rsidRPr="005866D7">
        <w:rPr>
          <w:lang w:val="ru-RU"/>
        </w:rPr>
        <w:t>Знак нормали зависит от ориентации обхода границы. Для внешней границы области обычно нужна внешняя нормаль. Для внутренней границы отверстия внешняя нормаль по отношению к области направлена внутрь отверстия.</w:t>
      </w:r>
    </w:p>
    <w:p w14:paraId="380C7F65" w14:textId="77777777" w:rsidR="00E605BE" w:rsidRPr="005866D7" w:rsidRDefault="00000000">
      <w:pPr>
        <w:pStyle w:val="a0"/>
        <w:rPr>
          <w:lang w:val="ru-RU"/>
        </w:rPr>
      </w:pPr>
      <w:r w:rsidRPr="005866D7">
        <w:rPr>
          <w:lang w:val="ru-RU"/>
        </w:rPr>
        <w:t>Это место часто вызывает путаницу. Если область — пластинка без отверстия, внешняя нормаль направлена наружу прямоугольника. Если область — пластинка с отверстием, то на границе отверстия внешняя нормаль области направлена в сторону пустоты, то есть к центру отверстия.</w:t>
      </w:r>
    </w:p>
    <w:p w14:paraId="52802047" w14:textId="77777777" w:rsidR="00E605BE" w:rsidRPr="005866D7" w:rsidRDefault="00000000">
      <w:pPr>
        <w:pStyle w:val="2"/>
        <w:rPr>
          <w:lang w:val="ru-RU"/>
        </w:rPr>
      </w:pPr>
      <w:bookmarkStart w:id="25" w:name="boolean-операции-над-областями"/>
      <w:bookmarkEnd w:id="24"/>
      <w:r w:rsidRPr="005866D7">
        <w:rPr>
          <w:lang w:val="ru-RU"/>
        </w:rPr>
        <w:t xml:space="preserve">18. </w:t>
      </w:r>
      <w:r>
        <w:t>Boolean</w:t>
      </w:r>
      <w:r w:rsidRPr="005866D7">
        <w:rPr>
          <w:lang w:val="ru-RU"/>
        </w:rPr>
        <w:t>-операции над областями</w:t>
      </w:r>
    </w:p>
    <w:p w14:paraId="186334CA" w14:textId="77777777" w:rsidR="00E605BE" w:rsidRPr="005866D7" w:rsidRDefault="00000000">
      <w:pPr>
        <w:pStyle w:val="FirstParagraph"/>
        <w:rPr>
          <w:lang w:val="ru-RU"/>
        </w:rPr>
      </w:pPr>
      <w:r w:rsidRPr="005866D7">
        <w:rPr>
          <w:lang w:val="ru-RU"/>
        </w:rPr>
        <w:t>Сложные области удобно строить через операции над простыми примитивами.</w:t>
      </w:r>
    </w:p>
    <w:p w14:paraId="30ECD990" w14:textId="77777777" w:rsidR="00E605BE" w:rsidRDefault="00000000">
      <w:pPr>
        <w:pStyle w:val="a0"/>
      </w:pPr>
      <w:proofErr w:type="spellStart"/>
      <w:r>
        <w:t>Объединение</w:t>
      </w:r>
      <w:proofErr w:type="spellEnd"/>
      <w:r>
        <w:t>:</w:t>
      </w:r>
    </w:p>
    <w:p w14:paraId="09633B4A" w14:textId="77777777" w:rsidR="00E605BE" w:rsidRDefault="00000000">
      <w:pPr>
        <w:pStyle w:val="a0"/>
      </w:pPr>
      <m:oMathPara>
        <m:oMathParaPr>
          <m:jc m:val="center"/>
        </m:oMathParaPr>
        <m:oMath>
          <m:r>
            <m:rPr>
              <m:sty m:val="p"/>
            </m:rPr>
            <w:rPr>
              <w:rFonts w:ascii="Cambria Math" w:hAnsi="Cambria Math"/>
            </w:rPr>
            <w:lastRenderedPageBreak/>
            <m:t>Ω=</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3EE62E6B" w14:textId="77777777" w:rsidR="00E605BE" w:rsidRDefault="00000000">
      <w:pPr>
        <w:pStyle w:val="FirstParagraph"/>
      </w:pPr>
      <w:proofErr w:type="spellStart"/>
      <w:r>
        <w:t>Пересечение</w:t>
      </w:r>
      <w:proofErr w:type="spellEnd"/>
      <w:r>
        <w:t>:</w:t>
      </w:r>
    </w:p>
    <w:p w14:paraId="1F8FA2FA"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646C1E12" w14:textId="77777777" w:rsidR="00E605BE" w:rsidRDefault="00000000">
      <w:pPr>
        <w:pStyle w:val="FirstParagraph"/>
      </w:pPr>
      <w:proofErr w:type="spellStart"/>
      <w:r>
        <w:t>Разность</w:t>
      </w:r>
      <w:proofErr w:type="spellEnd"/>
      <w:r>
        <w:t>:</w:t>
      </w:r>
    </w:p>
    <w:p w14:paraId="22CA7CCC"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D2252EF" w14:textId="77777777" w:rsidR="00E605BE" w:rsidRPr="005866D7" w:rsidRDefault="00000000">
      <w:pPr>
        <w:pStyle w:val="FirstParagraph"/>
        <w:rPr>
          <w:lang w:val="ru-RU"/>
        </w:rPr>
      </w:pPr>
      <w:r w:rsidRPr="005866D7">
        <w:rPr>
          <w:lang w:val="ru-RU"/>
        </w:rPr>
        <w:t>Для пластинки с отверстием используется именно разность:</w:t>
      </w:r>
    </w:p>
    <w:p w14:paraId="38D476D6"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49DFCBAE" w14:textId="77777777" w:rsidR="00E605BE" w:rsidRPr="005866D7" w:rsidRDefault="00000000">
      <w:pPr>
        <w:pStyle w:val="FirstParagraph"/>
        <w:rPr>
          <w:lang w:val="ru-RU"/>
        </w:rPr>
      </w:pPr>
      <w:r w:rsidRPr="005866D7">
        <w:rPr>
          <w:lang w:val="ru-RU"/>
        </w:rPr>
        <w:t>Для составной области из двух материалов может использоваться разбиение:</w:t>
      </w:r>
    </w:p>
    <w:p w14:paraId="2995A72E"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int</m:t>
              </m:r>
            </m:sub>
          </m:sSub>
          <m:r>
            <m:rPr>
              <m:sty m:val="p"/>
            </m:rPr>
            <w:rPr>
              <w:rFonts w:ascii="Cambria Math" w:hAnsi="Cambria Math"/>
            </w:rPr>
            <m:t>,</m:t>
          </m:r>
        </m:oMath>
      </m:oMathPara>
    </w:p>
    <w:p w14:paraId="6D3B68CC" w14:textId="77777777" w:rsidR="00E605BE" w:rsidRPr="005866D7" w:rsidRDefault="00000000">
      <w:pPr>
        <w:pStyle w:val="FirstParagraph"/>
        <w:rPr>
          <w:lang w:val="ru-RU"/>
        </w:rPr>
      </w:pPr>
      <w:r w:rsidRPr="005866D7">
        <w:rPr>
          <w:lang w:val="ru-RU"/>
        </w:rPr>
        <w:t xml:space="preserve">где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int</m:t>
            </m:r>
          </m:sub>
        </m:sSub>
      </m:oMath>
      <w:r w:rsidRPr="005866D7">
        <w:rPr>
          <w:lang w:val="ru-RU"/>
        </w:rPr>
        <w:t xml:space="preserve"> — интерфейс между материалами.</w:t>
      </w:r>
    </w:p>
    <w:p w14:paraId="1B305931" w14:textId="77777777" w:rsidR="00E605BE" w:rsidRPr="005866D7" w:rsidRDefault="00000000">
      <w:pPr>
        <w:pStyle w:val="a0"/>
        <w:rPr>
          <w:lang w:val="ru-RU"/>
        </w:rPr>
      </w:pPr>
      <w:r w:rsidRPr="005866D7">
        <w:rPr>
          <w:lang w:val="ru-RU"/>
        </w:rPr>
        <w:t xml:space="preserve">После </w:t>
      </w:r>
      <w:proofErr w:type="spellStart"/>
      <w:r>
        <w:t>boolean</w:t>
      </w:r>
      <w:proofErr w:type="spellEnd"/>
      <w:r w:rsidRPr="005866D7">
        <w:rPr>
          <w:lang w:val="ru-RU"/>
        </w:rPr>
        <w:t>-операций важно заново определить границы и физические группы. Старые идентификаторы исходных объектов могут больше не соответствовать новой области.</w:t>
      </w:r>
    </w:p>
    <w:p w14:paraId="28DA62AD" w14:textId="77777777" w:rsidR="00E605BE" w:rsidRPr="005866D7" w:rsidRDefault="00000000">
      <w:pPr>
        <w:pStyle w:val="2"/>
        <w:rPr>
          <w:lang w:val="ru-RU"/>
        </w:rPr>
      </w:pPr>
      <w:bookmarkStart w:id="26" w:name="материалы-и-подобласти"/>
      <w:bookmarkEnd w:id="25"/>
      <w:r w:rsidRPr="005866D7">
        <w:rPr>
          <w:lang w:val="ru-RU"/>
        </w:rPr>
        <w:t>19. Материалы и подобласти</w:t>
      </w:r>
    </w:p>
    <w:p w14:paraId="5D085153" w14:textId="77777777" w:rsidR="00E605BE" w:rsidRPr="005866D7" w:rsidRDefault="00000000">
      <w:pPr>
        <w:pStyle w:val="FirstParagraph"/>
        <w:rPr>
          <w:lang w:val="ru-RU"/>
        </w:rPr>
      </w:pPr>
      <w:r w:rsidRPr="005866D7">
        <w:rPr>
          <w:lang w:val="ru-RU"/>
        </w:rPr>
        <w:t>Если коэффициент модели меняется в пространстве, геометрия должна содержать подобласти:</w:t>
      </w:r>
    </w:p>
    <w:p w14:paraId="2324CC20" w14:textId="77777777" w:rsidR="00E605BE"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r>
            <m:rPr>
              <m:sty m:val="p"/>
            </m:rPr>
            <w:rPr>
              <w:rFonts w:ascii="Cambria Math" w:hAnsi="Cambria Math"/>
            </w:rPr>
            <m:t>.</m:t>
          </m:r>
        </m:oMath>
      </m:oMathPara>
    </w:p>
    <w:p w14:paraId="55B79B79" w14:textId="77777777" w:rsidR="00E605BE" w:rsidRPr="005866D7" w:rsidRDefault="00000000">
      <w:pPr>
        <w:pStyle w:val="FirstParagraph"/>
        <w:rPr>
          <w:lang w:val="ru-RU"/>
        </w:rPr>
      </w:pPr>
      <w:r w:rsidRPr="005866D7">
        <w:rPr>
          <w:lang w:val="ru-RU"/>
        </w:rPr>
        <w:t>Например, коэффициент теплопроводности может быть задан как</w:t>
      </w:r>
    </w:p>
    <w:p w14:paraId="7FD46578" w14:textId="77777777" w:rsidR="00E605BE" w:rsidRDefault="00000000">
      <w:pPr>
        <w:pStyle w:val="a0"/>
      </w:pPr>
      <m:oMathPara>
        <m:oMathParaPr>
          <m:jc m:val="center"/>
        </m:oMathParaPr>
        <m:oMath>
          <m: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e>
                </m:mr>
              </m:m>
            </m:e>
          </m:d>
        </m:oMath>
      </m:oMathPara>
    </w:p>
    <w:p w14:paraId="124597BF" w14:textId="77777777" w:rsidR="00E605BE" w:rsidRPr="005866D7" w:rsidRDefault="00000000">
      <w:pPr>
        <w:pStyle w:val="FirstParagraph"/>
        <w:rPr>
          <w:lang w:val="ru-RU"/>
        </w:rPr>
      </w:pPr>
      <w:r w:rsidRPr="005866D7">
        <w:rPr>
          <w:lang w:val="ru-RU"/>
        </w:rPr>
        <w:t>Тогда численный метод должен знать, какой элемент сетки относится к какому материалу. Это снова задача физической разметки: область материала должна быть выделена как отдельная группа.</w:t>
      </w:r>
    </w:p>
    <w:p w14:paraId="12DB2446" w14:textId="77777777" w:rsidR="00E605BE" w:rsidRPr="005866D7" w:rsidRDefault="00000000">
      <w:pPr>
        <w:pStyle w:val="a0"/>
        <w:rPr>
          <w:lang w:val="ru-RU"/>
        </w:rPr>
      </w:pPr>
      <w:r w:rsidRPr="005866D7">
        <w:rPr>
          <w:lang w:val="ru-RU"/>
        </w:rPr>
        <w:t>Если материал не размечен явно, решателю придётся восстанавливать его по координатам. Это возможно для простых демонстрационных задач, но плохо масштабируется и часто ломается при изменении геометрии.</w:t>
      </w:r>
    </w:p>
    <w:p w14:paraId="7C0B5982" w14:textId="77777777" w:rsidR="00E605BE" w:rsidRPr="005866D7" w:rsidRDefault="00000000">
      <w:pPr>
        <w:pStyle w:val="2"/>
        <w:rPr>
          <w:lang w:val="ru-RU"/>
        </w:rPr>
      </w:pPr>
      <w:bookmarkStart w:id="27" w:name="проверки-геометрической-модели"/>
      <w:bookmarkEnd w:id="26"/>
      <w:r w:rsidRPr="005866D7">
        <w:rPr>
          <w:lang w:val="ru-RU"/>
        </w:rPr>
        <w:t>20. Проверки геометрической модели</w:t>
      </w:r>
    </w:p>
    <w:p w14:paraId="5A75C663" w14:textId="77777777" w:rsidR="00E605BE" w:rsidRPr="005866D7" w:rsidRDefault="00000000">
      <w:pPr>
        <w:pStyle w:val="FirstParagraph"/>
        <w:rPr>
          <w:lang w:val="ru-RU"/>
        </w:rPr>
      </w:pPr>
      <w:r w:rsidRPr="005866D7">
        <w:rPr>
          <w:lang w:val="ru-RU"/>
        </w:rPr>
        <w:t>Перед генерацией сетки полезно выполнить несколько проверок.</w:t>
      </w:r>
    </w:p>
    <w:p w14:paraId="7348AF09" w14:textId="77777777" w:rsidR="00E605BE" w:rsidRDefault="00000000">
      <w:pPr>
        <w:pStyle w:val="Compact"/>
        <w:numPr>
          <w:ilvl w:val="0"/>
          <w:numId w:val="8"/>
        </w:numPr>
      </w:pPr>
      <w:proofErr w:type="spellStart"/>
      <w:r>
        <w:lastRenderedPageBreak/>
        <w:t>Контуры</w:t>
      </w:r>
      <w:proofErr w:type="spellEnd"/>
      <w:r>
        <w:t xml:space="preserve"> </w:t>
      </w:r>
      <w:proofErr w:type="spellStart"/>
      <w:r>
        <w:t>должны</w:t>
      </w:r>
      <w:proofErr w:type="spellEnd"/>
      <w:r>
        <w:t xml:space="preserve"> </w:t>
      </w:r>
      <w:proofErr w:type="spellStart"/>
      <w:r>
        <w:t>быть</w:t>
      </w:r>
      <w:proofErr w:type="spellEnd"/>
      <w:r>
        <w:t xml:space="preserve"> </w:t>
      </w:r>
      <w:proofErr w:type="spellStart"/>
      <w:r>
        <w:t>замкнутыми</w:t>
      </w:r>
      <w:proofErr w:type="spellEnd"/>
      <w:r>
        <w:t>.</w:t>
      </w:r>
    </w:p>
    <w:p w14:paraId="466FDBC3" w14:textId="77777777" w:rsidR="00E605BE" w:rsidRPr="005866D7" w:rsidRDefault="00000000">
      <w:pPr>
        <w:pStyle w:val="Compact"/>
        <w:numPr>
          <w:ilvl w:val="0"/>
          <w:numId w:val="8"/>
        </w:numPr>
        <w:rPr>
          <w:lang w:val="ru-RU"/>
        </w:rPr>
      </w:pPr>
      <w:r w:rsidRPr="005866D7">
        <w:rPr>
          <w:lang w:val="ru-RU"/>
        </w:rPr>
        <w:t>Внешний контур не должен иметь самопересечений.</w:t>
      </w:r>
    </w:p>
    <w:p w14:paraId="4C4EAC78" w14:textId="77777777" w:rsidR="00E605BE" w:rsidRPr="005866D7" w:rsidRDefault="00000000">
      <w:pPr>
        <w:pStyle w:val="Compact"/>
        <w:numPr>
          <w:ilvl w:val="0"/>
          <w:numId w:val="8"/>
        </w:numPr>
        <w:rPr>
          <w:lang w:val="ru-RU"/>
        </w:rPr>
      </w:pPr>
      <w:r w:rsidRPr="005866D7">
        <w:rPr>
          <w:lang w:val="ru-RU"/>
        </w:rPr>
        <w:t>Внутренние отверстия должны лежать внутри внешнего контура.</w:t>
      </w:r>
    </w:p>
    <w:p w14:paraId="013B4F44" w14:textId="77777777" w:rsidR="00E605BE" w:rsidRPr="005866D7" w:rsidRDefault="00000000">
      <w:pPr>
        <w:pStyle w:val="Compact"/>
        <w:numPr>
          <w:ilvl w:val="0"/>
          <w:numId w:val="8"/>
        </w:numPr>
        <w:rPr>
          <w:lang w:val="ru-RU"/>
        </w:rPr>
      </w:pPr>
      <w:r w:rsidRPr="005866D7">
        <w:rPr>
          <w:lang w:val="ru-RU"/>
        </w:rPr>
        <w:t>Внутренние отверстия не должны случайно касаться внешней границы.</w:t>
      </w:r>
    </w:p>
    <w:p w14:paraId="5B5C84BF" w14:textId="77777777" w:rsidR="00E605BE" w:rsidRPr="005866D7" w:rsidRDefault="00000000">
      <w:pPr>
        <w:pStyle w:val="Compact"/>
        <w:numPr>
          <w:ilvl w:val="0"/>
          <w:numId w:val="8"/>
        </w:numPr>
        <w:rPr>
          <w:lang w:val="ru-RU"/>
        </w:rPr>
      </w:pPr>
      <w:r w:rsidRPr="005866D7">
        <w:rPr>
          <w:lang w:val="ru-RU"/>
        </w:rPr>
        <w:t>Физические группы должны иметь правильную размерность.</w:t>
      </w:r>
    </w:p>
    <w:p w14:paraId="075D7134" w14:textId="77777777" w:rsidR="00E605BE" w:rsidRPr="005866D7" w:rsidRDefault="00000000">
      <w:pPr>
        <w:pStyle w:val="Compact"/>
        <w:numPr>
          <w:ilvl w:val="0"/>
          <w:numId w:val="8"/>
        </w:numPr>
        <w:rPr>
          <w:lang w:val="ru-RU"/>
        </w:rPr>
      </w:pPr>
      <w:r w:rsidRPr="005866D7">
        <w:rPr>
          <w:lang w:val="ru-RU"/>
        </w:rPr>
        <w:t>Все части границы, где нужны условия, должны быть размечены.</w:t>
      </w:r>
    </w:p>
    <w:p w14:paraId="26CC805B" w14:textId="77777777" w:rsidR="00E605BE" w:rsidRPr="005866D7" w:rsidRDefault="00000000">
      <w:pPr>
        <w:pStyle w:val="Compact"/>
        <w:numPr>
          <w:ilvl w:val="0"/>
          <w:numId w:val="8"/>
        </w:numPr>
        <w:rPr>
          <w:lang w:val="ru-RU"/>
        </w:rPr>
      </w:pPr>
      <w:r w:rsidRPr="005866D7">
        <w:rPr>
          <w:lang w:val="ru-RU"/>
        </w:rPr>
        <w:t>Подобласти материалов должны покрывать нужную часть области.</w:t>
      </w:r>
    </w:p>
    <w:p w14:paraId="0E64D9D6" w14:textId="77777777" w:rsidR="00E605BE" w:rsidRPr="005866D7" w:rsidRDefault="00000000">
      <w:pPr>
        <w:pStyle w:val="Compact"/>
        <w:numPr>
          <w:ilvl w:val="0"/>
          <w:numId w:val="8"/>
        </w:numPr>
        <w:rPr>
          <w:lang w:val="ru-RU"/>
        </w:rPr>
      </w:pPr>
      <w:r w:rsidRPr="005866D7">
        <w:rPr>
          <w:lang w:val="ru-RU"/>
        </w:rPr>
        <w:t>Масштабы геометрии должны быть согласованы: не должно быть деталей намного меньше будущего размера сетки, если эти детали важны для модели.</w:t>
      </w:r>
    </w:p>
    <w:p w14:paraId="4E0591C0" w14:textId="77777777" w:rsidR="00E605BE" w:rsidRDefault="00000000">
      <w:pPr>
        <w:pStyle w:val="FirstParagraph"/>
      </w:pPr>
      <w:r w:rsidRPr="005866D7">
        <w:rPr>
          <w:lang w:val="ru-RU"/>
        </w:rPr>
        <w:t xml:space="preserve">Для простых областей можно проверять площадь. </w:t>
      </w:r>
      <w:proofErr w:type="spellStart"/>
      <w:r>
        <w:t>Для</w:t>
      </w:r>
      <w:proofErr w:type="spellEnd"/>
      <w:r>
        <w:t xml:space="preserve"> </w:t>
      </w:r>
      <w:proofErr w:type="spellStart"/>
      <w:r>
        <w:t>области</w:t>
      </w:r>
      <w:proofErr w:type="spellEnd"/>
      <w:r>
        <w:t xml:space="preserve"> с </w:t>
      </w:r>
      <w:proofErr w:type="spellStart"/>
      <w:r>
        <w:t>отверстием</w:t>
      </w:r>
      <w:proofErr w:type="spellEnd"/>
      <w:r>
        <w:t>:</w:t>
      </w:r>
    </w:p>
    <w:p w14:paraId="46B556A1" w14:textId="77777777" w:rsidR="00E605BE" w:rsidRDefault="00000000">
      <w:pPr>
        <w:pStyle w:val="a0"/>
      </w:pPr>
      <m:oMathPara>
        <m:oMathParaPr>
          <m:jc m:val="center"/>
        </m:oMathParaPr>
        <m:oMath>
          <m:r>
            <m:rPr>
              <m:sty m:val="p"/>
            </m:rPr>
            <w:rPr>
              <w:rFonts w:ascii="Cambria Math" w:hAnsi="Cambria Math"/>
            </w:rPr>
            <m:t>|Ω|=|</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35C93D33" w14:textId="77777777" w:rsidR="00E605BE" w:rsidRPr="005866D7" w:rsidRDefault="00000000">
      <w:pPr>
        <w:pStyle w:val="FirstParagraph"/>
        <w:rPr>
          <w:lang w:val="ru-RU"/>
        </w:rPr>
      </w:pPr>
      <w:r w:rsidRPr="005866D7">
        <w:rPr>
          <w:lang w:val="ru-RU"/>
        </w:rPr>
        <w:t>Для составных областей полезно проверять сумму площадей подобластей:</w:t>
      </w:r>
    </w:p>
    <w:p w14:paraId="043D97C9" w14:textId="77777777" w:rsidR="00E605BE" w:rsidRDefault="00000000">
      <w:pPr>
        <w:pStyle w:val="a0"/>
      </w:pPr>
      <m:oMathPara>
        <m:oMathParaPr>
          <m:jc m:val="center"/>
        </m:oMathParaPr>
        <m:oMath>
          <m:r>
            <m:rPr>
              <m:sty m:val="p"/>
            </m:rPr>
            <w:rPr>
              <w:rFonts w:ascii="Cambria Math" w:hAnsi="Cambria Math"/>
            </w:rPr>
            <m:t>|Ω|=</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Ω</m:t>
              </m:r>
            </m:e>
            <m:sub>
              <m:r>
                <w:rPr>
                  <w:rFonts w:ascii="Cambria Math" w:hAnsi="Cambria Math"/>
                </w:rPr>
                <m:t>m</m:t>
              </m:r>
            </m:sub>
          </m:sSub>
          <m:r>
            <m:rPr>
              <m:sty m:val="p"/>
            </m:rPr>
            <w:rPr>
              <w:rFonts w:ascii="Cambria Math" w:hAnsi="Cambria Math"/>
            </w:rPr>
            <m:t>|</m:t>
          </m:r>
        </m:oMath>
      </m:oMathPara>
    </w:p>
    <w:p w14:paraId="49F4ADB8" w14:textId="77777777" w:rsidR="00E605BE" w:rsidRPr="005866D7" w:rsidRDefault="00000000">
      <w:pPr>
        <w:pStyle w:val="FirstParagraph"/>
        <w:rPr>
          <w:lang w:val="ru-RU"/>
        </w:rPr>
      </w:pPr>
      <w:r w:rsidRPr="005866D7">
        <w:rPr>
          <w:lang w:val="ru-RU"/>
        </w:rPr>
        <w:t>при условии, что подобласти не пересекаются по площади.</w:t>
      </w:r>
    </w:p>
    <w:p w14:paraId="4AB9526C" w14:textId="77777777" w:rsidR="00E605BE" w:rsidRPr="005866D7" w:rsidRDefault="00000000">
      <w:pPr>
        <w:pStyle w:val="2"/>
        <w:rPr>
          <w:lang w:val="ru-RU"/>
        </w:rPr>
      </w:pPr>
      <w:bookmarkStart w:id="28" w:name="геометрия-как-вход-численного-метода"/>
      <w:bookmarkEnd w:id="27"/>
      <w:r w:rsidRPr="005866D7">
        <w:rPr>
          <w:lang w:val="ru-RU"/>
        </w:rPr>
        <w:t>21. Геометрия как вход численного метода</w:t>
      </w:r>
    </w:p>
    <w:p w14:paraId="429BC643" w14:textId="77777777" w:rsidR="00E605BE" w:rsidRPr="005866D7" w:rsidRDefault="00000000">
      <w:pPr>
        <w:pStyle w:val="FirstParagraph"/>
        <w:rPr>
          <w:lang w:val="ru-RU"/>
        </w:rPr>
      </w:pPr>
      <w:r w:rsidRPr="005866D7">
        <w:rPr>
          <w:lang w:val="ru-RU"/>
        </w:rPr>
        <w:t>После построения геометрии и разметки границ численный метод получает:</w:t>
      </w:r>
    </w:p>
    <w:p w14:paraId="6D11C7B0" w14:textId="77777777" w:rsidR="00E605BE" w:rsidRDefault="00000000">
      <w:pPr>
        <w:pStyle w:val="Compact"/>
        <w:numPr>
          <w:ilvl w:val="0"/>
          <w:numId w:val="9"/>
        </w:numPr>
      </w:pPr>
      <w:proofErr w:type="spellStart"/>
      <w:r>
        <w:t>координаты</w:t>
      </w:r>
      <w:proofErr w:type="spellEnd"/>
      <w:r>
        <w:t xml:space="preserve"> </w:t>
      </w:r>
      <w:proofErr w:type="spellStart"/>
      <w:r>
        <w:t>узлов</w:t>
      </w:r>
      <w:proofErr w:type="spellEnd"/>
      <w:r>
        <w:t>;</w:t>
      </w:r>
    </w:p>
    <w:p w14:paraId="5E26927D" w14:textId="77777777" w:rsidR="00E605BE" w:rsidRDefault="00000000">
      <w:pPr>
        <w:pStyle w:val="Compact"/>
        <w:numPr>
          <w:ilvl w:val="0"/>
          <w:numId w:val="9"/>
        </w:numPr>
      </w:pPr>
      <w:proofErr w:type="spellStart"/>
      <w:r>
        <w:t>элементы</w:t>
      </w:r>
      <w:proofErr w:type="spellEnd"/>
      <w:r>
        <w:t xml:space="preserve"> </w:t>
      </w:r>
      <w:proofErr w:type="spellStart"/>
      <w:r>
        <w:t>области</w:t>
      </w:r>
      <w:proofErr w:type="spellEnd"/>
      <w:r>
        <w:t>;</w:t>
      </w:r>
    </w:p>
    <w:p w14:paraId="08CEA074" w14:textId="77777777" w:rsidR="00E605BE" w:rsidRDefault="00000000">
      <w:pPr>
        <w:pStyle w:val="Compact"/>
        <w:numPr>
          <w:ilvl w:val="0"/>
          <w:numId w:val="9"/>
        </w:numPr>
      </w:pPr>
      <w:proofErr w:type="spellStart"/>
      <w:r>
        <w:t>элементы</w:t>
      </w:r>
      <w:proofErr w:type="spellEnd"/>
      <w:r>
        <w:t xml:space="preserve"> </w:t>
      </w:r>
      <w:proofErr w:type="spellStart"/>
      <w:r>
        <w:t>границы</w:t>
      </w:r>
      <w:proofErr w:type="spellEnd"/>
      <w:r>
        <w:t>;</w:t>
      </w:r>
    </w:p>
    <w:p w14:paraId="79EE29D9" w14:textId="77777777" w:rsidR="00E605BE" w:rsidRDefault="00000000">
      <w:pPr>
        <w:pStyle w:val="Compact"/>
        <w:numPr>
          <w:ilvl w:val="0"/>
          <w:numId w:val="9"/>
        </w:numPr>
      </w:pPr>
      <w:proofErr w:type="spellStart"/>
      <w:r>
        <w:t>номера</w:t>
      </w:r>
      <w:proofErr w:type="spellEnd"/>
      <w:r>
        <w:t xml:space="preserve"> </w:t>
      </w:r>
      <w:proofErr w:type="spellStart"/>
      <w:r>
        <w:t>физических</w:t>
      </w:r>
      <w:proofErr w:type="spellEnd"/>
      <w:r>
        <w:t xml:space="preserve"> </w:t>
      </w:r>
      <w:proofErr w:type="spellStart"/>
      <w:r>
        <w:t>групп</w:t>
      </w:r>
      <w:proofErr w:type="spellEnd"/>
      <w:r>
        <w:t>;</w:t>
      </w:r>
    </w:p>
    <w:p w14:paraId="40C87460" w14:textId="77777777" w:rsidR="00E605BE" w:rsidRPr="005866D7" w:rsidRDefault="00000000">
      <w:pPr>
        <w:pStyle w:val="Compact"/>
        <w:numPr>
          <w:ilvl w:val="0"/>
          <w:numId w:val="9"/>
        </w:numPr>
        <w:rPr>
          <w:lang w:val="ru-RU"/>
        </w:rPr>
      </w:pPr>
      <w:r w:rsidRPr="005866D7">
        <w:rPr>
          <w:lang w:val="ru-RU"/>
        </w:rPr>
        <w:t>связи между элементами и геометрическими частями;</w:t>
      </w:r>
    </w:p>
    <w:p w14:paraId="65255B2B" w14:textId="77777777" w:rsidR="00E605BE" w:rsidRPr="005866D7" w:rsidRDefault="00000000">
      <w:pPr>
        <w:pStyle w:val="Compact"/>
        <w:numPr>
          <w:ilvl w:val="0"/>
          <w:numId w:val="9"/>
        </w:numPr>
        <w:rPr>
          <w:lang w:val="ru-RU"/>
        </w:rPr>
      </w:pPr>
      <w:r w:rsidRPr="005866D7">
        <w:rPr>
          <w:lang w:val="ru-RU"/>
        </w:rPr>
        <w:t>сведения о материалах и источниках.</w:t>
      </w:r>
    </w:p>
    <w:p w14:paraId="652767B8" w14:textId="77777777" w:rsidR="00E605BE" w:rsidRPr="005866D7" w:rsidRDefault="00000000">
      <w:pPr>
        <w:pStyle w:val="FirstParagraph"/>
        <w:rPr>
          <w:lang w:val="ru-RU"/>
        </w:rPr>
      </w:pPr>
      <w:r w:rsidRPr="005866D7">
        <w:rPr>
          <w:lang w:val="ru-RU"/>
        </w:rPr>
        <w:t>Например, для метода конечных элементов матрица жёсткости собирается по элементам области:</w:t>
      </w:r>
    </w:p>
    <w:p w14:paraId="33C2FBA6" w14:textId="77777777" w:rsidR="00E605BE"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sub>
            <m:sup>
              <m:r>
                <w:rPr>
                  <w:rFonts w:ascii="Cambria Math" w:hAnsi="Cambria Math"/>
                </w:rPr>
                <m:t>​</m:t>
              </m:r>
            </m:sup>
            <m:e>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k</m:t>
                  </m:r>
                </m:e>
              </m:nary>
            </m:e>
          </m:nary>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5A3CE82B" w14:textId="77777777" w:rsidR="00E605BE" w:rsidRPr="005866D7" w:rsidRDefault="00000000">
      <w:pPr>
        <w:pStyle w:val="FirstParagraph"/>
        <w:rPr>
          <w:lang w:val="ru-RU"/>
        </w:rPr>
      </w:pPr>
      <w:r w:rsidRPr="005866D7">
        <w:rPr>
          <w:lang w:val="ru-RU"/>
        </w:rPr>
        <w:t>Граничные вклады собираются по граничным элементам:</w:t>
      </w:r>
    </w:p>
    <w:p w14:paraId="6DA3A3CB" w14:textId="77777777" w:rsidR="00E605BE" w:rsidRDefault="00000000">
      <w:pPr>
        <w:pStyle w:val="a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r>
                <w:rPr>
                  <w:rFonts w:ascii="Cambria Math" w:hAnsi="Cambria Math"/>
                </w:rPr>
                <m:t>q</m:t>
              </m:r>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ds</m:t>
          </m:r>
          <m:r>
            <m:rPr>
              <m:sty m:val="p"/>
            </m:rPr>
            <w:rPr>
              <w:rFonts w:ascii="Cambria Math" w:hAnsi="Cambria Math"/>
            </w:rPr>
            <m:t>.</m:t>
          </m:r>
        </m:oMath>
      </m:oMathPara>
    </w:p>
    <w:p w14:paraId="39CF8B59" w14:textId="77777777" w:rsidR="00E605BE" w:rsidRPr="005866D7" w:rsidRDefault="00000000">
      <w:pPr>
        <w:pStyle w:val="FirstParagraph"/>
        <w:rPr>
          <w:lang w:val="ru-RU"/>
        </w:rPr>
      </w:pPr>
      <w:r w:rsidRPr="005866D7">
        <w:rPr>
          <w:lang w:val="ru-RU"/>
        </w:rPr>
        <w:t xml:space="preserve">Поэтому решатель должен знать, какие рёбра или грани принадлежат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5866D7">
        <w:rPr>
          <w:lang w:val="ru-RU"/>
        </w:rPr>
        <w:t>. Если эта информация потеряна при экспорте сетки, математическая постановка становится неполной.</w:t>
      </w:r>
    </w:p>
    <w:p w14:paraId="6A219EAF" w14:textId="77777777" w:rsidR="00E605BE" w:rsidRPr="005866D7" w:rsidRDefault="00000000">
      <w:pPr>
        <w:pStyle w:val="2"/>
        <w:rPr>
          <w:lang w:val="ru-RU"/>
        </w:rPr>
      </w:pPr>
      <w:bookmarkStart w:id="29" w:name="связь-с-дальнейшим-материалом-курса"/>
      <w:bookmarkEnd w:id="28"/>
      <w:r w:rsidRPr="005866D7">
        <w:rPr>
          <w:lang w:val="ru-RU"/>
        </w:rPr>
        <w:t>22. Связь с дальнейшим материалом курса</w:t>
      </w:r>
    </w:p>
    <w:p w14:paraId="26D1991C" w14:textId="77777777" w:rsidR="00E605BE" w:rsidRPr="005866D7" w:rsidRDefault="00000000">
      <w:pPr>
        <w:pStyle w:val="FirstParagraph"/>
        <w:rPr>
          <w:lang w:val="ru-RU"/>
        </w:rPr>
      </w:pPr>
      <w:r w:rsidRPr="005866D7">
        <w:rPr>
          <w:lang w:val="ru-RU"/>
        </w:rPr>
        <w:t>В этой лекции мы обсуждали геометрию до сетки. Следующий шаг — построение сетки на заданной области и анализ качества элементов. Там появятся треугольники, характерный размер элемента, локальное сгущение, метрики качества и связь геометрических деталей с численной ошибкой.</w:t>
      </w:r>
    </w:p>
    <w:p w14:paraId="51EB9279" w14:textId="77777777" w:rsidR="00E605BE" w:rsidRPr="005866D7" w:rsidRDefault="00000000">
      <w:pPr>
        <w:pStyle w:val="a0"/>
        <w:rPr>
          <w:lang w:val="ru-RU"/>
        </w:rPr>
      </w:pPr>
      <w:r w:rsidRPr="005866D7">
        <w:rPr>
          <w:lang w:val="ru-RU"/>
        </w:rPr>
        <w:t>Позже геометрия станет основой для метода конечных элементов. В задачах теплопроводности она определит область интегрирования, граничные условия и материал. В акустике она задаст препятствия, источники, внешние границы и области наблюдений. В трёхмерных задачах та же логика сохранится, но вместо поверхностей основной областью станет объём, а вместо граничных кривых — граничные поверхности.</w:t>
      </w:r>
    </w:p>
    <w:p w14:paraId="555F1ADA" w14:textId="77777777" w:rsidR="00E605BE" w:rsidRPr="005866D7" w:rsidRDefault="00000000">
      <w:pPr>
        <w:pStyle w:val="a0"/>
        <w:rPr>
          <w:lang w:val="ru-RU"/>
        </w:rPr>
      </w:pPr>
      <w:r w:rsidRPr="005866D7">
        <w:rPr>
          <w:lang w:val="ru-RU"/>
        </w:rPr>
        <w:t>Главная линия остаётся прежней: прикладной смысл должен быть выражен в математической и вычислительной форме до того, как запускается численный метод.</w:t>
      </w:r>
    </w:p>
    <w:p w14:paraId="3C95F071" w14:textId="77777777" w:rsidR="00E605BE" w:rsidRDefault="00000000">
      <w:pPr>
        <w:pStyle w:val="2"/>
      </w:pPr>
      <w:bookmarkStart w:id="30" w:name="контрольные-вопросы"/>
      <w:bookmarkEnd w:id="29"/>
      <w:r>
        <w:t xml:space="preserve">23. </w:t>
      </w:r>
      <w:proofErr w:type="spellStart"/>
      <w:r>
        <w:t>Контрольные</w:t>
      </w:r>
      <w:proofErr w:type="spellEnd"/>
      <w:r>
        <w:t xml:space="preserve"> </w:t>
      </w:r>
      <w:proofErr w:type="spellStart"/>
      <w:r>
        <w:t>вопросы</w:t>
      </w:r>
      <w:proofErr w:type="spellEnd"/>
    </w:p>
    <w:p w14:paraId="5F35F152" w14:textId="77777777" w:rsidR="00E605BE" w:rsidRPr="005866D7" w:rsidRDefault="00000000">
      <w:pPr>
        <w:pStyle w:val="Compact"/>
        <w:numPr>
          <w:ilvl w:val="0"/>
          <w:numId w:val="10"/>
        </w:numPr>
        <w:rPr>
          <w:lang w:val="ru-RU"/>
        </w:rPr>
      </w:pPr>
      <w:r w:rsidRPr="005866D7">
        <w:rPr>
          <w:lang w:val="ru-RU"/>
        </w:rPr>
        <w:t>Почему геометрия является частью математической постановки задачи?</w:t>
      </w:r>
    </w:p>
    <w:p w14:paraId="3377C190" w14:textId="77777777" w:rsidR="00E605BE" w:rsidRPr="005866D7" w:rsidRDefault="00000000">
      <w:pPr>
        <w:pStyle w:val="Compact"/>
        <w:numPr>
          <w:ilvl w:val="0"/>
          <w:numId w:val="10"/>
        </w:numPr>
        <w:rPr>
          <w:lang w:val="ru-RU"/>
        </w:rPr>
      </w:pPr>
      <w:r w:rsidRPr="005866D7">
        <w:rPr>
          <w:lang w:val="ru-RU"/>
        </w:rPr>
        <w:t xml:space="preserve">Что обозначают </w:t>
      </w:r>
      <m:oMath>
        <m:r>
          <m:rPr>
            <m:sty m:val="p"/>
          </m:rPr>
          <w:rPr>
            <w:rFonts w:ascii="Cambria Math" w:hAnsi="Cambria Math"/>
          </w:rPr>
          <m:t>Ω</m:t>
        </m:r>
      </m:oMath>
      <w:r w:rsidRPr="005866D7">
        <w:rPr>
          <w:lang w:val="ru-RU"/>
        </w:rPr>
        <w:t xml:space="preserve"> и </w:t>
      </w:r>
      <m:oMath>
        <m:r>
          <m:rPr>
            <m:sty m:val="p"/>
          </m:rPr>
          <w:rPr>
            <w:rFonts w:ascii="Cambria Math" w:hAnsi="Cambria Math"/>
            <w:lang w:val="ru-RU"/>
          </w:rPr>
          <m:t>∂</m:t>
        </m:r>
        <m:r>
          <m:rPr>
            <m:sty m:val="p"/>
          </m:rPr>
          <w:rPr>
            <w:rFonts w:ascii="Cambria Math" w:hAnsi="Cambria Math"/>
          </w:rPr>
          <m:t>Ω</m:t>
        </m:r>
      </m:oMath>
      <w:r w:rsidRPr="005866D7">
        <w:rPr>
          <w:lang w:val="ru-RU"/>
        </w:rPr>
        <w:t>?</w:t>
      </w:r>
    </w:p>
    <w:p w14:paraId="144984EF" w14:textId="77777777" w:rsidR="00E605BE" w:rsidRPr="005866D7" w:rsidRDefault="00000000">
      <w:pPr>
        <w:pStyle w:val="Compact"/>
        <w:numPr>
          <w:ilvl w:val="0"/>
          <w:numId w:val="10"/>
        </w:numPr>
        <w:rPr>
          <w:lang w:val="ru-RU"/>
        </w:rPr>
      </w:pPr>
      <w:r w:rsidRPr="005866D7">
        <w:rPr>
          <w:lang w:val="ru-RU"/>
        </w:rPr>
        <w:t>Чем задача Коши отличается от граничной задачи?</w:t>
      </w:r>
    </w:p>
    <w:p w14:paraId="637D9392" w14:textId="77777777" w:rsidR="00E605BE" w:rsidRPr="005866D7" w:rsidRDefault="00000000">
      <w:pPr>
        <w:pStyle w:val="Compact"/>
        <w:numPr>
          <w:ilvl w:val="0"/>
          <w:numId w:val="10"/>
        </w:numPr>
        <w:rPr>
          <w:lang w:val="ru-RU"/>
        </w:rPr>
      </w:pPr>
      <w:r w:rsidRPr="005866D7">
        <w:rPr>
          <w:lang w:val="ru-RU"/>
        </w:rPr>
        <w:t>Какой физический смысл имеет условие Дирихле?</w:t>
      </w:r>
    </w:p>
    <w:p w14:paraId="63934491" w14:textId="77777777" w:rsidR="00E605BE" w:rsidRPr="005866D7" w:rsidRDefault="00000000">
      <w:pPr>
        <w:pStyle w:val="Compact"/>
        <w:numPr>
          <w:ilvl w:val="0"/>
          <w:numId w:val="10"/>
        </w:numPr>
        <w:rPr>
          <w:lang w:val="ru-RU"/>
        </w:rPr>
      </w:pPr>
      <w:r w:rsidRPr="005866D7">
        <w:rPr>
          <w:lang w:val="ru-RU"/>
        </w:rPr>
        <w:t>Что задаёт условие Неймана и почему чистая задача Неймана может требовать дополнительной нормировки?</w:t>
      </w:r>
    </w:p>
    <w:p w14:paraId="23BA6A89" w14:textId="77777777" w:rsidR="00E605BE" w:rsidRPr="005866D7" w:rsidRDefault="00000000">
      <w:pPr>
        <w:pStyle w:val="Compact"/>
        <w:numPr>
          <w:ilvl w:val="0"/>
          <w:numId w:val="10"/>
        </w:numPr>
        <w:rPr>
          <w:lang w:val="ru-RU"/>
        </w:rPr>
      </w:pPr>
      <w:r w:rsidRPr="005866D7">
        <w:rPr>
          <w:lang w:val="ru-RU"/>
        </w:rPr>
        <w:t>Почему условие Робина можно понимать как закон взаимодействия с внешней средой?</w:t>
      </w:r>
    </w:p>
    <w:p w14:paraId="4195C6E9" w14:textId="77777777" w:rsidR="00E605BE" w:rsidRPr="005866D7" w:rsidRDefault="00000000">
      <w:pPr>
        <w:pStyle w:val="Compact"/>
        <w:numPr>
          <w:ilvl w:val="0"/>
          <w:numId w:val="10"/>
        </w:numPr>
        <w:rPr>
          <w:lang w:val="ru-RU"/>
        </w:rPr>
      </w:pPr>
      <w:r w:rsidRPr="005866D7">
        <w:rPr>
          <w:lang w:val="ru-RU"/>
        </w:rPr>
        <w:t xml:space="preserve">Зачем разбивать границу на части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5866D7">
        <w:rPr>
          <w:lang w:val="ru-RU"/>
        </w:rP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5866D7">
        <w:rPr>
          <w:lang w:val="ru-RU"/>
        </w:rPr>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R</m:t>
            </m:r>
          </m:sub>
        </m:sSub>
      </m:oMath>
      <w:r w:rsidRPr="005866D7">
        <w:rPr>
          <w:lang w:val="ru-RU"/>
        </w:rPr>
        <w:t>?</w:t>
      </w:r>
    </w:p>
    <w:p w14:paraId="29FCBAE1" w14:textId="77777777" w:rsidR="00E605BE" w:rsidRPr="005866D7" w:rsidRDefault="00000000">
      <w:pPr>
        <w:pStyle w:val="Compact"/>
        <w:numPr>
          <w:ilvl w:val="0"/>
          <w:numId w:val="10"/>
        </w:numPr>
        <w:rPr>
          <w:lang w:val="ru-RU"/>
        </w:rPr>
      </w:pPr>
      <w:r w:rsidRPr="005866D7">
        <w:rPr>
          <w:lang w:val="ru-RU"/>
        </w:rPr>
        <w:t>Чем внутренняя граница отверстия отличается от внешней границы области?</w:t>
      </w:r>
    </w:p>
    <w:p w14:paraId="5F9A023C" w14:textId="77777777" w:rsidR="00E605BE" w:rsidRPr="005866D7" w:rsidRDefault="00000000">
      <w:pPr>
        <w:pStyle w:val="Compact"/>
        <w:numPr>
          <w:ilvl w:val="0"/>
          <w:numId w:val="10"/>
        </w:numPr>
        <w:rPr>
          <w:lang w:val="ru-RU"/>
        </w:rPr>
      </w:pPr>
      <w:r w:rsidRPr="005866D7">
        <w:rPr>
          <w:lang w:val="ru-RU"/>
        </w:rPr>
        <w:lastRenderedPageBreak/>
        <w:t>Чем геометрическая модель отличается от сеточной модели?</w:t>
      </w:r>
    </w:p>
    <w:p w14:paraId="32548FFD" w14:textId="77777777" w:rsidR="00E605BE" w:rsidRPr="005866D7" w:rsidRDefault="00000000">
      <w:pPr>
        <w:pStyle w:val="Compact"/>
        <w:numPr>
          <w:ilvl w:val="0"/>
          <w:numId w:val="10"/>
        </w:numPr>
        <w:rPr>
          <w:lang w:val="ru-RU"/>
        </w:rPr>
      </w:pPr>
      <w:r w:rsidRPr="005866D7">
        <w:rPr>
          <w:lang w:val="ru-RU"/>
        </w:rPr>
        <w:t>Что такое геометрическая сущность размерности 0, 1, 2 и 3?</w:t>
      </w:r>
    </w:p>
    <w:p w14:paraId="7124AEBB" w14:textId="77777777" w:rsidR="00E605BE" w:rsidRPr="005866D7" w:rsidRDefault="00000000">
      <w:pPr>
        <w:pStyle w:val="Compact"/>
        <w:numPr>
          <w:ilvl w:val="0"/>
          <w:numId w:val="10"/>
        </w:numPr>
        <w:rPr>
          <w:lang w:val="ru-RU"/>
        </w:rPr>
      </w:pPr>
      <w:r w:rsidRPr="005866D7">
        <w:rPr>
          <w:lang w:val="ru-RU"/>
        </w:rPr>
        <w:t>Почему тег сущности не равен её физическому смыслу?</w:t>
      </w:r>
    </w:p>
    <w:p w14:paraId="27502343" w14:textId="77777777" w:rsidR="00E605BE" w:rsidRDefault="00000000">
      <w:pPr>
        <w:pStyle w:val="Compact"/>
        <w:numPr>
          <w:ilvl w:val="0"/>
          <w:numId w:val="10"/>
        </w:numPr>
      </w:pPr>
      <w:proofErr w:type="spellStart"/>
      <w:r>
        <w:t>Что</w:t>
      </w:r>
      <w:proofErr w:type="spellEnd"/>
      <w:r>
        <w:t xml:space="preserve"> </w:t>
      </w:r>
      <w:proofErr w:type="spellStart"/>
      <w:r>
        <w:t>задаёт</w:t>
      </w:r>
      <w:proofErr w:type="spellEnd"/>
      <w:r>
        <w:t xml:space="preserve"> physical group?</w:t>
      </w:r>
    </w:p>
    <w:p w14:paraId="48658766" w14:textId="77777777" w:rsidR="00E605BE" w:rsidRPr="005866D7" w:rsidRDefault="00000000">
      <w:pPr>
        <w:pStyle w:val="Compact"/>
        <w:numPr>
          <w:ilvl w:val="0"/>
          <w:numId w:val="10"/>
        </w:numPr>
        <w:rPr>
          <w:lang w:val="ru-RU"/>
        </w:rPr>
      </w:pPr>
      <w:r w:rsidRPr="005866D7">
        <w:rPr>
          <w:lang w:val="ru-RU"/>
        </w:rPr>
        <w:t>Почему физические группы важны для граничных условий?</w:t>
      </w:r>
    </w:p>
    <w:p w14:paraId="7A082786" w14:textId="77777777" w:rsidR="00E605BE" w:rsidRPr="005866D7" w:rsidRDefault="00000000">
      <w:pPr>
        <w:pStyle w:val="Compact"/>
        <w:numPr>
          <w:ilvl w:val="0"/>
          <w:numId w:val="10"/>
        </w:numPr>
        <w:rPr>
          <w:lang w:val="ru-RU"/>
        </w:rPr>
      </w:pPr>
      <w:r w:rsidRPr="005866D7">
        <w:rPr>
          <w:lang w:val="ru-RU"/>
        </w:rPr>
        <w:t>Как определяется ориентация тройки точек?</w:t>
      </w:r>
    </w:p>
    <w:p w14:paraId="25E126DC" w14:textId="77777777" w:rsidR="00E605BE" w:rsidRPr="005866D7" w:rsidRDefault="00000000">
      <w:pPr>
        <w:pStyle w:val="Compact"/>
        <w:numPr>
          <w:ilvl w:val="0"/>
          <w:numId w:val="10"/>
        </w:numPr>
        <w:rPr>
          <w:lang w:val="ru-RU"/>
        </w:rPr>
      </w:pPr>
      <w:r w:rsidRPr="005866D7">
        <w:rPr>
          <w:lang w:val="ru-RU"/>
        </w:rPr>
        <w:t>Что означает отрицательная ориентированная площадь многоугольника?</w:t>
      </w:r>
    </w:p>
    <w:p w14:paraId="499C7E0B" w14:textId="77777777" w:rsidR="00E605BE" w:rsidRPr="005866D7" w:rsidRDefault="00000000">
      <w:pPr>
        <w:pStyle w:val="Compact"/>
        <w:numPr>
          <w:ilvl w:val="0"/>
          <w:numId w:val="10"/>
        </w:numPr>
        <w:rPr>
          <w:lang w:val="ru-RU"/>
        </w:rPr>
      </w:pPr>
      <w:r w:rsidRPr="005866D7">
        <w:rPr>
          <w:lang w:val="ru-RU"/>
        </w:rPr>
        <w:t>Как можно проверить, лежит ли точка внутри многоугольника?</w:t>
      </w:r>
    </w:p>
    <w:p w14:paraId="139C47B6" w14:textId="77777777" w:rsidR="00E605BE" w:rsidRPr="005866D7" w:rsidRDefault="00000000">
      <w:pPr>
        <w:pStyle w:val="Compact"/>
        <w:numPr>
          <w:ilvl w:val="0"/>
          <w:numId w:val="10"/>
        </w:numPr>
        <w:rPr>
          <w:lang w:val="ru-RU"/>
        </w:rPr>
      </w:pPr>
      <w:r w:rsidRPr="005866D7">
        <w:rPr>
          <w:lang w:val="ru-RU"/>
        </w:rPr>
        <w:t>Почему самопересечение контура опасно для генерации сетки?</w:t>
      </w:r>
    </w:p>
    <w:p w14:paraId="6D77D12E" w14:textId="77777777" w:rsidR="00E605BE" w:rsidRDefault="00000000">
      <w:pPr>
        <w:pStyle w:val="Compact"/>
        <w:numPr>
          <w:ilvl w:val="0"/>
          <w:numId w:val="10"/>
        </w:numPr>
      </w:pPr>
      <w:proofErr w:type="spellStart"/>
      <w:r>
        <w:t>Как</w:t>
      </w:r>
      <w:proofErr w:type="spellEnd"/>
      <w:r>
        <w:t xml:space="preserve"> </w:t>
      </w:r>
      <w:proofErr w:type="spellStart"/>
      <w:r>
        <w:t>параметрически</w:t>
      </w:r>
      <w:proofErr w:type="spellEnd"/>
      <w:r>
        <w:t xml:space="preserve"> </w:t>
      </w:r>
      <w:proofErr w:type="spellStart"/>
      <w:r>
        <w:t>задать</w:t>
      </w:r>
      <w:proofErr w:type="spellEnd"/>
      <w:r>
        <w:t xml:space="preserve"> </w:t>
      </w:r>
      <w:proofErr w:type="spellStart"/>
      <w:r>
        <w:t>окружность</w:t>
      </w:r>
      <w:proofErr w:type="spellEnd"/>
      <w:r>
        <w:t>?</w:t>
      </w:r>
    </w:p>
    <w:p w14:paraId="28A0B72A" w14:textId="77777777" w:rsidR="00E605BE" w:rsidRPr="005866D7" w:rsidRDefault="00000000">
      <w:pPr>
        <w:pStyle w:val="Compact"/>
        <w:numPr>
          <w:ilvl w:val="0"/>
          <w:numId w:val="10"/>
        </w:numPr>
        <w:rPr>
          <w:lang w:val="ru-RU"/>
        </w:rPr>
      </w:pPr>
      <w:r w:rsidRPr="005866D7">
        <w:rPr>
          <w:lang w:val="ru-RU"/>
        </w:rPr>
        <w:t>Почему направление нормали на границе отверстия требует внимания?</w:t>
      </w:r>
    </w:p>
    <w:p w14:paraId="389F9E00" w14:textId="77777777" w:rsidR="00E605BE" w:rsidRPr="005866D7" w:rsidRDefault="00000000">
      <w:pPr>
        <w:pStyle w:val="Compact"/>
        <w:numPr>
          <w:ilvl w:val="0"/>
          <w:numId w:val="10"/>
        </w:numPr>
        <w:rPr>
          <w:lang w:val="ru-RU"/>
        </w:rPr>
      </w:pPr>
      <w:r w:rsidRPr="005866D7">
        <w:rPr>
          <w:lang w:val="ru-RU"/>
        </w:rPr>
        <w:t xml:space="preserve">Какие </w:t>
      </w:r>
      <w:proofErr w:type="spellStart"/>
      <w:r>
        <w:t>boolean</w:t>
      </w:r>
      <w:proofErr w:type="spellEnd"/>
      <w:r w:rsidRPr="005866D7">
        <w:rPr>
          <w:lang w:val="ru-RU"/>
        </w:rPr>
        <w:t>-операции используются при построении областей?</w:t>
      </w:r>
    </w:p>
    <w:p w14:paraId="5E7D3460" w14:textId="77777777" w:rsidR="00E605BE" w:rsidRPr="005866D7" w:rsidRDefault="00000000">
      <w:pPr>
        <w:pStyle w:val="Compact"/>
        <w:numPr>
          <w:ilvl w:val="0"/>
          <w:numId w:val="10"/>
        </w:numPr>
        <w:rPr>
          <w:lang w:val="ru-RU"/>
        </w:rPr>
      </w:pPr>
      <w:r w:rsidRPr="005866D7">
        <w:rPr>
          <w:lang w:val="ru-RU"/>
        </w:rPr>
        <w:t xml:space="preserve">Почему после </w:t>
      </w:r>
      <w:proofErr w:type="spellStart"/>
      <w:r>
        <w:t>boolean</w:t>
      </w:r>
      <w:proofErr w:type="spellEnd"/>
      <w:r w:rsidRPr="005866D7">
        <w:rPr>
          <w:lang w:val="ru-RU"/>
        </w:rPr>
        <w:t>-операций нужно заново проверять границы и теги?</w:t>
      </w:r>
    </w:p>
    <w:p w14:paraId="044F2091" w14:textId="77777777" w:rsidR="00E605BE" w:rsidRPr="005866D7" w:rsidRDefault="00000000">
      <w:pPr>
        <w:pStyle w:val="Compact"/>
        <w:numPr>
          <w:ilvl w:val="0"/>
          <w:numId w:val="10"/>
        </w:numPr>
        <w:rPr>
          <w:lang w:val="ru-RU"/>
        </w:rPr>
      </w:pPr>
      <w:r w:rsidRPr="005866D7">
        <w:rPr>
          <w:lang w:val="ru-RU"/>
        </w:rPr>
        <w:t>Какие проверки геометрии полезно выполнить перед построением сетки?</w:t>
      </w:r>
    </w:p>
    <w:p w14:paraId="6AA11E69" w14:textId="77777777" w:rsidR="00E605BE" w:rsidRPr="005866D7" w:rsidRDefault="00000000">
      <w:pPr>
        <w:pStyle w:val="2"/>
        <w:rPr>
          <w:lang w:val="ru-RU"/>
        </w:rPr>
      </w:pPr>
      <w:bookmarkStart w:id="31" w:name="краткий-вывод"/>
      <w:bookmarkEnd w:id="30"/>
      <w:r w:rsidRPr="005866D7">
        <w:rPr>
          <w:lang w:val="ru-RU"/>
        </w:rPr>
        <w:t>24. Краткий вывод</w:t>
      </w:r>
    </w:p>
    <w:p w14:paraId="421883C7" w14:textId="77777777" w:rsidR="00E605BE" w:rsidRPr="005866D7" w:rsidRDefault="00000000">
      <w:pPr>
        <w:pStyle w:val="FirstParagraph"/>
        <w:rPr>
          <w:lang w:val="ru-RU"/>
        </w:rPr>
      </w:pPr>
      <w:r w:rsidRPr="005866D7">
        <w:rPr>
          <w:lang w:val="ru-RU"/>
        </w:rPr>
        <w:t xml:space="preserve">Вычислительная геометрия связывает прикладный объект с математической постановкой и численным методом. Она задаёт область </w:t>
      </w:r>
      <m:oMath>
        <m:r>
          <m:rPr>
            <m:sty m:val="p"/>
          </m:rPr>
          <w:rPr>
            <w:rFonts w:ascii="Cambria Math" w:hAnsi="Cambria Math"/>
          </w:rPr>
          <m:t>Ω</m:t>
        </m:r>
      </m:oMath>
      <w:r w:rsidRPr="005866D7">
        <w:rPr>
          <w:lang w:val="ru-RU"/>
        </w:rPr>
        <w:t xml:space="preserve">, границу </w:t>
      </w:r>
      <m:oMath>
        <m:r>
          <m:rPr>
            <m:sty m:val="p"/>
          </m:rPr>
          <w:rPr>
            <w:rFonts w:ascii="Cambria Math" w:hAnsi="Cambria Math"/>
            <w:lang w:val="ru-RU"/>
          </w:rPr>
          <m:t>∂</m:t>
        </m:r>
        <m:r>
          <m:rPr>
            <m:sty m:val="p"/>
          </m:rPr>
          <w:rPr>
            <w:rFonts w:ascii="Cambria Math" w:hAnsi="Cambria Math"/>
          </w:rPr>
          <m:t>Ω</m:t>
        </m:r>
      </m:oMath>
      <w:r w:rsidRPr="005866D7">
        <w:rPr>
          <w:lang w:val="ru-RU"/>
        </w:rPr>
        <w:t>, отверстия, интерфейсы материалов, источники и физически разные части границы. Начальные и граничные условия превращают уравнение в полноценную задачу: задача Коши задаёт начальное состояние, Дирихле фиксирует значение поля, Неймана задаёт поток, а Робина описывает связь значения и потока на границе.</w:t>
      </w:r>
    </w:p>
    <w:p w14:paraId="418436C5" w14:textId="77777777" w:rsidR="00E605BE" w:rsidRPr="005866D7" w:rsidRDefault="00000000">
      <w:pPr>
        <w:pStyle w:val="a0"/>
        <w:rPr>
          <w:lang w:val="ru-RU"/>
        </w:rPr>
      </w:pPr>
      <w:r w:rsidRPr="005866D7">
        <w:rPr>
          <w:lang w:val="ru-RU"/>
        </w:rPr>
        <w:t>Для компьютера область должна быть описана через формальные сущности, такие как точки, кривые, контуры, поверхности и объёмы. Теги позволяют адресовать эти сущности, а физические группы задают их смысл для решателя.</w:t>
      </w:r>
    </w:p>
    <w:p w14:paraId="0835F65E" w14:textId="77777777" w:rsidR="00E605BE" w:rsidRPr="005866D7" w:rsidRDefault="00000000">
      <w:pPr>
        <w:pStyle w:val="a0"/>
        <w:rPr>
          <w:lang w:val="ru-RU"/>
        </w:rPr>
      </w:pPr>
      <w:r w:rsidRPr="005866D7">
        <w:rPr>
          <w:lang w:val="ru-RU"/>
        </w:rPr>
        <w:t>Основные вычислительные проверки геометрии основаны на простых, но важных алгоритмах: ориентации точек, площади многоугольника, проверке попадания точки в область, пересечении отрезков и контроле замкнутости контуров.</w:t>
      </w:r>
    </w:p>
    <w:p w14:paraId="19391C9D" w14:textId="77777777" w:rsidR="00E605BE" w:rsidRPr="005866D7" w:rsidRDefault="00000000">
      <w:pPr>
        <w:pStyle w:val="a0"/>
        <w:rPr>
          <w:lang w:val="ru-RU"/>
        </w:rPr>
      </w:pPr>
      <w:r w:rsidRPr="005866D7">
        <w:rPr>
          <w:lang w:val="ru-RU"/>
        </w:rPr>
        <w:lastRenderedPageBreak/>
        <w:t>Перед тем как решать уравнение, нужно корректно определить пространство, на котором оно решается. Геометрическая ошибка является ошибкой постановки, а не ошибкой линейного решателя.</w:t>
      </w:r>
      <w:bookmarkEnd w:id="0"/>
      <w:bookmarkEnd w:id="31"/>
    </w:p>
    <w:sectPr w:rsidR="00E605BE" w:rsidRPr="005866D7">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33C1D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945E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40E4A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8845926">
    <w:abstractNumId w:val="0"/>
  </w:num>
  <w:num w:numId="2" w16cid:durableId="1342778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1870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5662805">
    <w:abstractNumId w:val="1"/>
  </w:num>
  <w:num w:numId="5" w16cid:durableId="1729305207">
    <w:abstractNumId w:val="1"/>
  </w:num>
  <w:num w:numId="6" w16cid:durableId="57825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5227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915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5610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0924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05BE"/>
    <w:rsid w:val="000E71E7"/>
    <w:rsid w:val="005866D7"/>
    <w:rsid w:val="00BC1BF6"/>
    <w:rsid w:val="00E60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81D5"/>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66D7"/>
  </w:style>
  <w:style w:type="paragraph" w:styleId="1">
    <w:name w:val="heading 1"/>
    <w:basedOn w:val="a"/>
    <w:next w:val="a0"/>
    <w:link w:val="10"/>
    <w:uiPriority w:val="9"/>
    <w:qFormat/>
    <w:rsid w:val="005866D7"/>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5866D7"/>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5866D7"/>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5866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5866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5866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866D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866D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866D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5866D7"/>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5866D7"/>
  </w:style>
  <w:style w:type="paragraph" w:styleId="a0">
    <w:name w:val="Body Text"/>
    <w:basedOn w:val="a"/>
    <w:link w:val="a4"/>
    <w:qFormat/>
    <w:rsid w:val="005866D7"/>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5866D7"/>
  </w:style>
  <w:style w:type="paragraph" w:customStyle="1" w:styleId="Compact">
    <w:name w:val="Compact"/>
    <w:basedOn w:val="a0"/>
    <w:qFormat/>
    <w:rsid w:val="005866D7"/>
    <w:pPr>
      <w:spacing w:before="36" w:after="36"/>
    </w:pPr>
  </w:style>
  <w:style w:type="paragraph" w:styleId="a5">
    <w:name w:val="Title"/>
    <w:basedOn w:val="a"/>
    <w:next w:val="a0"/>
    <w:link w:val="a6"/>
    <w:uiPriority w:val="10"/>
    <w:qFormat/>
    <w:rsid w:val="005866D7"/>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5866D7"/>
    <w:rPr>
      <w:rFonts w:asciiTheme="majorHAnsi" w:eastAsiaTheme="majorEastAsia" w:hAnsiTheme="majorHAnsi" w:cstheme="majorBidi"/>
      <w:sz w:val="56"/>
      <w:szCs w:val="56"/>
    </w:rPr>
  </w:style>
  <w:style w:type="paragraph" w:styleId="a7">
    <w:name w:val="Subtitle"/>
    <w:basedOn w:val="a5"/>
    <w:next w:val="a0"/>
    <w:link w:val="a8"/>
    <w:uiPriority w:val="11"/>
    <w:qFormat/>
    <w:rsid w:val="005866D7"/>
    <w:pPr>
      <w:numPr>
        <w:ilvl w:val="1"/>
      </w:numPr>
    </w:pPr>
    <w:rPr>
      <w:spacing w:val="15"/>
      <w:sz w:val="28"/>
      <w:szCs w:val="28"/>
    </w:rPr>
  </w:style>
  <w:style w:type="character" w:customStyle="1" w:styleId="a8">
    <w:name w:val="Подзаголовок Знак"/>
    <w:basedOn w:val="a1"/>
    <w:link w:val="a7"/>
    <w:uiPriority w:val="11"/>
    <w:rsid w:val="005866D7"/>
    <w:rPr>
      <w:rFonts w:asciiTheme="majorHAnsi" w:eastAsiaTheme="majorEastAsia" w:hAnsiTheme="majorHAnsi" w:cstheme="majorBidi"/>
      <w:spacing w:val="15"/>
      <w:sz w:val="28"/>
      <w:szCs w:val="28"/>
    </w:rPr>
  </w:style>
  <w:style w:type="paragraph" w:customStyle="1" w:styleId="Author">
    <w:name w:val="Author"/>
    <w:basedOn w:val="a5"/>
    <w:next w:val="a0"/>
    <w:qFormat/>
    <w:rsid w:val="005866D7"/>
    <w:pPr>
      <w:keepNext/>
      <w:keepLines/>
    </w:pPr>
    <w:rPr>
      <w:sz w:val="24"/>
      <w:szCs w:val="24"/>
    </w:rPr>
  </w:style>
  <w:style w:type="paragraph" w:styleId="a9">
    <w:name w:val="Date"/>
    <w:basedOn w:val="a5"/>
    <w:next w:val="a0"/>
    <w:link w:val="aa"/>
    <w:qFormat/>
    <w:rsid w:val="005866D7"/>
    <w:pPr>
      <w:keepNext/>
      <w:keepLines/>
    </w:pPr>
    <w:rPr>
      <w:sz w:val="24"/>
      <w:szCs w:val="24"/>
    </w:rPr>
  </w:style>
  <w:style w:type="paragraph" w:customStyle="1" w:styleId="AbstractTitle">
    <w:name w:val="Abstract Title"/>
    <w:basedOn w:val="a"/>
    <w:next w:val="Abstract"/>
    <w:qFormat/>
    <w:rsid w:val="005866D7"/>
    <w:pPr>
      <w:keepNext/>
      <w:keepLines/>
      <w:spacing w:before="300" w:after="0"/>
      <w:jc w:val="center"/>
    </w:pPr>
    <w:rPr>
      <w:b/>
      <w:sz w:val="20"/>
      <w:szCs w:val="20"/>
    </w:rPr>
  </w:style>
  <w:style w:type="paragraph" w:customStyle="1" w:styleId="Abstract">
    <w:name w:val="Abstract"/>
    <w:basedOn w:val="a"/>
    <w:next w:val="a0"/>
    <w:qFormat/>
    <w:rsid w:val="005866D7"/>
    <w:pPr>
      <w:keepNext/>
      <w:keepLines/>
      <w:spacing w:before="100" w:after="300"/>
    </w:pPr>
    <w:rPr>
      <w:sz w:val="20"/>
      <w:szCs w:val="20"/>
    </w:rPr>
  </w:style>
  <w:style w:type="paragraph" w:styleId="ab">
    <w:name w:val="Bibliography"/>
    <w:basedOn w:val="a"/>
    <w:qFormat/>
    <w:rsid w:val="005866D7"/>
  </w:style>
  <w:style w:type="character" w:customStyle="1" w:styleId="10">
    <w:name w:val="Заголовок 1 Знак"/>
    <w:basedOn w:val="a1"/>
    <w:link w:val="1"/>
    <w:uiPriority w:val="9"/>
    <w:rsid w:val="005866D7"/>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5866D7"/>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5866D7"/>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5866D7"/>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5866D7"/>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5866D7"/>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5866D7"/>
    <w:rPr>
      <w:rFonts w:eastAsiaTheme="majorEastAsia" w:cstheme="majorBidi"/>
      <w:color w:val="595959" w:themeColor="text1" w:themeTint="A6"/>
    </w:rPr>
  </w:style>
  <w:style w:type="character" w:customStyle="1" w:styleId="80">
    <w:name w:val="Заголовок 8 Знак"/>
    <w:basedOn w:val="a1"/>
    <w:link w:val="8"/>
    <w:uiPriority w:val="9"/>
    <w:semiHidden/>
    <w:rsid w:val="005866D7"/>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5866D7"/>
    <w:rPr>
      <w:rFonts w:eastAsiaTheme="majorEastAsia" w:cstheme="majorBidi"/>
      <w:color w:val="272727" w:themeColor="text1" w:themeTint="D8"/>
    </w:rPr>
  </w:style>
  <w:style w:type="paragraph" w:styleId="ac">
    <w:name w:val="Block Text"/>
    <w:basedOn w:val="a0"/>
    <w:next w:val="a0"/>
    <w:uiPriority w:val="9"/>
    <w:unhideWhenUsed/>
    <w:qFormat/>
    <w:rsid w:val="005866D7"/>
    <w:pPr>
      <w:spacing w:before="100" w:after="100"/>
      <w:ind w:left="480" w:right="480"/>
    </w:pPr>
  </w:style>
  <w:style w:type="paragraph" w:styleId="ad">
    <w:name w:val="footnote text"/>
    <w:basedOn w:val="a"/>
    <w:link w:val="ae"/>
    <w:uiPriority w:val="9"/>
    <w:unhideWhenUsed/>
    <w:qFormat/>
    <w:rsid w:val="005866D7"/>
  </w:style>
  <w:style w:type="paragraph" w:customStyle="1" w:styleId="FootnoteBlockText">
    <w:name w:val="Footnote Block Text"/>
    <w:basedOn w:val="ad"/>
    <w:next w:val="ad"/>
    <w:uiPriority w:val="9"/>
    <w:unhideWhenUsed/>
    <w:qFormat/>
    <w:rsid w:val="005866D7"/>
    <w:pPr>
      <w:spacing w:before="100" w:after="100"/>
      <w:ind w:left="480" w:right="480"/>
    </w:pPr>
  </w:style>
  <w:style w:type="table" w:customStyle="1" w:styleId="Table">
    <w:name w:val="Table"/>
    <w:semiHidden/>
    <w:unhideWhenUsed/>
    <w:qFormat/>
    <w:rsid w:val="005866D7"/>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5866D7"/>
    <w:pPr>
      <w:keepNext/>
      <w:keepLines/>
      <w:spacing w:after="0"/>
    </w:pPr>
    <w:rPr>
      <w:b/>
    </w:rPr>
  </w:style>
  <w:style w:type="paragraph" w:customStyle="1" w:styleId="Definition">
    <w:name w:val="Definition"/>
    <w:basedOn w:val="a"/>
    <w:rsid w:val="005866D7"/>
  </w:style>
  <w:style w:type="paragraph" w:styleId="af">
    <w:name w:val="caption"/>
    <w:basedOn w:val="a"/>
    <w:link w:val="af0"/>
    <w:rsid w:val="005866D7"/>
    <w:pPr>
      <w:spacing w:after="120"/>
    </w:pPr>
    <w:rPr>
      <w:i/>
    </w:rPr>
  </w:style>
  <w:style w:type="paragraph" w:customStyle="1" w:styleId="TableCaption">
    <w:name w:val="Table Caption"/>
    <w:basedOn w:val="af"/>
    <w:rsid w:val="005866D7"/>
    <w:pPr>
      <w:keepNext/>
    </w:pPr>
  </w:style>
  <w:style w:type="paragraph" w:customStyle="1" w:styleId="ImageCaption">
    <w:name w:val="Image Caption"/>
    <w:basedOn w:val="af"/>
    <w:rsid w:val="005866D7"/>
  </w:style>
  <w:style w:type="paragraph" w:customStyle="1" w:styleId="Figure">
    <w:name w:val="Figure"/>
    <w:basedOn w:val="a"/>
    <w:rsid w:val="005866D7"/>
  </w:style>
  <w:style w:type="paragraph" w:customStyle="1" w:styleId="CaptionedFigure">
    <w:name w:val="Captioned Figure"/>
    <w:basedOn w:val="Figure"/>
    <w:rsid w:val="005866D7"/>
    <w:pPr>
      <w:keepNext/>
    </w:pPr>
  </w:style>
  <w:style w:type="character" w:customStyle="1" w:styleId="af0">
    <w:name w:val="Название объекта Знак"/>
    <w:basedOn w:val="a1"/>
    <w:link w:val="af"/>
    <w:rsid w:val="005866D7"/>
    <w:rPr>
      <w:i/>
    </w:rPr>
  </w:style>
  <w:style w:type="character" w:customStyle="1" w:styleId="VerbatimChar">
    <w:name w:val="Verbatim Char"/>
    <w:basedOn w:val="af0"/>
    <w:link w:val="SourceCode"/>
    <w:rsid w:val="005866D7"/>
    <w:rPr>
      <w:i w:val="0"/>
    </w:rPr>
  </w:style>
  <w:style w:type="character" w:customStyle="1" w:styleId="SectionNumber">
    <w:name w:val="Section Number"/>
    <w:basedOn w:val="af0"/>
    <w:rsid w:val="005866D7"/>
    <w:rPr>
      <w:rFonts w:eastAsiaTheme="minorEastAsia"/>
      <w:i w:val="0"/>
      <w:kern w:val="0"/>
      <w:lang w:val="en-US" w:eastAsia="zh-CN"/>
    </w:rPr>
  </w:style>
  <w:style w:type="character" w:styleId="af1">
    <w:name w:val="footnote reference"/>
    <w:basedOn w:val="af0"/>
    <w:rsid w:val="005866D7"/>
    <w:rPr>
      <w:rFonts w:eastAsiaTheme="minorEastAsia"/>
      <w:i w:val="0"/>
      <w:kern w:val="0"/>
      <w:vertAlign w:val="superscript"/>
      <w:lang w:val="en-US" w:eastAsia="zh-CN"/>
    </w:rPr>
  </w:style>
  <w:style w:type="character" w:styleId="af2">
    <w:name w:val="Hyperlink"/>
    <w:basedOn w:val="af0"/>
    <w:rsid w:val="005866D7"/>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5866D7"/>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5866D7"/>
    <w:pPr>
      <w:wordWrap w:val="0"/>
    </w:pPr>
  </w:style>
  <w:style w:type="character" w:customStyle="1" w:styleId="KeywordTok">
    <w:name w:val="KeywordTok"/>
    <w:basedOn w:val="VerbatimChar"/>
    <w:rsid w:val="005866D7"/>
    <w:rPr>
      <w:rFonts w:eastAsiaTheme="minorEastAsia"/>
      <w:b/>
      <w:i/>
      <w:color w:val="007020"/>
      <w:kern w:val="0"/>
      <w:lang w:val="en-US" w:eastAsia="zh-CN"/>
    </w:rPr>
  </w:style>
  <w:style w:type="character" w:customStyle="1" w:styleId="DataTypeTok">
    <w:name w:val="DataTypeTok"/>
    <w:basedOn w:val="VerbatimChar"/>
    <w:rsid w:val="005866D7"/>
    <w:rPr>
      <w:rFonts w:eastAsiaTheme="minorEastAsia"/>
      <w:i w:val="0"/>
      <w:color w:val="902000"/>
      <w:kern w:val="0"/>
      <w:lang w:val="en-US" w:eastAsia="zh-CN"/>
    </w:rPr>
  </w:style>
  <w:style w:type="character" w:customStyle="1" w:styleId="DecValTok">
    <w:name w:val="DecValTok"/>
    <w:basedOn w:val="VerbatimChar"/>
    <w:rsid w:val="005866D7"/>
    <w:rPr>
      <w:rFonts w:eastAsiaTheme="minorEastAsia"/>
      <w:i w:val="0"/>
      <w:color w:val="40A070"/>
      <w:kern w:val="0"/>
      <w:lang w:val="en-US" w:eastAsia="zh-CN"/>
    </w:rPr>
  </w:style>
  <w:style w:type="character" w:customStyle="1" w:styleId="BaseNTok">
    <w:name w:val="BaseNTok"/>
    <w:basedOn w:val="VerbatimChar"/>
    <w:rsid w:val="005866D7"/>
    <w:rPr>
      <w:rFonts w:eastAsiaTheme="minorEastAsia"/>
      <w:i w:val="0"/>
      <w:color w:val="40A070"/>
      <w:kern w:val="0"/>
      <w:lang w:val="en-US" w:eastAsia="zh-CN"/>
    </w:rPr>
  </w:style>
  <w:style w:type="character" w:customStyle="1" w:styleId="FloatTok">
    <w:name w:val="FloatTok"/>
    <w:basedOn w:val="VerbatimChar"/>
    <w:rsid w:val="005866D7"/>
    <w:rPr>
      <w:rFonts w:eastAsiaTheme="minorEastAsia"/>
      <w:i w:val="0"/>
      <w:color w:val="40A070"/>
      <w:kern w:val="0"/>
      <w:lang w:val="en-US" w:eastAsia="zh-CN"/>
    </w:rPr>
  </w:style>
  <w:style w:type="character" w:customStyle="1" w:styleId="ConstantTok">
    <w:name w:val="ConstantTok"/>
    <w:basedOn w:val="VerbatimChar"/>
    <w:rsid w:val="005866D7"/>
    <w:rPr>
      <w:rFonts w:eastAsiaTheme="minorEastAsia"/>
      <w:i w:val="0"/>
      <w:color w:val="880000"/>
      <w:kern w:val="0"/>
      <w:lang w:val="en-US" w:eastAsia="zh-CN"/>
    </w:rPr>
  </w:style>
  <w:style w:type="character" w:customStyle="1" w:styleId="CharTok">
    <w:name w:val="CharTok"/>
    <w:basedOn w:val="VerbatimChar"/>
    <w:rsid w:val="005866D7"/>
    <w:rPr>
      <w:rFonts w:eastAsiaTheme="minorEastAsia"/>
      <w:i w:val="0"/>
      <w:color w:val="4070A0"/>
      <w:kern w:val="0"/>
      <w:lang w:val="en-US" w:eastAsia="zh-CN"/>
    </w:rPr>
  </w:style>
  <w:style w:type="character" w:customStyle="1" w:styleId="SpecialCharTok">
    <w:name w:val="SpecialCharTok"/>
    <w:basedOn w:val="VerbatimChar"/>
    <w:rsid w:val="005866D7"/>
    <w:rPr>
      <w:rFonts w:ascii="Consolas" w:eastAsiaTheme="minorEastAsia" w:hAnsi="Consolas"/>
      <w:i w:val="0"/>
      <w:color w:val="4070A0"/>
      <w:kern w:val="0"/>
      <w:sz w:val="22"/>
      <w:lang w:val="en-US" w:eastAsia="zh-CN"/>
    </w:rPr>
  </w:style>
  <w:style w:type="character" w:customStyle="1" w:styleId="StringTok">
    <w:name w:val="StringTok"/>
    <w:basedOn w:val="VerbatimChar"/>
    <w:rsid w:val="005866D7"/>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5866D7"/>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5866D7"/>
    <w:rPr>
      <w:rFonts w:ascii="Consolas" w:eastAsiaTheme="minorEastAsia" w:hAnsi="Consolas"/>
      <w:i w:val="0"/>
      <w:color w:val="BB6688"/>
      <w:kern w:val="0"/>
      <w:sz w:val="22"/>
      <w:lang w:val="en-US" w:eastAsia="zh-CN"/>
    </w:rPr>
  </w:style>
  <w:style w:type="character" w:customStyle="1" w:styleId="ImportTok">
    <w:name w:val="ImportTok"/>
    <w:basedOn w:val="VerbatimChar"/>
    <w:rsid w:val="005866D7"/>
    <w:rPr>
      <w:rFonts w:eastAsiaTheme="minorEastAsia"/>
      <w:b/>
      <w:i/>
      <w:color w:val="008000"/>
      <w:kern w:val="0"/>
      <w:lang w:val="en-US" w:eastAsia="zh-CN"/>
    </w:rPr>
  </w:style>
  <w:style w:type="character" w:customStyle="1" w:styleId="CommentTok">
    <w:name w:val="CommentTok"/>
    <w:basedOn w:val="VerbatimChar"/>
    <w:rsid w:val="005866D7"/>
    <w:rPr>
      <w:rFonts w:eastAsiaTheme="minorEastAsia"/>
      <w:i/>
      <w:color w:val="60A0B0"/>
      <w:kern w:val="0"/>
      <w:lang w:val="en-US" w:eastAsia="zh-CN"/>
    </w:rPr>
  </w:style>
  <w:style w:type="character" w:customStyle="1" w:styleId="DocumentationTok">
    <w:name w:val="DocumentationTok"/>
    <w:basedOn w:val="VerbatimChar"/>
    <w:rsid w:val="005866D7"/>
    <w:rPr>
      <w:rFonts w:eastAsiaTheme="minorEastAsia"/>
      <w:i/>
      <w:color w:val="BA2121"/>
      <w:kern w:val="0"/>
      <w:lang w:val="en-US" w:eastAsia="zh-CN"/>
    </w:rPr>
  </w:style>
  <w:style w:type="character" w:customStyle="1" w:styleId="AnnotationTok">
    <w:name w:val="AnnotationTok"/>
    <w:basedOn w:val="VerbatimChar"/>
    <w:rsid w:val="005866D7"/>
    <w:rPr>
      <w:rFonts w:eastAsiaTheme="minorEastAsia"/>
      <w:b/>
      <w:i/>
      <w:color w:val="60A0B0"/>
      <w:kern w:val="0"/>
      <w:lang w:val="en-US" w:eastAsia="zh-CN"/>
    </w:rPr>
  </w:style>
  <w:style w:type="character" w:customStyle="1" w:styleId="CommentVarTok">
    <w:name w:val="CommentVarTok"/>
    <w:basedOn w:val="VerbatimChar"/>
    <w:rsid w:val="005866D7"/>
    <w:rPr>
      <w:rFonts w:eastAsiaTheme="minorEastAsia"/>
      <w:b/>
      <w:i/>
      <w:color w:val="60A0B0"/>
      <w:kern w:val="0"/>
      <w:lang w:val="en-US" w:eastAsia="zh-CN"/>
    </w:rPr>
  </w:style>
  <w:style w:type="character" w:customStyle="1" w:styleId="OtherTok">
    <w:name w:val="OtherTok"/>
    <w:basedOn w:val="VerbatimChar"/>
    <w:rsid w:val="005866D7"/>
    <w:rPr>
      <w:rFonts w:eastAsiaTheme="minorEastAsia"/>
      <w:i/>
      <w:color w:val="007020"/>
      <w:kern w:val="0"/>
      <w:lang w:val="en-US" w:eastAsia="zh-CN"/>
    </w:rPr>
  </w:style>
  <w:style w:type="character" w:customStyle="1" w:styleId="FunctionTok">
    <w:name w:val="FunctionTok"/>
    <w:basedOn w:val="VerbatimChar"/>
    <w:rsid w:val="005866D7"/>
    <w:rPr>
      <w:rFonts w:eastAsiaTheme="minorEastAsia"/>
      <w:i w:val="0"/>
      <w:color w:val="06287E"/>
      <w:kern w:val="0"/>
      <w:lang w:val="en-US" w:eastAsia="zh-CN"/>
    </w:rPr>
  </w:style>
  <w:style w:type="character" w:customStyle="1" w:styleId="VariableTok">
    <w:name w:val="VariableTok"/>
    <w:basedOn w:val="VerbatimChar"/>
    <w:rsid w:val="005866D7"/>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5866D7"/>
    <w:rPr>
      <w:rFonts w:eastAsiaTheme="minorEastAsia"/>
      <w:b/>
      <w:i w:val="0"/>
      <w:color w:val="007020"/>
      <w:kern w:val="0"/>
      <w:lang w:val="en-US" w:eastAsia="zh-CN"/>
    </w:rPr>
  </w:style>
  <w:style w:type="character" w:customStyle="1" w:styleId="OperatorTok">
    <w:name w:val="OperatorTok"/>
    <w:basedOn w:val="VerbatimChar"/>
    <w:rsid w:val="005866D7"/>
    <w:rPr>
      <w:rFonts w:eastAsiaTheme="minorEastAsia"/>
      <w:i/>
      <w:color w:val="666666"/>
      <w:kern w:val="0"/>
      <w:lang w:val="en-US" w:eastAsia="zh-CN"/>
    </w:rPr>
  </w:style>
  <w:style w:type="character" w:customStyle="1" w:styleId="BuiltInTok">
    <w:name w:val="BuiltInTok"/>
    <w:basedOn w:val="VerbatimChar"/>
    <w:rsid w:val="005866D7"/>
    <w:rPr>
      <w:rFonts w:eastAsiaTheme="minorEastAsia"/>
      <w:i w:val="0"/>
      <w:color w:val="008000"/>
      <w:kern w:val="0"/>
      <w:lang w:val="en-US" w:eastAsia="zh-CN"/>
    </w:rPr>
  </w:style>
  <w:style w:type="character" w:customStyle="1" w:styleId="ExtensionTok">
    <w:name w:val="ExtensionTok"/>
    <w:basedOn w:val="VerbatimChar"/>
    <w:rsid w:val="005866D7"/>
    <w:rPr>
      <w:rFonts w:eastAsiaTheme="minorEastAsia"/>
      <w:i w:val="0"/>
      <w:kern w:val="0"/>
      <w:lang w:val="en-US" w:eastAsia="zh-CN"/>
    </w:rPr>
  </w:style>
  <w:style w:type="character" w:customStyle="1" w:styleId="PreprocessorTok">
    <w:name w:val="PreprocessorTok"/>
    <w:basedOn w:val="VerbatimChar"/>
    <w:rsid w:val="005866D7"/>
    <w:rPr>
      <w:rFonts w:eastAsiaTheme="minorEastAsia"/>
      <w:i/>
      <w:color w:val="BC7A00"/>
      <w:kern w:val="0"/>
      <w:lang w:val="en-US" w:eastAsia="zh-CN"/>
    </w:rPr>
  </w:style>
  <w:style w:type="character" w:customStyle="1" w:styleId="AttributeTok">
    <w:name w:val="AttributeTok"/>
    <w:basedOn w:val="VerbatimChar"/>
    <w:rsid w:val="005866D7"/>
    <w:rPr>
      <w:rFonts w:eastAsiaTheme="minorEastAsia"/>
      <w:i w:val="0"/>
      <w:color w:val="7D9029"/>
      <w:kern w:val="0"/>
      <w:lang w:val="en-US" w:eastAsia="zh-CN"/>
    </w:rPr>
  </w:style>
  <w:style w:type="character" w:customStyle="1" w:styleId="RegionMarkerTok">
    <w:name w:val="RegionMarkerTok"/>
    <w:basedOn w:val="VerbatimChar"/>
    <w:rsid w:val="005866D7"/>
    <w:rPr>
      <w:rFonts w:eastAsiaTheme="minorEastAsia"/>
      <w:i/>
      <w:kern w:val="0"/>
      <w:lang w:val="en-US" w:eastAsia="zh-CN"/>
    </w:rPr>
  </w:style>
  <w:style w:type="character" w:customStyle="1" w:styleId="InformationTok">
    <w:name w:val="InformationTok"/>
    <w:basedOn w:val="VerbatimChar"/>
    <w:rsid w:val="005866D7"/>
    <w:rPr>
      <w:rFonts w:eastAsiaTheme="minorEastAsia"/>
      <w:b/>
      <w:i w:val="0"/>
      <w:color w:val="60A0B0"/>
      <w:kern w:val="0"/>
      <w:lang w:val="en-US" w:eastAsia="zh-CN"/>
    </w:rPr>
  </w:style>
  <w:style w:type="character" w:customStyle="1" w:styleId="WarningTok">
    <w:name w:val="WarningTok"/>
    <w:basedOn w:val="VerbatimChar"/>
    <w:rsid w:val="005866D7"/>
    <w:rPr>
      <w:rFonts w:ascii="Consolas" w:eastAsiaTheme="minorEastAsia" w:hAnsi="Consolas"/>
      <w:b/>
      <w:i/>
      <w:color w:val="60A0B0"/>
      <w:kern w:val="0"/>
      <w:sz w:val="22"/>
      <w:lang w:val="en-US" w:eastAsia="zh-CN"/>
    </w:rPr>
  </w:style>
  <w:style w:type="character" w:customStyle="1" w:styleId="AlertTok">
    <w:name w:val="AlertTok"/>
    <w:basedOn w:val="VerbatimChar"/>
    <w:rsid w:val="005866D7"/>
    <w:rPr>
      <w:rFonts w:eastAsiaTheme="minorEastAsia"/>
      <w:b/>
      <w:i w:val="0"/>
      <w:color w:val="FF0000"/>
      <w:kern w:val="0"/>
      <w:lang w:val="en-US" w:eastAsia="zh-CN"/>
    </w:rPr>
  </w:style>
  <w:style w:type="character" w:customStyle="1" w:styleId="ErrorTok">
    <w:name w:val="ErrorTok"/>
    <w:basedOn w:val="VerbatimChar"/>
    <w:rsid w:val="005866D7"/>
    <w:rPr>
      <w:rFonts w:eastAsiaTheme="minorEastAsia"/>
      <w:b/>
      <w:i w:val="0"/>
      <w:color w:val="FF0000"/>
      <w:kern w:val="0"/>
      <w:lang w:val="en-US" w:eastAsia="zh-CN"/>
    </w:rPr>
  </w:style>
  <w:style w:type="character" w:customStyle="1" w:styleId="NormalTok">
    <w:name w:val="NormalTok"/>
    <w:basedOn w:val="VerbatimChar"/>
    <w:rsid w:val="005866D7"/>
    <w:rPr>
      <w:rFonts w:eastAsiaTheme="minorEastAsia"/>
      <w:i/>
      <w:kern w:val="0"/>
      <w:lang w:val="en-US" w:eastAsia="zh-CN"/>
    </w:rPr>
  </w:style>
  <w:style w:type="character" w:customStyle="1" w:styleId="a4">
    <w:name w:val="Основной текст Знак"/>
    <w:basedOn w:val="a1"/>
    <w:link w:val="a0"/>
    <w:rsid w:val="005866D7"/>
    <w:rPr>
      <w:rFonts w:ascii="Times New Roman" w:hAnsi="Times New Roman"/>
      <w:sz w:val="28"/>
    </w:rPr>
  </w:style>
  <w:style w:type="character" w:customStyle="1" w:styleId="ae">
    <w:name w:val="Текст сноски Знак"/>
    <w:basedOn w:val="a1"/>
    <w:link w:val="ad"/>
    <w:uiPriority w:val="9"/>
    <w:rsid w:val="005866D7"/>
  </w:style>
  <w:style w:type="character" w:customStyle="1" w:styleId="aa">
    <w:name w:val="Дата Знак"/>
    <w:basedOn w:val="a1"/>
    <w:link w:val="a9"/>
    <w:rsid w:val="005866D7"/>
    <w:rPr>
      <w:rFonts w:asciiTheme="majorHAnsi" w:eastAsiaTheme="majorEastAsia" w:hAnsiTheme="majorHAnsi" w:cstheme="majorBidi"/>
    </w:rPr>
  </w:style>
  <w:style w:type="paragraph" w:customStyle="1" w:styleId="Default">
    <w:name w:val="Default"/>
    <w:rsid w:val="005866D7"/>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5866D7"/>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3952</Words>
  <Characters>22527</Characters>
  <Application>Microsoft Office Word</Application>
  <DocSecurity>0</DocSecurity>
  <Lines>187</Lines>
  <Paragraphs>52</Paragraphs>
  <ScaleCrop>false</ScaleCrop>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5. Вычислительная геометрия расчётной области</dc:title>
  <dc:creator/>
  <cp:keywords/>
  <cp:lastModifiedBy>user</cp:lastModifiedBy>
  <cp:revision>3</cp:revision>
  <dcterms:created xsi:type="dcterms:W3CDTF">2026-08-19T10:46:00Z</dcterms:created>
  <dcterms:modified xsi:type="dcterms:W3CDTF">2026-08-19T10:59:00Z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2026-08-17</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2026-08-17</vt:lpwstr>
  </property>
  <property fmtid="{D5CDD505-2E9C-101B-9397-08002B2CF9AE}" pid="7" name="zone">
    <vt:lpwstr>writing</vt:lpwstr>
  </property>
</Properties>
</file>