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Plan de Migración de Base de Datos – SQL Server en Azure</w:t>
      </w:r>
    </w:p>
    <w:p/>
    <w:p>
      <w:r>
        <w:rPr>
          <w:b/>
        </w:rPr>
        <w:t>🧭 1. Objetivo de la migración</w:t>
      </w:r>
    </w:p>
    <w:p>
      <w:pPr>
        <w:spacing w:after="80"/>
      </w:pPr>
      <w:r>
        <w:t>Migrar la base de datos [nombre_actual_base] desde la instancia actual [nombre_servidor_actual].database.windows.net hacia:</w:t>
      </w:r>
    </w:p>
    <w:p>
      <w:pPr>
        <w:spacing w:after="80"/>
      </w:pPr>
      <w:r>
        <w:t>☑ Otra instancia de Azure SQL</w:t>
      </w:r>
    </w:p>
    <w:p>
      <w:pPr>
        <w:spacing w:after="80"/>
      </w:pPr>
      <w:r>
        <w:t>☐ Un servidor local (on-premise)</w:t>
      </w:r>
    </w:p>
    <w:p>
      <w:pPr>
        <w:spacing w:after="80"/>
      </w:pPr>
      <w:r>
        <w:t>☐ Ambiente de desarrollo o pruebas</w:t>
      </w:r>
    </w:p>
    <w:p>
      <w:pPr>
        <w:spacing w:after="80"/>
      </w:pPr>
      <w:r>
        <w:t>☐ Otra suscripción o región en Azure</w:t>
      </w:r>
    </w:p>
    <w:p>
      <w:pPr>
        <w:spacing w:after="80"/>
      </w:pPr>
      <w:r>
        <w:t>✍️ Marcar la opción correspondiente y ajustar si aplica.</w:t>
      </w:r>
    </w:p>
    <w:p/>
    <w:p>
      <w:r>
        <w:rPr>
          <w:b/>
        </w:rPr>
        <w:t>🗂️ 2. Alcance</w:t>
      </w:r>
    </w:p>
    <w:p>
      <w:pPr>
        <w:spacing w:after="80"/>
      </w:pPr>
      <w:r>
        <w:t>- Tablas</w:t>
      </w:r>
    </w:p>
    <w:p>
      <w:pPr>
        <w:spacing w:after="80"/>
      </w:pPr>
      <w:r>
        <w:t>- Procedimientos almacenados</w:t>
      </w:r>
    </w:p>
    <w:p>
      <w:pPr>
        <w:spacing w:after="80"/>
      </w:pPr>
      <w:r>
        <w:t>- Funciones</w:t>
      </w:r>
    </w:p>
    <w:p>
      <w:pPr>
        <w:spacing w:after="80"/>
      </w:pPr>
      <w:r>
        <w:t>- Vistas</w:t>
      </w:r>
    </w:p>
    <w:p>
      <w:pPr>
        <w:spacing w:after="80"/>
      </w:pPr>
      <w:r>
        <w:t>- Datos (completos ☐ / parciales ☐)</w:t>
      </w:r>
    </w:p>
    <w:p>
      <w:pPr>
        <w:spacing w:after="80"/>
      </w:pPr>
      <w:r>
        <w:t>- Esquemas</w:t>
      </w:r>
    </w:p>
    <w:p>
      <w:pPr>
        <w:spacing w:after="80"/>
      </w:pPr>
      <w:r>
        <w:t>- Usuarios y roles</w:t>
      </w:r>
    </w:p>
    <w:p>
      <w:pPr>
        <w:spacing w:after="80"/>
      </w:pPr>
      <w:r>
        <w:t>- Configuración de seguridad y conexiones</w:t>
      </w:r>
    </w:p>
    <w:p/>
    <w:p>
      <w:r>
        <w:rPr>
          <w:b/>
        </w:rPr>
        <w:t>🛠️ 3. Herramientas recomendadas</w:t>
      </w:r>
    </w:p>
    <w:p>
      <w:pPr>
        <w:spacing w:after="80"/>
      </w:pPr>
      <w:r>
        <w:t>- Azure Data Migration Assistant (DMA): análisis de compatibilidad y migración de objetos</w:t>
      </w:r>
    </w:p>
    <w:p>
      <w:pPr>
        <w:spacing w:after="80"/>
      </w:pPr>
      <w:r>
        <w:t>- Azure Data Factory: cargas grandes o automatizadas</w:t>
      </w:r>
    </w:p>
    <w:p>
      <w:pPr>
        <w:spacing w:after="80"/>
      </w:pPr>
      <w:r>
        <w:t>- .bacpac: exportación/importación completa</w:t>
      </w:r>
    </w:p>
    <w:p>
      <w:pPr>
        <w:spacing w:after="80"/>
      </w:pPr>
      <w:r>
        <w:t>- SQL Server Management Studio (SSMS): scripts o copia directa</w:t>
      </w:r>
    </w:p>
    <w:p>
      <w:pPr>
        <w:spacing w:after="80"/>
      </w:pPr>
      <w:r>
        <w:t>- sqlpackage (CLI): exportación/importación desde línea de comandos</w:t>
      </w:r>
    </w:p>
    <w:p/>
    <w:p>
      <w:r>
        <w:rPr>
          <w:b/>
        </w:rPr>
        <w:t>🧰 4. Preparación (previa a la migración)</w:t>
      </w:r>
    </w:p>
    <w:p>
      <w:pPr>
        <w:spacing w:after="80"/>
      </w:pPr>
      <w:r>
        <w:t>☑ Realizar respaldo o exportación .bacpac</w:t>
      </w:r>
    </w:p>
    <w:p>
      <w:pPr>
        <w:spacing w:after="80"/>
      </w:pPr>
      <w:r>
        <w:t>☑ Verificar espacio suficiente en el servidor destino</w:t>
      </w:r>
    </w:p>
    <w:p>
      <w:pPr>
        <w:spacing w:after="80"/>
      </w:pPr>
      <w:r>
        <w:t>☑ Validar compatibilidad entre versiones SQL (por ejemplo: v12 a v15)</w:t>
      </w:r>
    </w:p>
    <w:p>
      <w:pPr>
        <w:spacing w:after="80"/>
      </w:pPr>
      <w:r>
        <w:t>☑ Establecer ventana de mantenimiento</w:t>
      </w:r>
    </w:p>
    <w:p>
      <w:pPr>
        <w:spacing w:after="80"/>
      </w:pPr>
      <w:r>
        <w:t>☑ Ejecutar validación de integridad (CHECKDB, relaciones FK)</w:t>
      </w:r>
    </w:p>
    <w:p>
      <w:pPr>
        <w:spacing w:after="80"/>
      </w:pPr>
      <w:r>
        <w:t>☑ Detener servicios que interactúan con la base de datos (si aplica)</w:t>
      </w:r>
    </w:p>
    <w:p/>
    <w:p>
      <w:r>
        <w:rPr>
          <w:b/>
        </w:rPr>
        <w:t>🔄 5. Ejecución de la migración</w:t>
      </w:r>
    </w:p>
    <w:p>
      <w:pPr>
        <w:spacing w:after="80"/>
      </w:pPr>
      <w:r>
        <w:t>📦 Opción 1: Migración con archivo .bacpac</w:t>
      </w:r>
    </w:p>
    <w:p>
      <w:pPr>
        <w:spacing w:after="80"/>
      </w:pPr>
      <w:r>
        <w:t># Exportar desde Azure</w:t>
      </w:r>
    </w:p>
    <w:p>
      <w:pPr>
        <w:spacing w:after="80"/>
      </w:pPr>
      <w:r>
        <w:t>sqlpackage /Action:Export /ssn:tcp:&lt;servidor&gt;.database.windows.net,1433 ^</w:t>
      </w:r>
    </w:p>
    <w:p>
      <w:pPr>
        <w:spacing w:after="80"/>
      </w:pPr>
      <w:r>
        <w:t>/sdn:&lt;baseDatos&gt; /su:&lt;usuario&gt; /sp:&lt;password&gt; /tf:"base.bacpac"</w:t>
      </w:r>
    </w:p>
    <w:p>
      <w:pPr>
        <w:spacing w:after="80"/>
      </w:pPr>
      <w:r>
        <w:t># Importar en nuevo servidor</w:t>
      </w:r>
    </w:p>
    <w:p>
      <w:pPr>
        <w:spacing w:after="80"/>
      </w:pPr>
      <w:r>
        <w:t>sqlpackage /Action:Import /tsn:tcp:&lt;nuevo_servidor&gt;.database.windows.net,1433 ^</w:t>
      </w:r>
    </w:p>
    <w:p>
      <w:pPr>
        <w:spacing w:after="80"/>
      </w:pPr>
      <w:r>
        <w:t>/tdn:&lt;nueva_base&gt; /tu:&lt;usuario&gt; /tp:&lt;password&gt; /sf:"base.bacpac"</w:t>
      </w:r>
    </w:p>
    <w:p>
      <w:pPr>
        <w:spacing w:after="80"/>
      </w:pPr>
      <w:r>
        <w:t>🧪 Opción 2: Migración con scripts desde SSMS</w:t>
      </w:r>
    </w:p>
    <w:p>
      <w:pPr>
        <w:spacing w:after="80"/>
      </w:pPr>
      <w:r>
        <w:t>- En SSMS: clic derecho en la base → Tasks &gt; Generate Scripts</w:t>
      </w:r>
    </w:p>
    <w:p>
      <w:pPr>
        <w:spacing w:after="80"/>
      </w:pPr>
      <w:r>
        <w:t>- Exportar estructura y datos</w:t>
      </w:r>
    </w:p>
    <w:p>
      <w:pPr>
        <w:spacing w:after="80"/>
      </w:pPr>
      <w:r>
        <w:t>- Ejecutar scripts en nuevo servidor</w:t>
      </w:r>
    </w:p>
    <w:p>
      <w:pPr>
        <w:spacing w:after="80"/>
      </w:pPr>
      <w:r>
        <w:t>☁️ Opción 3: Azure Data Migration Assistant (DMA)</w:t>
      </w:r>
    </w:p>
    <w:p>
      <w:pPr>
        <w:spacing w:after="80"/>
      </w:pPr>
      <w:r>
        <w:t>- Descargar desde Microsoft</w:t>
      </w:r>
    </w:p>
    <w:p>
      <w:pPr>
        <w:spacing w:after="80"/>
      </w:pPr>
      <w:r>
        <w:t>- Seleccionar tipo de migración: estructura / datos / ambos</w:t>
      </w:r>
    </w:p>
    <w:p>
      <w:pPr>
        <w:spacing w:after="80"/>
      </w:pPr>
      <w:r>
        <w:t>- Conectar origen y destino</w:t>
      </w:r>
    </w:p>
    <w:p>
      <w:pPr>
        <w:spacing w:after="80"/>
      </w:pPr>
      <w:r>
        <w:t>- Ejecutar validación → iniciar migración</w:t>
      </w:r>
    </w:p>
    <w:p/>
    <w:p>
      <w:r>
        <w:rPr>
          <w:b/>
        </w:rPr>
        <w:t>✅ 6. Verificación post-migración</w:t>
      </w:r>
    </w:p>
    <w:p>
      <w:pPr>
        <w:spacing w:after="80"/>
      </w:pPr>
      <w:r>
        <w:t>☑ Validar que todas las tablas, índices, procedimientos estén presentes</w:t>
      </w:r>
    </w:p>
    <w:p>
      <w:pPr>
        <w:spacing w:after="80"/>
      </w:pPr>
      <w:r>
        <w:t>☑ Comparar registros (ej. SELECT COUNT(*)) por tabla</w:t>
      </w:r>
    </w:p>
    <w:p>
      <w:pPr>
        <w:spacing w:after="80"/>
      </w:pPr>
      <w:r>
        <w:t>☑ Revisar usuarios y permisos</w:t>
      </w:r>
    </w:p>
    <w:p>
      <w:pPr>
        <w:spacing w:after="80"/>
      </w:pPr>
      <w:r>
        <w:t>☑ Probar operaciones CRUD en tablas críticas</w:t>
      </w:r>
    </w:p>
    <w:p>
      <w:pPr>
        <w:spacing w:after="80"/>
      </w:pPr>
      <w:r>
        <w:t>☑ Verificar logs y mensajes de error</w:t>
      </w:r>
    </w:p>
    <w:p/>
    <w:p>
      <w:r>
        <w:rPr>
          <w:b/>
        </w:rPr>
        <w:t>🚀 7. Actividades post-migración</w:t>
      </w:r>
    </w:p>
    <w:p>
      <w:pPr>
        <w:spacing w:after="80"/>
      </w:pPr>
      <w:r>
        <w:t>☑ Apuntar la aplicación al nuevo servidor</w:t>
      </w:r>
    </w:p>
    <w:p>
      <w:pPr>
        <w:spacing w:after="80"/>
      </w:pPr>
      <w:r>
        <w:t>☑ Activar tareas programadas, triggers y jobs</w:t>
      </w:r>
    </w:p>
    <w:p>
      <w:pPr>
        <w:spacing w:after="80"/>
      </w:pPr>
      <w:r>
        <w:t>☑ Eliminar base antigua (tras confirmación y respaldo)</w:t>
      </w:r>
    </w:p>
    <w:p>
      <w:pPr>
        <w:spacing w:after="80"/>
      </w:pPr>
      <w:r>
        <w:t>☑ Monitorear rendimiento y conexiones activas</w:t>
      </w:r>
    </w:p>
    <w:p>
      <w:pPr>
        <w:spacing w:after="80"/>
      </w:pPr>
      <w:r>
        <w:t>☑ Documentar todo el proceso y cambios realizados</w:t>
      </w:r>
    </w:p>
    <w:p/>
    <w:p>
      <w:r>
        <w:rPr>
          <w:b/>
        </w:rPr>
        <w:t>📌 Cronograma estimado</w:t>
      </w:r>
    </w:p>
    <w:p>
      <w:pPr>
        <w:spacing w:after="80"/>
      </w:pPr>
      <w:r>
        <w:t>| Fase             | Duración estimada | Responsable     |</w:t>
      </w:r>
    </w:p>
    <w:p>
      <w:pPr>
        <w:spacing w:after="80"/>
      </w:pPr>
      <w:r>
        <w:t>|------------------|--------------------|------------------|</w:t>
      </w:r>
    </w:p>
    <w:p>
      <w:pPr>
        <w:spacing w:after="80"/>
      </w:pPr>
      <w:r>
        <w:t>| Preparación       | 1 día              | DBA / DevOps     |</w:t>
      </w:r>
    </w:p>
    <w:p>
      <w:pPr>
        <w:spacing w:after="80"/>
      </w:pPr>
      <w:r>
        <w:t>| Migración         | 1–3 horas          | DBA              |</w:t>
      </w:r>
    </w:p>
    <w:p>
      <w:pPr>
        <w:spacing w:after="80"/>
      </w:pPr>
      <w:r>
        <w:t>| Verificación      | 2–4 horas          | QA / Desarrollo  |</w:t>
      </w:r>
    </w:p>
    <w:p>
      <w:pPr>
        <w:spacing w:after="80"/>
      </w:pPr>
      <w:r>
        <w:t>| Activación final  | 30 min – 1 hora    | DevOps           |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