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#fechar conexões porta 22 e abrir para um host especifico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#podera adicionar para rodar no boot /etc/fstab /usr/loca/bin/firewall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#limpar regras iptables -F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#listar regras iptables -L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iptables -A INPUT -p tcp -s 192.168.0.10 --dport 22 -j ACCEPT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iptables -A INPUT -i eth0 -p tcp --dport 22 -j REJECT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Liberar a porta 8090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iptables -A INPUT -p tcp --dport 8090 -m conntrack --ctstate NEW,ESTABLISHED -j ACCEPT</w:t>
        <w:br w:type="textWrapping"/>
        <w:t xml:space="preserve">iptables -A INPUT -p tcp --dport 1194 -m conntrack --ctstate NEW,ESTABLISHED -j ACCEPT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OpenVPN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iptables -A INPUT -p tcp --dport 1194 -m conntrack --ctstate NEW,ESTABLISHED -j ACCEPT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iptables -A OUTPUT -p tcp --sport 1194 -m conntrack --ctstate ESTABLISHED -j ACCEPT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iptables -A INPUT -p tcp -m tcp --dport 1194 -j ACCEPT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https://www.digitalocean.com/community/tutorials/iptables-essentials-common-firewall-rules-and-commands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Persistir os comandos iptables</w:t>
        <w:br w:type="textWrapping"/>
        <w:t xml:space="preserve">https://www.digitalocean.com/community/questions/how-to-close-iptables-and-reboot-iptables-on-debian-wheezy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iptables-essentials-common-firewall-rules-and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