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0" w:after="480"/>
        <w:ind w:hanging="0" w:start="0" w:end="0"/>
        <w:jc w:val="start"/>
        <w:rPr>
          <w:color w:val="B91C1C"/>
          <w:sz w:val="72"/>
        </w:rPr>
      </w:pPr>
      <w:r>
        <w:rPr>
          <w:color w:val="B91C1C"/>
          <w:sz w:val="72"/>
        </w:rPr>
        <w:t>STACK ONLYOFFICE OK</w:t>
      </w:r>
    </w:p>
    <w:p>
      <w:pPr>
        <w:pStyle w:val="BodyText"/>
        <w:bidi w:val="0"/>
        <w:spacing w:before="0" w:after="360"/>
        <w:ind w:hanging="0" w:start="0" w:end="0"/>
        <w:jc w:val="start"/>
        <w:rPr>
          <w:sz w:val="36"/>
        </w:rPr>
      </w:pPr>
      <w:r>
        <w:rPr>
          <w:sz w:val="36"/>
        </w:rPr>
        <w:t>Seafile opened this Word document inside OnlyOffice.</w:t>
      </w:r>
    </w:p>
    <w:p>
      <w:pPr>
        <w:pStyle w:val="BodyText"/>
        <w:bidi w:val="0"/>
        <w:spacing w:before="0" w:after="360"/>
        <w:ind w:hanging="0" w:start="0" w:end="0"/>
        <w:jc w:val="start"/>
        <w:rPr>
          <w:sz w:val="32"/>
        </w:rPr>
      </w:pPr>
      <w:r>
        <w:rPr>
          <w:sz w:val="32"/>
        </w:rPr>
        <w:t>This fixture exists purely for Playwright screenshot validation.</w:t>
      </w:r>
    </w:p>
    <w:p>
      <w:pPr>
        <w:pStyle w:val="BodyText"/>
        <w:bidi w:val="0"/>
        <w:spacing w:before="0" w:after="283"/>
        <w:ind w:hanging="0" w:start="0" w:end="0"/>
        <w:jc w:val="start"/>
        <w:rPr>
          <w:sz w:val="32"/>
        </w:rPr>
      </w:pPr>
      <w:r>
        <w:rPr>
          <w:sz w:val="32"/>
        </w:rPr>
        <w:t>Bazel deploy path, Seafile upload path, and OnlyOffice rendering are all part of this smoke test.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1440" w:after="1440"/>
      <w:ind w:start="1440" w:end="1440"/>
    </w:pPr>
    <w:rPr>
      <w:rFonts w:ascii="Liberation Sans;Arial;sans-serif" w:hAnsi="Liberation Sans;Arial;sans-serif" w:eastAsia="Liberation Sans;Arial;sans-serif" w:cs="Liberation Sans;Arial;sans-serif"/>
      <w:color w:val="000000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sz w:val="48"/>
      <w:szCs w:val="48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