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Workflow Audit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2026-04-15  |  Gerald’s Cross-Asset + Crypto Trading System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The trading workflow is </w:t>
      </w:r>
      <w:r>
        <w:rPr>
          <w:b/>
          <w:bCs/>
        </w:rPr>
        <w:t xml:space="preserve">healthy and well-linked</w:t>
      </w:r>
      <w:r>
        <w:t xml:space="preserve">. All 11 scheduled tasks are enabled with correct cron expressions and dependency ordering. All 7 custom skills are installed with matching SKILL.md files. All framework documents are present at the Trade/ root. The auto-memory system has 12 properly indexed files. The hypothetical trade ledger is operational with correct column structure.</w:t>
      </w:r>
    </w:p>
    <w:p>
      <w:pPr>
        <w:spacing w:after="200"/>
      </w:pPr>
      <w:r>
        <w:t xml:space="preserve">Three issues were identified: two have been fixed in this session (stale task ID reference, EWY price data error), and one is noted for future action (preflight skill read-only, needs reinstall to update documentation).</w:t>
      </w:r>
    </w:p>
    <w:p>
      <w:pPr>
        <w:pStyle w:val="Heading1"/>
      </w:pPr>
      <w:r>
        <w:t xml:space="preserve">Verification Checklist</w:t>
      </w:r>
    </w:p>
    <w:p>
      <w:pPr>
        <w:spacing w:after="200"/>
      </w:pPr>
      <w:r>
        <w:t xml:space="preserve">Each system component was verified against the authoritative documents (CLAUDE.md, Methodology Prompt, Data Sources, Retention Policy) and confirmed by inspecting recent task session transcripts.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200"/>
        <w:gridCol w:w="34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Scheduled pipeline timing &amp; dependency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11 tasks enabled, correct cron, correct stagger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 7 skills installed with SKILL.md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daily-trade-rec, market-brief, news-events, preflight-check, signal-review, quarterly-methodology-review, consolidate-memory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Framework files present at Trade/ root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 Prompt, Risk Rules, Data Sources, Memory, Retention Policy, Coin core, Trad 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Auto-memory index vs actual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indexed files, all exist and correctly typed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Hypo-ledger column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near-miss signals; VIX/MAE/MFE/catalyst columns present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Skill cross-references (file paths, task IDs)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reference correct paths; Data Sources.md documents compute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Retention Policy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file types classified; trade-rec/HTML never-digest rule in 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CLAUDE.md pipeline table matches reality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task crons match documented times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Recent task runs completed successfully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close snapshot, audit-data compute, preflight all verified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News-events/README.md defers to master Retention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separate retention logic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Scheduled Pipeline</w:t>
      </w:r>
    </w:p>
    <w:p>
      <w:pPr>
        <w:pStyle w:val="Heading2"/>
      </w:pPr>
      <w:r>
        <w:t xml:space="preserve">Daily Pipeline (Mon–Fri, UTC+8)</w:t>
      </w:r>
    </w:p>
    <w:p>
      <w:pPr>
        <w:spacing w:after="120"/>
      </w:pPr>
      <w:r>
        <w:t xml:space="preserve">The daily chain runs in dependency order with staggered cron times. Each task produces a dated artifact consumed by downstream 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us-close-snapshot-730am-v2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us-close-snapshot-YYYY-MM-DD.md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US cash close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19:50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audit-data-compute-750pm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audit-data-staging-YYYY-MM-DD.md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FF5/PD/curves compute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daily-market-brief-8pm-v2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market-brief-YYYY-MM-DD.md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audit-data staging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20:10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daily-news-events-810pm-v2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news-events/news-YYYY-MM-DD.md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Category-based 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20:18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preflight-check-815pm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diagnostic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items 1–4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20:25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daily-trade-recommendation-820pm-v2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trade-rec + HTML + ledger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upstream required</w:t>
            </w:r>
          </w:p>
        </w:tc>
      </w:tr>
    </w:tbl>
    <w:p>
      <w:pPr>
        <w:pStyle w:val="Heading2"/>
      </w:pPr>
      <w:r>
        <w:t xml:space="preserve">Weekly Pipeline (Sunday, UTC+8)</w:t>
      </w:r>
    </w:p>
    <w:p>
      <w:pPr>
        <w:spacing w:after="120"/>
      </w:pPr>
      <w:r>
        <w:t xml:space="preserve">The weekly chain runs after markets close for the week. Signal review is offset 30 minutes from the regime review to eliminate the co-scheduling race condition fixed on 2026-04-15.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18:00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weekly-regime-review-sunday-6pm-v2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weekly-review-YYYY-MM-DD.md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§8 condensation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18:30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weekly-signal-review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signal-review-YYYY-MM-DD.md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 mark-to-market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21:00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workspace-tidy-sunday-9pm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moves + cleanup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Policy enforced</w:t>
            </w:r>
          </w:p>
        </w:tc>
      </w:tr>
    </w:tbl>
    <w:p>
      <w:pPr>
        <w:pStyle w:val="Heading2"/>
      </w:pPr>
      <w:r>
        <w:t xml:space="preserve">Quarterly &amp; One-Time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of Jan/Apr/Jul/Oct 19:00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quarterly-methodology-review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quarterly-review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Meta-review of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2026-10-14 (one-time)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methodology-audit-6mo-review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GO/NO-GO decision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Audit-addition variables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Issues Found</w:t>
      </w:r>
    </w:p>
    <w:p>
      <w:pPr>
        <w:spacing w:after="200"/>
      </w:pPr>
      <w:r>
        <w:t xml:space="preserve">Three issues were identified during the audit. Two were resolved immediately; one requires a skill reinstall.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80"/>
        <w:gridCol w:w="2280"/>
        <w:gridCol w:w="3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news-events/README.md stale task ID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Referenced v1 task ID; updated to daily-news-events-810pm-v2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EWY price error in hypo-ledger N001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was $107.61 (data-pull error); corrected to ~$141.23; move recalculated from +36.4% to +3.9%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Preflight skill missing audit-data-staging check + stale weekly review task ID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directory is read-only; needs reinstall via skill-creator. Task prompt compensates but skill doc is out of sync.</w:t>
            </w:r>
          </w:p>
        </w:tc>
      </w:tr>
    </w:tbl>
    <w:p>
      <w:pPr>
        <w:pStyle w:val="Heading2"/>
        <w:spacing w:before="300"/>
      </w:pPr>
      <w:r>
        <w:t xml:space="preserve">Issue 1: Stale Task ID in news-events/README.md</w:t>
      </w:r>
    </w:p>
    <w:p>
      <w:pPr>
        <w:spacing w:after="100"/>
      </w:pPr>
      <w:r>
        <w:t xml:space="preserve">The news-events/README.md file referenced </w:t>
      </w:r>
      <w:r>
        <w:rPr>
          <w:b/>
          <w:bCs/>
        </w:rPr>
        <w:t xml:space="preserve">daily-news-events-810pm</w:t>
      </w:r>
      <w:r>
        <w:t xml:space="preserve"> (v1 task ID, now disabled) instead of </w:t>
      </w:r>
      <w:r>
        <w:rPr>
          <w:b/>
          <w:bCs/>
        </w:rPr>
        <w:t xml:space="preserve">daily-news-events-810pm-v2</w:t>
      </w:r>
      <w:r>
        <w:t xml:space="preserve">. This was a cosmetic issue — no functional impact since the README is informational — but could confuse future audits. </w:t>
      </w:r>
      <w:r>
        <w:rPr>
          <w:b/>
          <w:bCs/>
          <w:color w:val="2E7D32"/>
        </w:rPr>
        <w:t xml:space="preserve">Fixed.</w:t>
      </w:r>
    </w:p>
    <w:p>
      <w:pPr>
        <w:pStyle w:val="Heading2"/>
      </w:pPr>
      <w:r>
        <w:t xml:space="preserve">Issue 2: EWY Price Error in Hypothetical Ledger</w:t>
      </w:r>
    </w:p>
    <w:p>
      <w:pPr>
        <w:spacing w:after="100"/>
      </w:pPr>
      <w:r>
        <w:t xml:space="preserve">Ledger entry N001 (EWY long, 2026-04-14) had an entry price of $107.61, producing a reported hypothetical move of +36.4% in one day. The actual EWY close on Apr-13 was ~$141.23 per Yahoo Finance. The $107.61 was a data-pull error during the original trade rec. Corrected per the ledger’s append-only rule: entry price updated to ~$141.23, hypothetical move recalculated to +3.9%, correction note appended. Memory.md §8 updated to reflect the resolution. </w:t>
      </w:r>
      <w:r>
        <w:rPr>
          <w:b/>
          <w:bCs/>
          <w:color w:val="2E7D32"/>
        </w:rPr>
        <w:t xml:space="preserve">Fixed.</w:t>
      </w:r>
    </w:p>
    <w:p>
      <w:pPr>
        <w:pStyle w:val="Heading2"/>
      </w:pPr>
      <w:r>
        <w:t xml:space="preserve">Issue 3: Preflight Skill Documentation Gap</w:t>
      </w:r>
    </w:p>
    <w:p>
      <w:pPr>
        <w:spacing w:after="100"/>
      </w:pPr>
      <w:r>
        <w:t xml:space="preserve">The preflight-check skill’s SKILL.md has two documentation gaps: (a) it does not list </w:t>
      </w:r>
      <w:r>
        <w:rPr>
          <w:b/>
          <w:bCs/>
        </w:rPr>
        <w:t xml:space="preserve">audit-data-staging-YYYY-MM-DD.md</w:t>
      </w:r>
      <w:r>
        <w:t xml:space="preserve"> in its formal checklist table, even though the actual task run does check this file; (b) it references </w:t>
      </w:r>
      <w:r>
        <w:rPr>
          <w:b/>
          <w:bCs/>
        </w:rPr>
        <w:t xml:space="preserve">weekly-regime-review-sunday-6pm</w:t>
      </w:r>
      <w:r>
        <w:t xml:space="preserve"> (v1 task ID) instead of v2. The skill directory is read-only (installed bundle), so this cannot be edited in place — it needs a skill reinstall via the skill-creator. </w:t>
      </w:r>
      <w:r>
        <w:rPr>
          <w:b/>
          <w:bCs/>
          <w:color w:val="E65100"/>
        </w:rPr>
        <w:t xml:space="preserve">Not blocking</w:t>
      </w:r>
      <w:r>
        <w:t xml:space="preserve"> — the scheduled task prompt compensates, but the skill documentation should be brought into alignment.</w:t>
      </w:r>
    </w:p>
    <w:p>
      <w:r>
        <w:br w:type="page"/>
      </w:r>
    </w:p>
    <w:p>
      <w:pPr>
        <w:pStyle w:val="Heading1"/>
      </w:pPr>
      <w:r>
        <w:t xml:space="preserve">Framework File Map</w:t>
      </w:r>
    </w:p>
    <w:p>
      <w:pPr>
        <w:spacing w:after="100"/>
      </w:pPr>
      <w:r>
        <w:t xml:space="preserve">All files below were confirmed present and non-empty at Trade/ root.</w:t>
      </w:r>
    </w:p>
    <w:p>
      <w:pPr>
        <w:pStyle w:val="Heading3"/>
      </w:pPr>
      <w:r>
        <w:t xml:space="preserve">Always-Live Framework Files</w:t>
      </w:r>
    </w:p>
    <w:p>
      <w:pPr>
        <w:pStyle w:val="ListParagraph"/>
        <w:numPr>
          <w:ilvl w:val="0"/>
          <w:numId w:val="2"/>
        </w:numPr>
      </w:pPr>
      <w:r>
        <w:t xml:space="preserve">Methodology Prompt.md — 8-step framework, Top-28 variables, evidence grading</w:t>
      </w:r>
    </w:p>
    <w:p>
      <w:pPr>
        <w:pStyle w:val="ListParagraph"/>
        <w:numPr>
          <w:ilvl w:val="0"/>
          <w:numId w:val="2"/>
        </w:numPr>
      </w:pPr>
      <w:r>
        <w:t xml:space="preserve">Risk Rules.md — binding sizing, stops, correlation gate, circuit breakers</w:t>
      </w:r>
    </w:p>
    <w:p>
      <w:pPr>
        <w:pStyle w:val="ListParagraph"/>
        <w:numPr>
          <w:ilvl w:val="0"/>
          <w:numId w:val="2"/>
        </w:numPr>
      </w:pPr>
      <w:r>
        <w:t xml:space="preserve">Data Sources.md — variable-to-source mapping, fail-loud rule, compute pipeline</w:t>
      </w:r>
    </w:p>
    <w:p>
      <w:pPr>
        <w:pStyle w:val="ListParagraph"/>
        <w:numPr>
          <w:ilvl w:val="0"/>
          <w:numId w:val="2"/>
        </w:numPr>
      </w:pPr>
      <w:r>
        <w:t xml:space="preserve">Memory.md — trader’s working memory (positions, regime, variables, watchlist)</w:t>
      </w:r>
    </w:p>
    <w:p>
      <w:pPr>
        <w:pStyle w:val="ListParagraph"/>
        <w:numPr>
          <w:ilvl w:val="0"/>
          <w:numId w:val="2"/>
        </w:numPr>
      </w:pPr>
      <w:r>
        <w:t xml:space="preserve">Retention Policy.md — tiering rules, pin protection, never-digest exceptions</w:t>
      </w:r>
    </w:p>
    <w:p>
      <w:pPr>
        <w:pStyle w:val="ListParagraph"/>
        <w:numPr>
          <w:ilvl w:val="0"/>
          <w:numId w:val="2"/>
        </w:numPr>
      </w:pPr>
      <w:r>
        <w:t xml:space="preserve">Coin core.md — crypto predictor families, BTC signal hierarchy</w:t>
      </w:r>
    </w:p>
    <w:p>
      <w:pPr>
        <w:pStyle w:val="ListParagraph"/>
        <w:numPr>
          <w:ilvl w:val="0"/>
          <w:numId w:val="2"/>
        </w:numPr>
      </w:pPr>
      <w:r>
        <w:t xml:space="preserve">Trad core.md — cross-asset factor review, ranked variables</w:t>
      </w:r>
    </w:p>
    <w:p>
      <w:pPr>
        <w:pStyle w:val="Heading3"/>
      </w:pPr>
      <w:r>
        <w:t xml:space="preserve">Performance Tracking</w:t>
      </w:r>
    </w:p>
    <w:p>
      <w:pPr>
        <w:pStyle w:val="ListParagraph"/>
        <w:numPr>
          <w:ilvl w:val="0"/>
          <w:numId w:val="2"/>
        </w:numPr>
      </w:pPr>
      <w:r>
        <w:t xml:space="preserve">hypo-ledger-2026.md — append-only signal ledger (9 near-miss, 0 promoted as of audit)</w:t>
      </w:r>
    </w:p>
    <w:p>
      <w:pPr>
        <w:pStyle w:val="ListParagraph"/>
        <w:numPr>
          <w:ilvl w:val="0"/>
          <w:numId w:val="2"/>
        </w:numPr>
      </w:pPr>
      <w:r>
        <w:t xml:space="preserve">audit-data-missing-tracker.md — MISSING rate tracking for audit-addition variables</w:t>
      </w:r>
    </w:p>
    <w:p>
      <w:pPr>
        <w:pStyle w:val="ListParagraph"/>
        <w:numPr>
          <w:ilvl w:val="0"/>
          <w:numId w:val="2"/>
        </w:numPr>
      </w:pPr>
      <w:r>
        <w:t xml:space="preserve">scripts/compute_audit_additions.py — Python compute for residual momentum, intermediary capital, basis-momentum</w:t>
      </w:r>
    </w:p>
    <w:p>
      <w:pPr>
        <w:pStyle w:val="Heading3"/>
      </w:pPr>
      <w:r>
        <w:t xml:space="preserve">Auto-Memory (12 files indexed)</w:t>
      </w:r>
    </w:p>
    <w:p>
      <w:pPr>
        <w:pStyle w:val="ListParagraph"/>
        <w:numPr>
          <w:ilvl w:val="0"/>
          <w:numId w:val="2"/>
        </w:numPr>
      </w:pPr>
      <w:r>
        <w:t xml:space="preserve">user_gerald.md — discretionary cross-asset + crypto trader profile</w:t>
      </w:r>
    </w:p>
    <w:p>
      <w:pPr>
        <w:pStyle w:val="ListParagraph"/>
        <w:numPr>
          <w:ilvl w:val="0"/>
          <w:numId w:val="2"/>
        </w:numPr>
      </w:pPr>
      <w:r>
        <w:t xml:space="preserve">reference_trade_workspace.md — workspace layout pointer</w:t>
      </w:r>
    </w:p>
    <w:p>
      <w:pPr>
        <w:pStyle w:val="ListParagraph"/>
        <w:numPr>
          <w:ilvl w:val="0"/>
          <w:numId w:val="2"/>
        </w:numPr>
      </w:pPr>
      <w:r>
        <w:t xml:space="preserve">reference_pipeline.md — scheduled pipeline task IDs, timing, dependencies</w:t>
      </w:r>
    </w:p>
    <w:p>
      <w:pPr>
        <w:pStyle w:val="ListParagraph"/>
        <w:numPr>
          <w:ilvl w:val="0"/>
          <w:numId w:val="2"/>
        </w:numPr>
      </w:pPr>
      <w:r>
        <w:t xml:space="preserve">feedback_evidence_grades.md — cite A/B/C grades, no Grade C padding</w:t>
      </w:r>
    </w:p>
    <w:p>
      <w:pPr>
        <w:pStyle w:val="ListParagraph"/>
        <w:numPr>
          <w:ilvl w:val="0"/>
          <w:numId w:val="2"/>
        </w:numPr>
      </w:pPr>
      <w:r>
        <w:t xml:space="preserve">5 project memories tracking workspace init, methodology audit, performance tracking, workflow fixes, signal review enhancements</w:t>
      </w:r>
    </w:p>
    <w:p>
      <w:pPr>
        <w:pStyle w:val="ListParagraph"/>
        <w:numPr>
          <w:ilvl w:val="0"/>
          <w:numId w:val="2"/>
        </w:numPr>
      </w:pPr>
      <w:r>
        <w:t xml:space="preserve">2 quarterly review project memories</w:t>
      </w:r>
    </w:p>
    <w:p>
      <w:r>
        <w:br w:type="page"/>
      </w:r>
    </w:p>
    <w:p>
      <w:pPr>
        <w:pStyle w:val="Heading1"/>
      </w:pPr>
      <w:r>
        <w:t xml:space="preserve">Recommendations</w:t>
      </w:r>
    </w:p>
    <w:p>
      <w:pPr>
        <w:pStyle w:val="Heading2"/>
      </w:pPr>
      <w:r>
        <w:t xml:space="preserve">Action Required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Reinstall preflight-check skill</w:t>
      </w:r>
      <w:r>
        <w:t xml:space="preserve"> — use the skill-creator to update the SKILL.md checklist: add audit-data-staging file as item 5, correct the weekly review task ID to v2. Low urgency (task prompt compensates), but keeps the documentation honest.</w:t>
      </w:r>
    </w:p>
    <w:p>
      <w:pPr>
        <w:pStyle w:val="Heading2"/>
      </w:pPr>
      <w:r>
        <w:t xml:space="preserve">Monitoring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Audit-data MISSING rate tracker</w:t>
      </w:r>
      <w:r>
        <w:t xml:space="preserve"> — decision date 2026-04-29 (10 trading days). Current rate is 50% (1 OK / 1 MISSING) after 2 days. If MISSING rate exceeds 30% after 10 days, add backup data sources per the tracker’s decision rules.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Tonight’s pipeline run</w:t>
      </w:r>
      <w:r>
        <w:t xml:space="preserve"> — the first full evening pipeline (brief → news → preflight → trade-rec) fires tonight starting at 20:00 UTC+8. Verify all four outputs land correctly tomorrow morning.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Six-month audit gate</w:t>
      </w:r>
      <w:r>
        <w:t xml:space="preserve"> — one-time task fires 2026-10-14 for GO/NO-GO on the three audit-addition variables. The Q4 quarterly review (2026-10-01) must include a preliminary recommendation.</w:t>
      </w:r>
    </w:p>
    <w:p>
      <w:pPr>
        <w:pStyle w:val="Heading2"/>
      </w:pPr>
      <w:r>
        <w:t xml:space="preserve">No Action Needed</w:t>
      </w:r>
    </w:p>
    <w:p>
      <w:pPr>
        <w:spacing w:after="200"/>
      </w:pPr>
      <w:r>
        <w:t xml:space="preserve">The .skill zip files at Trade/ root are installation artifacts protected by the Retention Policy’s never-archive rule for *.skill files. They are small (~3–22 KB each) and serve as the skill source packages. No cleanup needed.</w:t>
      </w:r>
    </w:p>
    <w:p>
      <w:pPr>
        <w:pBdr>
          <w:top w:val="single" w:color="CCCCCC" w:sz="4" w:space="8"/>
        </w:pBdr>
        <w:spacing w:before="6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Audit performed 2026-04-15 by Claude. Scope: scheduled tasks, skills, framework files, auto-memory, hypo-ledger, cross-references, recent task sessions.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Gerald’s Trading Workspace — Workflow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3B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2026-04-15T04:51:07.446Z</dcterms:created>
  <dcterms:modified xsi:type="dcterms:W3CDTF">2026-04-15T04:51:07.446Z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