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759"/>
        <w:gridCol w:w="3901"/>
      </w:tblGrid>
      <w:tr w:rsidR="00585FF5" w:rsidRPr="00585FF5" w:rsidTr="00585FF5">
        <w:trPr>
          <w:tblCellSpacing w:w="0" w:type="dxa"/>
        </w:trPr>
        <w:tc>
          <w:tcPr>
            <w:tcW w:w="951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5FF5" w:rsidRPr="00585FF5" w:rsidRDefault="00585FF5" w:rsidP="00585FF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85F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RELACYJNE BAZY DANYCH – PROJEKT</w:t>
            </w:r>
          </w:p>
        </w:tc>
      </w:tr>
      <w:tr w:rsidR="00585FF5" w:rsidRPr="00585FF5" w:rsidTr="00585FF5">
        <w:trPr>
          <w:tblCellSpacing w:w="0" w:type="dxa"/>
        </w:trPr>
        <w:tc>
          <w:tcPr>
            <w:tcW w:w="5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5FF5" w:rsidRPr="00585FF5" w:rsidRDefault="00585FF5" w:rsidP="00585FF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85FF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Kamil Mogiłka</w:t>
            </w:r>
          </w:p>
        </w:tc>
        <w:tc>
          <w:tcPr>
            <w:tcW w:w="3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5FF5" w:rsidRPr="00585FF5" w:rsidRDefault="00585FF5" w:rsidP="00585FF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85FF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Grupa: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3</w:t>
            </w:r>
          </w:p>
        </w:tc>
      </w:tr>
      <w:tr w:rsidR="00585FF5" w:rsidRPr="00585FF5" w:rsidTr="00585FF5">
        <w:trPr>
          <w:tblCellSpacing w:w="0" w:type="dxa"/>
        </w:trPr>
        <w:tc>
          <w:tcPr>
            <w:tcW w:w="56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5FF5" w:rsidRPr="00585FF5" w:rsidRDefault="00585FF5" w:rsidP="00585FF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85FF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Temat: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Towarzystwa ubezpieczeniowe</w:t>
            </w:r>
          </w:p>
        </w:tc>
        <w:tc>
          <w:tcPr>
            <w:tcW w:w="37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85FF5" w:rsidRPr="00585FF5" w:rsidRDefault="00585FF5" w:rsidP="00585FF5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85FF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02-06-2019</w:t>
            </w:r>
          </w:p>
        </w:tc>
      </w:tr>
    </w:tbl>
    <w:p w:rsidR="00715CB5" w:rsidRDefault="00715CB5"/>
    <w:p w:rsidR="00585FF5" w:rsidRDefault="00585FF5" w:rsidP="00494E19">
      <w:pPr>
        <w:pStyle w:val="Akapitzlist"/>
        <w:numPr>
          <w:ilvl w:val="0"/>
          <w:numId w:val="1"/>
        </w:numPr>
      </w:pPr>
      <w:r>
        <w:t>Scenariusz</w:t>
      </w:r>
      <w:r w:rsidR="00494E19">
        <w:br/>
        <w:t>Baza danych przeznaczona jest dla w szczególności dla podmiotów sektora ubezpieczeniowego i bankowego, jak i również dla organów nadzorujących ryn</w:t>
      </w:r>
      <w:r w:rsidR="004E6E98">
        <w:t>ek finansowy oraz podmiotów zajmujących się badaniem rynku sektora finansowego, albo branży ubezpieczeniowej/bankowej</w:t>
      </w:r>
    </w:p>
    <w:p w:rsidR="00585FF5" w:rsidRDefault="00585FF5" w:rsidP="00494E19">
      <w:pPr>
        <w:pStyle w:val="Akapitzlist"/>
        <w:numPr>
          <w:ilvl w:val="0"/>
          <w:numId w:val="1"/>
        </w:numPr>
      </w:pPr>
      <w:r>
        <w:t>Potencjalne grupy użytkowników:</w:t>
      </w:r>
      <w:r>
        <w:br/>
        <w:t>Administrator – główny zarządca bazy danych, posiada pełen dostęp do danych</w:t>
      </w:r>
      <w:r>
        <w:br/>
        <w:t>Organy administracyjne (</w:t>
      </w:r>
      <w:proofErr w:type="spellStart"/>
      <w:r>
        <w:t>np.KNF</w:t>
      </w:r>
      <w:proofErr w:type="spellEnd"/>
      <w:r>
        <w:t>) – dostęp</w:t>
      </w:r>
      <w:r w:rsidR="00494E19">
        <w:t xml:space="preserve"> do wszystkich tabel baz danych w formie odczytu</w:t>
      </w:r>
      <w:r w:rsidR="00494E19">
        <w:br/>
        <w:t xml:space="preserve">Podmioty </w:t>
      </w:r>
      <w:r w:rsidR="00494E19">
        <w:br/>
        <w:t>Banki, Towarzystwa – obsługa bazy danych swoich klient, pełen dostęp</w:t>
      </w:r>
      <w:r>
        <w:t xml:space="preserve"> </w:t>
      </w:r>
      <w:r w:rsidR="004E6E98">
        <w:br/>
      </w:r>
    </w:p>
    <w:p w:rsidR="00494E19" w:rsidRDefault="00494E19" w:rsidP="00494E19">
      <w:pPr>
        <w:pStyle w:val="Akapitzlist"/>
        <w:numPr>
          <w:ilvl w:val="0"/>
          <w:numId w:val="1"/>
        </w:numPr>
      </w:pPr>
      <w:r>
        <w:t>Wymagania funkcjonalne:</w:t>
      </w:r>
    </w:p>
    <w:p w:rsidR="004E6E98" w:rsidRDefault="00494E19" w:rsidP="004E6E98">
      <w:pPr>
        <w:pStyle w:val="Akapitzlist"/>
        <w:numPr>
          <w:ilvl w:val="0"/>
          <w:numId w:val="6"/>
        </w:numPr>
      </w:pPr>
      <w:r>
        <w:t xml:space="preserve">Baza danych ma przechowywać informacje o towarzystwach ubezpieczeniowych, obsługiwanych przez nich klientach, zawartych polisach oraz informacje dotyczące doradca finansowego jako </w:t>
      </w:r>
      <w:r w:rsidR="004E6E98">
        <w:t>sprzedawcy oraz jego uprawnień.</w:t>
      </w:r>
    </w:p>
    <w:p w:rsidR="00494E19" w:rsidRDefault="004E6E98" w:rsidP="004E6E98">
      <w:pPr>
        <w:pStyle w:val="Akapitzlist"/>
        <w:numPr>
          <w:ilvl w:val="0"/>
          <w:numId w:val="6"/>
        </w:numPr>
      </w:pPr>
      <w:r>
        <w:t>Zgromadzone dane mają umożliwić realizację zadań poprzez:</w:t>
      </w:r>
      <w:r>
        <w:br/>
        <w:t>-kontrole oraz wsparcie pracy doradcy finansowego – ilość aktywnie obsługiwanych   klientów, liczba zrealizowanych polis ubezpieczeniowych, informacje dotyczące daty   wygaśnięcia polisy/zwiększonych zarobków klienta.</w:t>
      </w:r>
      <w:r>
        <w:br/>
        <w:t>-przeprowadzania badania rynku sektora ubezpieczeń poprzez udostępnienie odpowiednich informacji o stanie lub rodzaju sprzedanych polis, ilości klientów przypadających na poszczególne towarzystwa, czy też ilość aktywnie działających sprzedawców</w:t>
      </w:r>
      <w:r>
        <w:br/>
      </w:r>
    </w:p>
    <w:p w:rsidR="00FC573D" w:rsidRDefault="00494E19" w:rsidP="00FC573D">
      <w:pPr>
        <w:pStyle w:val="Akapitzlist"/>
        <w:numPr>
          <w:ilvl w:val="0"/>
          <w:numId w:val="1"/>
        </w:numPr>
      </w:pPr>
      <w:r>
        <w:t>Wymagania niefunkcjonalne:</w:t>
      </w:r>
      <w:r>
        <w:br/>
        <w:t xml:space="preserve">System zarządzania bazą danych – </w:t>
      </w:r>
      <w:proofErr w:type="spellStart"/>
      <w:r>
        <w:t>PostgreSQL</w:t>
      </w:r>
      <w:proofErr w:type="spellEnd"/>
      <w:r>
        <w:br/>
        <w:t>Kodowanie utf-8</w:t>
      </w:r>
    </w:p>
    <w:p w:rsidR="00FC573D" w:rsidRDefault="00FC573D" w:rsidP="00FC573D"/>
    <w:p w:rsidR="00FC573D" w:rsidRDefault="00FC573D" w:rsidP="00FC573D"/>
    <w:p w:rsidR="00FC573D" w:rsidRDefault="00FC573D" w:rsidP="00FC573D"/>
    <w:p w:rsidR="00FC573D" w:rsidRDefault="00FC573D" w:rsidP="00FC573D"/>
    <w:p w:rsidR="00FC573D" w:rsidRDefault="00FC573D" w:rsidP="00FC573D"/>
    <w:p w:rsidR="00FC573D" w:rsidRDefault="00FC573D" w:rsidP="00FC573D"/>
    <w:p w:rsidR="00AE4B30" w:rsidRDefault="00FC573D" w:rsidP="009970BF">
      <w:pPr>
        <w:pStyle w:val="Akapitzlist"/>
        <w:numPr>
          <w:ilvl w:val="0"/>
          <w:numId w:val="1"/>
        </w:numPr>
      </w:pPr>
      <w:r>
        <w:lastRenderedPageBreak/>
        <w:t>5.Diagram związków encji: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3289935"/>
            <wp:effectExtent l="0" t="0" r="0" b="0"/>
            <wp:docPr id="3" name="Obraz 2" descr="Towarzystwo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arzystwo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30" w:rsidRDefault="00AE4B30" w:rsidP="00AE4B30">
      <w:r>
        <w:t>Diagram składa się z 5 encji: Towarzystwo ubezpieczeniowe, licencja, doradca, polisa, klient, każda encja posiada od 3-8 atrybutów. Poszczególne encje połączone są związkami:</w:t>
      </w:r>
    </w:p>
    <w:p w:rsidR="00AE4B30" w:rsidRDefault="00AE4B30" w:rsidP="00AE4B30">
      <w:pPr>
        <w:pStyle w:val="Akapitzlist"/>
        <w:numPr>
          <w:ilvl w:val="0"/>
          <w:numId w:val="9"/>
        </w:numPr>
      </w:pPr>
      <w:r>
        <w:t>Towarzystwo ubezpieczeniowe &lt;-&gt; Polisa  -  relacja jeden do wielu. Oznacza to, że jedno towarzystwo jest może, a raczej musi posiadać jedną lub wiele sprzedanych polis, natomiast polisa może należeć tylko do jednego towarzystwa.</w:t>
      </w:r>
    </w:p>
    <w:p w:rsidR="00AE4B30" w:rsidRDefault="00AE4B30" w:rsidP="00AE4B30">
      <w:pPr>
        <w:pStyle w:val="Akapitzlist"/>
        <w:numPr>
          <w:ilvl w:val="0"/>
          <w:numId w:val="9"/>
        </w:numPr>
      </w:pPr>
      <w:r>
        <w:t>Polisa &lt;-&gt; klient – relacja jeden do wielu. Oznacza to, że klient może posiadać wiele różnych polis ubezpieczeniowych, natomiast polisa może być wykupiona tylko przez jednego klienta.</w:t>
      </w:r>
    </w:p>
    <w:p w:rsidR="00AE4B30" w:rsidRDefault="00AE4B30" w:rsidP="00AE4B30">
      <w:pPr>
        <w:pStyle w:val="Akapitzlist"/>
        <w:numPr>
          <w:ilvl w:val="0"/>
          <w:numId w:val="9"/>
        </w:numPr>
      </w:pPr>
      <w:r>
        <w:t>Klient&lt;-&gt; Doradca – relacja wiele do wielu. Oznacza, że jeden klient może posiadać wielu doradców finansowych (każdy specjalizuje się w innych umowach), tak samo jeden doradca może mieć więcej niż jednego klienta w obsłudze.</w:t>
      </w:r>
    </w:p>
    <w:p w:rsidR="00AE4B30" w:rsidRDefault="00AE4B30" w:rsidP="00AE4B30">
      <w:pPr>
        <w:pStyle w:val="Akapitzlist"/>
        <w:numPr>
          <w:ilvl w:val="0"/>
          <w:numId w:val="9"/>
        </w:numPr>
      </w:pPr>
      <w:r>
        <w:t>Relacja Doradca &lt;-&gt; Licencja – jeden do wielu. Jeden doradca jest w stanie posiadać wiele różnych licencji w wielu towarzystwach na przeróżne polisy, natomiast dana licencja może posiadać tylko jednego właściciela.</w:t>
      </w:r>
    </w:p>
    <w:p w:rsidR="00AE4B30" w:rsidRDefault="00AE4B30" w:rsidP="00AE4B30">
      <w:pPr>
        <w:pStyle w:val="Akapitzlist"/>
        <w:numPr>
          <w:ilvl w:val="0"/>
          <w:numId w:val="9"/>
        </w:numPr>
      </w:pPr>
      <w:r>
        <w:t>Relacja Polisa &lt;-&gt; Doradca – jeden do wielu. Polisa może być sprzedana tylko przez jednego doradcę finansowego, natomiast doradca może sprzedać wiele polis wielu klientom.</w:t>
      </w:r>
    </w:p>
    <w:p w:rsidR="00AE4B30" w:rsidRDefault="00AE4B30" w:rsidP="00AE4B30">
      <w:pPr>
        <w:pStyle w:val="Akapitzlist"/>
        <w:numPr>
          <w:ilvl w:val="0"/>
          <w:numId w:val="9"/>
        </w:numPr>
      </w:pPr>
      <w:r>
        <w:t>Relacja Licencja &lt;-&gt; Towarzystwo ubezpieczeniowe – jeden do wielu. Jedno towarzystwo może wydać wiele licencji dla wielu doradców, natomiast dana licencja będzie przypisana tylko do jednego towarzystwa ubezpieczeniowego</w:t>
      </w:r>
    </w:p>
    <w:p w:rsidR="00AE4B30" w:rsidRDefault="00AE4B30" w:rsidP="00AE4B30"/>
    <w:p w:rsidR="00FC573D" w:rsidRDefault="00FC573D" w:rsidP="00AE4B30">
      <w:r>
        <w:br w:type="page"/>
      </w:r>
    </w:p>
    <w:p w:rsidR="00585FF5" w:rsidRDefault="009970BF" w:rsidP="009970BF">
      <w:pPr>
        <w:pStyle w:val="Akapitzlist"/>
        <w:numPr>
          <w:ilvl w:val="0"/>
          <w:numId w:val="1"/>
        </w:numPr>
      </w:pPr>
      <w:r>
        <w:lastRenderedPageBreak/>
        <w:t xml:space="preserve">Przykłady zawartości najważniejszych tabel: </w:t>
      </w:r>
    </w:p>
    <w:p w:rsidR="009970BF" w:rsidRDefault="00571D29" w:rsidP="009970BF">
      <w:pPr>
        <w:pStyle w:val="Akapitzlist"/>
      </w:pPr>
      <w:r>
        <w:t>Przykład tabeli klient: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1549400"/>
            <wp:effectExtent l="19050" t="0" r="0" b="0"/>
            <wp:docPr id="4" name="Obraz 3" descr="Tabela k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klien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F5" w:rsidRDefault="00571D29" w:rsidP="00585FF5">
      <w:pPr>
        <w:pStyle w:val="Akapitzlist"/>
      </w:pPr>
      <w:r>
        <w:t>Tabela polis ubezpieczeniowych: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1623695"/>
            <wp:effectExtent l="19050" t="0" r="0" b="0"/>
            <wp:docPr id="6" name="Obraz 5" descr="Po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29" w:rsidRDefault="00571D29" w:rsidP="00585FF5">
      <w:pPr>
        <w:pStyle w:val="Akapitzlist"/>
      </w:pPr>
      <w:r>
        <w:t>Tabela doradcy finansowego:</w:t>
      </w:r>
    </w:p>
    <w:p w:rsidR="00571D29" w:rsidRDefault="00571D29" w:rsidP="00585FF5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977640"/>
            <wp:effectExtent l="19050" t="0" r="0" b="0"/>
            <wp:docPr id="7" name="Obraz 6" descr="Po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F5" w:rsidRDefault="00585FF5" w:rsidP="00585FF5">
      <w:pPr>
        <w:pStyle w:val="Akapitzlist"/>
      </w:pPr>
    </w:p>
    <w:p w:rsidR="00571D29" w:rsidRDefault="00571D29">
      <w:r>
        <w:br w:type="page"/>
      </w:r>
    </w:p>
    <w:p w:rsidR="00585FF5" w:rsidRDefault="00571D29" w:rsidP="00571D29">
      <w:r>
        <w:lastRenderedPageBreak/>
        <w:t>Tabela towarzystwa ubezpieczeniowego:</w:t>
      </w:r>
    </w:p>
    <w:p w:rsidR="00FC3EBA" w:rsidRDefault="00571D29" w:rsidP="00571D29">
      <w:r>
        <w:rPr>
          <w:noProof/>
          <w:lang w:eastAsia="pl-PL"/>
        </w:rPr>
        <w:drawing>
          <wp:inline distT="0" distB="0" distL="0" distR="0">
            <wp:extent cx="5760720" cy="4466590"/>
            <wp:effectExtent l="19050" t="0" r="0" b="0"/>
            <wp:docPr id="8" name="Obraz 7" descr="Po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A" w:rsidRDefault="00FC3EBA">
      <w:r>
        <w:br w:type="page"/>
      </w:r>
    </w:p>
    <w:p w:rsidR="00571D29" w:rsidRDefault="00FC3EBA" w:rsidP="00571D29">
      <w:r>
        <w:lastRenderedPageBreak/>
        <w:t>7.Przykłady kilku zapytań</w:t>
      </w:r>
    </w:p>
    <w:p w:rsidR="00FC3EBA" w:rsidRPr="00FC3EBA" w:rsidRDefault="00FC3EBA" w:rsidP="00FC3EB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>
        <w:br/>
      </w:r>
      <w:r w:rsidRPr="00FC3EBA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--WYSWIETL DORADCOW I ICH KLIENTOW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SELECT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DORADCA_FINANSOWY.IMIE || 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||  DORADCA_FINANSOWY.NAZWISKO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AS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DORADCA, DORADCA_FINANSOWY.ID_DORADCY, 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KLIENT.IMIE || 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 xml:space="preserve">' </w:t>
      </w:r>
      <w:proofErr w:type="spellStart"/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End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|| KLIENT.NAZWISKO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AS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KLIENT,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KLIENT.PESEL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FROM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(DORADCA_FINANSOWY INNER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JOIN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JEST_OBSLUGIWANY 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ON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DORADCA_FINANSOWY.ID_DORADCY = JEST_OBSLUGIWANY.ID_DORADCY_NR)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INNER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JOIN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KLIENT 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ON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JEST_OBSLUGIWANY.PESEL_NR = KLIENT.PESEL) 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  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ORDER BY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DORADCA_FINANSOWY.NAZWISKO;</w:t>
      </w:r>
    </w:p>
    <w:p w:rsidR="00571D29" w:rsidRDefault="00571D29" w:rsidP="00571D29"/>
    <w:p w:rsidR="00FC3EBA" w:rsidRDefault="00FC3EBA" w:rsidP="00585FF5">
      <w:r>
        <w:rPr>
          <w:noProof/>
          <w:lang w:eastAsia="pl-PL"/>
        </w:rPr>
        <w:drawing>
          <wp:inline distT="0" distB="0" distL="0" distR="0">
            <wp:extent cx="5601482" cy="4915586"/>
            <wp:effectExtent l="19050" t="0" r="0" b="0"/>
            <wp:docPr id="9" name="Obraz 8" descr="Po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A" w:rsidRDefault="00FC3EBA">
      <w:r>
        <w:br w:type="page"/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lastRenderedPageBreak/>
        <w:t>--WYSWIETL TOWARZYSTWA KTORYCH FILIE NIE ZNAJDUJA SIE W PONIZSZCZY MIASTACH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SELECT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FROM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TOWARZYSTWO_UBEZPIECZENIOWE</w:t>
      </w:r>
      <w:proofErr w:type="spellEnd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WHERE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FILIA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NOT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IN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'Warszawa'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Gdansk</w:t>
      </w:r>
      <w:proofErr w:type="spellEnd"/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Start"/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Poznan</w:t>
      </w:r>
      <w:proofErr w:type="spellEnd"/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'Bydgoszcz'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85FF5" w:rsidRDefault="00FC3EBA" w:rsidP="00585FF5">
      <w:r>
        <w:rPr>
          <w:noProof/>
          <w:lang w:eastAsia="pl-PL"/>
        </w:rPr>
        <w:drawing>
          <wp:inline distT="0" distB="0" distL="0" distR="0">
            <wp:extent cx="5760720" cy="1620520"/>
            <wp:effectExtent l="19050" t="0" r="0" b="0"/>
            <wp:docPr id="10" name="Obraz 9" descr="Po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A" w:rsidRDefault="00FC3EBA" w:rsidP="00585FF5"/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--WYSWIETL DORADCE KTORY NIE POSIADA ZADNEGO KLIENTA W BAZIE</w:t>
      </w:r>
    </w:p>
    <w:p w:rsidR="00FC3EBA" w:rsidRPr="00FC3EBA" w:rsidRDefault="00FC3EBA" w:rsidP="00FC3EB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SELECT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DORADCA_FINANSOWY.IMIE || </w:t>
      </w:r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 xml:space="preserve">'  </w:t>
      </w:r>
      <w:proofErr w:type="spellStart"/>
      <w:r w:rsidRPr="00FC3EBA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'</w:t>
      </w:r>
      <w:proofErr w:type="spellEnd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|| DORADCA_FINANSOWY.NAZWISKO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AS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BEZ_KLIENTOW</w:t>
      </w:r>
      <w:proofErr w:type="spellEnd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FROM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DORADCA_FINANSOWY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WHERE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ID_DORADCY</w:t>
      </w:r>
      <w:proofErr w:type="spellEnd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NOT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IN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SELECT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proofErr w:type="spellStart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ID_DORADCY_NR</w:t>
      </w:r>
      <w:proofErr w:type="spellEnd"/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FC3EBA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FROM</w:t>
      </w:r>
      <w:r w:rsidRPr="00FC3EBA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JEST_OBSLUGIWANY);</w:t>
      </w:r>
    </w:p>
    <w:p w:rsidR="00FC3EBA" w:rsidRDefault="00FC3EBA" w:rsidP="00585FF5">
      <w:r>
        <w:rPr>
          <w:noProof/>
          <w:lang w:eastAsia="pl-PL"/>
        </w:rPr>
        <w:drawing>
          <wp:inline distT="0" distB="0" distL="0" distR="0">
            <wp:extent cx="5760720" cy="824865"/>
            <wp:effectExtent l="19050" t="0" r="0" b="0"/>
            <wp:docPr id="12" name="Obraz 11" descr="Pol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BA" w:rsidSect="00715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2906"/>
    <w:multiLevelType w:val="hybridMultilevel"/>
    <w:tmpl w:val="FA288F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07334"/>
    <w:multiLevelType w:val="hybridMultilevel"/>
    <w:tmpl w:val="DCBA7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36551"/>
    <w:multiLevelType w:val="hybridMultilevel"/>
    <w:tmpl w:val="1E8E8ABC"/>
    <w:lvl w:ilvl="0" w:tplc="E230CE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25641"/>
    <w:multiLevelType w:val="hybridMultilevel"/>
    <w:tmpl w:val="98404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D1D64"/>
    <w:multiLevelType w:val="hybridMultilevel"/>
    <w:tmpl w:val="CCC40F2A"/>
    <w:lvl w:ilvl="0" w:tplc="E230C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643A9B"/>
    <w:multiLevelType w:val="hybridMultilevel"/>
    <w:tmpl w:val="FAD6A930"/>
    <w:lvl w:ilvl="0" w:tplc="E230C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5A2163"/>
    <w:multiLevelType w:val="hybridMultilevel"/>
    <w:tmpl w:val="E7DA5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62488"/>
    <w:multiLevelType w:val="hybridMultilevel"/>
    <w:tmpl w:val="6CF0C4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CA439F"/>
    <w:multiLevelType w:val="hybridMultilevel"/>
    <w:tmpl w:val="C998828E"/>
    <w:lvl w:ilvl="0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5FF5"/>
    <w:rsid w:val="00494E19"/>
    <w:rsid w:val="004E6E98"/>
    <w:rsid w:val="00571D29"/>
    <w:rsid w:val="00585FF5"/>
    <w:rsid w:val="00715CB5"/>
    <w:rsid w:val="009970BF"/>
    <w:rsid w:val="00AE4B30"/>
    <w:rsid w:val="00FC3EBA"/>
    <w:rsid w:val="00FC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5C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85FF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85FF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C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E0CD-893B-4ECC-8564-05CEE359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580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Mogiłka</dc:creator>
  <cp:lastModifiedBy>Kamil Mogiłka</cp:lastModifiedBy>
  <cp:revision>4</cp:revision>
  <dcterms:created xsi:type="dcterms:W3CDTF">2019-06-01T22:16:00Z</dcterms:created>
  <dcterms:modified xsi:type="dcterms:W3CDTF">2019-06-01T23:50:00Z</dcterms:modified>
</cp:coreProperties>
</file>