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AABEB3" w14:textId="7541DA45" w:rsidR="006E6E98" w:rsidRDefault="002A3AB4">
      <w:pPr>
        <w:spacing w:after="60"/>
      </w:pPr>
      <w:r w:rsidRPr="002A3AB4">
        <w:rPr>
          <w:b/>
          <w:bCs/>
          <w:color w:val="7B8792"/>
          <w:sz w:val="16"/>
          <w:szCs w:val="16"/>
        </w:rPr>
        <w:t>JOYERÍA</w:t>
      </w:r>
      <w:r w:rsidR="00000000">
        <w:rPr>
          <w:b/>
          <w:bCs/>
          <w:color w:val="7B8792"/>
          <w:sz w:val="16"/>
          <w:szCs w:val="16"/>
        </w:rPr>
        <w:t>· DOCUMENTO DE REFERENCIA</w:t>
      </w:r>
    </w:p>
    <w:p w14:paraId="536296FE" w14:textId="77777777" w:rsidR="006E6E98" w:rsidRDefault="00000000">
      <w:pPr>
        <w:pBdr>
          <w:bottom w:val="single" w:sz="12" w:space="0" w:color="2F4858"/>
        </w:pBdr>
        <w:spacing w:after="200"/>
      </w:pPr>
      <w:r>
        <w:rPr>
          <w:b/>
          <w:bCs/>
          <w:color w:val="2F4858"/>
          <w:sz w:val="36"/>
          <w:szCs w:val="36"/>
        </w:rPr>
        <w:t>Dataset de transacciones de venta</w:t>
      </w:r>
    </w:p>
    <w:p w14:paraId="0847706F" w14:textId="77777777" w:rsidR="006E6E98" w:rsidRDefault="00000000">
      <w:pPr>
        <w:spacing w:after="120"/>
      </w:pPr>
      <w:r>
        <w:t>Extracción de líneas de ticket desde BigQuery (tabla flat_SalesReceipt, sistema Teamwork Commerce). Cada fila es una línea de un ticket: un artículo vendido o devuelto, con su ubicación, producto, cliente e importes.</w:t>
      </w:r>
    </w:p>
    <w:p w14:paraId="37B103DA" w14:textId="77777777" w:rsidR="006E6E98" w:rsidRDefault="00000000">
      <w:pPr>
        <w:spacing w:after="260"/>
      </w:pPr>
      <w:r>
        <w:t>Cubre desde enero de 2022 hasta agosto de 2026, todas las tiendas físicas y el canal online.</w:t>
      </w:r>
    </w:p>
    <w:p w14:paraId="1CED9E82" w14:textId="77777777" w:rsidR="006E6E98" w:rsidRDefault="00000000">
      <w:pPr>
        <w:pStyle w:val="Heading1"/>
        <w:spacing w:before="280" w:after="140"/>
      </w:pPr>
      <w:r>
        <w:rPr>
          <w:b/>
          <w:bCs/>
          <w:color w:val="2F4858"/>
          <w:sz w:val="30"/>
          <w:szCs w:val="30"/>
        </w:rPr>
        <w:t>1. Los dos archivos</w:t>
      </w:r>
    </w:p>
    <w:p w14:paraId="62E6B2AC" w14:textId="77777777" w:rsidR="006E6E98" w:rsidRDefault="00000000">
      <w:pPr>
        <w:spacing w:after="160"/>
      </w:pPr>
      <w:r>
        <w:t>La extracción se dividió en dos partes por volumen. Tienen exactamente las mismas 40 columnas.</w:t>
      </w:r>
    </w:p>
    <w:tbl>
      <w:tblPr>
        <w:tblW w:w="9360" w:type="dxa"/>
        <w:tblBorders>
          <w:top w:val="single" w:sz="2" w:space="0" w:color="C9D2DA"/>
          <w:bottom w:val="single" w:sz="2" w:space="0" w:color="C9D2DA"/>
          <w:insideH w:val="single" w:sz="2" w:space="0" w:color="DDE3E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2"/>
        <w:gridCol w:w="1432"/>
        <w:gridCol w:w="1428"/>
        <w:gridCol w:w="3528"/>
      </w:tblGrid>
      <w:tr w:rsidR="006E6E98" w14:paraId="28285A39" w14:textId="77777777">
        <w:tc>
          <w:tcPr>
            <w:tcW w:w="2600" w:type="dxa"/>
            <w:shd w:val="clear" w:color="auto" w:fill="2F485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15B55" w14:textId="77777777" w:rsidR="006E6E98" w:rsidRDefault="00000000">
            <w:r>
              <w:rPr>
                <w:b/>
                <w:bCs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1500" w:type="dxa"/>
            <w:shd w:val="clear" w:color="auto" w:fill="2F485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9A677" w14:textId="77777777" w:rsidR="006E6E98" w:rsidRDefault="00000000">
            <w:r>
              <w:rPr>
                <w:b/>
                <w:bCs/>
                <w:color w:val="FFFFFF"/>
                <w:sz w:val="18"/>
                <w:szCs w:val="18"/>
              </w:rPr>
              <w:t>Desde</w:t>
            </w:r>
          </w:p>
        </w:tc>
        <w:tc>
          <w:tcPr>
            <w:tcW w:w="1500" w:type="dxa"/>
            <w:shd w:val="clear" w:color="auto" w:fill="2F485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4143A" w14:textId="77777777" w:rsidR="006E6E98" w:rsidRDefault="00000000">
            <w:r>
              <w:rPr>
                <w:b/>
                <w:bCs/>
                <w:color w:val="FFFFFF"/>
                <w:sz w:val="18"/>
                <w:szCs w:val="18"/>
              </w:rPr>
              <w:t>Hasta</w:t>
            </w:r>
          </w:p>
        </w:tc>
        <w:tc>
          <w:tcPr>
            <w:tcW w:w="3760" w:type="dxa"/>
            <w:shd w:val="clear" w:color="auto" w:fill="2F485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8A540" w14:textId="77777777" w:rsidR="006E6E98" w:rsidRDefault="00000000">
            <w:r>
              <w:rPr>
                <w:b/>
                <w:bCs/>
                <w:color w:val="FFFFFF"/>
                <w:sz w:val="18"/>
                <w:szCs w:val="18"/>
              </w:rPr>
              <w:t>Filas</w:t>
            </w:r>
          </w:p>
        </w:tc>
      </w:tr>
      <w:tr w:rsidR="006E6E98" w14:paraId="0378372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A0B9C" w14:textId="77777777" w:rsidR="006E6E9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transactionRevenueSO0124.csv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C1D6A" w14:textId="77777777" w:rsidR="006E6E98" w:rsidRDefault="00000000">
            <w:r>
              <w:rPr>
                <w:sz w:val="18"/>
                <w:szCs w:val="18"/>
              </w:rPr>
              <w:t>2022-01-02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138C2" w14:textId="77777777" w:rsidR="006E6E98" w:rsidRDefault="00000000">
            <w:r>
              <w:rPr>
                <w:sz w:val="18"/>
                <w:szCs w:val="18"/>
              </w:rPr>
              <w:t>2024-01-01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B4EBB" w14:textId="77777777" w:rsidR="006E6E98" w:rsidRDefault="00000000">
            <w:r>
              <w:rPr>
                <w:sz w:val="18"/>
                <w:szCs w:val="18"/>
              </w:rPr>
              <w:t>990,369</w:t>
            </w:r>
          </w:p>
        </w:tc>
      </w:tr>
      <w:tr w:rsidR="006E6E98" w14:paraId="44E7D9A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77C46" w14:textId="77777777" w:rsidR="006E6E9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transactionRevenueSO24-0826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7655F" w14:textId="77777777" w:rsidR="006E6E98" w:rsidRDefault="00000000">
            <w:r>
              <w:rPr>
                <w:sz w:val="18"/>
                <w:szCs w:val="18"/>
              </w:rPr>
              <w:t>2024-01-01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89C1E" w14:textId="77777777" w:rsidR="006E6E98" w:rsidRDefault="00000000">
            <w:r>
              <w:rPr>
                <w:sz w:val="18"/>
                <w:szCs w:val="18"/>
              </w:rPr>
              <w:t>2026-08-31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A03FC" w14:textId="77777777" w:rsidR="006E6E98" w:rsidRDefault="00000000">
            <w:r>
              <w:rPr>
                <w:sz w:val="18"/>
                <w:szCs w:val="18"/>
              </w:rPr>
              <w:t>1,446,775</w:t>
            </w:r>
          </w:p>
        </w:tc>
      </w:tr>
      <w:tr w:rsidR="006E6E98" w14:paraId="1D288D2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4AB5D" w14:textId="77777777" w:rsidR="006E6E9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Total combinado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ED944" w14:textId="77777777" w:rsidR="006E6E98" w:rsidRDefault="006E6E98"/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1CE4E" w14:textId="77777777" w:rsidR="006E6E98" w:rsidRDefault="006E6E98"/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486E9" w14:textId="77777777" w:rsidR="006E6E98" w:rsidRDefault="00000000">
            <w:r>
              <w:rPr>
                <w:sz w:val="18"/>
                <w:szCs w:val="18"/>
              </w:rPr>
              <w:t>2,437,144</w:t>
            </w:r>
          </w:p>
        </w:tc>
      </w:tr>
    </w:tbl>
    <w:p w14:paraId="1CE17980" w14:textId="77777777" w:rsidR="006E6E98" w:rsidRDefault="00000000">
      <w:pPr>
        <w:pStyle w:val="Heading1"/>
        <w:spacing w:before="280" w:after="140"/>
      </w:pPr>
      <w:r>
        <w:rPr>
          <w:b/>
          <w:bCs/>
          <w:color w:val="2F4858"/>
          <w:sz w:val="30"/>
          <w:szCs w:val="30"/>
        </w:rPr>
        <w:t>2. Diccionario de columnas</w:t>
      </w:r>
    </w:p>
    <w:tbl>
      <w:tblPr>
        <w:tblW w:w="9360" w:type="dxa"/>
        <w:tblBorders>
          <w:top w:val="single" w:sz="2" w:space="0" w:color="C9D2DA"/>
          <w:bottom w:val="single" w:sz="2" w:space="0" w:color="C9D2DA"/>
          <w:insideH w:val="single" w:sz="2" w:space="0" w:color="DDE3E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1150"/>
        <w:gridCol w:w="5860"/>
      </w:tblGrid>
      <w:tr w:rsidR="006E6E98" w14:paraId="626EA15B" w14:textId="77777777">
        <w:trPr>
          <w:tblHeader/>
        </w:trPr>
        <w:tc>
          <w:tcPr>
            <w:tcW w:w="2350" w:type="dxa"/>
            <w:shd w:val="clear" w:color="auto" w:fill="2F485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EE3DE" w14:textId="77777777" w:rsidR="006E6E98" w:rsidRDefault="00000000"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150" w:type="dxa"/>
            <w:shd w:val="clear" w:color="auto" w:fill="2F485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87040" w14:textId="77777777" w:rsidR="006E6E98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860" w:type="dxa"/>
            <w:shd w:val="clear" w:color="auto" w:fill="2F485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70E5C" w14:textId="77777777" w:rsidR="006E6E98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6E6E98" w14:paraId="7BC9865B" w14:textId="77777777">
        <w:tc>
          <w:tcPr>
            <w:tcW w:w="9360" w:type="dxa"/>
            <w:gridSpan w:val="3"/>
            <w:shd w:val="clear" w:color="auto" w:fill="EDF0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311A44" w14:textId="77777777" w:rsidR="006E6E98" w:rsidRDefault="00000000">
            <w:r>
              <w:rPr>
                <w:b/>
                <w:bCs/>
                <w:color w:val="7B2B37"/>
                <w:sz w:val="18"/>
                <w:szCs w:val="18"/>
              </w:rPr>
              <w:t>IDENTIFICADORES</w:t>
            </w:r>
          </w:p>
        </w:tc>
      </w:tr>
      <w:tr w:rsidR="006E6E98" w14:paraId="72666846" w14:textId="77777777"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44139" w14:textId="77777777" w:rsidR="006E6E9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line_id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724C3" w14:textId="77777777" w:rsidR="006E6E98" w:rsidRDefault="00000000">
            <w:r>
              <w:rPr>
                <w:sz w:val="17"/>
                <w:szCs w:val="17"/>
              </w:rPr>
              <w:t>texto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A2CD4" w14:textId="77777777" w:rsidR="006E6E98" w:rsidRDefault="00000000">
            <w:r>
              <w:rPr>
                <w:sz w:val="17"/>
                <w:szCs w:val="17"/>
              </w:rPr>
              <w:t>Identificador único de la línea. Una fila = una línea de ticket. Es la llave para eliminar duplicados.</w:t>
            </w:r>
          </w:p>
        </w:tc>
      </w:tr>
      <w:tr w:rsidR="006E6E98" w14:paraId="13756450" w14:textId="77777777"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B4C86" w14:textId="77777777" w:rsidR="006E6E9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receipt_id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39DB3" w14:textId="77777777" w:rsidR="006E6E98" w:rsidRDefault="00000000">
            <w:r>
              <w:rPr>
                <w:sz w:val="17"/>
                <w:szCs w:val="17"/>
              </w:rPr>
              <w:t>texto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5C0E1" w14:textId="77777777" w:rsidR="006E6E98" w:rsidRDefault="00000000">
            <w:r>
              <w:rPr>
                <w:sz w:val="17"/>
                <w:szCs w:val="17"/>
              </w:rPr>
              <w:t>Identificador del ticket. Varias líneas comparten el mismo ticket; sirve para contar transacciones.</w:t>
            </w:r>
          </w:p>
        </w:tc>
      </w:tr>
      <w:tr w:rsidR="006E6E98" w14:paraId="2C5E269D" w14:textId="77777777">
        <w:tc>
          <w:tcPr>
            <w:tcW w:w="9360" w:type="dxa"/>
            <w:gridSpan w:val="3"/>
            <w:shd w:val="clear" w:color="auto" w:fill="EDF0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960C2F" w14:textId="77777777" w:rsidR="006E6E98" w:rsidRDefault="00000000">
            <w:r>
              <w:rPr>
                <w:b/>
                <w:bCs/>
                <w:color w:val="7B2B37"/>
                <w:sz w:val="18"/>
                <w:szCs w:val="18"/>
              </w:rPr>
              <w:t>TIEMPO</w:t>
            </w:r>
          </w:p>
        </w:tc>
      </w:tr>
      <w:tr w:rsidR="006E6E98" w14:paraId="311E2938" w14:textId="77777777"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C3013" w14:textId="77777777" w:rsidR="006E6E9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D16FB" w14:textId="77777777" w:rsidR="006E6E98" w:rsidRDefault="00000000">
            <w:r>
              <w:rPr>
                <w:sz w:val="17"/>
                <w:szCs w:val="17"/>
              </w:rPr>
              <w:t>fecha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75900" w14:textId="77777777" w:rsidR="006E6E98" w:rsidRDefault="00000000">
            <w:r>
              <w:rPr>
                <w:sz w:val="17"/>
                <w:szCs w:val="17"/>
              </w:rPr>
              <w:t>Fecha de la venta (hora local de la tienda).</w:t>
            </w:r>
          </w:p>
        </w:tc>
      </w:tr>
      <w:tr w:rsidR="006E6E98" w14:paraId="5C11F48D" w14:textId="77777777"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02979" w14:textId="77777777" w:rsidR="006E6E9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hour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408E3" w14:textId="77777777" w:rsidR="006E6E98" w:rsidRDefault="00000000">
            <w:r>
              <w:rPr>
                <w:sz w:val="17"/>
                <w:szCs w:val="17"/>
              </w:rPr>
              <w:t>entero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59E98" w14:textId="77777777" w:rsidR="006E6E98" w:rsidRDefault="00000000">
            <w:r>
              <w:rPr>
                <w:sz w:val="17"/>
                <w:szCs w:val="17"/>
              </w:rPr>
              <w:t>Hora del día (0–23). Útil para analizar franjas horarias.</w:t>
            </w:r>
          </w:p>
        </w:tc>
      </w:tr>
      <w:tr w:rsidR="006E6E98" w14:paraId="78134ECD" w14:textId="77777777"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F9C11" w14:textId="77777777" w:rsidR="006E6E9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retail_year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2FFA9" w14:textId="77777777" w:rsidR="006E6E98" w:rsidRDefault="00000000">
            <w:r>
              <w:rPr>
                <w:sz w:val="17"/>
                <w:szCs w:val="17"/>
              </w:rPr>
              <w:t>entero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6B4D0" w14:textId="77777777" w:rsidR="006E6E98" w:rsidRDefault="00000000">
            <w:r>
              <w:rPr>
                <w:sz w:val="17"/>
                <w:szCs w:val="17"/>
              </w:rPr>
              <w:t>Año del calendario minorista 4-5-4. No coincide exactamente con el año natural.</w:t>
            </w:r>
          </w:p>
        </w:tc>
      </w:tr>
      <w:tr w:rsidR="006E6E98" w14:paraId="3D318EAF" w14:textId="77777777"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2F401" w14:textId="77777777" w:rsidR="006E6E9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retail_quarter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782A3" w14:textId="77777777" w:rsidR="006E6E98" w:rsidRDefault="00000000">
            <w:r>
              <w:rPr>
                <w:sz w:val="17"/>
                <w:szCs w:val="17"/>
              </w:rPr>
              <w:t>entero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B6A7F" w14:textId="77777777" w:rsidR="006E6E98" w:rsidRDefault="00000000">
            <w:r>
              <w:rPr>
                <w:sz w:val="17"/>
                <w:szCs w:val="17"/>
              </w:rPr>
              <w:t>Trimestre minorista (1–4).</w:t>
            </w:r>
          </w:p>
        </w:tc>
      </w:tr>
      <w:tr w:rsidR="006E6E98" w14:paraId="268C5C55" w14:textId="77777777"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BB5DA" w14:textId="77777777" w:rsidR="006E6E9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retail_month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C43B6" w14:textId="77777777" w:rsidR="006E6E98" w:rsidRDefault="00000000">
            <w:r>
              <w:rPr>
                <w:sz w:val="17"/>
                <w:szCs w:val="17"/>
              </w:rPr>
              <w:t>entero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E7CF4" w14:textId="77777777" w:rsidR="006E6E98" w:rsidRDefault="00000000">
            <w:r>
              <w:rPr>
                <w:sz w:val="17"/>
                <w:szCs w:val="17"/>
              </w:rPr>
              <w:t>Mes minorista (1–12). Cada mes tiene 4 o 5 semanas completas.</w:t>
            </w:r>
          </w:p>
        </w:tc>
      </w:tr>
      <w:tr w:rsidR="006E6E98" w14:paraId="2846EA57" w14:textId="77777777"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EEB7D" w14:textId="77777777" w:rsidR="006E6E9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retail_week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D069B" w14:textId="77777777" w:rsidR="006E6E98" w:rsidRDefault="00000000">
            <w:r>
              <w:rPr>
                <w:sz w:val="17"/>
                <w:szCs w:val="17"/>
              </w:rPr>
              <w:t>entero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34D3D" w14:textId="77777777" w:rsidR="006E6E98" w:rsidRDefault="00000000">
            <w:r>
              <w:rPr>
                <w:sz w:val="17"/>
                <w:szCs w:val="17"/>
              </w:rPr>
              <w:t>Semana minorista (1–52, o 53 en años como 2024).</w:t>
            </w:r>
          </w:p>
        </w:tc>
      </w:tr>
      <w:tr w:rsidR="006E6E98" w14:paraId="0F76C857" w14:textId="77777777"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8C287" w14:textId="77777777" w:rsidR="006E6E9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ly_date_key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B945A" w14:textId="77777777" w:rsidR="006E6E98" w:rsidRDefault="00000000">
            <w:r>
              <w:rPr>
                <w:sz w:val="17"/>
                <w:szCs w:val="17"/>
              </w:rPr>
              <w:t>entero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71C54" w14:textId="77777777" w:rsidR="006E6E98" w:rsidRDefault="00000000">
            <w:r>
              <w:rPr>
                <w:sz w:val="17"/>
                <w:szCs w:val="17"/>
              </w:rPr>
              <w:t>Clave de la fecha equivalente del año pasado. Permite comparativas exactas sin calcularlas.</w:t>
            </w:r>
          </w:p>
        </w:tc>
      </w:tr>
      <w:tr w:rsidR="006E6E98" w14:paraId="6CC06797" w14:textId="77777777"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074D1" w14:textId="77777777" w:rsidR="006E6E9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date_key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E4D24" w14:textId="77777777" w:rsidR="006E6E98" w:rsidRDefault="00000000">
            <w:r>
              <w:rPr>
                <w:sz w:val="17"/>
                <w:szCs w:val="17"/>
              </w:rPr>
              <w:t>entero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24868" w14:textId="77777777" w:rsidR="006E6E98" w:rsidRDefault="00000000">
            <w:r>
              <w:rPr>
                <w:sz w:val="17"/>
                <w:szCs w:val="17"/>
              </w:rPr>
              <w:t>Clave numérica de la fecha (formato AAAAMMDD).</w:t>
            </w:r>
          </w:p>
        </w:tc>
      </w:tr>
      <w:tr w:rsidR="006E6E98" w14:paraId="054DE344" w14:textId="77777777">
        <w:tc>
          <w:tcPr>
            <w:tcW w:w="9360" w:type="dxa"/>
            <w:gridSpan w:val="3"/>
            <w:shd w:val="clear" w:color="auto" w:fill="EDF0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52F356" w14:textId="77777777" w:rsidR="006E6E98" w:rsidRDefault="00000000">
            <w:r>
              <w:rPr>
                <w:b/>
                <w:bCs/>
                <w:color w:val="7B2B37"/>
                <w:sz w:val="18"/>
                <w:szCs w:val="18"/>
              </w:rPr>
              <w:t>UBICACIÓN</w:t>
            </w:r>
          </w:p>
        </w:tc>
      </w:tr>
      <w:tr w:rsidR="006E6E98" w14:paraId="06999B3A" w14:textId="77777777"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463F3" w14:textId="77777777" w:rsidR="006E6E9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location_name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B1640" w14:textId="77777777" w:rsidR="006E6E98" w:rsidRDefault="00000000">
            <w:r>
              <w:rPr>
                <w:sz w:val="17"/>
                <w:szCs w:val="17"/>
              </w:rPr>
              <w:t>texto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17F34" w14:textId="77777777" w:rsidR="006E6E98" w:rsidRDefault="00000000">
            <w:r>
              <w:rPr>
                <w:sz w:val="17"/>
                <w:szCs w:val="17"/>
              </w:rPr>
              <w:t>Nombre de la tienda o almacén. 'Web Warehouse' es el canal online.</w:t>
            </w:r>
          </w:p>
        </w:tc>
      </w:tr>
      <w:tr w:rsidR="006E6E98" w14:paraId="5EE8E22E" w14:textId="77777777"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4AF6D" w14:textId="77777777" w:rsidR="006E6E9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loc_city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ABAA5" w14:textId="77777777" w:rsidR="006E6E98" w:rsidRDefault="00000000">
            <w:r>
              <w:rPr>
                <w:sz w:val="17"/>
                <w:szCs w:val="17"/>
              </w:rPr>
              <w:t>texto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721CF" w14:textId="77777777" w:rsidR="006E6E98" w:rsidRDefault="00000000">
            <w:r>
              <w:rPr>
                <w:sz w:val="17"/>
                <w:szCs w:val="17"/>
              </w:rPr>
              <w:t>Ciudad de la ubicación.</w:t>
            </w:r>
          </w:p>
        </w:tc>
      </w:tr>
      <w:tr w:rsidR="006E6E98" w14:paraId="62BCF51E" w14:textId="77777777"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9F2B4" w14:textId="77777777" w:rsidR="006E6E9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loc_state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09DC2" w14:textId="77777777" w:rsidR="006E6E98" w:rsidRDefault="00000000">
            <w:r>
              <w:rPr>
                <w:sz w:val="17"/>
                <w:szCs w:val="17"/>
              </w:rPr>
              <w:t>texto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1086B" w14:textId="77777777" w:rsidR="006E6E98" w:rsidRDefault="00000000">
            <w:r>
              <w:rPr>
                <w:sz w:val="17"/>
                <w:szCs w:val="17"/>
              </w:rPr>
              <w:t>Estado de la ubicación.</w:t>
            </w:r>
          </w:p>
        </w:tc>
      </w:tr>
      <w:tr w:rsidR="006E6E98" w14:paraId="1EAD8257" w14:textId="77777777"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470AB" w14:textId="77777777" w:rsidR="006E6E9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is_web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311C2" w14:textId="77777777" w:rsidR="006E6E98" w:rsidRDefault="00000000">
            <w:r>
              <w:rPr>
                <w:sz w:val="17"/>
                <w:szCs w:val="17"/>
              </w:rPr>
              <w:t>booleano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D1DD0" w14:textId="77777777" w:rsidR="006E6E98" w:rsidRDefault="00000000">
            <w:r>
              <w:rPr>
                <w:sz w:val="17"/>
                <w:szCs w:val="17"/>
              </w:rPr>
              <w:t>TRUE si la venta es online. Es el indicador fiable de canal.</w:t>
            </w:r>
          </w:p>
        </w:tc>
      </w:tr>
      <w:tr w:rsidR="006E6E98" w14:paraId="75CBCE58" w14:textId="77777777">
        <w:tc>
          <w:tcPr>
            <w:tcW w:w="9360" w:type="dxa"/>
            <w:gridSpan w:val="3"/>
            <w:shd w:val="clear" w:color="auto" w:fill="EDF0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6E0BEA" w14:textId="77777777" w:rsidR="006E6E98" w:rsidRDefault="00000000">
            <w:r>
              <w:rPr>
                <w:b/>
                <w:bCs/>
                <w:color w:val="7B2B37"/>
                <w:sz w:val="18"/>
                <w:szCs w:val="18"/>
              </w:rPr>
              <w:t>PRODUCTO</w:t>
            </w:r>
          </w:p>
        </w:tc>
      </w:tr>
      <w:tr w:rsidR="006E6E98" w14:paraId="3E0510B5" w14:textId="77777777"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80AF8" w14:textId="77777777" w:rsidR="006E6E9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item_id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99AD7" w14:textId="77777777" w:rsidR="006E6E98" w:rsidRDefault="00000000">
            <w:r>
              <w:rPr>
                <w:sz w:val="17"/>
                <w:szCs w:val="17"/>
              </w:rPr>
              <w:t>texto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626A3" w14:textId="77777777" w:rsidR="006E6E98" w:rsidRDefault="00000000">
            <w:r>
              <w:rPr>
                <w:sz w:val="17"/>
                <w:szCs w:val="17"/>
              </w:rPr>
              <w:t>Identificador del artículo (SKU).</w:t>
            </w:r>
          </w:p>
        </w:tc>
      </w:tr>
      <w:tr w:rsidR="006E6E98" w14:paraId="464255BA" w14:textId="77777777"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ED342" w14:textId="77777777" w:rsidR="006E6E9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department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B6D35" w14:textId="77777777" w:rsidR="006E6E98" w:rsidRDefault="00000000">
            <w:r>
              <w:rPr>
                <w:sz w:val="17"/>
                <w:szCs w:val="17"/>
              </w:rPr>
              <w:t>texto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9691D" w14:textId="77777777" w:rsidR="006E6E98" w:rsidRDefault="00000000">
            <w:r>
              <w:rPr>
                <w:sz w:val="17"/>
                <w:szCs w:val="17"/>
              </w:rPr>
              <w:t>Departamento: Jewelry, Home &amp; Gifts, Beauty, System.</w:t>
            </w:r>
          </w:p>
        </w:tc>
      </w:tr>
      <w:tr w:rsidR="006E6E98" w14:paraId="37D5A1D4" w14:textId="77777777"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F9264" w14:textId="77777777" w:rsidR="006E6E9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class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FEDA8" w14:textId="77777777" w:rsidR="006E6E98" w:rsidRDefault="00000000">
            <w:r>
              <w:rPr>
                <w:sz w:val="17"/>
                <w:szCs w:val="17"/>
              </w:rPr>
              <w:t>texto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D0C17" w14:textId="77777777" w:rsidR="006E6E98" w:rsidRDefault="00000000">
            <w:r>
              <w:rPr>
                <w:sz w:val="17"/>
                <w:szCs w:val="17"/>
              </w:rPr>
              <w:t>Clase del artículo, un nivel por debajo del departamento.</w:t>
            </w:r>
          </w:p>
        </w:tc>
      </w:tr>
      <w:tr w:rsidR="006E6E98" w14:paraId="48473B27" w14:textId="77777777"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E02D5" w14:textId="77777777" w:rsidR="006E6E9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subclass1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F5D6D" w14:textId="77777777" w:rsidR="006E6E98" w:rsidRDefault="00000000">
            <w:r>
              <w:rPr>
                <w:sz w:val="17"/>
                <w:szCs w:val="17"/>
              </w:rPr>
              <w:t>texto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FF358" w14:textId="77777777" w:rsidR="006E6E98" w:rsidRDefault="00000000">
            <w:r>
              <w:rPr>
                <w:sz w:val="17"/>
                <w:szCs w:val="17"/>
              </w:rPr>
              <w:t>Subclase, tercer nivel de la jerarquía de producto.</w:t>
            </w:r>
          </w:p>
        </w:tc>
      </w:tr>
      <w:tr w:rsidR="006E6E98" w14:paraId="41DD6F0E" w14:textId="77777777"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52C3E" w14:textId="77777777" w:rsidR="006E6E9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brand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F4801" w14:textId="77777777" w:rsidR="006E6E98" w:rsidRDefault="00000000">
            <w:r>
              <w:rPr>
                <w:sz w:val="17"/>
                <w:szCs w:val="17"/>
              </w:rPr>
              <w:t>texto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9FD0C" w14:textId="77777777" w:rsidR="006E6E98" w:rsidRDefault="00000000">
            <w:r>
              <w:rPr>
                <w:sz w:val="17"/>
                <w:szCs w:val="17"/>
              </w:rPr>
              <w:t>Marca del artículo.</w:t>
            </w:r>
          </w:p>
        </w:tc>
      </w:tr>
      <w:tr w:rsidR="006E6E98" w14:paraId="372AD309" w14:textId="77777777"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40AE" w14:textId="77777777" w:rsidR="006E6E9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item_season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02FD3" w14:textId="77777777" w:rsidR="006E6E98" w:rsidRDefault="00000000">
            <w:r>
              <w:rPr>
                <w:sz w:val="17"/>
                <w:szCs w:val="17"/>
              </w:rPr>
              <w:t>texto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7789D" w14:textId="77777777" w:rsidR="006E6E98" w:rsidRDefault="00000000">
            <w:r>
              <w:rPr>
                <w:sz w:val="17"/>
                <w:szCs w:val="17"/>
              </w:rPr>
              <w:t>Temporada asignada al artículo.</w:t>
            </w:r>
          </w:p>
        </w:tc>
      </w:tr>
      <w:tr w:rsidR="006E6E98" w14:paraId="668871F6" w14:textId="77777777">
        <w:tc>
          <w:tcPr>
            <w:tcW w:w="9360" w:type="dxa"/>
            <w:gridSpan w:val="3"/>
            <w:shd w:val="clear" w:color="auto" w:fill="EDF0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EEDC5C" w14:textId="77777777" w:rsidR="006E6E98" w:rsidRDefault="00000000">
            <w:r>
              <w:rPr>
                <w:b/>
                <w:bCs/>
                <w:color w:val="7B2B37"/>
                <w:sz w:val="18"/>
                <w:szCs w:val="18"/>
              </w:rPr>
              <w:t>PERSONAS</w:t>
            </w:r>
          </w:p>
        </w:tc>
      </w:tr>
      <w:tr w:rsidR="006E6E98" w14:paraId="61C19164" w14:textId="77777777"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8E195" w14:textId="77777777" w:rsidR="006E6E9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customer_id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2CFB1" w14:textId="77777777" w:rsidR="006E6E98" w:rsidRDefault="00000000">
            <w:r>
              <w:rPr>
                <w:sz w:val="17"/>
                <w:szCs w:val="17"/>
              </w:rPr>
              <w:t>texto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6ACD7" w14:textId="77777777" w:rsidR="006E6E98" w:rsidRDefault="00000000">
            <w:r>
              <w:rPr>
                <w:sz w:val="17"/>
                <w:szCs w:val="17"/>
              </w:rPr>
              <w:t>Identificador del cliente. Base para análisis de cohortes y recurrencia.</w:t>
            </w:r>
          </w:p>
        </w:tc>
      </w:tr>
      <w:tr w:rsidR="006E6E98" w14:paraId="679C423D" w14:textId="77777777"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388A3" w14:textId="77777777" w:rsidR="006E6E9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ship_to_postal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DB0DA" w14:textId="77777777" w:rsidR="006E6E98" w:rsidRDefault="00000000">
            <w:r>
              <w:rPr>
                <w:sz w:val="17"/>
                <w:szCs w:val="17"/>
              </w:rPr>
              <w:t>texto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67AA7" w14:textId="77777777" w:rsidR="006E6E98" w:rsidRDefault="00000000">
            <w:r>
              <w:rPr>
                <w:sz w:val="17"/>
                <w:szCs w:val="17"/>
              </w:rPr>
              <w:t>Código postal de envío. Permite analizar el área de influencia de cada tienda.</w:t>
            </w:r>
          </w:p>
        </w:tc>
      </w:tr>
      <w:tr w:rsidR="006E6E98" w14:paraId="405F6431" w14:textId="77777777"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61BBD" w14:textId="77777777" w:rsidR="006E6E9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associate_id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30BFC" w14:textId="77777777" w:rsidR="006E6E98" w:rsidRDefault="00000000">
            <w:r>
              <w:rPr>
                <w:sz w:val="17"/>
                <w:szCs w:val="17"/>
              </w:rPr>
              <w:t>texto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F92CB" w14:textId="77777777" w:rsidR="006E6E98" w:rsidRDefault="00000000">
            <w:r>
              <w:rPr>
                <w:sz w:val="17"/>
                <w:szCs w:val="17"/>
              </w:rPr>
              <w:t>Identificador del vendedor asociado a la venta.</w:t>
            </w:r>
          </w:p>
        </w:tc>
      </w:tr>
      <w:tr w:rsidR="006E6E98" w14:paraId="02F98795" w14:textId="77777777">
        <w:tc>
          <w:tcPr>
            <w:tcW w:w="9360" w:type="dxa"/>
            <w:gridSpan w:val="3"/>
            <w:shd w:val="clear" w:color="auto" w:fill="EDF0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937B9A" w14:textId="77777777" w:rsidR="006E6E98" w:rsidRDefault="00000000">
            <w:r>
              <w:rPr>
                <w:b/>
                <w:bCs/>
                <w:color w:val="7B2B37"/>
                <w:sz w:val="18"/>
                <w:szCs w:val="18"/>
              </w:rPr>
              <w:t>IMPORTES</w:t>
            </w:r>
          </w:p>
        </w:tc>
      </w:tr>
      <w:tr w:rsidR="006E6E98" w14:paraId="017690AC" w14:textId="77777777"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3214B" w14:textId="77777777" w:rsidR="006E6E9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qty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0FCA2" w14:textId="77777777" w:rsidR="006E6E98" w:rsidRDefault="00000000">
            <w:r>
              <w:rPr>
                <w:sz w:val="17"/>
                <w:szCs w:val="17"/>
              </w:rPr>
              <w:t>decimal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8C125" w14:textId="77777777" w:rsidR="006E6E98" w:rsidRDefault="00000000">
            <w:r>
              <w:rPr>
                <w:sz w:val="17"/>
                <w:szCs w:val="17"/>
              </w:rPr>
              <w:t>Unidades. Negativo en las devoluciones.</w:t>
            </w:r>
          </w:p>
        </w:tc>
      </w:tr>
      <w:tr w:rsidR="006E6E98" w14:paraId="27D8F68B" w14:textId="77777777"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8BD00" w14:textId="77777777" w:rsidR="006E6E9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net_sales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76A6A" w14:textId="77777777" w:rsidR="006E6E98" w:rsidRDefault="00000000">
            <w:r>
              <w:rPr>
                <w:sz w:val="17"/>
                <w:szCs w:val="17"/>
              </w:rPr>
              <w:t>decimal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A3967" w14:textId="77777777" w:rsidR="006E6E98" w:rsidRDefault="00000000">
            <w:r>
              <w:rPr>
                <w:sz w:val="17"/>
                <w:szCs w:val="17"/>
              </w:rPr>
              <w:t>Venta neta: después de descuentos y neta de devoluciones. Es la métrica principal.</w:t>
            </w:r>
          </w:p>
        </w:tc>
      </w:tr>
      <w:tr w:rsidR="006E6E98" w14:paraId="6551C9A6" w14:textId="77777777"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6E8F8" w14:textId="77777777" w:rsidR="006E6E9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gross_sales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44DF4" w14:textId="77777777" w:rsidR="006E6E98" w:rsidRDefault="00000000">
            <w:r>
              <w:rPr>
                <w:sz w:val="17"/>
                <w:szCs w:val="17"/>
              </w:rPr>
              <w:t>decimal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F7E00" w14:textId="77777777" w:rsidR="006E6E98" w:rsidRDefault="00000000">
            <w:r>
              <w:rPr>
                <w:sz w:val="17"/>
                <w:szCs w:val="17"/>
              </w:rPr>
              <w:t>Venta bruta antes de descuentos.</w:t>
            </w:r>
          </w:p>
        </w:tc>
      </w:tr>
      <w:tr w:rsidR="006E6E98" w14:paraId="33890E67" w14:textId="77777777"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1C4B1" w14:textId="77777777" w:rsidR="006E6E9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cogs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3768A" w14:textId="77777777" w:rsidR="006E6E98" w:rsidRDefault="00000000">
            <w:r>
              <w:rPr>
                <w:sz w:val="17"/>
                <w:szCs w:val="17"/>
              </w:rPr>
              <w:t>decimal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78DD6" w14:textId="77777777" w:rsidR="006E6E98" w:rsidRDefault="00000000">
            <w:r>
              <w:rPr>
                <w:sz w:val="17"/>
                <w:szCs w:val="17"/>
              </w:rPr>
              <w:t>Coste de la mercancía vendida.</w:t>
            </w:r>
          </w:p>
        </w:tc>
      </w:tr>
      <w:tr w:rsidR="006E6E98" w14:paraId="0C2A1A20" w14:textId="77777777"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A6015" w14:textId="77777777" w:rsidR="006E6E9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margin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4D73A" w14:textId="77777777" w:rsidR="006E6E98" w:rsidRDefault="00000000">
            <w:r>
              <w:rPr>
                <w:sz w:val="17"/>
                <w:szCs w:val="17"/>
              </w:rPr>
              <w:t>decimal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19E7E" w14:textId="77777777" w:rsidR="006E6E98" w:rsidRDefault="00000000">
            <w:r>
              <w:rPr>
                <w:sz w:val="17"/>
                <w:szCs w:val="17"/>
              </w:rPr>
              <w:t>Margen bruto en importe (net_sales menos cogs).</w:t>
            </w:r>
          </w:p>
        </w:tc>
      </w:tr>
      <w:tr w:rsidR="006E6E98" w14:paraId="258BC9FA" w14:textId="77777777"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8E2A4" w14:textId="77777777" w:rsidR="006E6E9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discount_total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B7D15" w14:textId="77777777" w:rsidR="006E6E98" w:rsidRDefault="00000000">
            <w:r>
              <w:rPr>
                <w:sz w:val="17"/>
                <w:szCs w:val="17"/>
              </w:rPr>
              <w:t>decimal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A3764" w14:textId="77777777" w:rsidR="006E6E98" w:rsidRDefault="00000000">
            <w:r>
              <w:rPr>
                <w:sz w:val="17"/>
                <w:szCs w:val="17"/>
              </w:rPr>
              <w:t>Descuento total aplicado a la línea.</w:t>
            </w:r>
          </w:p>
        </w:tc>
      </w:tr>
      <w:tr w:rsidR="006E6E98" w14:paraId="4F347C40" w14:textId="77777777"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03CB4" w14:textId="77777777" w:rsidR="006E6E9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markdown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5D123" w14:textId="77777777" w:rsidR="006E6E98" w:rsidRDefault="00000000">
            <w:r>
              <w:rPr>
                <w:sz w:val="17"/>
                <w:szCs w:val="17"/>
              </w:rPr>
              <w:t>decimal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4D60C" w14:textId="77777777" w:rsidR="006E6E98" w:rsidRDefault="00000000">
            <w:r>
              <w:rPr>
                <w:sz w:val="17"/>
                <w:szCs w:val="17"/>
              </w:rPr>
              <w:t>Rebaja sobre el precio original.</w:t>
            </w:r>
          </w:p>
        </w:tc>
      </w:tr>
      <w:tr w:rsidR="006E6E98" w14:paraId="3B48A6D2" w14:textId="77777777">
        <w:tc>
          <w:tcPr>
            <w:tcW w:w="9360" w:type="dxa"/>
            <w:gridSpan w:val="3"/>
            <w:shd w:val="clear" w:color="auto" w:fill="EDF0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8F80B0" w14:textId="77777777" w:rsidR="006E6E98" w:rsidRDefault="00000000">
            <w:r>
              <w:rPr>
                <w:b/>
                <w:bCs/>
                <w:color w:val="7B2B37"/>
                <w:sz w:val="18"/>
                <w:szCs w:val="18"/>
              </w:rPr>
              <w:t>PROMOCIÓN</w:t>
            </w:r>
          </w:p>
        </w:tc>
      </w:tr>
      <w:tr w:rsidR="006E6E98" w14:paraId="00DE32D0" w14:textId="77777777"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499AF" w14:textId="77777777" w:rsidR="006E6E9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promo_name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8AEC9" w14:textId="77777777" w:rsidR="006E6E98" w:rsidRDefault="00000000">
            <w:r>
              <w:rPr>
                <w:sz w:val="17"/>
                <w:szCs w:val="17"/>
              </w:rPr>
              <w:t>texto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61131" w14:textId="77777777" w:rsidR="006E6E98" w:rsidRDefault="00000000">
            <w:r>
              <w:rPr>
                <w:sz w:val="17"/>
                <w:szCs w:val="17"/>
              </w:rPr>
              <w:t>Nombre de la promoción aplicada. Vacío si no hubo promoción.</w:t>
            </w:r>
          </w:p>
        </w:tc>
      </w:tr>
      <w:tr w:rsidR="006E6E98" w14:paraId="50C2AD09" w14:textId="77777777"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FF6E8" w14:textId="77777777" w:rsidR="006E6E9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promo_amt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003FB" w14:textId="77777777" w:rsidR="006E6E98" w:rsidRDefault="00000000">
            <w:r>
              <w:rPr>
                <w:sz w:val="17"/>
                <w:szCs w:val="17"/>
              </w:rPr>
              <w:t>decimal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556E0" w14:textId="77777777" w:rsidR="006E6E98" w:rsidRDefault="00000000">
            <w:r>
              <w:rPr>
                <w:sz w:val="17"/>
                <w:szCs w:val="17"/>
              </w:rPr>
              <w:t>Importe atribuido a la promoción.</w:t>
            </w:r>
          </w:p>
        </w:tc>
      </w:tr>
      <w:tr w:rsidR="006E6E98" w14:paraId="441B94C7" w14:textId="77777777">
        <w:tc>
          <w:tcPr>
            <w:tcW w:w="9360" w:type="dxa"/>
            <w:gridSpan w:val="3"/>
            <w:shd w:val="clear" w:color="auto" w:fill="EDF0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75250F" w14:textId="77777777" w:rsidR="006E6E98" w:rsidRDefault="00000000">
            <w:r>
              <w:rPr>
                <w:b/>
                <w:bCs/>
                <w:color w:val="7B2B37"/>
                <w:sz w:val="18"/>
                <w:szCs w:val="18"/>
              </w:rPr>
              <w:t>DEVOLUCIONES</w:t>
            </w:r>
          </w:p>
        </w:tc>
      </w:tr>
      <w:tr w:rsidR="006E6E98" w14:paraId="4DACA2A4" w14:textId="77777777"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77872" w14:textId="77777777" w:rsidR="006E6E9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is_return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4ABAC" w14:textId="77777777" w:rsidR="006E6E98" w:rsidRDefault="00000000">
            <w:r>
              <w:rPr>
                <w:sz w:val="17"/>
                <w:szCs w:val="17"/>
              </w:rPr>
              <w:t>booleano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A9B81" w14:textId="77777777" w:rsidR="006E6E98" w:rsidRDefault="00000000">
            <w:r>
              <w:rPr>
                <w:sz w:val="17"/>
                <w:szCs w:val="17"/>
              </w:rPr>
              <w:t>TRUE si la línea es una devolución. En esas filas net_sales es negativo.</w:t>
            </w:r>
          </w:p>
        </w:tc>
      </w:tr>
      <w:tr w:rsidR="006E6E98" w14:paraId="24F91B91" w14:textId="77777777"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8544D" w14:textId="77777777" w:rsidR="006E6E9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return_reason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70F4C" w14:textId="77777777" w:rsidR="006E6E98" w:rsidRDefault="00000000">
            <w:r>
              <w:rPr>
                <w:sz w:val="17"/>
                <w:szCs w:val="17"/>
              </w:rPr>
              <w:t>texto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2C415" w14:textId="77777777" w:rsidR="006E6E98" w:rsidRDefault="00000000">
            <w:r>
              <w:rPr>
                <w:sz w:val="17"/>
                <w:szCs w:val="17"/>
              </w:rPr>
              <w:t>Motivo declarado de la devolución.</w:t>
            </w:r>
          </w:p>
        </w:tc>
      </w:tr>
      <w:tr w:rsidR="006E6E98" w14:paraId="7A813963" w14:textId="77777777"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35D87" w14:textId="77777777" w:rsidR="006E6E9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return_lag_days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7B1FA" w14:textId="77777777" w:rsidR="006E6E98" w:rsidRDefault="00000000">
            <w:r>
              <w:rPr>
                <w:sz w:val="17"/>
                <w:szCs w:val="17"/>
              </w:rPr>
              <w:t>entero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3848F" w14:textId="77777777" w:rsidR="006E6E98" w:rsidRDefault="00000000">
            <w:r>
              <w:rPr>
                <w:sz w:val="17"/>
                <w:szCs w:val="17"/>
              </w:rPr>
              <w:t>Días transcurridos entre la venta original y la devolución.</w:t>
            </w:r>
          </w:p>
        </w:tc>
      </w:tr>
      <w:tr w:rsidR="006E6E98" w14:paraId="1D0978CE" w14:textId="77777777"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38A31" w14:textId="77777777" w:rsidR="006E6E9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orig_location_name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963FA" w14:textId="77777777" w:rsidR="006E6E98" w:rsidRDefault="00000000">
            <w:r>
              <w:rPr>
                <w:sz w:val="17"/>
                <w:szCs w:val="17"/>
              </w:rPr>
              <w:t>texto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D3010" w14:textId="77777777" w:rsidR="006E6E98" w:rsidRDefault="00000000">
            <w:r>
              <w:rPr>
                <w:sz w:val="17"/>
                <w:szCs w:val="17"/>
              </w:rPr>
              <w:t>Tienda donde se hizo la venta original. Si difiere de location_name, la devolución se procesó en otra tienda.</w:t>
            </w:r>
          </w:p>
        </w:tc>
      </w:tr>
      <w:tr w:rsidR="006E6E98" w14:paraId="485FFA08" w14:textId="77777777">
        <w:tc>
          <w:tcPr>
            <w:tcW w:w="9360" w:type="dxa"/>
            <w:gridSpan w:val="3"/>
            <w:shd w:val="clear" w:color="auto" w:fill="EDF0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6C4A02" w14:textId="77777777" w:rsidR="006E6E98" w:rsidRDefault="00000000">
            <w:r>
              <w:rPr>
                <w:b/>
                <w:bCs/>
                <w:color w:val="7B2B37"/>
                <w:sz w:val="18"/>
                <w:szCs w:val="18"/>
              </w:rPr>
              <w:t>BANDERAS DE FILTRADO</w:t>
            </w:r>
          </w:p>
        </w:tc>
      </w:tr>
      <w:tr w:rsidR="006E6E98" w14:paraId="46EA6E7E" w14:textId="77777777"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7CD70" w14:textId="77777777" w:rsidR="006E6E9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rpt_ignored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114EF" w14:textId="77777777" w:rsidR="006E6E98" w:rsidRDefault="00000000">
            <w:r>
              <w:rPr>
                <w:sz w:val="17"/>
                <w:szCs w:val="17"/>
              </w:rPr>
              <w:t>booleano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CE719" w14:textId="77777777" w:rsidR="006E6E98" w:rsidRDefault="00000000">
            <w:r>
              <w:rPr>
                <w:sz w:val="17"/>
                <w:szCs w:val="17"/>
              </w:rPr>
              <w:t>TRUE = excluir del reporting. Son tarjetas regalo (coste cero). Filtrar siempre.</w:t>
            </w:r>
          </w:p>
        </w:tc>
      </w:tr>
      <w:tr w:rsidR="006E6E98" w14:paraId="0CAD5AD7" w14:textId="77777777"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DAB65" w14:textId="77777777" w:rsidR="006E6E9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txn_type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51070" w14:textId="77777777" w:rsidR="006E6E98" w:rsidRDefault="00000000">
            <w:r>
              <w:rPr>
                <w:sz w:val="17"/>
                <w:szCs w:val="17"/>
              </w:rPr>
              <w:t>texto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49539" w14:textId="77777777" w:rsidR="006E6E98" w:rsidRDefault="00000000">
            <w:r>
              <w:rPr>
                <w:sz w:val="17"/>
                <w:szCs w:val="17"/>
              </w:rPr>
              <w:t>Tipo: Sale, Return, Mixed, Reversal, Reversed. Excluir Reversal y Reversed (anulaciones).</w:t>
            </w:r>
          </w:p>
        </w:tc>
      </w:tr>
      <w:tr w:rsidR="006E6E98" w14:paraId="201D018A" w14:textId="77777777"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2A73F" w14:textId="77777777" w:rsidR="006E6E9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is_employee_sale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6FE1E" w14:textId="77777777" w:rsidR="006E6E98" w:rsidRDefault="00000000">
            <w:r>
              <w:rPr>
                <w:sz w:val="17"/>
                <w:szCs w:val="17"/>
              </w:rPr>
              <w:t>booleano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FA3D4" w14:textId="77777777" w:rsidR="006E6E98" w:rsidRDefault="00000000">
            <w:r>
              <w:rPr>
                <w:sz w:val="17"/>
                <w:szCs w:val="17"/>
              </w:rPr>
              <w:t>TRUE si es una venta a empleado.</w:t>
            </w:r>
          </w:p>
        </w:tc>
      </w:tr>
      <w:tr w:rsidR="006E6E98" w14:paraId="3B147B9E" w14:textId="77777777"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0D8D6" w14:textId="77777777" w:rsidR="006E6E9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is_wholesale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B4B14" w14:textId="77777777" w:rsidR="006E6E98" w:rsidRDefault="00000000">
            <w:r>
              <w:rPr>
                <w:sz w:val="17"/>
                <w:szCs w:val="17"/>
              </w:rPr>
              <w:t>booleano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C2718" w14:textId="77777777" w:rsidR="006E6E98" w:rsidRDefault="00000000">
            <w:r>
              <w:rPr>
                <w:sz w:val="17"/>
                <w:szCs w:val="17"/>
              </w:rPr>
              <w:t>TRUE si el cliente es mayorista.</w:t>
            </w:r>
          </w:p>
        </w:tc>
      </w:tr>
    </w:tbl>
    <w:p w14:paraId="1BD72335" w14:textId="77777777" w:rsidR="006E6E98" w:rsidRDefault="00000000">
      <w:r>
        <w:br w:type="page"/>
      </w:r>
    </w:p>
    <w:p w14:paraId="276E74AF" w14:textId="77777777" w:rsidR="006E6E98" w:rsidRDefault="00000000">
      <w:pPr>
        <w:pStyle w:val="Heading1"/>
        <w:spacing w:before="280" w:after="140"/>
      </w:pPr>
      <w:r>
        <w:rPr>
          <w:b/>
          <w:bCs/>
          <w:color w:val="2F4858"/>
          <w:sz w:val="30"/>
          <w:szCs w:val="30"/>
        </w:rPr>
        <w:lastRenderedPageBreak/>
        <w:t>3. Filtros recomendados</w:t>
      </w:r>
    </w:p>
    <w:p w14:paraId="537F1B8A" w14:textId="77777777" w:rsidR="006E6E98" w:rsidRDefault="00000000">
      <w:pPr>
        <w:spacing w:after="160"/>
      </w:pPr>
      <w:r>
        <w:t>El dataset no viene filtrado a propósito: incluye devoluciones, anulaciones y tarjetas regalo para que cada análisis decida qué usar. Para cifras de venta comparables con contabilidad:</w:t>
      </w:r>
    </w:p>
    <w:p w14:paraId="4E505F4A" w14:textId="77777777" w:rsidR="006E6E98" w:rsidRDefault="00000000">
      <w:pPr>
        <w:spacing w:after="80"/>
      </w:pPr>
      <w:r>
        <w:t>1.  Excluir rpt_ignored = TRUE. Son tarjetas regalo, no son ingreso (4.62 M USD en 2025).</w:t>
      </w:r>
    </w:p>
    <w:p w14:paraId="7C6471C5" w14:textId="77777777" w:rsidR="006E6E98" w:rsidRDefault="00000000">
      <w:pPr>
        <w:spacing w:after="80"/>
      </w:pPr>
      <w:r>
        <w:t>2.  Excluir txn_type en ('Reversal','Reversed'). Son anulaciones, no ventas.</w:t>
      </w:r>
    </w:p>
    <w:p w14:paraId="346D953E" w14:textId="77777777" w:rsidR="006E6E98" w:rsidRDefault="00000000">
      <w:pPr>
        <w:spacing w:after="80"/>
      </w:pPr>
      <w:r>
        <w:t>3.  Mantener las devoluciones (is_return = TRUE). Ya vienen en negativo y net_sales las descuenta.</w:t>
      </w:r>
    </w:p>
    <w:p w14:paraId="6B033CF8" w14:textId="77777777" w:rsidR="006E6E98" w:rsidRDefault="00000000">
      <w:pPr>
        <w:spacing w:after="200"/>
      </w:pPr>
      <w:r>
        <w:t>4.  Excluir las ubicaciones de tipo pop-up y las administrativas ('Returns and Holds', 'Non-Sellable Webs', 'Jewelry Studio') si se analiza rendimiento por tienda. Las 14 ubicaciones operativas son: Web Warehouse, SOHO, Williamsburg, Rockefeller Center, Boston Newbury, San Francisco, Georgetown, Chicago, Larchmont, LA Culver City, Philadelphia, Atlanta, Seattle y Wedding Annex.</w:t>
      </w:r>
    </w:p>
    <w:p w14:paraId="7646E0F0" w14:textId="77777777" w:rsidR="006E6E98" w:rsidRDefault="00000000">
      <w:pPr>
        <w:pStyle w:val="Heading1"/>
        <w:spacing w:before="280" w:after="140"/>
      </w:pPr>
      <w:r>
        <w:rPr>
          <w:b/>
          <w:bCs/>
          <w:color w:val="2F4858"/>
          <w:sz w:val="30"/>
          <w:szCs w:val="30"/>
        </w:rPr>
        <w:t>4. Cifras de control</w:t>
      </w:r>
    </w:p>
    <w:p w14:paraId="18305824" w14:textId="77777777" w:rsidR="006E6E98" w:rsidRDefault="00000000">
      <w:pPr>
        <w:spacing w:after="160"/>
      </w:pPr>
      <w:r>
        <w:t>Después de aplicar los filtros 1 y 2, la venta neta por año debe dar estos valores. Si no cuadran, algo falla en el filtrado.</w:t>
      </w:r>
    </w:p>
    <w:tbl>
      <w:tblPr>
        <w:tblW w:w="9360" w:type="dxa"/>
        <w:tblBorders>
          <w:top w:val="single" w:sz="2" w:space="0" w:color="C9D2DA"/>
          <w:bottom w:val="single" w:sz="2" w:space="0" w:color="C9D2DA"/>
          <w:insideH w:val="single" w:sz="2" w:space="0" w:color="DDE3E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6E6E98" w14:paraId="17099D4F" w14:textId="77777777">
        <w:tc>
          <w:tcPr>
            <w:tcW w:w="3000" w:type="dxa"/>
            <w:shd w:val="clear" w:color="auto" w:fill="2F485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227C9" w14:textId="77777777" w:rsidR="006E6E98" w:rsidRDefault="00000000">
            <w:r>
              <w:rPr>
                <w:b/>
                <w:bCs/>
                <w:color w:val="FFFFFF"/>
                <w:sz w:val="18"/>
                <w:szCs w:val="18"/>
              </w:rPr>
              <w:t>Año</w:t>
            </w:r>
          </w:p>
        </w:tc>
        <w:tc>
          <w:tcPr>
            <w:tcW w:w="3180" w:type="dxa"/>
            <w:shd w:val="clear" w:color="auto" w:fill="2F485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D012A" w14:textId="77777777" w:rsidR="006E6E98" w:rsidRDefault="00000000">
            <w:r>
              <w:rPr>
                <w:b/>
                <w:bCs/>
                <w:color w:val="FFFFFF"/>
                <w:sz w:val="18"/>
                <w:szCs w:val="18"/>
              </w:rPr>
              <w:t>Venta neta (M USD)</w:t>
            </w:r>
          </w:p>
        </w:tc>
        <w:tc>
          <w:tcPr>
            <w:tcW w:w="3180" w:type="dxa"/>
            <w:shd w:val="clear" w:color="auto" w:fill="2F485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29C78" w14:textId="77777777" w:rsidR="006E6E98" w:rsidRDefault="00000000">
            <w:r>
              <w:rPr>
                <w:b/>
                <w:bCs/>
                <w:color w:val="FFFFFF"/>
                <w:sz w:val="18"/>
                <w:szCs w:val="18"/>
              </w:rPr>
              <w:t>Variación</w:t>
            </w:r>
          </w:p>
        </w:tc>
      </w:tr>
      <w:tr w:rsidR="006E6E98" w14:paraId="31439896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4A0E3" w14:textId="77777777" w:rsidR="006E6E98" w:rsidRDefault="00000000">
            <w:r>
              <w:rPr>
                <w:sz w:val="18"/>
                <w:szCs w:val="18"/>
              </w:rPr>
              <w:t>2022</w:t>
            </w:r>
          </w:p>
        </w:tc>
        <w:tc>
          <w:tcPr>
            <w:tcW w:w="3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CFF5A" w14:textId="77777777" w:rsidR="006E6E98" w:rsidRDefault="00000000">
            <w:pPr>
              <w:jc w:val="right"/>
            </w:pPr>
            <w:r>
              <w:rPr>
                <w:sz w:val="18"/>
                <w:szCs w:val="18"/>
              </w:rPr>
              <w:t>49.77</w:t>
            </w:r>
          </w:p>
        </w:tc>
        <w:tc>
          <w:tcPr>
            <w:tcW w:w="3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0632" w14:textId="77777777" w:rsidR="006E6E98" w:rsidRDefault="00000000">
            <w:pPr>
              <w:jc w:val="right"/>
            </w:pPr>
            <w:r>
              <w:rPr>
                <w:sz w:val="18"/>
                <w:szCs w:val="18"/>
              </w:rPr>
              <w:t>—</w:t>
            </w:r>
          </w:p>
        </w:tc>
      </w:tr>
      <w:tr w:rsidR="006E6E98" w14:paraId="47CFC006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185F7" w14:textId="77777777" w:rsidR="006E6E98" w:rsidRDefault="00000000">
            <w:r>
              <w:rPr>
                <w:sz w:val="18"/>
                <w:szCs w:val="18"/>
              </w:rPr>
              <w:t>2023</w:t>
            </w:r>
          </w:p>
        </w:tc>
        <w:tc>
          <w:tcPr>
            <w:tcW w:w="3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D158B" w14:textId="77777777" w:rsidR="006E6E98" w:rsidRDefault="00000000">
            <w:pPr>
              <w:jc w:val="right"/>
            </w:pPr>
            <w:r>
              <w:rPr>
                <w:sz w:val="18"/>
                <w:szCs w:val="18"/>
              </w:rPr>
              <w:t>56.40</w:t>
            </w:r>
          </w:p>
        </w:tc>
        <w:tc>
          <w:tcPr>
            <w:tcW w:w="3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053E8" w14:textId="77777777" w:rsidR="006E6E98" w:rsidRDefault="00000000">
            <w:pPr>
              <w:jc w:val="right"/>
            </w:pPr>
            <w:r>
              <w:rPr>
                <w:sz w:val="18"/>
                <w:szCs w:val="18"/>
              </w:rPr>
              <w:t>+13.3 %</w:t>
            </w:r>
          </w:p>
        </w:tc>
      </w:tr>
      <w:tr w:rsidR="006E6E98" w14:paraId="31EA80EA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690BB" w14:textId="77777777" w:rsidR="006E6E98" w:rsidRDefault="00000000">
            <w:r>
              <w:rPr>
                <w:sz w:val="18"/>
                <w:szCs w:val="18"/>
              </w:rPr>
              <w:t>2024</w:t>
            </w:r>
          </w:p>
        </w:tc>
        <w:tc>
          <w:tcPr>
            <w:tcW w:w="3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B14A5" w14:textId="77777777" w:rsidR="006E6E98" w:rsidRDefault="00000000">
            <w:pPr>
              <w:jc w:val="right"/>
            </w:pPr>
            <w:r>
              <w:rPr>
                <w:sz w:val="18"/>
                <w:szCs w:val="18"/>
              </w:rPr>
              <w:t>63.61</w:t>
            </w:r>
          </w:p>
        </w:tc>
        <w:tc>
          <w:tcPr>
            <w:tcW w:w="3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3FF6C" w14:textId="77777777" w:rsidR="006E6E98" w:rsidRDefault="00000000">
            <w:pPr>
              <w:jc w:val="right"/>
            </w:pPr>
            <w:r>
              <w:rPr>
                <w:sz w:val="18"/>
                <w:szCs w:val="18"/>
              </w:rPr>
              <w:t>+12.8 %</w:t>
            </w:r>
          </w:p>
        </w:tc>
      </w:tr>
      <w:tr w:rsidR="006E6E98" w14:paraId="3621DAAB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07112" w14:textId="77777777" w:rsidR="006E6E98" w:rsidRDefault="00000000">
            <w:r>
              <w:rPr>
                <w:sz w:val="18"/>
                <w:szCs w:val="18"/>
              </w:rPr>
              <w:t>2025</w:t>
            </w:r>
          </w:p>
        </w:tc>
        <w:tc>
          <w:tcPr>
            <w:tcW w:w="3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E6DC4" w14:textId="77777777" w:rsidR="006E6E98" w:rsidRDefault="00000000">
            <w:pPr>
              <w:jc w:val="right"/>
            </w:pPr>
            <w:r>
              <w:rPr>
                <w:sz w:val="18"/>
                <w:szCs w:val="18"/>
              </w:rPr>
              <w:t>72.50</w:t>
            </w:r>
          </w:p>
        </w:tc>
        <w:tc>
          <w:tcPr>
            <w:tcW w:w="3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5FB2D" w14:textId="77777777" w:rsidR="006E6E98" w:rsidRDefault="00000000">
            <w:pPr>
              <w:jc w:val="right"/>
            </w:pPr>
            <w:r>
              <w:rPr>
                <w:sz w:val="18"/>
                <w:szCs w:val="18"/>
              </w:rPr>
              <w:t>+14.0 %</w:t>
            </w:r>
          </w:p>
        </w:tc>
      </w:tr>
      <w:tr w:rsidR="006E6E98" w14:paraId="25B34907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EAC8F" w14:textId="77777777" w:rsidR="006E6E98" w:rsidRDefault="00000000">
            <w:r>
              <w:rPr>
                <w:sz w:val="18"/>
                <w:szCs w:val="18"/>
              </w:rPr>
              <w:t>2026 (ene–ago)</w:t>
            </w:r>
          </w:p>
        </w:tc>
        <w:tc>
          <w:tcPr>
            <w:tcW w:w="3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ECD01" w14:textId="77777777" w:rsidR="006E6E98" w:rsidRDefault="00000000">
            <w:pPr>
              <w:jc w:val="right"/>
            </w:pPr>
            <w:r>
              <w:rPr>
                <w:sz w:val="18"/>
                <w:szCs w:val="18"/>
              </w:rPr>
              <w:t>41.11</w:t>
            </w:r>
          </w:p>
        </w:tc>
        <w:tc>
          <w:tcPr>
            <w:tcW w:w="3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B7E25" w14:textId="77777777" w:rsidR="006E6E98" w:rsidRDefault="00000000">
            <w:pPr>
              <w:jc w:val="right"/>
            </w:pPr>
            <w:r>
              <w:rPr>
                <w:sz w:val="18"/>
                <w:szCs w:val="18"/>
              </w:rPr>
              <w:t>parcial</w:t>
            </w:r>
          </w:p>
        </w:tc>
      </w:tr>
    </w:tbl>
    <w:p w14:paraId="6A05677C" w14:textId="77777777" w:rsidR="006E6E98" w:rsidRDefault="00000000">
      <w:pPr>
        <w:pStyle w:val="Heading1"/>
        <w:spacing w:before="280" w:after="140"/>
      </w:pPr>
      <w:r>
        <w:rPr>
          <w:b/>
          <w:bCs/>
          <w:color w:val="2F4858"/>
          <w:sz w:val="30"/>
          <w:szCs w:val="30"/>
        </w:rPr>
        <w:t>5. Notas de interpretación</w:t>
      </w:r>
    </w:p>
    <w:p w14:paraId="6C5FE6FF" w14:textId="77777777" w:rsidR="006E6E98" w:rsidRDefault="00000000">
      <w:pPr>
        <w:spacing w:after="120"/>
      </w:pPr>
      <w:r>
        <w:t>Calendario minorista. Las columnas retail_* siguen el calendario 4-5-4 del sector, no el natural. Es el correcto para comparar periodos porque alinea las semanas y el Black Friday. Ojo: 2024 tuvo 53 semanas.</w:t>
      </w:r>
    </w:p>
    <w:p w14:paraId="362DB481" w14:textId="77777777" w:rsidR="006E6E98" w:rsidRDefault="00000000">
      <w:pPr>
        <w:spacing w:after="120"/>
      </w:pPr>
      <w:r>
        <w:t>Devoluciones. Rondan el 10 % de la venta bruta y suben cada año. Enero es el peor mes (hasta 27 %). Varían mucho por tienda: Williamsburg 17 %, Boston 7 %.</w:t>
      </w:r>
    </w:p>
    <w:p w14:paraId="12729A0C" w14:textId="77777777" w:rsidR="006E6E98" w:rsidRDefault="00000000">
      <w:pPr>
        <w:spacing w:after="120"/>
      </w:pPr>
      <w:r>
        <w:t>Concentración. Noviembre y diciembre suponen el 32 % del año. El canal online (is_web) es aproximadamente el 62 % de la venta.</w:t>
      </w:r>
    </w:p>
    <w:p w14:paraId="518C8863" w14:textId="77777777" w:rsidR="006E6E98" w:rsidRDefault="00000000">
      <w:pPr>
        <w:spacing w:after="120"/>
      </w:pPr>
      <w:r>
        <w:t>Wedding Annex. Es un negocio distinto: unos 50 tickets al mes con un importe medio de 2,000 USD. Conviene analizarlo aparte de las tiendas.</w:t>
      </w:r>
    </w:p>
    <w:p w14:paraId="1759297D" w14:textId="77777777" w:rsidR="006E6E98" w:rsidRDefault="00000000">
      <w:pPr>
        <w:spacing w:after="200"/>
      </w:pPr>
      <w:r>
        <w:t>No usar loc_ecommerce_flag para separar canal si aparece en otras extracciones: marca Williamsburg y Wedding Annex como online por error. El campo correcto es is_web.</w:t>
      </w:r>
    </w:p>
    <w:p w14:paraId="52996CFC" w14:textId="77777777" w:rsidR="006E6E98" w:rsidRDefault="00000000">
      <w:pPr>
        <w:pBdr>
          <w:top w:val="single" w:sz="6" w:space="0" w:color="C9D2DA"/>
        </w:pBdr>
        <w:spacing w:before="300"/>
      </w:pPr>
      <w:r>
        <w:rPr>
          <w:color w:val="7B8792"/>
          <w:sz w:val="16"/>
          <w:szCs w:val="16"/>
        </w:rPr>
        <w:t>Origen: migrationdatanetsuite.bigQueryToNetsuite.flat_SalesReceipt · Grano: una fila por línea de ticket (line_id) · Importes en USD</w:t>
      </w:r>
    </w:p>
    <w:sectPr w:rsidR="006E6E9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0F1A25" w14:textId="77777777" w:rsidR="00D01207" w:rsidRDefault="00D01207" w:rsidP="002A3AB4">
      <w:r>
        <w:separator/>
      </w:r>
    </w:p>
  </w:endnote>
  <w:endnote w:type="continuationSeparator" w:id="0">
    <w:p w14:paraId="476424CC" w14:textId="77777777" w:rsidR="00D01207" w:rsidRDefault="00D01207" w:rsidP="002A3A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AC2373" w14:textId="77777777" w:rsidR="002A3AB4" w:rsidRDefault="002A3A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FD3ABD" w14:textId="77777777" w:rsidR="002A3AB4" w:rsidRDefault="002A3A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96C1E3" w14:textId="77777777" w:rsidR="002A3AB4" w:rsidRDefault="002A3A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9A9DDB" w14:textId="77777777" w:rsidR="00D01207" w:rsidRDefault="00D01207" w:rsidP="002A3AB4">
      <w:r>
        <w:separator/>
      </w:r>
    </w:p>
  </w:footnote>
  <w:footnote w:type="continuationSeparator" w:id="0">
    <w:p w14:paraId="68A264DC" w14:textId="77777777" w:rsidR="00D01207" w:rsidRDefault="00D01207" w:rsidP="002A3A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BCCA3B" w14:textId="77777777" w:rsidR="002A3AB4" w:rsidRDefault="002A3A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227B88" w14:textId="77777777" w:rsidR="002A3AB4" w:rsidRDefault="002A3AB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04FD61" w14:textId="77777777" w:rsidR="002A3AB4" w:rsidRDefault="002A3A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F366156"/>
    <w:multiLevelType w:val="hybridMultilevel"/>
    <w:tmpl w:val="C3FAE9C6"/>
    <w:lvl w:ilvl="0" w:tplc="E7122262">
      <w:start w:val="1"/>
      <w:numFmt w:val="bullet"/>
      <w:lvlText w:val="●"/>
      <w:lvlJc w:val="left"/>
      <w:pPr>
        <w:ind w:left="720" w:hanging="360"/>
      </w:pPr>
    </w:lvl>
    <w:lvl w:ilvl="1" w:tplc="73F87DEC">
      <w:start w:val="1"/>
      <w:numFmt w:val="bullet"/>
      <w:lvlText w:val="○"/>
      <w:lvlJc w:val="left"/>
      <w:pPr>
        <w:ind w:left="1440" w:hanging="360"/>
      </w:pPr>
    </w:lvl>
    <w:lvl w:ilvl="2" w:tplc="5CF83006">
      <w:start w:val="1"/>
      <w:numFmt w:val="bullet"/>
      <w:lvlText w:val="■"/>
      <w:lvlJc w:val="left"/>
      <w:pPr>
        <w:ind w:left="2160" w:hanging="360"/>
      </w:pPr>
    </w:lvl>
    <w:lvl w:ilvl="3" w:tplc="9F0E75B6">
      <w:start w:val="1"/>
      <w:numFmt w:val="bullet"/>
      <w:lvlText w:val="●"/>
      <w:lvlJc w:val="left"/>
      <w:pPr>
        <w:ind w:left="2880" w:hanging="360"/>
      </w:pPr>
    </w:lvl>
    <w:lvl w:ilvl="4" w:tplc="3B2674DA">
      <w:start w:val="1"/>
      <w:numFmt w:val="bullet"/>
      <w:lvlText w:val="○"/>
      <w:lvlJc w:val="left"/>
      <w:pPr>
        <w:ind w:left="3600" w:hanging="360"/>
      </w:pPr>
    </w:lvl>
    <w:lvl w:ilvl="5" w:tplc="3CDC4692">
      <w:start w:val="1"/>
      <w:numFmt w:val="bullet"/>
      <w:lvlText w:val="■"/>
      <w:lvlJc w:val="left"/>
      <w:pPr>
        <w:ind w:left="4320" w:hanging="360"/>
      </w:pPr>
    </w:lvl>
    <w:lvl w:ilvl="6" w:tplc="DA743E96">
      <w:start w:val="1"/>
      <w:numFmt w:val="bullet"/>
      <w:lvlText w:val="●"/>
      <w:lvlJc w:val="left"/>
      <w:pPr>
        <w:ind w:left="5040" w:hanging="360"/>
      </w:pPr>
    </w:lvl>
    <w:lvl w:ilvl="7" w:tplc="537EA3CA">
      <w:start w:val="1"/>
      <w:numFmt w:val="bullet"/>
      <w:lvlText w:val="●"/>
      <w:lvlJc w:val="left"/>
      <w:pPr>
        <w:ind w:left="5760" w:hanging="360"/>
      </w:pPr>
    </w:lvl>
    <w:lvl w:ilvl="8" w:tplc="F674450E">
      <w:start w:val="1"/>
      <w:numFmt w:val="bullet"/>
      <w:lvlText w:val="●"/>
      <w:lvlJc w:val="left"/>
      <w:pPr>
        <w:ind w:left="6480" w:hanging="360"/>
      </w:pPr>
    </w:lvl>
  </w:abstractNum>
  <w:num w:numId="1" w16cid:durableId="15566220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E98"/>
    <w:rsid w:val="000E5957"/>
    <w:rsid w:val="002A3AB4"/>
    <w:rsid w:val="003679F2"/>
    <w:rsid w:val="004132AB"/>
    <w:rsid w:val="006E6E98"/>
    <w:rsid w:val="00D01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A0B1D28"/>
  <w15:docId w15:val="{29D45CCB-7214-EE4D-AB21-37E53BED2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U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A3A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3AB4"/>
  </w:style>
  <w:style w:type="paragraph" w:styleId="Footer">
    <w:name w:val="footer"/>
    <w:basedOn w:val="Normal"/>
    <w:link w:val="FooterChar"/>
    <w:uiPriority w:val="99"/>
    <w:unhideWhenUsed/>
    <w:rsid w:val="002A3A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3A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5CEEDF7-67B8-B444-B750-7B866140D0E8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0cde3c38-5e1d-4103-b07a-12c696c68a9e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875</Words>
  <Characters>5011</Characters>
  <Application>Microsoft Office Word</Application>
  <DocSecurity>0</DocSecurity>
  <Lines>208</Lines>
  <Paragraphs>217</Paragraphs>
  <ScaleCrop>false</ScaleCrop>
  <Company/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Gerardo Gonzalez</cp:lastModifiedBy>
  <cp:revision>4</cp:revision>
  <dcterms:created xsi:type="dcterms:W3CDTF">2026-09-04T18:25:00Z</dcterms:created>
  <dcterms:modified xsi:type="dcterms:W3CDTF">2026-09-04T18:42:00Z</dcterms:modified>
</cp:coreProperties>
</file>