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— Día 2: Imágenes, workloads, configuración y cómo revisar un manifiesto</w:t>
      </w:r>
    </w:p>
    <w:p>
      <w:r>
        <w:rPr>
          <w:b/>
        </w:rPr>
        <w:t>Objetivo (líder técnico):</w:t>
      </w:r>
      <w:r>
        <w:t xml:space="preserve"> leer un Dockerfile y un manifiesto de Deployment y juzgar rápido si están bien hechos: imagen, réplicas, sondas, recursos y configuración.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Imágenes: Dockerfile multi-etapa</w:t>
      </w:r>
    </w:p>
    <w:p>
      <w:r>
        <w:t xml:space="preserve">Archivo: </w:t>
      </w:r>
      <w:r>
        <w:rPr>
          <w:color w:val="0563C1"/>
          <w:u w:val="single"/>
        </w:rPr>
        <w:t>quarkus-api/Dockerfile</w:t>
      </w:r>
    </w:p>
    <w:p>
      <w:pPr>
        <w:spacing w:after="0"/>
      </w:pPr>
      <w:r>
        <w:rPr>
          <w:rFonts w:ascii="Consolas" w:hAnsi="Consolas"/>
          <w:sz w:val="18"/>
        </w:rPr>
        <w:t>FROM maven:3.9-eclipse-temurin-21 AS build</w:t>
      </w:r>
    </w:p>
    <w:p>
      <w:pPr>
        <w:spacing w:after="0"/>
      </w:pPr>
      <w:r>
        <w:rPr>
          <w:rFonts w:ascii="Consolas" w:hAnsi="Consolas"/>
          <w:sz w:val="18"/>
        </w:rPr>
        <w:t>...</w:t>
      </w:r>
    </w:p>
    <w:p>
      <w:pPr>
        <w:spacing w:after="0"/>
      </w:pPr>
      <w:r>
        <w:rPr>
          <w:rFonts w:ascii="Consolas" w:hAnsi="Consolas"/>
          <w:sz w:val="18"/>
        </w:rPr>
        <w:t>RUN mvn -q -B package -DskipTests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FROM eclipse-temurin:21-jre</w:t>
      </w:r>
    </w:p>
    <w:p>
      <w:pPr>
        <w:spacing w:after="0"/>
      </w:pPr>
      <w:r>
        <w:rPr>
          <w:rFonts w:ascii="Consolas" w:hAnsi="Consolas"/>
          <w:sz w:val="18"/>
        </w:rPr>
        <w:t>RUN useradd --system --uid 10001 app</w:t>
      </w:r>
    </w:p>
    <w:p>
      <w:pPr>
        <w:spacing w:after="0"/>
      </w:pPr>
      <w:r>
        <w:rPr>
          <w:rFonts w:ascii="Consolas" w:hAnsi="Consolas"/>
          <w:sz w:val="18"/>
        </w:rPr>
        <w:t>COPY --from=build /build/target/quarkus-app/ ./</w:t>
      </w:r>
    </w:p>
    <w:p>
      <w:pPr>
        <w:spacing w:after="0"/>
      </w:pPr>
      <w:r>
        <w:rPr>
          <w:rFonts w:ascii="Consolas" w:hAnsi="Consolas"/>
          <w:sz w:val="18"/>
        </w:rPr>
        <w:t>USER 10001</w:t>
      </w:r>
    </w:p>
    <w:p>
      <w:pPr>
        <w:spacing w:after="0"/>
      </w:pPr>
      <w:r>
        <w:rPr>
          <w:rFonts w:ascii="Consolas" w:hAnsi="Consolas"/>
          <w:sz w:val="18"/>
        </w:rPr>
        <w:t>ENTRYPOINT ["java", "-jar", "quarkus-run.jar"]</w:t>
      </w:r>
    </w:p>
    <w:p>
      <w:r>
        <w:t>Qué mirar al revisar:</w:t>
      </w:r>
    </w:p>
    <w:p>
      <w:pPr>
        <w:pStyle w:val="ListBullet"/>
      </w:pPr>
      <w:r>
        <w:rPr>
          <w:b/>
        </w:rPr>
        <w:t>Multi-etapa:</w:t>
      </w:r>
      <w:r>
        <w:t xml:space="preserve"> la imagen final solo trae el JRE y la aplicación, no Maven ni el código fuente. Es más pequeña y expone menos superficie.</w:t>
      </w:r>
    </w:p>
    <w:p>
      <w:pPr>
        <w:pStyle w:val="ListBullet"/>
      </w:pPr>
      <w:r>
        <w:rPr>
          <w:b/>
        </w:rPr>
        <w:t>Usuario no root</w:t>
      </w:r>
      <w:r>
        <w:t xml:space="preserve"> (</w:t>
      </w:r>
      <w:r>
        <w:rPr>
          <w:rFonts w:ascii="Consolas" w:hAnsi="Consolas"/>
          <w:sz w:val="19"/>
        </w:rPr>
        <w:t>USER 10001</w:t>
      </w:r>
      <w:r>
        <w:t>): si alguien vulnera la aplicación, tiene menos privilegios.</w:t>
      </w:r>
    </w:p>
    <w:p>
      <w:pPr>
        <w:pStyle w:val="ListBullet"/>
      </w:pPr>
      <w:r>
        <w:rPr>
          <w:b/>
        </w:rPr>
        <w:t>Caché de capas:</w:t>
      </w:r>
      <w:r>
        <w:t xml:space="preserve"> </w:t>
      </w:r>
      <w:r>
        <w:rPr>
          <w:rFonts w:ascii="Consolas" w:hAnsi="Consolas"/>
          <w:sz w:val="19"/>
        </w:rPr>
        <w:t>pom.xml</w:t>
      </w:r>
      <w:r>
        <w:t xml:space="preserve"> se copia antes que </w:t>
      </w:r>
      <w:r>
        <w:rPr>
          <w:rFonts w:ascii="Consolas" w:hAnsi="Consolas"/>
          <w:sz w:val="19"/>
        </w:rPr>
        <w:t>src/</w:t>
      </w:r>
      <w:r>
        <w:t xml:space="preserve"> para que las dependencias no se descarguen en cada cambio de código.</w:t>
      </w:r>
    </w:p>
    <w:p>
      <w:pPr>
        <w:pStyle w:val="ListBullet"/>
      </w:pPr>
      <w:r>
        <w:t>Tag explícito (</w:t>
      </w:r>
      <w:r>
        <w:rPr>
          <w:rFonts w:ascii="Consolas" w:hAnsi="Consolas"/>
          <w:sz w:val="19"/>
        </w:rPr>
        <w:t>0.0.1</w:t>
      </w:r>
      <w:r>
        <w:t xml:space="preserve">), no </w:t>
      </w:r>
      <w:r>
        <w:rPr>
          <w:rFonts w:ascii="Consolas" w:hAnsi="Consolas"/>
          <w:sz w:val="19"/>
        </w:rPr>
        <w:t>latest</w:t>
      </w:r>
      <w:r>
        <w:t xml:space="preserve">: </w:t>
      </w:r>
      <w:r>
        <w:rPr>
          <w:rFonts w:ascii="Consolas" w:hAnsi="Consolas"/>
          <w:sz w:val="19"/>
        </w:rPr>
        <w:t>latest</w:t>
      </w:r>
      <w:r>
        <w:t xml:space="preserve"> impide saber qué versión corre y complica el rollback.</w:t>
      </w:r>
    </w:p>
    <w:p>
      <w:pPr>
        <w:pStyle w:val="ListBullet"/>
      </w:pPr>
      <w:r>
        <w:rPr>
          <w:rFonts w:ascii="Consolas" w:hAnsi="Consolas"/>
          <w:sz w:val="19"/>
        </w:rPr>
        <w:t>.dockerignore</w:t>
      </w:r>
      <w:r>
        <w:t xml:space="preserve"> evita copiar </w:t>
      </w:r>
      <w:r>
        <w:rPr>
          <w:rFonts w:ascii="Consolas" w:hAnsi="Consolas"/>
          <w:sz w:val="19"/>
        </w:rPr>
        <w:t>target/</w:t>
      </w:r>
      <w:r>
        <w:t xml:space="preserve"> y </w:t>
      </w:r>
      <w:r>
        <w:rPr>
          <w:rFonts w:ascii="Consolas" w:hAnsi="Consolas"/>
          <w:sz w:val="19"/>
        </w:rPr>
        <w:t>node_modules/</w:t>
      </w:r>
      <w:r>
        <w:t>.</w:t>
      </w:r>
    </w:p>
    <w:p>
      <w:r>
        <w:t xml:space="preserve">Frontend: </w:t>
      </w:r>
      <w:r>
        <w:rPr>
          <w:color w:val="0563C1"/>
          <w:u w:val="single"/>
        </w:rPr>
        <w:t>angular-app/Dockerfile</w:t>
      </w:r>
      <w:r>
        <w:t xml:space="preserve"> compila Angular con Node y copia solo el resultado (</w:t>
      </w:r>
      <w:r>
        <w:rPr>
          <w:rFonts w:ascii="Consolas" w:hAnsi="Consolas"/>
          <w:sz w:val="19"/>
        </w:rPr>
        <w:t>dist/.../browser</w:t>
      </w:r>
      <w:r>
        <w:t xml:space="preserve">) a una imagen </w:t>
      </w:r>
      <w:r>
        <w:rPr>
          <w:rFonts w:ascii="Consolas" w:hAnsi="Consolas"/>
          <w:sz w:val="19"/>
        </w:rPr>
        <w:t>nginx-unprivileged</w:t>
      </w:r>
      <w:r>
        <w:t>, que escucha en el puerto 8080 sin ser root.</w:t>
      </w:r>
    </w:p>
    <w:p>
      <w:pPr>
        <w:pStyle w:val="Heading2"/>
      </w:pPr>
      <w:r>
        <w:t>2. Deployment: anatomía</w:t>
      </w:r>
    </w:p>
    <w:p>
      <w:r>
        <w:t xml:space="preserve">Archivo: </w:t>
      </w:r>
      <w:r>
        <w:rPr>
          <w:color w:val="0563C1"/>
          <w:u w:val="single"/>
        </w:rPr>
        <w:t>api.yaml</w:t>
      </w:r>
    </w:p>
    <w:p>
      <w:pPr>
        <w:spacing w:after="0"/>
      </w:pPr>
      <w:r>
        <w:rPr>
          <w:rFonts w:ascii="Consolas" w:hAnsi="Consolas"/>
          <w:sz w:val="18"/>
        </w:rPr>
        <w:t>apiVersion: apps/v1</w:t>
      </w:r>
    </w:p>
    <w:p>
      <w:pPr>
        <w:spacing w:after="0"/>
      </w:pPr>
      <w:r>
        <w:rPr>
          <w:rFonts w:ascii="Consolas" w:hAnsi="Consolas"/>
          <w:sz w:val="18"/>
        </w:rPr>
        <w:t>kind: Deployment</w:t>
      </w:r>
    </w:p>
    <w:p>
      <w:pPr>
        <w:spacing w:after="0"/>
      </w:pPr>
      <w:r>
        <w:rPr>
          <w:rFonts w:ascii="Consolas" w:hAnsi="Consolas"/>
          <w:sz w:val="18"/>
        </w:rPr>
        <w:t>metadata: { name: policies-api, namespace: policies }</w:t>
      </w:r>
    </w:p>
    <w:p>
      <w:pPr>
        <w:spacing w:after="0"/>
      </w:pPr>
      <w:r>
        <w:rPr>
          <w:rFonts w:ascii="Consolas" w:hAnsi="Consolas"/>
          <w:sz w:val="18"/>
        </w:rPr>
        <w:t>spec:</w:t>
      </w:r>
    </w:p>
    <w:p>
      <w:pPr>
        <w:spacing w:after="0"/>
      </w:pPr>
      <w:r>
        <w:rPr>
          <w:rFonts w:ascii="Consolas" w:hAnsi="Consolas"/>
          <w:sz w:val="18"/>
        </w:rPr>
        <w:t xml:space="preserve">  replicas: 2</w:t>
      </w:r>
    </w:p>
    <w:p>
      <w:pPr>
        <w:spacing w:after="0"/>
      </w:pPr>
      <w:r>
        <w:rPr>
          <w:rFonts w:ascii="Consolas" w:hAnsi="Consolas"/>
          <w:sz w:val="18"/>
        </w:rPr>
        <w:t xml:space="preserve">  selector:</w:t>
      </w:r>
    </w:p>
    <w:p>
      <w:pPr>
        <w:spacing w:after="0"/>
      </w:pPr>
      <w:r>
        <w:rPr>
          <w:rFonts w:ascii="Consolas" w:hAnsi="Consolas"/>
          <w:sz w:val="18"/>
        </w:rPr>
        <w:t xml:space="preserve">    matchLabels: { app: policies-api }</w:t>
      </w:r>
    </w:p>
    <w:p>
      <w:pPr>
        <w:spacing w:after="0"/>
      </w:pPr>
      <w:r>
        <w:rPr>
          <w:rFonts w:ascii="Consolas" w:hAnsi="Consolas"/>
          <w:sz w:val="18"/>
        </w:rPr>
        <w:t xml:space="preserve">  template:</w:t>
      </w:r>
    </w:p>
    <w:p>
      <w:pPr>
        <w:spacing w:after="0"/>
      </w:pPr>
      <w:r>
        <w:rPr>
          <w:rFonts w:ascii="Consolas" w:hAnsi="Consolas"/>
          <w:sz w:val="18"/>
        </w:rPr>
        <w:t xml:space="preserve">    metadata:</w:t>
      </w:r>
    </w:p>
    <w:p>
      <w:pPr>
        <w:spacing w:after="0"/>
      </w:pPr>
      <w:r>
        <w:rPr>
          <w:rFonts w:ascii="Consolas" w:hAnsi="Consolas"/>
          <w:sz w:val="18"/>
        </w:rPr>
        <w:t xml:space="preserve">      labels: { app: policies-api }</w:t>
      </w:r>
    </w:p>
    <w:p>
      <w:pPr>
        <w:spacing w:after="0"/>
      </w:pPr>
      <w:r>
        <w:rPr>
          <w:rFonts w:ascii="Consolas" w:hAnsi="Consolas"/>
          <w:sz w:val="18"/>
        </w:rPr>
        <w:t xml:space="preserve">    spec:</w:t>
      </w:r>
    </w:p>
    <w:p>
      <w:pPr>
        <w:spacing w:after="0"/>
      </w:pPr>
      <w:r>
        <w:rPr>
          <w:rFonts w:ascii="Consolas" w:hAnsi="Consolas"/>
          <w:sz w:val="18"/>
        </w:rPr>
        <w:t xml:space="preserve">      containers: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- name: api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image: policies-api:0.0.1</w:t>
      </w:r>
    </w:p>
    <w:p>
      <w:r>
        <w:t>Qué mirar al revisar:</w:t>
      </w:r>
    </w:p>
    <w:p>
      <w:pPr>
        <w:pStyle w:val="ListBullet"/>
      </w:pPr>
      <w:r>
        <w:rPr>
          <w:rFonts w:ascii="Consolas" w:hAnsi="Consolas"/>
          <w:sz w:val="19"/>
        </w:rPr>
        <w:t>selector.matchLabels</w:t>
      </w:r>
      <w:r>
        <w:t xml:space="preserve"> </w:t>
      </w:r>
      <w:r>
        <w:rPr>
          <w:b/>
        </w:rPr>
        <w:t>debe coincidir</w:t>
      </w:r>
      <w:r>
        <w:t xml:space="preserve"> con </w:t>
      </w:r>
      <w:r>
        <w:rPr>
          <w:rFonts w:ascii="Consolas" w:hAnsi="Consolas"/>
          <w:sz w:val="19"/>
        </w:rPr>
        <w:t>template.metadata.labels</w:t>
      </w:r>
      <w:r>
        <w:t>; si no, el Deployment no encuentra sus Pods.</w:t>
      </w:r>
    </w:p>
    <w:p>
      <w:pPr>
        <w:pStyle w:val="ListBullet"/>
      </w:pPr>
      <w:r>
        <w:rPr>
          <w:rFonts w:ascii="Consolas" w:hAnsi="Consolas"/>
          <w:sz w:val="19"/>
        </w:rPr>
        <w:t>replicas: 2</w:t>
      </w:r>
      <w:r>
        <w:t xml:space="preserve"> da disponibilidad: si un Pod falla, el otro atiende. Es posible porque la API es </w:t>
      </w:r>
      <w:r>
        <w:rPr>
          <w:i/>
        </w:rPr>
        <w:t>stateless</w:t>
      </w:r>
      <w:r>
        <w:t xml:space="preserve"> (JWT, sin sesión en memoria).</w:t>
      </w:r>
    </w:p>
    <w:p>
      <w:pPr>
        <w:pStyle w:val="ListBullet"/>
      </w:pPr>
      <w:r>
        <w:t>El Service apunta a las mismas etiquetas (</w:t>
      </w:r>
      <w:r>
        <w:rPr>
          <w:rFonts w:ascii="Consolas" w:hAnsi="Consolas"/>
          <w:sz w:val="19"/>
        </w:rPr>
        <w:t>app: policies-api</w:t>
      </w:r>
      <w:r>
        <w:t>).</w:t>
      </w:r>
    </w:p>
    <w:p>
      <w:pPr>
        <w:pStyle w:val="Heading2"/>
      </w:pPr>
      <w:r>
        <w:t>3. Service: el nombre estable</w:t>
      </w:r>
    </w:p>
    <w:p>
      <w:pPr>
        <w:spacing w:after="0"/>
      </w:pPr>
      <w:r>
        <w:rPr>
          <w:rFonts w:ascii="Consolas" w:hAnsi="Consolas"/>
          <w:sz w:val="18"/>
        </w:rPr>
        <w:t>kind: Service</w:t>
      </w:r>
    </w:p>
    <w:p>
      <w:pPr>
        <w:spacing w:after="0"/>
      </w:pPr>
      <w:r>
        <w:rPr>
          <w:rFonts w:ascii="Consolas" w:hAnsi="Consolas"/>
          <w:sz w:val="18"/>
        </w:rPr>
        <w:t>metadata: { name: policies-api }</w:t>
      </w:r>
    </w:p>
    <w:p>
      <w:pPr>
        <w:spacing w:after="0"/>
      </w:pPr>
      <w:r>
        <w:rPr>
          <w:rFonts w:ascii="Consolas" w:hAnsi="Consolas"/>
          <w:sz w:val="18"/>
        </w:rPr>
        <w:t>spec:</w:t>
      </w:r>
    </w:p>
    <w:p>
      <w:pPr>
        <w:spacing w:after="0"/>
      </w:pPr>
      <w:r>
        <w:rPr>
          <w:rFonts w:ascii="Consolas" w:hAnsi="Consolas"/>
          <w:sz w:val="18"/>
        </w:rPr>
        <w:t xml:space="preserve">  selector: { app: policies-api }</w:t>
      </w:r>
    </w:p>
    <w:p>
      <w:pPr>
        <w:spacing w:after="0"/>
      </w:pPr>
      <w:r>
        <w:rPr>
          <w:rFonts w:ascii="Consolas" w:hAnsi="Consolas"/>
          <w:sz w:val="18"/>
        </w:rPr>
        <w:t xml:space="preserve">  ports: [{ port: 8080, targetPort: 8080 }]</w:t>
      </w:r>
    </w:p>
    <w:p>
      <w:pPr>
        <w:pStyle w:val="ListBullet"/>
      </w:pPr>
      <w:r>
        <w:t xml:space="preserve">Tipo por defecto </w:t>
      </w:r>
      <w:r>
        <w:rPr>
          <w:rFonts w:ascii="Consolas" w:hAnsi="Consolas"/>
          <w:sz w:val="19"/>
        </w:rPr>
        <w:t>ClusterIP</w:t>
      </w:r>
      <w:r>
        <w:t>: solo accesible dentro del cluster. Es lo correcto para la API y la base de datos.</w:t>
      </w:r>
    </w:p>
    <w:p>
      <w:pPr>
        <w:pStyle w:val="ListBullet"/>
      </w:pPr>
      <w:r>
        <w:rPr>
          <w:rFonts w:ascii="Consolas" w:hAnsi="Consolas"/>
          <w:sz w:val="19"/>
        </w:rPr>
        <w:t>nginx.conf</w:t>
      </w:r>
      <w:r>
        <w:t xml:space="preserve"> usa </w:t>
      </w:r>
      <w:r>
        <w:rPr>
          <w:rFonts w:ascii="Consolas" w:hAnsi="Consolas"/>
          <w:sz w:val="19"/>
        </w:rPr>
        <w:t>proxy_pass http://policies-api:8080</w:t>
      </w:r>
      <w:r>
        <w:t>; ese nombre lo resuelve el DNS del cluster.</w:t>
      </w:r>
    </w:p>
    <w:p>
      <w:pPr>
        <w:pStyle w:val="ListBullet"/>
      </w:pPr>
      <w:r>
        <w:t>Si el Service no existe cuando nginx arranca, nginx falla al resolver el nombre: despliega la API antes o junto con la web.</w:t>
      </w:r>
    </w:p>
    <w:p>
      <w:pPr>
        <w:pStyle w:val="Heading2"/>
      </w:pPr>
      <w:r>
        <w:t>4. Configuración: ConfigMap y variables de entorno</w:t>
      </w:r>
    </w:p>
    <w:p>
      <w:pPr>
        <w:spacing w:after="0"/>
      </w:pPr>
      <w:r>
        <w:rPr>
          <w:rFonts w:ascii="Consolas" w:hAnsi="Consolas"/>
          <w:sz w:val="18"/>
        </w:rPr>
        <w:t>kind: ConfigMap</w:t>
      </w:r>
    </w:p>
    <w:p>
      <w:pPr>
        <w:spacing w:after="0"/>
      </w:pPr>
      <w:r>
        <w:rPr>
          <w:rFonts w:ascii="Consolas" w:hAnsi="Consolas"/>
          <w:sz w:val="18"/>
        </w:rPr>
        <w:t>data:</w:t>
      </w:r>
    </w:p>
    <w:p>
      <w:pPr>
        <w:spacing w:after="0"/>
      </w:pPr>
      <w:r>
        <w:rPr>
          <w:rFonts w:ascii="Consolas" w:hAnsi="Consolas"/>
          <w:sz w:val="18"/>
        </w:rPr>
        <w:t xml:space="preserve">  DB_URL: jdbc:postgresql://postgres:5432/policies</w:t>
      </w:r>
    </w:p>
    <w:p>
      <w:pPr>
        <w:spacing w:after="0"/>
      </w:pPr>
      <w:r>
        <w:rPr>
          <w:rFonts w:ascii="Consolas" w:hAnsi="Consolas"/>
          <w:sz w:val="18"/>
        </w:rPr>
        <w:t xml:space="preserve">  CORS_ORIGINS: https://policies.example.com</w:t>
      </w:r>
    </w:p>
    <w:p>
      <w:pPr>
        <w:pStyle w:val="ListBullet"/>
      </w:pPr>
      <w:r>
        <w:t xml:space="preserve">El Deployment las inyecta con </w:t>
      </w:r>
      <w:r>
        <w:rPr>
          <w:rFonts w:ascii="Consolas" w:hAnsi="Consolas"/>
          <w:sz w:val="19"/>
        </w:rPr>
        <w:t>envFrom</w:t>
      </w:r>
      <w:r>
        <w:t xml:space="preserve">. Quarkus las lee en </w:t>
      </w:r>
      <w:r>
        <w:rPr>
          <w:rFonts w:ascii="Consolas" w:hAnsi="Consolas"/>
          <w:sz w:val="19"/>
        </w:rPr>
        <w:t>application.properties</w:t>
      </w:r>
      <w:r>
        <w:t xml:space="preserve"> con </w:t>
      </w:r>
      <w:r>
        <w:rPr>
          <w:rFonts w:ascii="Consolas" w:hAnsi="Consolas"/>
          <w:sz w:val="19"/>
        </w:rPr>
        <w:t>${DB_URL}</w:t>
      </w:r>
      <w:r>
        <w:t>.</w:t>
      </w:r>
    </w:p>
    <w:p>
      <w:pPr>
        <w:pStyle w:val="ListBullet"/>
      </w:pPr>
      <w:r>
        <w:t xml:space="preserve">Regla: </w:t>
      </w:r>
      <w:r>
        <w:rPr>
          <w:b/>
        </w:rPr>
        <w:t>la misma imagen se usa en todos los entornos</w:t>
      </w:r>
      <w:r>
        <w:t>; solo cambia la configuración (ConfigMap/Secret). No se reconstruye la imagen para cambiar una URL.</w:t>
      </w:r>
    </w:p>
    <w:p>
      <w:pPr>
        <w:pStyle w:val="ListBullet"/>
      </w:pPr>
      <w:r>
        <w:t xml:space="preserve">Los valores del perfil </w:t>
      </w:r>
      <w:r>
        <w:rPr>
          <w:rFonts w:ascii="Consolas" w:hAnsi="Consolas"/>
          <w:sz w:val="19"/>
        </w:rPr>
        <w:t>%prod.</w:t>
      </w:r>
      <w:r>
        <w:t xml:space="preserve"> en </w:t>
      </w:r>
      <w:r>
        <w:rPr>
          <w:color w:val="0563C1"/>
          <w:u w:val="single"/>
        </w:rPr>
        <w:t>application.properties</w:t>
      </w:r>
      <w:r>
        <w:t xml:space="preserve"> definen cuáles son obligatorias: </w:t>
      </w:r>
      <w:r>
        <w:rPr>
          <w:rFonts w:ascii="Consolas" w:hAnsi="Consolas"/>
          <w:sz w:val="19"/>
        </w:rPr>
        <w:t>DB_URL</w:t>
      </w:r>
      <w:r>
        <w:t xml:space="preserve">, </w:t>
      </w:r>
      <w:r>
        <w:rPr>
          <w:rFonts w:ascii="Consolas" w:hAnsi="Consolas"/>
          <w:sz w:val="19"/>
        </w:rPr>
        <w:t>DB_USERNAME</w:t>
      </w:r>
      <w:r>
        <w:t xml:space="preserve">, </w:t>
      </w:r>
      <w:r>
        <w:rPr>
          <w:rFonts w:ascii="Consolas" w:hAnsi="Consolas"/>
          <w:sz w:val="19"/>
        </w:rPr>
        <w:t>DB_PASSWORD</w:t>
      </w:r>
      <w:r>
        <w:t>.</w:t>
      </w:r>
    </w:p>
    <w:p>
      <w:pPr>
        <w:pStyle w:val="ListBullet"/>
      </w:pPr>
      <w:r>
        <w:t xml:space="preserve">Cambiar un ConfigMap </w:t>
      </w:r>
      <w:r>
        <w:rPr>
          <w:b/>
        </w:rPr>
        <w:t>no reinicia</w:t>
      </w:r>
      <w:r>
        <w:t xml:space="preserve"> los Pods solos; hay que </w:t>
      </w:r>
      <w:r>
        <w:rPr>
          <w:rFonts w:ascii="Consolas" w:hAnsi="Consolas"/>
          <w:sz w:val="19"/>
        </w:rPr>
        <w:t>kubectl rollout restart</w:t>
      </w:r>
      <w:r>
        <w:t>.</w:t>
      </w:r>
    </w:p>
    <w:p>
      <w:pPr>
        <w:pStyle w:val="Heading2"/>
      </w:pPr>
      <w:r>
        <w:t>5. Sondas de salud</w:t>
      </w:r>
    </w:p>
    <w:p>
      <w:pPr>
        <w:spacing w:after="0"/>
      </w:pPr>
      <w:r>
        <w:rPr>
          <w:rFonts w:ascii="Consolas" w:hAnsi="Consolas"/>
          <w:sz w:val="18"/>
        </w:rPr>
        <w:t>readinessProbe:</w:t>
      </w:r>
    </w:p>
    <w:p>
      <w:pPr>
        <w:spacing w:after="0"/>
      </w:pPr>
      <w:r>
        <w:rPr>
          <w:rFonts w:ascii="Consolas" w:hAnsi="Consolas"/>
          <w:sz w:val="18"/>
        </w:rPr>
        <w:t xml:space="preserve">  httpGet: { path: /q/health/ready, port: 8080 }</w:t>
      </w:r>
    </w:p>
    <w:p>
      <w:pPr>
        <w:spacing w:after="0"/>
      </w:pPr>
      <w:r>
        <w:rPr>
          <w:rFonts w:ascii="Consolas" w:hAnsi="Consolas"/>
          <w:sz w:val="18"/>
        </w:rPr>
        <w:t>livenessProbe:</w:t>
      </w:r>
    </w:p>
    <w:p>
      <w:pPr>
        <w:spacing w:after="0"/>
      </w:pPr>
      <w:r>
        <w:rPr>
          <w:rFonts w:ascii="Consolas" w:hAnsi="Consolas"/>
          <w:sz w:val="18"/>
        </w:rPr>
        <w:t xml:space="preserve">  httpGet: { path: /q/health/live, port: 8080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Sonda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Si falla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¿Puedo recibir tráfico?</w:t>
            </w:r>
          </w:p>
        </w:tc>
        <w:tc>
          <w:tcPr>
            <w:tcW w:type="dxa" w:w="2880"/>
          </w:tcPr>
          <w:p>
            <w:r>
              <w:t>El Pod sale del Service (no se reinicia)</w:t>
            </w:r>
          </w:p>
        </w:tc>
      </w:tr>
      <w:tr>
        <w:tc>
          <w:tcPr>
            <w:tcW w:type="dxa" w:w="2880"/>
          </w:tcPr>
          <w:p>
            <w:r>
              <w:t>liveness</w:t>
            </w:r>
          </w:p>
        </w:tc>
        <w:tc>
          <w:tcPr>
            <w:tcW w:type="dxa" w:w="2880"/>
          </w:tcPr>
          <w:p>
            <w:r>
              <w:t>¿Sigo vivo?</w:t>
            </w:r>
          </w:p>
        </w:tc>
        <w:tc>
          <w:tcPr>
            <w:tcW w:type="dxa" w:w="2880"/>
          </w:tcPr>
          <w:p>
            <w:r>
              <w:t>Kubernetes reinicia el contenedor</w:t>
            </w:r>
          </w:p>
        </w:tc>
      </w:tr>
    </w:tbl>
    <w:p/>
    <w:p>
      <w:pPr>
        <w:pStyle w:val="ListBullet"/>
      </w:pPr>
      <w:r>
        <w:t xml:space="preserve">Quarkus las expone con la extensión </w:t>
      </w:r>
      <w:r>
        <w:rPr>
          <w:rFonts w:ascii="Consolas" w:hAnsi="Consolas"/>
          <w:sz w:val="19"/>
        </w:rPr>
        <w:t>quarkus-smallrye-health</w:t>
      </w:r>
      <w:r>
        <w:t>. La de readiness incluye la comprobación de la base de datos.</w:t>
      </w:r>
    </w:p>
    <w:p>
      <w:pPr>
        <w:pStyle w:val="ListBullet"/>
      </w:pPr>
      <w:r>
        <w:t xml:space="preserve">Error típico: </w:t>
      </w:r>
      <w:r>
        <w:rPr>
          <w:rFonts w:ascii="Consolas" w:hAnsi="Consolas"/>
          <w:sz w:val="19"/>
        </w:rPr>
        <w:t>initialDelaySeconds</w:t>
      </w:r>
      <w:r>
        <w:t xml:space="preserve"> demasiado bajo para una aplicación Java; el contenedor se reinicia antes de arrancar. Aquí es 10 s (readiness) y 20 s (liveness).</w:t>
      </w:r>
    </w:p>
    <w:p>
      <w:pPr>
        <w:pStyle w:val="ListBullet"/>
      </w:pPr>
      <w:r>
        <w:t xml:space="preserve">Ejemplo del cluster de práctica: la API se </w:t>
      </w:r>
      <w:r>
        <w:rPr>
          <w:b/>
        </w:rPr>
        <w:t>reinició 2 veces</w:t>
      </w:r>
      <w:r>
        <w:t xml:space="preserve"> al inicio porque PostgreSQL aún no estaba listo; luego se estabilizó. Es el comportamiento esperado del bucle de reconciliación, pero se puede evitar con un </w:t>
      </w:r>
      <w:r>
        <w:rPr>
          <w:rFonts w:ascii="Consolas" w:hAnsi="Consolas"/>
          <w:sz w:val="19"/>
        </w:rPr>
        <w:t>initContainer</w:t>
      </w:r>
      <w:r>
        <w:t xml:space="preserve"> o una </w:t>
      </w:r>
      <w:r>
        <w:rPr>
          <w:rFonts w:ascii="Consolas" w:hAnsi="Consolas"/>
          <w:sz w:val="19"/>
        </w:rPr>
        <w:t>startupProbe</w:t>
      </w:r>
      <w:r>
        <w:t>.</w:t>
      </w:r>
    </w:p>
    <w:p>
      <w:pPr>
        <w:pStyle w:val="Heading2"/>
      </w:pPr>
      <w:r>
        <w:t>6. Recursos: requests y limits</w:t>
      </w:r>
    </w:p>
    <w:p>
      <w:pPr>
        <w:spacing w:after="0"/>
      </w:pPr>
      <w:r>
        <w:rPr>
          <w:rFonts w:ascii="Consolas" w:hAnsi="Consolas"/>
          <w:sz w:val="18"/>
        </w:rPr>
        <w:t>resources:</w:t>
      </w:r>
    </w:p>
    <w:p>
      <w:pPr>
        <w:spacing w:after="0"/>
      </w:pPr>
      <w:r>
        <w:rPr>
          <w:rFonts w:ascii="Consolas" w:hAnsi="Consolas"/>
          <w:sz w:val="18"/>
        </w:rPr>
        <w:t xml:space="preserve">  requests: { cpu: 100m, memory: 256Mi }</w:t>
      </w:r>
    </w:p>
    <w:p>
      <w:pPr>
        <w:spacing w:after="0"/>
      </w:pPr>
      <w:r>
        <w:rPr>
          <w:rFonts w:ascii="Consolas" w:hAnsi="Consolas"/>
          <w:sz w:val="18"/>
        </w:rPr>
        <w:t xml:space="preserve">  limits:   { memory: 512Mi }</w:t>
      </w:r>
    </w:p>
    <w:p>
      <w:pPr>
        <w:pStyle w:val="ListBullet"/>
      </w:pPr>
      <w:r>
        <w:rPr>
          <w:b/>
        </w:rPr>
        <w:t>requests:</w:t>
      </w:r>
      <w:r>
        <w:t xml:space="preserve"> lo que el </w:t>
      </w:r>
      <w:r>
        <w:rPr>
          <w:i/>
        </w:rPr>
        <w:t>scheduler</w:t>
      </w:r>
      <w:r>
        <w:t xml:space="preserve"> reserva al decidir el nodo.</w:t>
      </w:r>
    </w:p>
    <w:p>
      <w:pPr>
        <w:pStyle w:val="ListBullet"/>
      </w:pPr>
      <w:r>
        <w:rPr>
          <w:b/>
        </w:rPr>
        <w:t>limits:</w:t>
      </w:r>
      <w:r>
        <w:t xml:space="preserve"> el máximo permitido; superar el límite de memoria provoca </w:t>
      </w:r>
      <w:r>
        <w:rPr>
          <w:rFonts w:ascii="Consolas" w:hAnsi="Consolas"/>
          <w:sz w:val="19"/>
        </w:rPr>
        <w:t>OOMKilled</w:t>
      </w:r>
      <w:r>
        <w:t>.</w:t>
      </w:r>
    </w:p>
    <w:p>
      <w:pPr>
        <w:pStyle w:val="ListBullet"/>
      </w:pPr>
      <w:r>
        <w:t xml:space="preserve">Sin </w:t>
      </w:r>
      <w:r>
        <w:rPr>
          <w:rFonts w:ascii="Consolas" w:hAnsi="Consolas"/>
          <w:sz w:val="19"/>
        </w:rPr>
        <w:t>requests</w:t>
      </w:r>
      <w:r>
        <w:t xml:space="preserve">, el Pod puede caer en un nodo saturado. Sin </w:t>
      </w:r>
      <w:r>
        <w:rPr>
          <w:rFonts w:ascii="Consolas" w:hAnsi="Consolas"/>
          <w:sz w:val="19"/>
        </w:rPr>
        <w:t>limits</w:t>
      </w:r>
      <w:r>
        <w:t xml:space="preserve"> de memoria, un Pod puede afectar a sus vecinos.</w:t>
      </w:r>
    </w:p>
    <w:p>
      <w:pPr>
        <w:pStyle w:val="ListBullet"/>
      </w:pPr>
      <w:r>
        <w:t xml:space="preserve">Aquí solo se limita la memoria; limitar la CPU puede provocar </w:t>
      </w:r>
      <w:r>
        <w:rPr>
          <w:i/>
        </w:rPr>
        <w:t>throttling</w:t>
      </w:r>
      <w:r>
        <w:t xml:space="preserve"> en el arranque de Java.</w:t>
      </w:r>
    </w:p>
    <w:p>
      <w:pPr>
        <w:pStyle w:val="Heading2"/>
      </w:pPr>
      <w:r>
        <w:t>7. StatefulSet y disco persistente</w:t>
      </w:r>
    </w:p>
    <w:p>
      <w:r>
        <w:t xml:space="preserve">Archivo: </w:t>
      </w:r>
      <w:r>
        <w:rPr>
          <w:color w:val="0563C1"/>
          <w:u w:val="single"/>
        </w:rPr>
        <w:t>postgres.yaml</w:t>
      </w:r>
    </w:p>
    <w:p>
      <w:pPr>
        <w:pStyle w:val="ListBullet"/>
      </w:pPr>
      <w:r>
        <w:t xml:space="preserve">Un </w:t>
      </w:r>
      <w:r>
        <w:rPr>
          <w:b/>
        </w:rPr>
        <w:t>StatefulSet</w:t>
      </w:r>
      <w:r>
        <w:t xml:space="preserve"> da al Pod un nombre estable (</w:t>
      </w:r>
      <w:r>
        <w:rPr>
          <w:rFonts w:ascii="Consolas" w:hAnsi="Consolas"/>
          <w:sz w:val="19"/>
        </w:rPr>
        <w:t>postgres-0</w:t>
      </w:r>
      <w:r>
        <w:t>) y un disco propio (</w:t>
      </w:r>
      <w:r>
        <w:rPr>
          <w:rFonts w:ascii="Consolas" w:hAnsi="Consolas"/>
          <w:sz w:val="19"/>
        </w:rPr>
        <w:t>volumeClaimTemplates</w:t>
      </w:r>
      <w:r>
        <w:t>, 5 Gi).</w:t>
      </w:r>
    </w:p>
    <w:p>
      <w:pPr>
        <w:pStyle w:val="ListBullet"/>
      </w:pPr>
      <w:r>
        <w:t xml:space="preserve">Si el Pod se reinicia o se mueve, </w:t>
      </w:r>
      <w:r>
        <w:rPr>
          <w:b/>
        </w:rPr>
        <w:t>conserva los datos</w:t>
      </w:r>
      <w:r>
        <w:t>. Un Deployment con una BD perdería su contenido.</w:t>
      </w:r>
    </w:p>
    <w:p>
      <w:pPr>
        <w:pStyle w:val="ListBullet"/>
      </w:pPr>
      <w:r>
        <w:rPr>
          <w:rFonts w:ascii="Consolas" w:hAnsi="Consolas"/>
          <w:sz w:val="19"/>
        </w:rPr>
        <w:t>PGDATA</w:t>
      </w:r>
      <w:r>
        <w:t xml:space="preserve"> apunta a un subdirectorio para evitar el error por la carpeta </w:t>
      </w:r>
      <w:r>
        <w:rPr>
          <w:rFonts w:ascii="Consolas" w:hAnsi="Consolas"/>
          <w:sz w:val="19"/>
        </w:rPr>
        <w:t>lost+found</w:t>
      </w:r>
      <w:r>
        <w:t xml:space="preserve"> del volumen.</w:t>
      </w:r>
    </w:p>
    <w:p>
      <w:pPr>
        <w:pStyle w:val="ListBullet"/>
      </w:pPr>
      <w:r>
        <w:rPr>
          <w:rFonts w:ascii="Consolas" w:hAnsi="Consolas"/>
          <w:sz w:val="19"/>
        </w:rPr>
        <w:t>clusterIP: None</w:t>
      </w:r>
      <w:r>
        <w:t xml:space="preserve"> (Service </w:t>
      </w:r>
      <w:r>
        <w:rPr>
          <w:i/>
        </w:rPr>
        <w:t>headless</w:t>
      </w:r>
      <w:r>
        <w:t>): se llega al Pod por nombre sin balanceo.</w:t>
      </w:r>
    </w:p>
    <w:p>
      <w:pPr>
        <w:pStyle w:val="ListBullet"/>
      </w:pPr>
      <w:r>
        <w:t>Una réplica es suficiente para práctica. En producción se prefiere una BD gestionada (RDS, Cloud SQL, Azure Database) o un operador (CloudNativePG).</w:t>
      </w:r>
    </w:p>
    <w:p>
      <w:pPr>
        <w:pStyle w:val="Heading2"/>
      </w:pPr>
      <w:r>
        <w:t>8. Migraciones y esquema</w:t>
      </w:r>
    </w:p>
    <w:p>
      <w:pPr>
        <w:pStyle w:val="ListBullet"/>
      </w:pPr>
      <w:r>
        <w:t xml:space="preserve">En producción Hibernate está en </w:t>
      </w:r>
      <w:r>
        <w:rPr>
          <w:rFonts w:ascii="Consolas" w:hAnsi="Consolas"/>
          <w:sz w:val="19"/>
        </w:rPr>
        <w:t>validate</w:t>
      </w:r>
      <w:r>
        <w:t xml:space="preserve">: </w:t>
      </w:r>
      <w:r>
        <w:rPr>
          <w:b/>
        </w:rPr>
        <w:t>no crea tablas</w:t>
      </w:r>
      <w:r>
        <w:t>; solo comprueba que coincidan.</w:t>
      </w:r>
    </w:p>
    <w:p>
      <w:pPr>
        <w:pStyle w:val="ListBullet"/>
      </w:pPr>
      <w:r>
        <w:t xml:space="preserve">Las tablas las crea </w:t>
      </w:r>
      <w:r>
        <w:rPr>
          <w:b/>
        </w:rPr>
        <w:t>Flyway</w:t>
      </w:r>
      <w:r>
        <w:t xml:space="preserve"> con </w:t>
      </w:r>
      <w:r>
        <w:rPr>
          <w:color w:val="0563C1"/>
          <w:u w:val="single"/>
        </w:rPr>
        <w:t>V1__create_policies.sql</w:t>
      </w:r>
      <w:r>
        <w:t xml:space="preserve"> al arrancar la API.</w:t>
      </w:r>
    </w:p>
    <w:p>
      <w:pPr>
        <w:pStyle w:val="ListBullet"/>
      </w:pPr>
      <w:r>
        <w:t>Con 2 réplicas arrancando a la vez, Flyway usa un bloqueo en la base de datos: solo una aplica la migración.</w:t>
      </w:r>
    </w:p>
    <w:p>
      <w:pPr>
        <w:pStyle w:val="ListBullet"/>
      </w:pPr>
      <w:r>
        <w:t xml:space="preserve">Regla de revisión: nunca editar una migración ya aplicada; se agrega </w:t>
      </w:r>
      <w:r>
        <w:rPr>
          <w:rFonts w:ascii="Consolas" w:hAnsi="Consolas"/>
          <w:sz w:val="19"/>
        </w:rPr>
        <w:t>V2__...</w:t>
      </w:r>
      <w:r>
        <w:t>.</w:t>
      </w:r>
    </w:p>
    <w:p>
      <w:pPr>
        <w:pStyle w:val="Heading2"/>
      </w:pPr>
      <w:r>
        <w:t>9. Cómo revisar un manifiesto en 5 minutos (método)</w:t>
      </w:r>
    </w:p>
    <w:p>
      <w:pPr>
        <w:pStyle w:val="ListNumber"/>
      </w:pPr>
      <w:r>
        <w:t>¿La imagen tiene tag fijo y viene de un registro confiable?</w:t>
      </w:r>
    </w:p>
    <w:p>
      <w:pPr>
        <w:pStyle w:val="ListNumber"/>
      </w:pPr>
      <w:r>
        <w:t>¿Los selectores y las etiquetas coinciden entre Deployment y Service?</w:t>
      </w:r>
    </w:p>
    <w:p>
      <w:pPr>
        <w:pStyle w:val="ListNumber"/>
      </w:pPr>
      <w:r>
        <w:t xml:space="preserve">¿Hay </w:t>
      </w:r>
      <w:r>
        <w:rPr>
          <w:rFonts w:ascii="Consolas" w:hAnsi="Consolas"/>
          <w:sz w:val="19"/>
        </w:rPr>
        <w:t>readinessProbe</w:t>
      </w:r>
      <w:r>
        <w:t xml:space="preserve"> y </w:t>
      </w:r>
      <w:r>
        <w:rPr>
          <w:rFonts w:ascii="Consolas" w:hAnsi="Consolas"/>
          <w:sz w:val="19"/>
        </w:rPr>
        <w:t>livenessProbe</w:t>
      </w:r>
      <w:r>
        <w:t xml:space="preserve"> razonables?</w:t>
      </w:r>
    </w:p>
    <w:p>
      <w:pPr>
        <w:pStyle w:val="ListNumber"/>
      </w:pPr>
      <w:r>
        <w:t xml:space="preserve">¿Hay </w:t>
      </w:r>
      <w:r>
        <w:rPr>
          <w:rFonts w:ascii="Consolas" w:hAnsi="Consolas"/>
          <w:sz w:val="19"/>
        </w:rPr>
        <w:t>requests</w:t>
      </w:r>
      <w:r>
        <w:t xml:space="preserve"> y </w:t>
      </w:r>
      <w:r>
        <w:rPr>
          <w:rFonts w:ascii="Consolas" w:hAnsi="Consolas"/>
          <w:sz w:val="19"/>
        </w:rPr>
        <w:t>limits</w:t>
      </w:r>
      <w:r>
        <w:t>?</w:t>
      </w:r>
    </w:p>
    <w:p>
      <w:pPr>
        <w:pStyle w:val="ListNumber"/>
      </w:pPr>
      <w:r>
        <w:t>¿La configuración sale de ConfigMap/Secret y no de la imagen?</w:t>
      </w:r>
    </w:p>
    <w:p>
      <w:pPr>
        <w:pStyle w:val="ListNumber"/>
      </w:pPr>
      <w:r>
        <w:t>¿Se ejecuta como usuario no root?</w:t>
      </w:r>
    </w:p>
    <w:p>
      <w:pPr>
        <w:pStyle w:val="ListNumber"/>
      </w:pPr>
      <w:r>
        <w:t>¿Hay más de una réplica para lo que debe estar siempre disponible?</w:t>
      </w:r>
    </w:p>
    <w:p>
      <w:pPr>
        <w:pStyle w:val="Heading2"/>
      </w:pPr>
      <w:r>
        <w:t>10. Observaciones del proyecto (casos para practicar criterio)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Comentario de revisión</w:t>
            </w:r>
          </w:p>
        </w:tc>
      </w:tr>
      <w:tr>
        <w:tc>
          <w:tcPr>
            <w:tcW w:type="dxa" w:w="2880"/>
          </w:tcPr>
          <w:p>
            <w:r>
              <w:t>Imágenes sin registro (</w:t>
            </w:r>
            <w:r>
              <w:rPr>
                <w:rFonts w:ascii="Consolas" w:hAnsi="Consolas"/>
                <w:sz w:val="19"/>
              </w:rPr>
              <w:t>policies-api:0.0.1</w:t>
            </w:r>
            <w:r>
              <w:t xml:space="preserve">) | </w:t>
            </w:r>
            <w:r>
              <w:rPr>
                <w:rFonts w:ascii="Consolas" w:hAnsi="Consolas"/>
                <w:sz w:val="19"/>
              </w:rPr>
              <w:t>api.yaml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web.yaml</w:t>
            </w:r>
            <w:r>
              <w:t xml:space="preserve"> | Válido para </w:t>
            </w:r>
            <w:r>
              <w:rPr>
                <w:rFonts w:ascii="Consolas" w:hAnsi="Consolas"/>
                <w:sz w:val="19"/>
              </w:rPr>
              <w:t>kind</w:t>
            </w:r>
            <w:r>
              <w:t>; en un cluster real indicar el registro completo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Sin </w:t>
            </w:r>
            <w:r>
              <w:rPr>
                <w:rFonts w:ascii="Consolas" w:hAnsi="Consolas"/>
                <w:sz w:val="19"/>
              </w:rPr>
              <w:t>initContainer</w:t>
            </w:r>
            <w:r>
              <w:t xml:space="preserve"> ni </w:t>
            </w:r>
            <w:r>
              <w:rPr>
                <w:rFonts w:ascii="Consolas" w:hAnsi="Consolas"/>
                <w:sz w:val="19"/>
              </w:rPr>
              <w:t>startupProbe</w:t>
            </w:r>
            <w:r>
              <w:t xml:space="preserve"> | </w:t>
            </w:r>
            <w:r>
              <w:rPr>
                <w:rFonts w:ascii="Consolas" w:hAnsi="Consolas"/>
                <w:sz w:val="19"/>
              </w:rPr>
              <w:t>api.yaml</w:t>
            </w:r>
          </w:p>
        </w:tc>
        <w:tc>
          <w:tcPr>
            <w:tcW w:type="dxa" w:w="2880"/>
          </w:tcPr>
          <w:p>
            <w:r>
              <w:t>La API reinicia hasta que la BD está lista; funciona, pero es ruidoso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Solo límite de memoria, sin CPU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t xml:space="preserve">Decisión razonable para evitar </w:t>
            </w:r>
            <w:r>
              <w:rPr>
                <w:i/>
              </w:rPr>
              <w:t>throttling</w:t>
            </w:r>
            <w:r>
              <w:t>; revisar con métricas</w:t>
            </w:r>
          </w:p>
        </w:tc>
      </w:tr>
      <w:tr>
        <w:tc>
          <w:tcPr>
            <w:tcW w:type="dxa" w:w="2880"/>
          </w:tcPr>
          <w:p>
            <w:r>
              <w:t xml:space="preserve">BD de una réplica | </w:t>
            </w:r>
            <w:r>
              <w:rPr>
                <w:rFonts w:ascii="Consolas" w:hAnsi="Consolas"/>
                <w:sz w:val="19"/>
              </w:rPr>
              <w:t>postgres.yaml</w:t>
            </w:r>
          </w:p>
        </w:tc>
        <w:tc>
          <w:tcPr>
            <w:tcW w:type="dxa" w:w="2880"/>
          </w:tcPr>
          <w:p>
            <w:r>
              <w:t>Punto único de fallo; aceptable en práctica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imagePullPolicy</w:t>
            </w:r>
            <w:r>
              <w:t xml:space="preserve"> no indicada | </w:t>
            </w:r>
            <w:r>
              <w:rPr>
                <w:rFonts w:ascii="Consolas" w:hAnsi="Consolas"/>
                <w:sz w:val="19"/>
              </w:rPr>
              <w:t>api.yaml</w:t>
            </w:r>
            <w:r>
              <w:t xml:space="preserve"> | Con tag fijo es </w:t>
            </w:r>
            <w:r>
              <w:rPr>
                <w:rFonts w:ascii="Consolas" w:hAnsi="Consolas"/>
                <w:sz w:val="19"/>
              </w:rPr>
              <w:t>IfNotPresent</w:t>
            </w:r>
            <w:r>
              <w:t xml:space="preserve">; con </w:t>
            </w:r>
            <w:r>
              <w:rPr>
                <w:rFonts w:ascii="Consolas" w:hAnsi="Consolas"/>
                <w:sz w:val="19"/>
              </w:rPr>
              <w:t>latest</w:t>
            </w:r>
            <w:r>
              <w:t xml:space="preserve"> sería </w:t>
            </w:r>
            <w:r>
              <w:rPr>
                <w:rFonts w:ascii="Consolas" w:hAnsi="Consolas"/>
                <w:sz w:val="19"/>
              </w:rPr>
              <w:t>Always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11. Ejercicios</w:t>
      </w:r>
    </w:p>
    <w:p>
      <w:pPr>
        <w:pStyle w:val="ListNumber"/>
      </w:pPr>
      <w:r>
        <w:t xml:space="preserve">Ejecuta </w:t>
      </w:r>
      <w:r>
        <w:rPr>
          <w:rFonts w:ascii="Consolas" w:hAnsi="Consolas"/>
          <w:sz w:val="19"/>
        </w:rPr>
        <w:t>kubectl -n policies get pods</w:t>
      </w:r>
      <w:r>
        <w:t xml:space="preserve"> varias veces tras desplegar. ¿Cuántos reinicios tiene la API? Revisa </w:t>
      </w:r>
      <w:r>
        <w:rPr>
          <w:rFonts w:ascii="Consolas" w:hAnsi="Consolas"/>
          <w:sz w:val="19"/>
        </w:rPr>
        <w:t>kubectl logs --previous</w:t>
      </w:r>
      <w:r>
        <w:t xml:space="preserve"> para ver el motivo.</w:t>
      </w:r>
    </w:p>
    <w:p>
      <w:pPr>
        <w:pStyle w:val="ListNumber"/>
      </w:pPr>
      <w:r>
        <w:t xml:space="preserve">Cambia </w:t>
      </w:r>
      <w:r>
        <w:rPr>
          <w:rFonts w:ascii="Consolas" w:hAnsi="Consolas"/>
          <w:sz w:val="19"/>
        </w:rPr>
        <w:t>replicas</w:t>
      </w:r>
      <w:r>
        <w:t xml:space="preserve"> a 3 en </w:t>
      </w:r>
      <w:r>
        <w:rPr>
          <w:rFonts w:ascii="Consolas" w:hAnsi="Consolas"/>
          <w:sz w:val="19"/>
        </w:rPr>
        <w:t>api.yaml</w:t>
      </w:r>
      <w:r>
        <w:t>, aplica y observa. Vuelve a 2.</w:t>
      </w:r>
    </w:p>
    <w:p>
      <w:pPr>
        <w:pStyle w:val="ListNumber"/>
      </w:pPr>
      <w:r>
        <w:t xml:space="preserve">Modifica </w:t>
      </w:r>
      <w:r>
        <w:rPr>
          <w:rFonts w:ascii="Consolas" w:hAnsi="Consolas"/>
          <w:sz w:val="19"/>
        </w:rPr>
        <w:t>CORS_ORIGINS</w:t>
      </w:r>
      <w:r>
        <w:t xml:space="preserve"> en el ConfigMap, aplica y comprueba que los Pods </w:t>
      </w:r>
      <w:r>
        <w:rPr>
          <w:b/>
        </w:rPr>
        <w:t>no</w:t>
      </w:r>
      <w:r>
        <w:t xml:space="preserve"> cambian hasta ejecutar </w:t>
      </w:r>
      <w:r>
        <w:rPr>
          <w:rFonts w:ascii="Consolas" w:hAnsi="Consolas"/>
          <w:sz w:val="19"/>
        </w:rPr>
        <w:t>kubectl -n policies rollout restart deploy/policies-api</w:t>
      </w:r>
      <w:r>
        <w:t>.</w:t>
      </w:r>
    </w:p>
    <w:p>
      <w:pPr>
        <w:pStyle w:val="ListNumber"/>
      </w:pPr>
      <w:r>
        <w:t xml:space="preserve">Borra </w:t>
      </w:r>
      <w:r>
        <w:rPr>
          <w:rFonts w:ascii="Consolas" w:hAnsi="Consolas"/>
          <w:sz w:val="19"/>
        </w:rPr>
        <w:t>postgres-0</w:t>
      </w:r>
      <w:r>
        <w:t xml:space="preserve"> y comprueba que vuelve con los mismos datos (crea antes una póliza desde la aplicación).</w:t>
      </w:r>
    </w:p>
    <w:p>
      <w:pPr>
        <w:pStyle w:val="ListNumber"/>
      </w:pPr>
      <w:r>
        <w:t xml:space="preserve">Escribe un comentario de revisión (2 líneas) sobre la falta de </w:t>
      </w:r>
      <w:r>
        <w:rPr>
          <w:rFonts w:ascii="Consolas" w:hAnsi="Consolas"/>
          <w:sz w:val="19"/>
        </w:rPr>
        <w:t>startupProbe</w:t>
      </w:r>
      <w:r>
        <w:t>.</w:t>
      </w:r>
    </w:p>
    <w:p>
      <w:pPr>
        <w:pStyle w:val="Heading2"/>
      </w:pPr>
      <w:r>
        <w:t>12. Autoevaluación</w:t>
      </w:r>
    </w:p>
    <w:p>
      <w:pPr>
        <w:pStyle w:val="ListBullet"/>
      </w:pPr>
      <w:r>
        <w:t xml:space="preserve">¿Qué diferencia hay entre </w:t>
      </w:r>
      <w:r>
        <w:rPr>
          <w:rFonts w:ascii="Consolas" w:hAnsi="Consolas"/>
          <w:sz w:val="19"/>
        </w:rPr>
        <w:t>readinessProbe</w:t>
      </w:r>
      <w:r>
        <w:t xml:space="preserve"> y </w:t>
      </w:r>
      <w:r>
        <w:rPr>
          <w:rFonts w:ascii="Consolas" w:hAnsi="Consolas"/>
          <w:sz w:val="19"/>
        </w:rPr>
        <w:t>livenessProbe</w:t>
      </w:r>
      <w:r>
        <w:t>?</w:t>
      </w:r>
    </w:p>
    <w:p>
      <w:pPr>
        <w:pStyle w:val="ListBullet"/>
      </w:pPr>
      <w:r>
        <w:t>¿Por qué se usa un StatefulSet para PostgreSQL y no un Deployment?</w:t>
      </w:r>
    </w:p>
    <w:p>
      <w:pPr>
        <w:pStyle w:val="ListBullet"/>
      </w:pPr>
      <w:r>
        <w:t xml:space="preserve">¿Qué ocurre si un contenedor supera su </w:t>
      </w:r>
      <w:r>
        <w:rPr>
          <w:rFonts w:ascii="Consolas" w:hAnsi="Consolas"/>
          <w:sz w:val="19"/>
        </w:rPr>
        <w:t>limit</w:t>
      </w:r>
      <w:r>
        <w:t xml:space="preserve"> de memoria?</w:t>
      </w:r>
    </w:p>
    <w:p>
      <w:pPr>
        <w:pStyle w:val="ListBullet"/>
      </w:pPr>
      <w:r>
        <w:t>¿Por qué la imagen es la misma en todos los entornos?</w:t>
      </w:r>
    </w:p>
    <w:p>
      <w:pPr>
        <w:pStyle w:val="ListBullet"/>
      </w:pPr>
      <w:r>
        <w:t xml:space="preserve">¿Por qué Hibernate está en </w:t>
      </w:r>
      <w:r>
        <w:rPr>
          <w:rFonts w:ascii="Consolas" w:hAnsi="Consolas"/>
          <w:sz w:val="19"/>
        </w:rPr>
        <w:t>validate</w:t>
      </w:r>
      <w:r>
        <w:t xml:space="preserve"> y Flyway crea las tablas?</w:t>
      </w:r>
    </w:p>
    <w:p>
      <w:pPr>
        <w:pStyle w:val="Heading2"/>
      </w:pPr>
      <w:r>
        <w:t>13. Lo que un líder debe llevarse</w:t>
      </w:r>
    </w:p>
    <w:p>
      <w:pPr>
        <w:pStyle w:val="ListBullet"/>
      </w:pPr>
      <w:r>
        <w:t>Evaluar un workload por: imagen, réplicas, sondas, recursos, configuración y usuario.</w:t>
      </w:r>
    </w:p>
    <w:p>
      <w:pPr>
        <w:pStyle w:val="ListBullet"/>
      </w:pPr>
      <w:r>
        <w:t>Distinguir qué se versiona en la imagen y qué en la configuración.</w:t>
      </w:r>
    </w:p>
    <w:p>
      <w:pPr>
        <w:pStyle w:val="ListBullet"/>
      </w:pPr>
      <w:r>
        <w:t>Saber que los datos persistentes requieren un diseño específico (StatefulSet, volumen, respaldos).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