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59B77" w14:textId="77777777" w:rsidR="00937C0C" w:rsidRDefault="00937C0C" w:rsidP="00937C0C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2530DC" wp14:editId="0ED04390">
            <wp:simplePos x="0" y="0"/>
            <wp:positionH relativeFrom="margin">
              <wp:posOffset>5456555</wp:posOffset>
            </wp:positionH>
            <wp:positionV relativeFrom="margin">
              <wp:align>top</wp:align>
            </wp:positionV>
            <wp:extent cx="937260" cy="1111885"/>
            <wp:effectExtent l="0" t="0" r="0" b="0"/>
            <wp:wrapSquare wrapText="bothSides"/>
            <wp:docPr id="2" name="Imagen 2" descr="Facultad de Ingeniería / Imagen Instit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Facultad de Ingeniería / Imagen Institucion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111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6BCA468" wp14:editId="6DFC135A">
            <wp:simplePos x="0" y="0"/>
            <wp:positionH relativeFrom="margin">
              <wp:posOffset>-245745</wp:posOffset>
            </wp:positionH>
            <wp:positionV relativeFrom="margin">
              <wp:posOffset>17145</wp:posOffset>
            </wp:positionV>
            <wp:extent cx="990600" cy="111315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13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sz w:val="32"/>
          <w:szCs w:val="32"/>
        </w:rPr>
        <w:t>Universidad Nacional Autónoma de México</w:t>
      </w:r>
    </w:p>
    <w:p w14:paraId="55AA044A" w14:textId="77777777" w:rsidR="00937C0C" w:rsidRDefault="00937C0C" w:rsidP="00937C0C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Facultad de Ingeniería </w:t>
      </w:r>
    </w:p>
    <w:p w14:paraId="76735F79" w14:textId="77777777" w:rsidR="00937C0C" w:rsidRDefault="00937C0C" w:rsidP="00937C0C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División de Ingeniería Eléctrica</w:t>
      </w:r>
    </w:p>
    <w:p w14:paraId="4322A7EF" w14:textId="77777777" w:rsidR="00937C0C" w:rsidRDefault="00937C0C" w:rsidP="00937C0C">
      <w:pPr>
        <w:jc w:val="center"/>
        <w:rPr>
          <w:rFonts w:ascii="Arial" w:eastAsia="Arial" w:hAnsi="Arial" w:cs="Arial"/>
        </w:rPr>
      </w:pPr>
    </w:p>
    <w:p w14:paraId="239142C9" w14:textId="77777777" w:rsidR="00937C0C" w:rsidRDefault="00937C0C" w:rsidP="00937C0C">
      <w:pPr>
        <w:jc w:val="center"/>
        <w:rPr>
          <w:rFonts w:ascii="Arial" w:eastAsia="Arial" w:hAnsi="Arial" w:cs="Arial"/>
        </w:rPr>
      </w:pPr>
    </w:p>
    <w:p w14:paraId="16BBCD06" w14:textId="77777777" w:rsidR="00937C0C" w:rsidRDefault="00937C0C" w:rsidP="00937C0C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Nombre:</w:t>
      </w:r>
      <w:r>
        <w:rPr>
          <w:rFonts w:ascii="Arial" w:eastAsia="Arial" w:hAnsi="Arial" w:cs="Arial"/>
          <w:sz w:val="32"/>
          <w:szCs w:val="32"/>
        </w:rPr>
        <w:t xml:space="preserve"> Flores Saavedra José Gerardo</w:t>
      </w:r>
    </w:p>
    <w:p w14:paraId="3DB514E7" w14:textId="77777777" w:rsidR="00937C0C" w:rsidRDefault="00937C0C" w:rsidP="00937C0C">
      <w:pPr>
        <w:jc w:val="both"/>
        <w:rPr>
          <w:rFonts w:ascii="Arial" w:eastAsia="Arial" w:hAnsi="Arial" w:cs="Arial"/>
          <w:sz w:val="32"/>
          <w:szCs w:val="32"/>
        </w:rPr>
      </w:pPr>
    </w:p>
    <w:p w14:paraId="66EFC4D2" w14:textId="77777777" w:rsidR="00937C0C" w:rsidRDefault="00937C0C" w:rsidP="00937C0C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No. de Cuenta:</w:t>
      </w:r>
      <w:r>
        <w:rPr>
          <w:rFonts w:ascii="Arial" w:eastAsia="Arial" w:hAnsi="Arial" w:cs="Arial"/>
          <w:sz w:val="32"/>
          <w:szCs w:val="32"/>
        </w:rPr>
        <w:t xml:space="preserve"> 318146276</w:t>
      </w:r>
    </w:p>
    <w:p w14:paraId="175EA381" w14:textId="77777777" w:rsidR="00937C0C" w:rsidRDefault="00937C0C" w:rsidP="00937C0C">
      <w:pPr>
        <w:jc w:val="both"/>
        <w:rPr>
          <w:rFonts w:ascii="Arial" w:eastAsia="Arial" w:hAnsi="Arial" w:cs="Arial"/>
          <w:sz w:val="32"/>
          <w:szCs w:val="32"/>
        </w:rPr>
      </w:pPr>
    </w:p>
    <w:p w14:paraId="24B33EF7" w14:textId="77777777" w:rsidR="00937C0C" w:rsidRDefault="00937C0C" w:rsidP="00937C0C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Correo:</w:t>
      </w:r>
      <w:r>
        <w:rPr>
          <w:rFonts w:ascii="Arial" w:eastAsia="Arial" w:hAnsi="Arial" w:cs="Arial"/>
          <w:sz w:val="32"/>
          <w:szCs w:val="32"/>
        </w:rPr>
        <w:t xml:space="preserve"> </w:t>
      </w:r>
      <w:hyperlink r:id="rId6" w:history="1">
        <w:r>
          <w:rPr>
            <w:rStyle w:val="Hipervnculo"/>
            <w:rFonts w:ascii="Arial" w:eastAsia="Arial" w:hAnsi="Arial" w:cs="Arial"/>
            <w:color w:val="0563C1"/>
            <w:sz w:val="32"/>
            <w:szCs w:val="32"/>
          </w:rPr>
          <w:t>jgfs1209@gmail.com</w:t>
        </w:r>
      </w:hyperlink>
    </w:p>
    <w:p w14:paraId="0B835EED" w14:textId="77777777" w:rsidR="00937C0C" w:rsidRDefault="00937C0C" w:rsidP="00937C0C">
      <w:pPr>
        <w:jc w:val="both"/>
        <w:rPr>
          <w:rFonts w:ascii="Arial" w:eastAsia="Arial" w:hAnsi="Arial" w:cs="Arial"/>
          <w:sz w:val="32"/>
          <w:szCs w:val="32"/>
        </w:rPr>
      </w:pPr>
    </w:p>
    <w:p w14:paraId="49DD71BB" w14:textId="77777777" w:rsidR="00937C0C" w:rsidRDefault="00937C0C" w:rsidP="00937C0C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Materia:</w:t>
      </w:r>
      <w:r>
        <w:rPr>
          <w:rFonts w:ascii="Arial" w:eastAsia="Arial" w:hAnsi="Arial" w:cs="Arial"/>
          <w:sz w:val="32"/>
          <w:szCs w:val="32"/>
        </w:rPr>
        <w:t xml:space="preserve"> Fundamentos de Programación</w:t>
      </w:r>
    </w:p>
    <w:p w14:paraId="4F60DF49" w14:textId="77777777" w:rsidR="00937C0C" w:rsidRDefault="00937C0C" w:rsidP="00937C0C">
      <w:pPr>
        <w:jc w:val="both"/>
        <w:rPr>
          <w:rFonts w:ascii="Arial" w:eastAsia="Arial" w:hAnsi="Arial" w:cs="Arial"/>
          <w:sz w:val="32"/>
          <w:szCs w:val="32"/>
        </w:rPr>
      </w:pPr>
    </w:p>
    <w:p w14:paraId="5262D0E1" w14:textId="77777777" w:rsidR="00937C0C" w:rsidRDefault="00937C0C" w:rsidP="00937C0C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Maestro:</w:t>
      </w:r>
      <w:r>
        <w:rPr>
          <w:rFonts w:ascii="Arial" w:eastAsia="Arial" w:hAnsi="Arial" w:cs="Arial"/>
          <w:sz w:val="32"/>
          <w:szCs w:val="32"/>
        </w:rPr>
        <w:t xml:space="preserve"> M. I. Marco Antonio Martínez Quintana</w:t>
      </w:r>
    </w:p>
    <w:p w14:paraId="33F42E04" w14:textId="77777777" w:rsidR="00937C0C" w:rsidRDefault="00937C0C" w:rsidP="00937C0C">
      <w:pPr>
        <w:jc w:val="both"/>
        <w:rPr>
          <w:rFonts w:ascii="Arial" w:eastAsia="Arial" w:hAnsi="Arial" w:cs="Arial"/>
          <w:sz w:val="32"/>
          <w:szCs w:val="32"/>
        </w:rPr>
      </w:pPr>
    </w:p>
    <w:p w14:paraId="399626F8" w14:textId="5BF31DFF" w:rsidR="00937C0C" w:rsidRPr="00366DC2" w:rsidRDefault="00937C0C" w:rsidP="00937C0C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Actividad Asíncrona #1</w:t>
      </w:r>
      <w:r w:rsidR="00366DC2">
        <w:rPr>
          <w:rFonts w:ascii="Arial" w:eastAsia="Arial" w:hAnsi="Arial" w:cs="Arial"/>
          <w:b/>
          <w:sz w:val="32"/>
          <w:szCs w:val="32"/>
        </w:rPr>
        <w:t>3</w:t>
      </w:r>
      <w:r w:rsidRPr="00366DC2">
        <w:rPr>
          <w:rFonts w:ascii="Arial" w:eastAsia="Arial" w:hAnsi="Arial" w:cs="Arial"/>
          <w:b/>
          <w:sz w:val="32"/>
          <w:szCs w:val="32"/>
        </w:rPr>
        <w:t>:</w:t>
      </w:r>
      <w:r w:rsidRPr="00366DC2">
        <w:rPr>
          <w:rFonts w:ascii="Arial" w:eastAsia="Arial" w:hAnsi="Arial" w:cs="Arial"/>
          <w:sz w:val="32"/>
          <w:szCs w:val="32"/>
        </w:rPr>
        <w:t xml:space="preserve"> </w:t>
      </w:r>
      <w:r w:rsidR="00366DC2" w:rsidRPr="00366DC2">
        <w:rPr>
          <w:rFonts w:ascii="Arial" w:hAnsi="Arial" w:cs="Arial"/>
          <w:sz w:val="32"/>
          <w:szCs w:val="32"/>
          <w:shd w:val="clear" w:color="auto" w:fill="FFFFFF"/>
        </w:rPr>
        <w:t>IEEE y su importancia en el ámbito computacional</w:t>
      </w:r>
    </w:p>
    <w:p w14:paraId="5061D7ED" w14:textId="77777777" w:rsidR="00937C0C" w:rsidRDefault="00937C0C" w:rsidP="00937C0C">
      <w:pPr>
        <w:jc w:val="both"/>
        <w:rPr>
          <w:rFonts w:ascii="Arial" w:eastAsia="Arial" w:hAnsi="Arial" w:cs="Arial"/>
          <w:sz w:val="32"/>
          <w:szCs w:val="32"/>
        </w:rPr>
      </w:pPr>
    </w:p>
    <w:p w14:paraId="54A58526" w14:textId="77777777" w:rsidR="00937C0C" w:rsidRDefault="00937C0C" w:rsidP="00937C0C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Grupo:</w:t>
      </w:r>
      <w:r>
        <w:rPr>
          <w:rFonts w:ascii="Arial" w:eastAsia="Arial" w:hAnsi="Arial" w:cs="Arial"/>
          <w:sz w:val="32"/>
          <w:szCs w:val="32"/>
        </w:rPr>
        <w:t xml:space="preserve"> 3</w:t>
      </w:r>
    </w:p>
    <w:p w14:paraId="6CF1EBC7" w14:textId="77777777" w:rsidR="00937C0C" w:rsidRDefault="00937C0C" w:rsidP="00937C0C">
      <w:pPr>
        <w:jc w:val="both"/>
        <w:rPr>
          <w:rFonts w:ascii="Arial" w:eastAsia="Arial" w:hAnsi="Arial" w:cs="Arial"/>
          <w:sz w:val="32"/>
          <w:szCs w:val="32"/>
        </w:rPr>
      </w:pPr>
    </w:p>
    <w:p w14:paraId="17EF1D7E" w14:textId="77777777" w:rsidR="00937C0C" w:rsidRDefault="00937C0C" w:rsidP="00937C0C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Semestre:</w:t>
      </w:r>
      <w:r>
        <w:rPr>
          <w:rFonts w:ascii="Arial" w:eastAsia="Arial" w:hAnsi="Arial" w:cs="Arial"/>
          <w:sz w:val="32"/>
          <w:szCs w:val="32"/>
        </w:rPr>
        <w:t xml:space="preserve"> 2021-1</w:t>
      </w:r>
    </w:p>
    <w:p w14:paraId="4B4B2957" w14:textId="77777777" w:rsidR="00937C0C" w:rsidRDefault="00937C0C" w:rsidP="00937C0C">
      <w:pPr>
        <w:jc w:val="both"/>
        <w:rPr>
          <w:rFonts w:ascii="Arial" w:eastAsia="Arial" w:hAnsi="Arial" w:cs="Arial"/>
          <w:sz w:val="32"/>
          <w:szCs w:val="32"/>
        </w:rPr>
      </w:pPr>
    </w:p>
    <w:p w14:paraId="1D7DBBC9" w14:textId="08F6B232" w:rsidR="00937C0C" w:rsidRDefault="00937C0C" w:rsidP="00937C0C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Fecha: </w:t>
      </w:r>
      <w:r w:rsidR="00366DC2">
        <w:rPr>
          <w:rFonts w:ascii="Arial" w:eastAsia="Arial" w:hAnsi="Arial" w:cs="Arial"/>
          <w:sz w:val="32"/>
          <w:szCs w:val="32"/>
        </w:rPr>
        <w:t>9</w:t>
      </w:r>
      <w:r>
        <w:rPr>
          <w:rFonts w:ascii="Arial" w:eastAsia="Arial" w:hAnsi="Arial" w:cs="Arial"/>
          <w:sz w:val="32"/>
          <w:szCs w:val="32"/>
        </w:rPr>
        <w:t>/diciembre/2020</w:t>
      </w:r>
    </w:p>
    <w:p w14:paraId="7B99C4F0" w14:textId="77777777" w:rsidR="00937C0C" w:rsidRDefault="00937C0C" w:rsidP="00937C0C">
      <w:pPr>
        <w:sectPr w:rsidR="00937C0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D1A028B" w14:textId="08269FAF" w:rsidR="00736401" w:rsidRDefault="00736401" w:rsidP="007364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Actividad</w:t>
      </w:r>
    </w:p>
    <w:p w14:paraId="41AA24DA" w14:textId="03E84B5D" w:rsidR="00012096" w:rsidRDefault="00736401" w:rsidP="007364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importancia de esta institución es debido a que están constantemente promoviendo la innovación y la excelencia tecnológica para el beneficio de la humanidad que abarca un amplio campo de estudios como la electricidad, la tecnología y la computación.</w:t>
      </w:r>
    </w:p>
    <w:p w14:paraId="0B9AA34D" w14:textId="46777AE4" w:rsidR="00736401" w:rsidRDefault="00736401" w:rsidP="00736401">
      <w:pPr>
        <w:jc w:val="both"/>
        <w:rPr>
          <w:rFonts w:ascii="Arial" w:hAnsi="Arial" w:cs="Arial"/>
          <w:sz w:val="24"/>
          <w:szCs w:val="24"/>
        </w:rPr>
      </w:pPr>
    </w:p>
    <w:p w14:paraId="70B26653" w14:textId="076E460C" w:rsidR="00736401" w:rsidRDefault="00736401" w:rsidP="007364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Sus orígenes vienen desde 1884, cuando la electricidad empezó a tener mayor influencia en el mundo, pero no fue hasta </w:t>
      </w:r>
      <w:r w:rsidR="001320FD">
        <w:rPr>
          <w:rFonts w:ascii="Arial" w:hAnsi="Arial" w:cs="Arial"/>
          <w:sz w:val="24"/>
          <w:szCs w:val="24"/>
        </w:rPr>
        <w:t>que dos sociedades, siendo estas la AIEE y IRE, se unieran para poder formar la IEEE o Institue of Electrical and Electronics Engineers en 1963 con más de 150,000 miembros</w:t>
      </w:r>
      <w:r w:rsidR="00966FE3">
        <w:rPr>
          <w:rFonts w:ascii="Arial" w:hAnsi="Arial" w:cs="Arial"/>
          <w:sz w:val="24"/>
          <w:szCs w:val="24"/>
        </w:rPr>
        <w:t xml:space="preserve"> que actualmente son 419,000.</w:t>
      </w:r>
    </w:p>
    <w:p w14:paraId="033BFDD6" w14:textId="2F85AC6C" w:rsidR="00966FE3" w:rsidRDefault="00966FE3" w:rsidP="00736401">
      <w:pPr>
        <w:jc w:val="both"/>
        <w:rPr>
          <w:rFonts w:ascii="Arial" w:hAnsi="Arial" w:cs="Arial"/>
          <w:sz w:val="24"/>
          <w:szCs w:val="24"/>
        </w:rPr>
      </w:pPr>
    </w:p>
    <w:p w14:paraId="36346F1F" w14:textId="2E676F94" w:rsidR="00966FE3" w:rsidRDefault="00966FE3" w:rsidP="007364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tienen un plan que está corriendo desde el 2020 hasta el 2025 en el cual harán colaboración para la innovación y compartimiento del conocimiento, harán que las ingenierías y tecnologías sean más fáciles de comprender para su aplicación, proveer servicios educacionales para un soporte en el aprendizaje a largo plazo, más oportunidades para estudiar una carrera y un mejor desarrollo profesional, inspirar a más personas mediante la construcción de comunidades que para poder expandir el conocimiento por el mundo, entre otras más.</w:t>
      </w:r>
    </w:p>
    <w:p w14:paraId="1237A6A1" w14:textId="7C001F0A" w:rsidR="001B5986" w:rsidRDefault="001B5986" w:rsidP="00736401">
      <w:pPr>
        <w:jc w:val="both"/>
        <w:rPr>
          <w:rFonts w:ascii="Arial" w:hAnsi="Arial" w:cs="Arial"/>
          <w:sz w:val="24"/>
          <w:szCs w:val="24"/>
        </w:rPr>
      </w:pPr>
    </w:p>
    <w:p w14:paraId="2BB3B773" w14:textId="4747A222" w:rsidR="001B5986" w:rsidRDefault="001B5986" w:rsidP="0073640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Personalmente, nunca había escuchado de esta institución pero ahora que estoy leyendo sobre sus objetivos, su visión, los logros que ha conseguido, ha logrado tener un reconocimiento mundial que brinda soporte a toda persona que decida dedicar su tiempo al mejoramiento de la sociedad o hacen lo posible para que todas las personas del mundo tengan acceso a mundo del internet y poder compartir el conocimiento que se ha adquirido desde su fundación con la unión de las dos sociedades anteriores.</w:t>
      </w:r>
    </w:p>
    <w:sectPr w:rsidR="001B59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7D7"/>
    <w:rsid w:val="00012096"/>
    <w:rsid w:val="001320FD"/>
    <w:rsid w:val="001B5986"/>
    <w:rsid w:val="00366DC2"/>
    <w:rsid w:val="00736401"/>
    <w:rsid w:val="00937C0C"/>
    <w:rsid w:val="00966FE3"/>
    <w:rsid w:val="00EE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4C2FD"/>
  <w15:chartTrackingRefBased/>
  <w15:docId w15:val="{08C6E046-B905-441F-800B-3DCC92141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C0C"/>
    <w:pPr>
      <w:spacing w:line="254" w:lineRule="auto"/>
    </w:pPr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37C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gfs1209@g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GERARDO FLORES SAAVEDRA</dc:creator>
  <cp:keywords/>
  <dc:description/>
  <cp:lastModifiedBy>JOSÉ GERARDO FLORES SAAVEDRA</cp:lastModifiedBy>
  <cp:revision>3</cp:revision>
  <dcterms:created xsi:type="dcterms:W3CDTF">2021-01-28T00:56:00Z</dcterms:created>
  <dcterms:modified xsi:type="dcterms:W3CDTF">2021-01-28T07:59:00Z</dcterms:modified>
</cp:coreProperties>
</file>