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B9263B" w:rsidRPr="00F358C1">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9263B" w:rsidRPr="00F358C1" w:rsidRDefault="00BD03A0">
            <w:pPr>
              <w:widowControl/>
              <w:suppressAutoHyphens w:val="0"/>
              <w:ind w:left="38"/>
              <w:jc w:val="center"/>
              <w:textAlignment w:val="auto"/>
            </w:pPr>
            <w:r w:rsidRPr="00F358C1">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B9263B" w:rsidRPr="00F358C1" w:rsidRDefault="00B9263B">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9263B" w:rsidRPr="00F358C1" w:rsidRDefault="00B9263B">
            <w:pPr>
              <w:widowControl/>
              <w:suppressAutoHyphens w:val="0"/>
              <w:jc w:val="center"/>
              <w:textAlignment w:val="auto"/>
              <w:rPr>
                <w:rFonts w:ascii="Calibri Light" w:eastAsia="Times New Roman" w:hAnsi="Calibri Light" w:cs="Times New Roman"/>
                <w:kern w:val="0"/>
                <w:sz w:val="32"/>
                <w:szCs w:val="44"/>
                <w:lang w:eastAsia="en-US" w:bidi="ar-SA"/>
              </w:rPr>
            </w:pPr>
          </w:p>
          <w:p w:rsidR="00B9263B" w:rsidRPr="00F358C1" w:rsidRDefault="00BD03A0">
            <w:pPr>
              <w:widowControl/>
              <w:suppressAutoHyphens w:val="0"/>
              <w:jc w:val="center"/>
              <w:textAlignment w:val="auto"/>
              <w:rPr>
                <w:rFonts w:ascii="Arial" w:eastAsia="Times New Roman" w:hAnsi="Arial" w:cs="Arial"/>
                <w:b/>
                <w:kern w:val="0"/>
                <w:sz w:val="32"/>
                <w:szCs w:val="32"/>
                <w:lang w:eastAsia="en-US" w:bidi="ar-SA"/>
              </w:rPr>
            </w:pPr>
            <w:r w:rsidRPr="00F358C1">
              <w:rPr>
                <w:rFonts w:ascii="Arial" w:eastAsia="Times New Roman" w:hAnsi="Arial" w:cs="Arial"/>
                <w:b/>
                <w:kern w:val="0"/>
                <w:sz w:val="32"/>
                <w:szCs w:val="32"/>
                <w:lang w:eastAsia="en-US" w:bidi="ar-SA"/>
              </w:rPr>
              <w:t>Carátula para entrega de prácticas</w:t>
            </w:r>
          </w:p>
          <w:p w:rsidR="00B9263B" w:rsidRPr="00F358C1" w:rsidRDefault="00B9263B">
            <w:pPr>
              <w:widowControl/>
              <w:suppressAutoHyphens w:val="0"/>
              <w:jc w:val="center"/>
              <w:textAlignment w:val="auto"/>
              <w:rPr>
                <w:rFonts w:ascii="Calibri" w:eastAsia="Calibri" w:hAnsi="Calibri" w:cs="Times New Roman"/>
                <w:kern w:val="0"/>
                <w:sz w:val="22"/>
                <w:szCs w:val="22"/>
                <w:lang w:eastAsia="en-US" w:bidi="ar-SA"/>
              </w:rPr>
            </w:pPr>
          </w:p>
        </w:tc>
      </w:tr>
      <w:tr w:rsidR="00B9263B" w:rsidRPr="00F358C1">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B9263B" w:rsidRPr="00F358C1" w:rsidRDefault="00B9263B">
            <w:pPr>
              <w:widowControl/>
              <w:suppressAutoHyphens w:val="0"/>
              <w:ind w:left="38"/>
              <w:jc w:val="center"/>
              <w:textAlignment w:val="auto"/>
              <w:rPr>
                <w:rFonts w:ascii="Arial" w:eastAsia="Calibri" w:hAnsi="Arial" w:cs="Times New Roman"/>
                <w:kern w:val="0"/>
                <w:sz w:val="20"/>
                <w:szCs w:val="20"/>
                <w:lang w:eastAsia="en-US" w:bidi="ar-SA"/>
              </w:rPr>
            </w:pPr>
          </w:p>
          <w:p w:rsidR="00B9263B" w:rsidRPr="00F358C1" w:rsidRDefault="00BD03A0">
            <w:pPr>
              <w:widowControl/>
              <w:suppressAutoHyphens w:val="0"/>
              <w:ind w:left="38"/>
              <w:jc w:val="center"/>
              <w:textAlignment w:val="auto"/>
              <w:rPr>
                <w:rFonts w:ascii="Arial" w:eastAsia="Calibri" w:hAnsi="Arial" w:cs="Times New Roman"/>
                <w:kern w:val="0"/>
                <w:lang w:eastAsia="en-US" w:bidi="ar-SA"/>
              </w:rPr>
            </w:pPr>
            <w:r w:rsidRPr="00F358C1">
              <w:rPr>
                <w:rFonts w:ascii="Arial" w:eastAsia="Calibri" w:hAnsi="Arial" w:cs="Times New Roman"/>
                <w:kern w:val="0"/>
                <w:lang w:eastAsia="en-US" w:bidi="ar-SA"/>
              </w:rPr>
              <w:t>Facultad de Ingeniería</w:t>
            </w:r>
          </w:p>
          <w:p w:rsidR="00B9263B" w:rsidRPr="00F358C1" w:rsidRDefault="00B9263B">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9263B" w:rsidRPr="00F358C1" w:rsidRDefault="00B9263B">
            <w:pPr>
              <w:widowControl/>
              <w:suppressAutoHyphens w:val="0"/>
              <w:ind w:left="38"/>
              <w:jc w:val="center"/>
              <w:textAlignment w:val="auto"/>
              <w:rPr>
                <w:rFonts w:ascii="Calibri" w:eastAsia="Calibri" w:hAnsi="Calibri" w:cs="Times New Roman"/>
                <w:kern w:val="0"/>
                <w:sz w:val="20"/>
                <w:szCs w:val="20"/>
                <w:lang w:eastAsia="en-US" w:bidi="ar-SA"/>
              </w:rPr>
            </w:pPr>
          </w:p>
          <w:p w:rsidR="00B9263B" w:rsidRPr="00F358C1" w:rsidRDefault="00BD03A0">
            <w:pPr>
              <w:widowControl/>
              <w:suppressAutoHyphens w:val="0"/>
              <w:ind w:left="38"/>
              <w:jc w:val="center"/>
              <w:textAlignment w:val="auto"/>
              <w:rPr>
                <w:rFonts w:ascii="Arial" w:eastAsia="Calibri" w:hAnsi="Arial" w:cs="Times New Roman"/>
                <w:kern w:val="0"/>
                <w:lang w:eastAsia="en-US" w:bidi="ar-SA"/>
              </w:rPr>
            </w:pPr>
            <w:r w:rsidRPr="00F358C1">
              <w:rPr>
                <w:rFonts w:ascii="Arial" w:eastAsia="Calibri" w:hAnsi="Arial" w:cs="Times New Roman"/>
                <w:kern w:val="0"/>
                <w:lang w:eastAsia="en-US" w:bidi="ar-SA"/>
              </w:rPr>
              <w:t>Laboratorio de docencia</w:t>
            </w:r>
          </w:p>
        </w:tc>
      </w:tr>
    </w:tbl>
    <w:p w:rsidR="00B9263B" w:rsidRPr="00F358C1" w:rsidRDefault="00B9263B">
      <w:pPr>
        <w:pStyle w:val="Standard"/>
        <w:rPr>
          <w:lang w:val="es-MX"/>
        </w:rPr>
      </w:pPr>
    </w:p>
    <w:p w:rsidR="00B9263B" w:rsidRPr="00F358C1" w:rsidRDefault="00B9263B">
      <w:pPr>
        <w:pStyle w:val="Standard"/>
        <w:rPr>
          <w:lang w:val="es-MX"/>
        </w:rPr>
      </w:pPr>
    </w:p>
    <w:p w:rsidR="00B9263B" w:rsidRPr="00F358C1" w:rsidRDefault="00BD03A0">
      <w:pPr>
        <w:pStyle w:val="Standard"/>
        <w:jc w:val="center"/>
        <w:rPr>
          <w:lang w:val="es-MX"/>
        </w:rPr>
      </w:pPr>
      <w:r w:rsidRPr="00F358C1">
        <w:rPr>
          <w:sz w:val="72"/>
          <w:szCs w:val="72"/>
          <w:lang w:val="es-MX"/>
        </w:rPr>
        <w:t>Laboratorios de computación</w:t>
      </w:r>
    </w:p>
    <w:p w:rsidR="00B9263B" w:rsidRPr="00F358C1" w:rsidRDefault="00BD03A0">
      <w:pPr>
        <w:pStyle w:val="Standard"/>
        <w:jc w:val="center"/>
        <w:rPr>
          <w:sz w:val="72"/>
          <w:szCs w:val="72"/>
          <w:lang w:val="es-MX"/>
        </w:rPr>
      </w:pPr>
      <w:r w:rsidRPr="00F358C1">
        <w:rPr>
          <w:sz w:val="72"/>
          <w:szCs w:val="72"/>
          <w:lang w:val="es-MX"/>
        </w:rPr>
        <w:t>salas A y B</w:t>
      </w:r>
    </w:p>
    <w:p w:rsidR="00B9263B" w:rsidRPr="00F358C1" w:rsidRDefault="00BD03A0">
      <w:pPr>
        <w:pStyle w:val="Standard"/>
        <w:jc w:val="center"/>
        <w:rPr>
          <w:lang w:val="es-MX"/>
        </w:rPr>
      </w:pPr>
      <w:r w:rsidRPr="00F358C1">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1F17786"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B9263B" w:rsidRPr="00F358C1">
        <w:trPr>
          <w:trHeight w:hRule="exact" w:val="797"/>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rFonts w:ascii="Cambria" w:hAnsi="Cambria"/>
                <w:i/>
                <w:color w:val="000000"/>
                <w:sz w:val="30"/>
                <w:lang w:val="es-MX"/>
              </w:rPr>
            </w:pPr>
            <w:r w:rsidRPr="00F358C1">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r w:rsidRPr="00F358C1">
              <w:rPr>
                <w:rFonts w:ascii="Cambria" w:hAnsi="Cambria"/>
                <w:sz w:val="30"/>
              </w:rPr>
              <w:t>Marco Antonio Martínez Quintana</w:t>
            </w:r>
          </w:p>
        </w:tc>
      </w:tr>
      <w:tr w:rsidR="00B9263B" w:rsidRPr="00F358C1">
        <w:trPr>
          <w:trHeight w:hRule="exact" w:val="862"/>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rFonts w:ascii="Cambria" w:hAnsi="Cambria"/>
                <w:i/>
                <w:color w:val="000000"/>
                <w:sz w:val="30"/>
                <w:lang w:val="es-MX"/>
              </w:rPr>
            </w:pPr>
            <w:r w:rsidRPr="00F358C1">
              <w:rPr>
                <w:rFonts w:ascii="Cambria" w:hAnsi="Cambria"/>
                <w:i/>
                <w:color w:val="000000"/>
                <w:sz w:val="30"/>
                <w:lang w:val="es-MX"/>
              </w:rPr>
              <w:t xml:space="preserve">Asignatura:    </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r w:rsidRPr="00F358C1">
              <w:rPr>
                <w:rFonts w:ascii="Cambria" w:hAnsi="Cambria"/>
                <w:sz w:val="30"/>
                <w:szCs w:val="30"/>
              </w:rPr>
              <w:t>Fundamentos de programación</w:t>
            </w:r>
          </w:p>
          <w:p w:rsidR="00B9263B" w:rsidRPr="00F358C1" w:rsidRDefault="00B9263B">
            <w:pPr>
              <w:rPr>
                <w:rFonts w:ascii="Cambria" w:hAnsi="Cambria"/>
                <w:sz w:val="30"/>
                <w:szCs w:val="30"/>
              </w:rPr>
            </w:pPr>
          </w:p>
        </w:tc>
      </w:tr>
      <w:tr w:rsidR="00B9263B" w:rsidRPr="00F358C1">
        <w:trPr>
          <w:trHeight w:hRule="exact" w:val="792"/>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rFonts w:ascii="Cambria" w:hAnsi="Cambria"/>
                <w:i/>
                <w:color w:val="000000"/>
                <w:sz w:val="30"/>
                <w:lang w:val="es-MX"/>
              </w:rPr>
            </w:pPr>
            <w:r w:rsidRPr="00F358C1">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pPr>
              <w:rPr>
                <w:rFonts w:ascii="Cambria" w:hAnsi="Cambria"/>
                <w:sz w:val="30"/>
                <w:szCs w:val="30"/>
              </w:rPr>
            </w:pPr>
            <w:r w:rsidRPr="00F358C1">
              <w:rPr>
                <w:rFonts w:ascii="Cambria" w:hAnsi="Cambria"/>
                <w:sz w:val="30"/>
                <w:szCs w:val="30"/>
              </w:rPr>
              <w:t>3</w:t>
            </w:r>
          </w:p>
        </w:tc>
      </w:tr>
      <w:tr w:rsidR="00B9263B" w:rsidRPr="00F358C1">
        <w:trPr>
          <w:trHeight w:hRule="exact" w:val="797"/>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rFonts w:ascii="Cambria" w:hAnsi="Cambria"/>
                <w:i/>
                <w:color w:val="000000"/>
                <w:sz w:val="30"/>
                <w:lang w:val="es-MX"/>
              </w:rPr>
            </w:pPr>
            <w:r w:rsidRPr="00F358C1">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A22216">
            <w:pPr>
              <w:rPr>
                <w:rFonts w:ascii="Cambria" w:hAnsi="Cambria"/>
                <w:sz w:val="30"/>
                <w:szCs w:val="30"/>
              </w:rPr>
            </w:pPr>
            <w:r w:rsidRPr="00F358C1">
              <w:rPr>
                <w:rFonts w:ascii="Cambria" w:hAnsi="Cambria"/>
                <w:sz w:val="30"/>
                <w:szCs w:val="30"/>
              </w:rPr>
              <w:t>9</w:t>
            </w:r>
          </w:p>
        </w:tc>
      </w:tr>
      <w:tr w:rsidR="00B9263B" w:rsidRPr="00F358C1">
        <w:trPr>
          <w:trHeight w:hRule="exact" w:val="792"/>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rFonts w:ascii="Cambria" w:hAnsi="Cambria"/>
                <w:i/>
                <w:color w:val="000000"/>
                <w:sz w:val="30"/>
                <w:lang w:val="es-MX"/>
              </w:rPr>
            </w:pPr>
            <w:r w:rsidRPr="00F358C1">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pPr>
              <w:rPr>
                <w:rFonts w:ascii="Cambria" w:hAnsi="Cambria"/>
                <w:sz w:val="30"/>
                <w:szCs w:val="30"/>
              </w:rPr>
            </w:pPr>
            <w:r w:rsidRPr="00F358C1">
              <w:rPr>
                <w:rFonts w:ascii="Cambria" w:hAnsi="Cambria"/>
                <w:sz w:val="30"/>
                <w:szCs w:val="30"/>
              </w:rPr>
              <w:t>Flores Saavedra José Gerardo</w:t>
            </w:r>
          </w:p>
        </w:tc>
      </w:tr>
      <w:tr w:rsidR="00B9263B" w:rsidRPr="00F358C1">
        <w:trPr>
          <w:trHeight w:hRule="exact" w:val="783"/>
        </w:trPr>
        <w:tc>
          <w:tcPr>
            <w:tcW w:w="3600" w:type="dxa"/>
            <w:shd w:val="clear" w:color="auto" w:fill="auto"/>
            <w:tcMar>
              <w:top w:w="55" w:type="dxa"/>
              <w:left w:w="55" w:type="dxa"/>
              <w:bottom w:w="55" w:type="dxa"/>
              <w:right w:w="55" w:type="dxa"/>
            </w:tcMar>
          </w:tcPr>
          <w:p w:rsidR="00B9263B" w:rsidRPr="00F358C1" w:rsidRDefault="00BD03A0">
            <w:pPr>
              <w:pStyle w:val="Cambria"/>
              <w:ind w:left="629"/>
              <w:jc w:val="right"/>
              <w:rPr>
                <w:rFonts w:ascii="Cambria" w:hAnsi="Cambria"/>
                <w:i/>
                <w:color w:val="000000"/>
                <w:sz w:val="30"/>
                <w:lang w:val="es-MX"/>
              </w:rPr>
            </w:pPr>
            <w:r w:rsidRPr="00F358C1">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pPr>
              <w:rPr>
                <w:rFonts w:ascii="Cambria" w:hAnsi="Cambria"/>
                <w:sz w:val="30"/>
                <w:szCs w:val="30"/>
              </w:rPr>
            </w:pPr>
            <w:r w:rsidRPr="00F358C1">
              <w:rPr>
                <w:rFonts w:ascii="Cambria" w:hAnsi="Cambria"/>
                <w:sz w:val="30"/>
                <w:szCs w:val="30"/>
              </w:rPr>
              <w:t>No Aplica</w:t>
            </w:r>
          </w:p>
        </w:tc>
      </w:tr>
      <w:tr w:rsidR="00B9263B" w:rsidRPr="00F358C1">
        <w:trPr>
          <w:trHeight w:hRule="exact" w:val="811"/>
        </w:trPr>
        <w:tc>
          <w:tcPr>
            <w:tcW w:w="3600" w:type="dxa"/>
            <w:shd w:val="clear" w:color="auto" w:fill="auto"/>
            <w:tcMar>
              <w:top w:w="55" w:type="dxa"/>
              <w:left w:w="55" w:type="dxa"/>
              <w:bottom w:w="55" w:type="dxa"/>
              <w:right w:w="55" w:type="dxa"/>
            </w:tcMar>
          </w:tcPr>
          <w:p w:rsidR="00B9263B" w:rsidRPr="00F358C1" w:rsidRDefault="00B9263B">
            <w:pPr>
              <w:pStyle w:val="Cambria"/>
              <w:ind w:left="629"/>
              <w:jc w:val="right"/>
              <w:rPr>
                <w:rFonts w:ascii="Cambria" w:hAnsi="Cambria"/>
                <w:i/>
                <w:color w:val="000000"/>
                <w:sz w:val="30"/>
                <w:lang w:val="es-MX"/>
              </w:rPr>
            </w:pPr>
          </w:p>
          <w:p w:rsidR="00B9263B" w:rsidRPr="00F358C1" w:rsidRDefault="00BD03A0">
            <w:pPr>
              <w:pStyle w:val="Cambria"/>
              <w:ind w:left="629"/>
              <w:jc w:val="right"/>
              <w:rPr>
                <w:rFonts w:ascii="Cambria" w:hAnsi="Cambria"/>
                <w:i/>
                <w:color w:val="000000"/>
                <w:sz w:val="30"/>
                <w:lang w:val="es-MX"/>
              </w:rPr>
            </w:pPr>
            <w:r w:rsidRPr="00F358C1">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pPr>
              <w:rPr>
                <w:rFonts w:ascii="Cambria" w:hAnsi="Cambria"/>
                <w:sz w:val="30"/>
                <w:szCs w:val="30"/>
              </w:rPr>
            </w:pPr>
            <w:r w:rsidRPr="00F358C1">
              <w:rPr>
                <w:rFonts w:ascii="Cambria" w:hAnsi="Cambria"/>
                <w:sz w:val="30"/>
                <w:szCs w:val="30"/>
              </w:rPr>
              <w:t>13</w:t>
            </w:r>
          </w:p>
        </w:tc>
      </w:tr>
      <w:tr w:rsidR="00B9263B" w:rsidRPr="00F358C1">
        <w:trPr>
          <w:trHeight w:hRule="exact" w:val="798"/>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rFonts w:ascii="Cambria" w:hAnsi="Cambria"/>
                <w:i/>
                <w:color w:val="000000"/>
                <w:sz w:val="30"/>
                <w:lang w:val="es-MX"/>
              </w:rPr>
            </w:pPr>
            <w:r w:rsidRPr="00F358C1">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BD03A0">
            <w:pPr>
              <w:rPr>
                <w:rFonts w:ascii="Cambria" w:hAnsi="Cambria"/>
                <w:sz w:val="30"/>
                <w:szCs w:val="30"/>
              </w:rPr>
            </w:pPr>
            <w:r w:rsidRPr="00F358C1">
              <w:rPr>
                <w:rFonts w:ascii="Cambria" w:hAnsi="Cambria"/>
                <w:sz w:val="30"/>
                <w:szCs w:val="30"/>
              </w:rPr>
              <w:t>2021-1</w:t>
            </w:r>
          </w:p>
        </w:tc>
      </w:tr>
      <w:tr w:rsidR="00B9263B" w:rsidRPr="00F358C1">
        <w:trPr>
          <w:trHeight w:hRule="exact" w:val="791"/>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lang w:val="es-MX"/>
              </w:rPr>
            </w:pPr>
            <w:r w:rsidRPr="00F358C1">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p w:rsidR="00B9263B" w:rsidRPr="00F358C1" w:rsidRDefault="000E707D" w:rsidP="00417218">
            <w:pPr>
              <w:rPr>
                <w:rFonts w:ascii="Cambria" w:hAnsi="Cambria"/>
                <w:sz w:val="30"/>
                <w:szCs w:val="30"/>
              </w:rPr>
            </w:pPr>
            <w:r>
              <w:rPr>
                <w:rFonts w:ascii="Cambria" w:hAnsi="Cambria"/>
                <w:sz w:val="30"/>
                <w:szCs w:val="30"/>
              </w:rPr>
              <w:t>30/11</w:t>
            </w:r>
            <w:r w:rsidR="00BD03A0" w:rsidRPr="00F358C1">
              <w:rPr>
                <w:rFonts w:ascii="Cambria" w:hAnsi="Cambria"/>
                <w:sz w:val="30"/>
                <w:szCs w:val="30"/>
              </w:rPr>
              <w:t>/2020</w:t>
            </w:r>
          </w:p>
        </w:tc>
      </w:tr>
      <w:tr w:rsidR="00B9263B" w:rsidRPr="00F358C1">
        <w:trPr>
          <w:trHeight w:hRule="exact" w:val="894"/>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rFonts w:ascii="Cambria" w:hAnsi="Cambria"/>
                <w:i/>
                <w:color w:val="000000"/>
                <w:sz w:val="30"/>
                <w:lang w:val="es-MX"/>
              </w:rPr>
            </w:pPr>
          </w:p>
          <w:p w:rsidR="00B9263B" w:rsidRPr="00F358C1" w:rsidRDefault="00BD03A0">
            <w:pPr>
              <w:pStyle w:val="Standard"/>
              <w:ind w:left="629"/>
              <w:jc w:val="right"/>
              <w:rPr>
                <w:lang w:val="es-MX"/>
              </w:rPr>
            </w:pPr>
            <w:r w:rsidRPr="00F358C1">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tc>
      </w:tr>
      <w:tr w:rsidR="00B9263B" w:rsidRPr="00F358C1">
        <w:trPr>
          <w:trHeight w:hRule="exact" w:val="720"/>
        </w:trPr>
        <w:tc>
          <w:tcPr>
            <w:tcW w:w="3600" w:type="dxa"/>
            <w:shd w:val="clear" w:color="auto" w:fill="auto"/>
            <w:tcMar>
              <w:top w:w="55" w:type="dxa"/>
              <w:left w:w="55" w:type="dxa"/>
              <w:bottom w:w="55" w:type="dxa"/>
              <w:right w:w="55" w:type="dxa"/>
            </w:tcMar>
          </w:tcPr>
          <w:p w:rsidR="00B9263B" w:rsidRPr="00F358C1" w:rsidRDefault="00B9263B">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B9263B" w:rsidRPr="00F358C1" w:rsidRDefault="00B9263B">
            <w:pPr>
              <w:pStyle w:val="TableContents"/>
              <w:ind w:left="629"/>
              <w:rPr>
                <w:lang w:val="es-MX"/>
              </w:rPr>
            </w:pPr>
          </w:p>
        </w:tc>
      </w:tr>
    </w:tbl>
    <w:p w:rsidR="00B9263B" w:rsidRPr="00F358C1" w:rsidRDefault="00B9263B">
      <w:pPr>
        <w:pStyle w:val="Standard"/>
        <w:rPr>
          <w:lang w:val="es-MX"/>
        </w:rPr>
      </w:pPr>
    </w:p>
    <w:p w:rsidR="00B9263B" w:rsidRPr="00F358C1" w:rsidRDefault="00B9263B">
      <w:pPr>
        <w:pStyle w:val="Standard"/>
        <w:rPr>
          <w:lang w:val="es-MX"/>
        </w:rPr>
      </w:pPr>
    </w:p>
    <w:p w:rsidR="00B9263B" w:rsidRDefault="00BD03A0">
      <w:pPr>
        <w:pStyle w:val="Standard"/>
        <w:rPr>
          <w:rFonts w:ascii="Calibri" w:hAnsi="Calibri"/>
          <w:color w:val="000000"/>
          <w:sz w:val="52"/>
          <w:lang w:val="es-MX"/>
        </w:rPr>
      </w:pPr>
      <w:r w:rsidRPr="00F358C1">
        <w:rPr>
          <w:rFonts w:ascii="Calibri" w:hAnsi="Calibri"/>
          <w:color w:val="000000"/>
          <w:sz w:val="52"/>
          <w:lang w:val="es-MX"/>
        </w:rPr>
        <w:tab/>
      </w:r>
      <w:r w:rsidRPr="00F358C1">
        <w:rPr>
          <w:rFonts w:ascii="Calibri" w:hAnsi="Calibri"/>
          <w:color w:val="000000"/>
          <w:sz w:val="52"/>
          <w:lang w:val="es-MX"/>
        </w:rPr>
        <w:tab/>
      </w:r>
      <w:r w:rsidRPr="00F358C1">
        <w:rPr>
          <w:rFonts w:ascii="Calibri" w:hAnsi="Calibri"/>
          <w:color w:val="000000"/>
          <w:sz w:val="52"/>
          <w:lang w:val="es-MX"/>
        </w:rPr>
        <w:tab/>
      </w:r>
      <w:r w:rsidRPr="00F358C1">
        <w:rPr>
          <w:rFonts w:ascii="Calibri" w:hAnsi="Calibri"/>
          <w:color w:val="000000"/>
          <w:sz w:val="52"/>
          <w:lang w:val="es-MX"/>
        </w:rPr>
        <w:tab/>
      </w:r>
      <w:r w:rsidRPr="00F358C1">
        <w:rPr>
          <w:rFonts w:ascii="Calibri" w:hAnsi="Calibri"/>
          <w:color w:val="000000"/>
          <w:sz w:val="52"/>
          <w:lang w:val="es-MX"/>
        </w:rPr>
        <w:tab/>
        <w:t>CALIFICACIÓN: __________</w:t>
      </w:r>
    </w:p>
    <w:p w:rsidR="00F358C1" w:rsidRPr="008B3C5F" w:rsidRDefault="00F358C1" w:rsidP="00F358C1">
      <w:pPr>
        <w:pStyle w:val="Standard"/>
        <w:jc w:val="center"/>
        <w:rPr>
          <w:rFonts w:ascii="Arial" w:hAnsi="Arial" w:cs="Arial"/>
          <w:b/>
          <w:color w:val="000000"/>
          <w:lang w:val="es-MX"/>
        </w:rPr>
      </w:pPr>
      <w:r w:rsidRPr="008B3C5F">
        <w:rPr>
          <w:rFonts w:ascii="Arial" w:hAnsi="Arial" w:cs="Arial"/>
          <w:b/>
          <w:color w:val="000000"/>
          <w:lang w:val="es-MX"/>
        </w:rPr>
        <w:lastRenderedPageBreak/>
        <w:t>Estructuras de repetición</w:t>
      </w:r>
    </w:p>
    <w:p w:rsidR="00F358C1" w:rsidRPr="008B3C5F" w:rsidRDefault="00F358C1" w:rsidP="00F358C1">
      <w:pPr>
        <w:pStyle w:val="Standard"/>
        <w:jc w:val="center"/>
        <w:rPr>
          <w:rFonts w:ascii="Arial" w:hAnsi="Arial" w:cs="Arial"/>
          <w:color w:val="000000"/>
          <w:lang w:val="es-MX"/>
        </w:rPr>
      </w:pPr>
    </w:p>
    <w:p w:rsidR="00F358C1" w:rsidRPr="008B3C5F" w:rsidRDefault="00F358C1" w:rsidP="00F358C1">
      <w:pPr>
        <w:pStyle w:val="Standard"/>
        <w:jc w:val="both"/>
        <w:rPr>
          <w:rFonts w:ascii="Arial" w:hAnsi="Arial" w:cs="Arial"/>
          <w:b/>
          <w:color w:val="000000"/>
          <w:lang w:val="es-MX"/>
        </w:rPr>
      </w:pPr>
      <w:r w:rsidRPr="008B3C5F">
        <w:rPr>
          <w:rFonts w:ascii="Arial" w:hAnsi="Arial" w:cs="Arial"/>
          <w:b/>
          <w:color w:val="000000"/>
          <w:lang w:val="es-MX"/>
        </w:rPr>
        <w:t>Objetivo:</w:t>
      </w:r>
    </w:p>
    <w:p w:rsidR="00F358C1" w:rsidRPr="008B3C5F" w:rsidRDefault="00F358C1" w:rsidP="00F358C1">
      <w:pPr>
        <w:pStyle w:val="Standard"/>
        <w:jc w:val="both"/>
        <w:rPr>
          <w:rFonts w:ascii="Arial" w:hAnsi="Arial" w:cs="Arial"/>
          <w:color w:val="000000"/>
          <w:lang w:val="es-MX"/>
        </w:rPr>
      </w:pPr>
    </w:p>
    <w:p w:rsidR="00F358C1" w:rsidRPr="008B3C5F" w:rsidRDefault="00F358C1" w:rsidP="00F358C1">
      <w:pPr>
        <w:pStyle w:val="Standard"/>
        <w:jc w:val="both"/>
        <w:rPr>
          <w:rFonts w:ascii="Arial" w:hAnsi="Arial" w:cs="Arial"/>
          <w:color w:val="000000"/>
          <w:lang w:val="es-MX"/>
        </w:rPr>
      </w:pPr>
      <w:r w:rsidRPr="008B3C5F">
        <w:rPr>
          <w:rFonts w:ascii="Arial" w:hAnsi="Arial" w:cs="Arial"/>
          <w:color w:val="000000"/>
          <w:lang w:val="es-MX"/>
        </w:rPr>
        <w:t>Elaborar programas en C para la resolución de problemas básicos que incluya las estructuras de repetición y la directiva define.</w:t>
      </w:r>
    </w:p>
    <w:p w:rsidR="00F358C1" w:rsidRPr="008B3C5F" w:rsidRDefault="00F358C1" w:rsidP="00F358C1">
      <w:pPr>
        <w:pStyle w:val="Standard"/>
        <w:jc w:val="both"/>
        <w:rPr>
          <w:rFonts w:ascii="Arial" w:hAnsi="Arial" w:cs="Arial"/>
          <w:color w:val="000000"/>
          <w:lang w:val="es-MX"/>
        </w:rPr>
      </w:pPr>
    </w:p>
    <w:p w:rsidR="00F358C1" w:rsidRPr="008B3C5F" w:rsidRDefault="00F358C1" w:rsidP="00F358C1">
      <w:pPr>
        <w:pStyle w:val="Standard"/>
        <w:jc w:val="both"/>
        <w:rPr>
          <w:rFonts w:ascii="Arial" w:hAnsi="Arial" w:cs="Arial"/>
          <w:b/>
          <w:color w:val="000000"/>
          <w:lang w:val="es-MX"/>
        </w:rPr>
      </w:pPr>
      <w:r w:rsidRPr="008B3C5F">
        <w:rPr>
          <w:rFonts w:ascii="Arial" w:hAnsi="Arial" w:cs="Arial"/>
          <w:b/>
          <w:color w:val="000000"/>
          <w:lang w:val="es-MX"/>
        </w:rPr>
        <w:t>Introducción:</w:t>
      </w:r>
    </w:p>
    <w:p w:rsidR="00F358C1" w:rsidRPr="008B3C5F" w:rsidRDefault="00F358C1" w:rsidP="00F358C1">
      <w:pPr>
        <w:pStyle w:val="Standard"/>
        <w:jc w:val="both"/>
        <w:rPr>
          <w:rFonts w:ascii="Arial" w:hAnsi="Arial" w:cs="Arial"/>
          <w:color w:val="000000"/>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 xml:space="preserve">Las estructuras de repetición son las llamadas estructuras cíclicas, iterativas o de bucles. Permiten ejecutar un conjunto de instrucciones de manera repetida (o cíclica) mientras que la expresión lógica a </w:t>
      </w:r>
      <w:bookmarkStart w:id="0" w:name="_GoBack"/>
      <w:bookmarkEnd w:id="0"/>
      <w:r w:rsidRPr="008B3C5F">
        <w:rPr>
          <w:rFonts w:ascii="Arial" w:hAnsi="Arial" w:cs="Arial"/>
          <w:lang w:val="es-MX"/>
        </w:rPr>
        <w:t>evaluar se cumpla (sea verdadera).</w:t>
      </w:r>
    </w:p>
    <w:p w:rsidR="008B3C5F" w:rsidRPr="008B3C5F" w:rsidRDefault="008B3C5F" w:rsidP="00F358C1">
      <w:pPr>
        <w:pStyle w:val="Standard"/>
        <w:jc w:val="both"/>
        <w:rPr>
          <w:rFonts w:ascii="Arial" w:hAnsi="Arial" w:cs="Arial"/>
          <w:lang w:val="es-MX"/>
        </w:rPr>
      </w:pPr>
    </w:p>
    <w:p w:rsidR="00F358C1" w:rsidRPr="008B3C5F" w:rsidRDefault="008B3C5F" w:rsidP="00F358C1">
      <w:pPr>
        <w:pStyle w:val="Standard"/>
        <w:jc w:val="both"/>
        <w:rPr>
          <w:rFonts w:ascii="Arial" w:hAnsi="Arial" w:cs="Arial"/>
          <w:color w:val="000000"/>
          <w:lang w:val="es-MX"/>
        </w:rPr>
      </w:pPr>
      <w:r w:rsidRPr="008B3C5F">
        <w:rPr>
          <w:rFonts w:ascii="Arial" w:hAnsi="Arial" w:cs="Arial"/>
          <w:lang w:val="es-MX"/>
        </w:rPr>
        <w:t>En lenguaje C existen tres estructuras de repetición: while, do-while y for. Las estructuras while y do-while son estructuras repetitivas de propósito general.</w:t>
      </w:r>
    </w:p>
    <w:p w:rsidR="00F358C1" w:rsidRPr="008B3C5F" w:rsidRDefault="00F358C1" w:rsidP="00F358C1">
      <w:pPr>
        <w:pStyle w:val="Standard"/>
        <w:jc w:val="both"/>
        <w:rPr>
          <w:rFonts w:ascii="Arial" w:hAnsi="Arial" w:cs="Arial"/>
          <w:color w:val="000000"/>
          <w:lang w:val="es-MX"/>
        </w:rPr>
      </w:pPr>
    </w:p>
    <w:p w:rsidR="00F358C1" w:rsidRPr="008B3C5F" w:rsidRDefault="008B3C5F" w:rsidP="00F358C1">
      <w:pPr>
        <w:pStyle w:val="Standard"/>
        <w:jc w:val="both"/>
        <w:rPr>
          <w:rFonts w:ascii="Arial" w:hAnsi="Arial" w:cs="Arial"/>
          <w:b/>
          <w:lang w:val="es-MX"/>
        </w:rPr>
      </w:pPr>
      <w:r w:rsidRPr="008B3C5F">
        <w:rPr>
          <w:rFonts w:ascii="Arial" w:hAnsi="Arial" w:cs="Arial"/>
          <w:b/>
          <w:lang w:val="es-MX"/>
        </w:rPr>
        <w:t>Estructura de control repetitiva while</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La estructura repetitiva (o iterativa) while primero valida la expresión lógica y si ésta se cumple (es verdadera) procede a ejecutar el bloque de instrucciones de la estructura, el cual está delimitado por las llaves {}. Si la condición no se cumple se continúa el flujo normal del programa sin ejecutar el bloque de la estructura, es decir, el bloque se puede ejecutar de cero a ene veces.</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b/>
          <w:lang w:val="es-MX"/>
        </w:rPr>
      </w:pPr>
      <w:r w:rsidRPr="008B3C5F">
        <w:rPr>
          <w:rFonts w:ascii="Arial" w:hAnsi="Arial" w:cs="Arial"/>
          <w:b/>
          <w:lang w:val="es-MX"/>
        </w:rPr>
        <w:t>Estructura de control repetitiva do-while</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do-while es una estructura cíclica que ejecuta el bloque de código que se encuentra dentro de las llaves y después valida la condición, es decir, el bloque de código se ejecuta de una a ene veces.</w:t>
      </w:r>
    </w:p>
    <w:p w:rsidR="008B3C5F" w:rsidRPr="008B3C5F" w:rsidRDefault="008B3C5F" w:rsidP="00F358C1">
      <w:pPr>
        <w:pStyle w:val="Standard"/>
        <w:jc w:val="both"/>
        <w:rPr>
          <w:rFonts w:ascii="Arial" w:hAnsi="Arial" w:cs="Arial"/>
          <w:lang w:val="es-MX"/>
        </w:rPr>
      </w:pPr>
    </w:p>
    <w:p w:rsidR="00F358C1" w:rsidRPr="008B3C5F" w:rsidRDefault="008B3C5F" w:rsidP="00F358C1">
      <w:pPr>
        <w:pStyle w:val="Standard"/>
        <w:jc w:val="both"/>
        <w:rPr>
          <w:rFonts w:ascii="Arial" w:hAnsi="Arial" w:cs="Arial"/>
          <w:b/>
          <w:lang w:val="es-MX"/>
        </w:rPr>
      </w:pPr>
      <w:r w:rsidRPr="008B3C5F">
        <w:rPr>
          <w:rFonts w:ascii="Arial" w:hAnsi="Arial" w:cs="Arial"/>
          <w:b/>
          <w:lang w:val="es-MX"/>
        </w:rPr>
        <w:t>Estructura de control de repetición for</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Lenguaje C posee la estructura de repetición for la cual permite realizar repeticiones cuando se conoce el número de elementos que se quiere recorrer.</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La estructura for ejecuta 3 acciones básicas antes o después de ejecutar el bloque de código. La primera acción es la inicialización, en la cual se pueden definir variables e inicializar sus valores; esta parte solo se ejecuta una vez cuando se ingresa al ciclo y es opcional. La segunda acción consta de una expresión lógica, la cual se evalúa y, si ésta es verdadera, ejecuta el bloque de código, si no se cumple se continúa la ejecución del programa; esta parte es opcional. La tercera parte consta de un conjunto de operaciones que se realizan cada vez que termina de ejecutarse el bloque de código y antes de volver a validar la expresión lógica; esta parte también es opcional.</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b/>
          <w:lang w:val="es-MX"/>
        </w:rPr>
      </w:pPr>
      <w:r w:rsidRPr="008B3C5F">
        <w:rPr>
          <w:rFonts w:ascii="Arial" w:hAnsi="Arial" w:cs="Arial"/>
          <w:b/>
          <w:lang w:val="es-MX"/>
        </w:rPr>
        <w:t>Define</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Las líneas de código que empiezan con # son directivas del preprocesador, el cual se encarga de realizar modificaciones en el texto del código fuente, como reemplazar un símbolo definido con #define por un parámetro o texto, o incluir un archivo en otro archivo con #include. define permite definir constantes o literales; se les nombra también como constantes simbólicas.</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Al definir la constante simbólica con #define, se emplea un nombre y un valor. Cada vez que aparezca el nombre en el programa se cambiará por el valor definido. El valor puede ser numérico o puede ser texto.</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b/>
          <w:lang w:val="es-MX"/>
        </w:rPr>
      </w:pPr>
      <w:r w:rsidRPr="008B3C5F">
        <w:rPr>
          <w:rFonts w:ascii="Arial" w:hAnsi="Arial" w:cs="Arial"/>
          <w:b/>
          <w:lang w:val="es-MX"/>
        </w:rPr>
        <w:t>Break</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lang w:val="es-MX"/>
        </w:rPr>
      </w:pPr>
      <w:r w:rsidRPr="008B3C5F">
        <w:rPr>
          <w:rFonts w:ascii="Arial" w:hAnsi="Arial" w:cs="Arial"/>
          <w:lang w:val="es-MX"/>
        </w:rPr>
        <w:t xml:space="preserve">La proposición break proporciona una salida anticipada dentro de una estructura de repetición, tal como lo hace en un switch. Un break provoca que el ciclo que lo </w:t>
      </w:r>
      <w:r w:rsidRPr="008B3C5F">
        <w:rPr>
          <w:rFonts w:ascii="Arial" w:hAnsi="Arial" w:cs="Arial"/>
          <w:lang w:val="es-MX"/>
        </w:rPr>
        <w:t>encierra termine inmediatamente.</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b/>
          <w:lang w:val="es-MX"/>
        </w:rPr>
      </w:pPr>
      <w:r w:rsidRPr="008B3C5F">
        <w:rPr>
          <w:rFonts w:ascii="Arial" w:hAnsi="Arial" w:cs="Arial"/>
          <w:b/>
          <w:lang w:val="es-MX"/>
        </w:rPr>
        <w:t>Continue</w:t>
      </w:r>
    </w:p>
    <w:p w:rsidR="008B3C5F" w:rsidRPr="008B3C5F" w:rsidRDefault="008B3C5F" w:rsidP="00F358C1">
      <w:pPr>
        <w:pStyle w:val="Standard"/>
        <w:jc w:val="both"/>
        <w:rPr>
          <w:rFonts w:ascii="Arial" w:hAnsi="Arial" w:cs="Arial"/>
          <w:lang w:val="es-MX"/>
        </w:rPr>
      </w:pPr>
    </w:p>
    <w:p w:rsidR="008B3C5F" w:rsidRPr="008B3C5F" w:rsidRDefault="008B3C5F" w:rsidP="00F358C1">
      <w:pPr>
        <w:pStyle w:val="Standard"/>
        <w:jc w:val="both"/>
        <w:rPr>
          <w:rFonts w:ascii="Arial" w:hAnsi="Arial" w:cs="Arial"/>
          <w:color w:val="000000"/>
          <w:lang w:val="es-MX"/>
        </w:rPr>
        <w:sectPr w:rsidR="008B3C5F" w:rsidRPr="008B3C5F">
          <w:pgSz w:w="12240" w:h="15840"/>
          <w:pgMar w:top="568" w:right="675" w:bottom="284" w:left="1134" w:header="720" w:footer="720" w:gutter="0"/>
          <w:cols w:space="720"/>
        </w:sectPr>
      </w:pPr>
      <w:r w:rsidRPr="008B3C5F">
        <w:rPr>
          <w:rFonts w:ascii="Arial" w:hAnsi="Arial" w:cs="Arial"/>
          <w:lang w:val="es-MX"/>
        </w:rPr>
        <w:t>La proposición continue provoca que inicie la siguiente iteración del cicl</w:t>
      </w:r>
      <w:r w:rsidRPr="008B3C5F">
        <w:rPr>
          <w:rFonts w:ascii="Arial" w:hAnsi="Arial" w:cs="Arial"/>
          <w:lang w:val="es-MX"/>
        </w:rPr>
        <w:t>o de repetición que la contiene.</w:t>
      </w:r>
    </w:p>
    <w:p w:rsidR="00F358C1" w:rsidRPr="00F358C1" w:rsidRDefault="00F358C1" w:rsidP="00F358C1">
      <w:pPr>
        <w:pStyle w:val="Standard"/>
        <w:jc w:val="both"/>
        <w:rPr>
          <w:rFonts w:ascii="Arial" w:hAnsi="Arial" w:cs="Arial"/>
          <w:b/>
          <w:color w:val="000000"/>
          <w:lang w:val="es-MX"/>
        </w:rPr>
      </w:pPr>
      <w:r w:rsidRPr="00F358C1">
        <w:rPr>
          <w:rFonts w:ascii="Arial" w:hAnsi="Arial" w:cs="Arial"/>
          <w:b/>
          <w:color w:val="000000"/>
          <w:lang w:val="es-MX"/>
        </w:rPr>
        <w:lastRenderedPageBreak/>
        <w:t>Actividades:</w:t>
      </w:r>
    </w:p>
    <w:p w:rsidR="00F358C1" w:rsidRDefault="00F358C1" w:rsidP="00F358C1">
      <w:pPr>
        <w:pStyle w:val="Standard"/>
        <w:jc w:val="both"/>
        <w:rPr>
          <w:rFonts w:ascii="Arial" w:hAnsi="Arial" w:cs="Arial"/>
          <w:color w:val="000000"/>
          <w:lang w:val="es-MX"/>
        </w:rPr>
      </w:pPr>
    </w:p>
    <w:p w:rsidR="00F358C1" w:rsidRPr="00F358C1" w:rsidRDefault="00F358C1" w:rsidP="00F358C1">
      <w:pPr>
        <w:pStyle w:val="Standard"/>
        <w:jc w:val="both"/>
        <w:rPr>
          <w:rFonts w:ascii="Arial" w:hAnsi="Arial" w:cs="Arial"/>
          <w:color w:val="000000"/>
          <w:lang w:val="es-MX"/>
        </w:rPr>
      </w:pPr>
      <w:r>
        <w:rPr>
          <w:noProof/>
          <w:lang w:val="es-MX" w:eastAsia="es-MX" w:bidi="ar-SA"/>
        </w:rPr>
        <w:drawing>
          <wp:inline distT="0" distB="0" distL="0" distR="0" wp14:anchorId="1E94FAB1" wp14:editId="54622387">
            <wp:extent cx="8256623" cy="4644000"/>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33CF3EC4" wp14:editId="30A7AD23">
            <wp:extent cx="8256623" cy="4644000"/>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3C86AE5B" wp14:editId="15DBA27E">
            <wp:extent cx="8256623" cy="464400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5084CDB0" wp14:editId="11D3A8AA">
            <wp:extent cx="8256623" cy="4644000"/>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03C1E644" wp14:editId="40AB8117">
            <wp:extent cx="8256623" cy="4644000"/>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5EF6BED9" wp14:editId="3B0472C2">
            <wp:extent cx="8256623" cy="4644000"/>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61B87914" wp14:editId="7D09DC7D">
            <wp:extent cx="8256623" cy="4644000"/>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0DE640E1" wp14:editId="5553AA3D">
            <wp:extent cx="8256623" cy="4644000"/>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6623" cy="4644000"/>
                    </a:xfrm>
                    <a:prstGeom prst="rect">
                      <a:avLst/>
                    </a:prstGeom>
                  </pic:spPr>
                </pic:pic>
              </a:graphicData>
            </a:graphic>
          </wp:inline>
        </w:drawing>
      </w:r>
      <w:r>
        <w:rPr>
          <w:noProof/>
          <w:lang w:val="es-MX" w:eastAsia="es-MX" w:bidi="ar-SA"/>
        </w:rPr>
        <w:lastRenderedPageBreak/>
        <w:drawing>
          <wp:inline distT="0" distB="0" distL="0" distR="0" wp14:anchorId="66077909" wp14:editId="47BB47CE">
            <wp:extent cx="8256623" cy="4644000"/>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56623" cy="4644000"/>
                    </a:xfrm>
                    <a:prstGeom prst="rect">
                      <a:avLst/>
                    </a:prstGeom>
                  </pic:spPr>
                </pic:pic>
              </a:graphicData>
            </a:graphic>
          </wp:inline>
        </w:drawing>
      </w:r>
    </w:p>
    <w:sectPr w:rsidR="00F358C1" w:rsidRPr="00F358C1" w:rsidSect="00F358C1">
      <w:pgSz w:w="15840" w:h="12240" w:orient="landscape"/>
      <w:pgMar w:top="675" w:right="816" w:bottom="1134" w:left="56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58F1" w:rsidRDefault="007D58F1">
      <w:r>
        <w:separator/>
      </w:r>
    </w:p>
  </w:endnote>
  <w:endnote w:type="continuationSeparator" w:id="0">
    <w:p w:rsidR="007D58F1" w:rsidRDefault="007D5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58F1" w:rsidRDefault="007D58F1">
      <w:r>
        <w:rPr>
          <w:color w:val="000000"/>
        </w:rPr>
        <w:separator/>
      </w:r>
    </w:p>
  </w:footnote>
  <w:footnote w:type="continuationSeparator" w:id="0">
    <w:p w:rsidR="007D58F1" w:rsidRDefault="007D58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63B"/>
    <w:rsid w:val="000E707D"/>
    <w:rsid w:val="00417218"/>
    <w:rsid w:val="007D58F1"/>
    <w:rsid w:val="008B3C5F"/>
    <w:rsid w:val="0094732E"/>
    <w:rsid w:val="00A22216"/>
    <w:rsid w:val="00B9263B"/>
    <w:rsid w:val="00BD03A0"/>
    <w:rsid w:val="00F358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9541A8-193A-4323-AF4F-D695EAE81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45EC9-4762-43EE-ADF9-F77DC3FA8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12</Pages>
  <Words>549</Words>
  <Characters>3022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JAVIER FLORES</cp:lastModifiedBy>
  <cp:revision>5</cp:revision>
  <dcterms:created xsi:type="dcterms:W3CDTF">2021-01-12T04:27:00Z</dcterms:created>
  <dcterms:modified xsi:type="dcterms:W3CDTF">2021-01-17T05:45:00Z</dcterms:modified>
</cp:coreProperties>
</file>