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00"/>
        <w:jc w:val="center"/>
      </w:pPr>
      <w:r>
        <w:rPr>
          <w:color w:val="1F3864"/>
          <w:sz w:val="32"/>
          <w:szCs w:val="32"/>
        </w:rPr>
        <w:t xml:space="preserve"/>
      </w:r>
      <w:r>
        <w:rPr>
          <w:b/>
          <w:bCs/>
          <w:color w:val="1F3864"/>
          <w:sz w:val="32"/>
          <w:szCs w:val="32"/>
        </w:rPr>
        <w:t xml:space="preserve">Examen Parcial #2 – Diseños de Investigación</w:t>
      </w:r>
      <w:r>
        <w:rPr>
          <w:color w:val="1F3864"/>
          <w:sz w:val="32"/>
          <w:szCs w:val="32"/>
        </w:rPr>
        <w:t xml:space="preserve"/>
      </w:r>
    </w:p>
    <w:p>
      <w:pPr>
        <w:spacing w:after="120" w:line="300"/>
        <w:jc w:val="center"/>
      </w:pPr>
      <w:r>
        <w:rPr>
          <w:sz w:val="22"/>
          <w:szCs w:val="22"/>
        </w:rPr>
        <w:t xml:space="preserve">Investigación II – Carrera de Marketing – Universidad NUR</w:t>
      </w:r>
    </w:p>
    <w:p>
      <w:pPr>
        <w:spacing w:after="120" w:line="300"/>
        <w:jc w:val="center"/>
      </w:pPr>
      <w:r>
        <w:rPr>
          <w:sz w:val="22"/>
          <w:szCs w:val="22"/>
        </w:rPr>
        <w:t xml:space="preserve"/>
      </w:r>
      <w:r>
        <w:rPr>
          <w:b/>
          <w:bCs/>
          <w:sz w:val="22"/>
          <w:szCs w:val="22"/>
        </w:rPr>
        <w:t xml:space="preserve">Tema:</w:t>
      </w:r>
      <w:r>
        <w:rPr>
          <w:sz w:val="22"/>
          <w:szCs w:val="22"/>
        </w:rPr>
        <w:t xml:space="preserve"> Uso de cigarrillos electrónicos, percepción de riesgo y síntomas respiratorios en estudiantes de la Universidad NUR, gestión 2026</w:t>
      </w:r>
    </w:p>
    <w:p>
      <w:pPr>
        <w:spacing w:after="120" w:line="300"/>
        <w:jc w:val="center"/>
      </w:pPr>
      <w:r>
        <w:rPr>
          <w:sz w:val="21"/>
          <w:szCs w:val="21"/>
        </w:rPr>
        <w:t xml:space="preserve"/>
      </w:r>
      <w:r>
        <w:rPr>
          <w:b/>
          <w:bCs/>
          <w:sz w:val="21"/>
          <w:szCs w:val="21"/>
        </w:rPr>
        <w:t xml:space="preserve">Autores:</w:t>
      </w:r>
      <w:r>
        <w:rPr>
          <w:sz w:val="21"/>
          <w:szCs w:val="21"/>
        </w:rPr>
        <w:t xml:space="preserve"> Fabián Bravo (767459) · Sofía Montero (815178) · Ariane Becerra (820899)</w:t>
      </w:r>
    </w:p>
    <w:p>
      <w:pPr>
        <w:spacing w:after="120" w:line="300"/>
        <w:jc w:val="center"/>
      </w:pPr>
      <w:r>
        <w:rPr>
          <w:sz w:val="21"/>
          <w:szCs w:val="21"/>
        </w:rPr>
        <w:t xml:space="preserve">Profesor guía: Lic. Victor Mihdi Orozco · Santa Cruz de la Sierra,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FFF2CC"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Indicaciones del docente (audio):</w:t>
            </w:r>
            <w:r>
              <w:rPr>
                <w:sz w:val="22"/>
                <w:szCs w:val="22"/>
              </w:rPr>
              <w:t xml:space="preserve"> exposición de máximo 10 minutos. El docente elegirá al azar a </w:t>
            </w:r>
            <w:r>
              <w:rPr>
                <w:b/>
                <w:bCs/>
                <w:sz w:val="22"/>
                <w:szCs w:val="22"/>
              </w:rPr>
              <w:t xml:space="preserve">UN</w:t>
            </w:r>
            <w:r>
              <w:rPr>
                <w:sz w:val="22"/>
                <w:szCs w:val="22"/>
              </w:rPr>
              <w:t xml:space="preserve"> integrante para presentar todo, por lo que los tres deben dominar todos los puntos. En el punto 1 solo se muestra la pregunta (no se explica). El muestreo debe ser uno de los vistos en clase y estar justificado según el diseño; no es obligatorio calcular el tamaño de muestra, pero sí proponer una muestra realizable. El instrumento y el consentimiento se entregan impresos (si son digitales, capturas de pantalla). El consentimiento sigue el formato subido a la plataforma. El punto 5 (IAP) vale el </w:t>
            </w:r>
            <w:r>
              <w:rPr>
                <w:b/>
                <w:bCs/>
                <w:sz w:val="22"/>
                <w:szCs w:val="22"/>
              </w:rPr>
              <w:t xml:space="preserve">50 % del examen</w:t>
            </w:r>
            <w:r>
              <w:rPr>
                <w:sz w:val="22"/>
                <w:szCs w:val="22"/>
              </w:rPr>
              <w:t xml:space="preserve"> y debe basarse en la ponencia de Dietmar Frank y Sixto Angulo.</w:t>
            </w:r>
          </w:p>
        </w:tc>
      </w:tr>
    </w:tbl>
    <w:p>
      <w:pPr>
        <w:spacing w:after="120"/>
      </w:pPr>
    </w:p>
    <w:p>
      <w:pPr>
        <w:pStyle w:val="Heading1"/>
        <w:spacing w:after="160" w:before="240"/>
      </w:pPr>
      <w:r>
        <w:t xml:space="preserve">1. Pregunta de investigación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DCE6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¿Cuál es la prevalencia del uso de cigarrillos electrónicos y qué relación existe entre dicho uso, la percepción de riesgo y la presencia de síntomas respiratorios autorreportados en los estudiantes de pregrado de la Universidad NUR de Santa Cruz de la Sierra durante la gestión 2026?</w:t>
            </w:r>
            <w:r>
              <w:rPr>
                <w:sz w:val="22"/>
                <w:szCs w:val="22"/>
              </w:rPr>
              <w:t xml:space="preserve"/>
            </w:r>
          </w:p>
        </w:tc>
      </w:tr>
    </w:tbl>
    <w:p>
      <w:pPr>
        <w:spacing w:after="120"/>
      </w:pPr>
    </w:p>
    <w:p>
      <w:pPr>
        <w:spacing w:after="120" w:line="300"/>
        <w:jc w:val="both"/>
      </w:pPr>
      <w:r>
        <w:rPr>
          <w:sz w:val="20"/>
          <w:szCs w:val="20"/>
        </w:rPr>
        <w:t xml:space="preserve"/>
      </w:r>
      <w:r>
        <w:rPr>
          <w:b/>
          <w:bCs/>
          <w:sz w:val="20"/>
          <w:szCs w:val="20"/>
        </w:rPr>
        <w:t xml:space="preserve">Variable principal (V1):</w:t>
      </w:r>
      <w:r>
        <w:rPr>
          <w:sz w:val="20"/>
          <w:szCs w:val="20"/>
        </w:rPr>
        <w:t xml:space="preserve"> uso de cigarrillos electrónicos (prevalencia, frecuencia, características). </w:t>
      </w:r>
      <w:r>
        <w:rPr>
          <w:b/>
          <w:bCs/>
          <w:sz w:val="20"/>
          <w:szCs w:val="20"/>
        </w:rPr>
        <w:t xml:space="preserve">Variables relacionadas:</w:t>
      </w:r>
      <w:r>
        <w:rPr>
          <w:sz w:val="20"/>
          <w:szCs w:val="20"/>
        </w:rPr>
        <w:t xml:space="preserve"> percepción de riesgo (V2) y síntomas respiratorios autorreportados (V3). </w:t>
      </w:r>
      <w:r>
        <w:rPr>
          <w:b/>
          <w:bCs/>
          <w:sz w:val="20"/>
          <w:szCs w:val="20"/>
        </w:rPr>
        <w:t xml:space="preserve">Unidad de análisis:</w:t>
      </w:r>
      <w:r>
        <w:rPr>
          <w:sz w:val="20"/>
          <w:szCs w:val="20"/>
        </w:rPr>
        <w:t xml:space="preserve"> cada estudiante de pregrado de la Universidad NUR. </w:t>
      </w:r>
      <w:r>
        <w:rPr>
          <w:b/>
          <w:bCs/>
          <w:sz w:val="20"/>
          <w:szCs w:val="20"/>
        </w:rPr>
        <w:t xml:space="preserve">Espacio:</w:t>
      </w:r>
      <w:r>
        <w:rPr>
          <w:sz w:val="20"/>
          <w:szCs w:val="20"/>
        </w:rPr>
        <w:t xml:space="preserve"> Santa Cruz de la Sierra. </w:t>
      </w:r>
      <w:r>
        <w:rPr>
          <w:b/>
          <w:bCs/>
          <w:sz w:val="20"/>
          <w:szCs w:val="20"/>
        </w:rPr>
        <w:t xml:space="preserve">Tiempo:</w:t>
      </w:r>
      <w:r>
        <w:rPr>
          <w:sz w:val="20"/>
          <w:szCs w:val="20"/>
        </w:rPr>
        <w:t xml:space="preserve"> gestión 2026.</w:t>
      </w:r>
    </w:p>
    <w:p>
      <w:pPr>
        <w:spacing w:after="120" w:line="300"/>
        <w:jc w:val="both"/>
      </w:pPr>
      <w:r>
        <w:rPr>
          <w:sz w:val="20"/>
          <w:szCs w:val="20"/>
        </w:rPr>
        <w:t xml:space="preserve"/>
      </w:r>
      <w:r>
        <w:rPr>
          <w:b/>
          <w:bCs/>
          <w:sz w:val="20"/>
          <w:szCs w:val="20"/>
        </w:rPr>
        <w:t xml:space="preserve">Hipótesis (H1):</w:t>
      </w:r>
      <w:r>
        <w:rPr>
          <w:sz w:val="20"/>
          <w:szCs w:val="20"/>
        </w:rPr>
        <w:t xml:space="preserve"> los estudiantes que usan cigarrillos electrónicos presentan una menor percepción de riesgo y una mayor frecuencia de síntomas respiratorios que los no usuarios. </w:t>
      </w:r>
      <w:r>
        <w:rPr>
          <w:b/>
          <w:bCs/>
          <w:sz w:val="20"/>
          <w:szCs w:val="20"/>
        </w:rPr>
        <w:t xml:space="preserve">(H0):</w:t>
      </w:r>
      <w:r>
        <w:rPr>
          <w:sz w:val="20"/>
          <w:szCs w:val="20"/>
        </w:rPr>
        <w:t xml:space="preserve"> no existe relación entre estas variables.</w:t>
      </w:r>
    </w:p>
    <w:p>
      <w:pPr>
        <w:pStyle w:val="Heading1"/>
        <w:spacing w:after="160" w:before="240"/>
      </w:pPr>
      <w:r>
        <w:t xml:space="preserve">2. Diseño de la investigación y justificación (5 pts)</w:t>
      </w:r>
    </w:p>
    <w:p>
      <w:pPr>
        <w:spacing w:after="120" w:line="300"/>
        <w:jc w:val="both"/>
      </w:pPr>
      <w:r>
        <w:t xml:space="preserve"/>
      </w:r>
      <w:r>
        <w:rPr>
          <w:b/>
          <w:bCs/>
        </w:rPr>
        <w:t xml:space="preserve">Diseño elegido:</w:t>
      </w:r>
      <w:r>
        <w:t xml:space="preserve"> Enfoque cuantitativo · Investigación descriptiva-correlacional · No experimental · Transversal.</w:t>
      </w:r>
    </w:p>
    <w:p>
      <w:pPr>
        <w:spacing w:after="120" w:line="300"/>
        <w:jc w:val="both"/>
      </w:pPr>
      <w:r>
        <w:t xml:space="preserve">Según la Tabla 1 vista en clase (Barroga et al., 2023), la investigación </w:t>
      </w:r>
      <w:r>
        <w:rPr>
          <w:b/>
          <w:bCs/>
        </w:rPr>
        <w:t xml:space="preserve">descriptiva</w:t>
      </w:r>
      <w:r>
        <w:t xml:space="preserve"> «describe el estado de una variable identificada para proporcionar información sistemática sobre el fenómeno», y la </w:t>
      </w:r>
      <w:r>
        <w:rPr>
          <w:b/>
          <w:bCs/>
        </w:rPr>
        <w:t xml:space="preserve">correlacional</w:t>
      </w:r>
      <w:r>
        <w:t xml:space="preserve"> «determina e interpreta el grado de relación entre dos o más variables utilizando datos estadísticos». Nuestra pregunta tiene esas dos partes.</w:t>
      </w:r>
    </w:p>
    <w:p>
      <w:pPr>
        <w:pStyle w:val="Heading3"/>
        <w:spacing w:after="80" w:before="160"/>
      </w:pPr>
      <w:r>
        <w:t xml:space="preserve">Justificación</w:t>
      </w:r>
    </w:p>
    <w:p>
      <w:pPr>
        <w:pStyle w:val="ListParagraph"/>
        <w:numPr>
          <w:ilvl w:val="0"/>
          <w:numId w:val="2"/>
        </w:numPr>
        <w:spacing w:after="60" w:line="280"/>
      </w:pPr>
      <w:r>
        <w:t xml:space="preserve"/>
      </w:r>
      <w:r>
        <w:rPr>
          <w:b/>
          <w:bCs/>
        </w:rPr>
        <w:t xml:space="preserve">Cuantitativo:</w:t>
      </w:r>
      <w:r>
        <w:t xml:space="preserve"> la hipótesis se plantea </w:t>
      </w:r>
      <w:r>
        <w:rPr>
          <w:b/>
          <w:bCs/>
        </w:rPr>
        <w:t xml:space="preserve">antes</w:t>
      </w:r>
      <w:r>
        <w:t xml:space="preserve"> de recolectar los datos, por razonamiento </w:t>
      </w:r>
      <w:r>
        <w:rPr>
          <w:b/>
          <w:bCs/>
        </w:rPr>
        <w:t xml:space="preserve">deductivo</w:t>
      </w:r>
      <w:r>
        <w:t xml:space="preserve">, y trabajamos con </w:t>
      </w:r>
      <w:r>
        <w:rPr>
          <w:b/>
          <w:bCs/>
        </w:rPr>
        <w:t xml:space="preserve">datos numéricos</w:t>
      </w:r>
      <w:r>
        <w:t xml:space="preserve"> (porcentajes, días de uso, escala Likert, montos en Bs). La pregunta pide un </w:t>
      </w:r>
      <w:r>
        <w:rPr>
          <w:b/>
          <w:bCs/>
        </w:rPr>
        <w:t xml:space="preserve">porcentaje</w:t>
      </w:r>
      <w:r>
        <w:t xml:space="preserve"> (¿cuántos vapean?) y una </w:t>
      </w:r>
      <w:r>
        <w:rPr>
          <w:b/>
          <w:bCs/>
        </w:rPr>
        <w:t xml:space="preserve">relación</w:t>
      </w:r>
      <w:r>
        <w:t xml:space="preserve">, y eso solo se responde midiendo y analizando con estadística, no solo conociendo percepciones.</w:t>
      </w:r>
    </w:p>
    <w:p>
      <w:pPr>
        <w:pStyle w:val="ListParagraph"/>
        <w:numPr>
          <w:ilvl w:val="0"/>
          <w:numId w:val="2"/>
        </w:numPr>
        <w:spacing w:after="60" w:line="280"/>
      </w:pPr>
      <w:r>
        <w:t xml:space="preserve"/>
      </w:r>
      <w:r>
        <w:rPr>
          <w:b/>
          <w:bCs/>
        </w:rPr>
        <w:t xml:space="preserve">Descriptiva:</w:t>
      </w:r>
      <w:r>
        <w:t xml:space="preserve"> calculamos la </w:t>
      </w:r>
      <w:r>
        <w:rPr>
          <w:b/>
          <w:bCs/>
        </w:rPr>
        <w:t xml:space="preserve">prevalencia</w:t>
      </w:r>
      <w:r>
        <w:t xml:space="preserve"> de uso y describimos cómo se consume: frecuencia, edad de inicio, tipo de dispositivo, gasto y motivos.</w:t>
      </w:r>
    </w:p>
    <w:p>
      <w:pPr>
        <w:pStyle w:val="ListParagraph"/>
        <w:numPr>
          <w:ilvl w:val="0"/>
          <w:numId w:val="2"/>
        </w:numPr>
        <w:spacing w:after="60" w:line="280"/>
      </w:pPr>
      <w:r>
        <w:t xml:space="preserve"/>
      </w:r>
      <w:r>
        <w:rPr>
          <w:b/>
          <w:bCs/>
        </w:rPr>
        <w:t xml:space="preserve">Correlacional:</w:t>
      </w:r>
      <w:r>
        <w:t xml:space="preserve"> determinamos el grado de relación entre el uso de vapeador (V1), la percepción de riesgo (V2) y los síntomas respiratorios (V3). </w:t>
      </w:r>
      <w:r>
        <w:rPr>
          <w:b/>
          <w:bCs/>
        </w:rPr>
        <w:t xml:space="preserve">No es causal-comparativa ni cuasi-experimental</w:t>
      </w:r>
      <w:r>
        <w:t xml:space="preserve">, porque no comparamos un grupo expuesto a un tratamiento con un grupo de control. </w:t>
      </w:r>
      <w:r>
        <w:rPr>
          <w:b/>
          <w:bCs/>
        </w:rPr>
        <w:t xml:space="preserve">No es experimental</w:t>
      </w:r>
      <w:r>
        <w:t xml:space="preserve">, porque no manipulamos la variable.</w:t>
      </w:r>
    </w:p>
    <w:p>
      <w:pPr>
        <w:pStyle w:val="ListParagraph"/>
        <w:numPr>
          <w:ilvl w:val="0"/>
          <w:numId w:val="2"/>
        </w:numPr>
        <w:spacing w:after="60" w:line="280"/>
      </w:pPr>
      <w:r>
        <w:t xml:space="preserve"/>
      </w:r>
      <w:r>
        <w:rPr>
          <w:b/>
          <w:bCs/>
        </w:rPr>
        <w:t xml:space="preserve">No experimental:</w:t>
      </w:r>
      <w:r>
        <w:t xml:space="preserve"> no podemos ni debemos asignar a unos estudiantes a vapear y a otros no; sería </w:t>
      </w:r>
      <w:r>
        <w:rPr>
          <w:b/>
          <w:bCs/>
        </w:rPr>
        <w:t xml:space="preserve">antiético</w:t>
      </w:r>
      <w:r>
        <w:t xml:space="preserve">. Observamos el consumo tal como ocurre en su vida cotidiana.</w:t>
      </w:r>
    </w:p>
    <w:p>
      <w:pPr>
        <w:pStyle w:val="ListParagraph"/>
        <w:numPr>
          <w:ilvl w:val="0"/>
          <w:numId w:val="2"/>
        </w:numPr>
        <w:spacing w:after="60" w:line="280"/>
      </w:pPr>
      <w:r>
        <w:t xml:space="preserve"/>
      </w:r>
      <w:r>
        <w:rPr>
          <w:b/>
          <w:bCs/>
        </w:rPr>
        <w:t xml:space="preserve">Transversal:</w:t>
      </w:r>
      <w:r>
        <w:t xml:space="preserve"> los datos se recolectan </w:t>
      </w:r>
      <w:r>
        <w:rPr>
          <w:b/>
          <w:bCs/>
        </w:rPr>
        <w:t xml:space="preserve">en un solo momento</w:t>
      </w:r>
      <w:r>
        <w:t xml:space="preserve"> (noviembre de 2026), como una «fotografía» del fenómeno.</w:t>
      </w:r>
    </w:p>
    <w:p>
      <w:pPr>
        <w:pStyle w:val="ListParagraph"/>
        <w:numPr>
          <w:ilvl w:val="0"/>
          <w:numId w:val="2"/>
        </w:numPr>
        <w:spacing w:after="60" w:line="280"/>
      </w:pPr>
      <w:r>
        <w:t xml:space="preserve"/>
      </w:r>
      <w:r>
        <w:rPr>
          <w:b/>
          <w:bCs/>
        </w:rPr>
        <w:t xml:space="preserve">Tipos de análisis:</w:t>
      </w:r>
      <w:r>
        <w:t xml:space="preserve"> </w:t>
      </w:r>
      <w:r>
        <w:rPr>
          <w:b/>
          <w:bCs/>
        </w:rPr>
        <w:t xml:space="preserve">análisis descriptivo</w:t>
      </w:r>
      <w:r>
        <w:t xml:space="preserve"> (frecuencias, porcentajes, promedios, prevalencia con intervalo de confianza del 95 %) e </w:t>
      </w:r>
      <w:r>
        <w:rPr>
          <w:b/>
          <w:bCs/>
        </w:rPr>
        <w:t xml:space="preserve">inferencia estadística</w:t>
      </w:r>
      <w:r>
        <w:t xml:space="preserve">, para generalizar de la muestra a la población de la universidad: chi-cuadrado (uso × síntomas), U de Mann-Whitney (percepción de riesgo en usuarios y no usuarios) y Spearman (días de uso × percepción), con p &lt; 0,05.</w:t>
      </w:r>
    </w:p>
    <w:p>
      <w:pPr>
        <w:pStyle w:val="ListParagraph"/>
        <w:numPr>
          <w:ilvl w:val="0"/>
          <w:numId w:val="2"/>
        </w:numPr>
        <w:spacing w:after="60" w:line="280"/>
      </w:pPr>
      <w:r>
        <w:t xml:space="preserve"/>
      </w:r>
      <w:r>
        <w:rPr>
          <w:b/>
          <w:bCs/>
        </w:rPr>
        <w:t xml:space="preserve">Coherencia con el estado del arte:</w:t>
      </w:r>
      <w:r>
        <w:t xml:space="preserve"> los antecedentes sobre vapeo en universitarios (Páez et al., 2021, en Chile; San Martín et al., 2020, en Paraguay; Rodríguez Orquiola et al., 2022) usaron </w:t>
      </w:r>
      <w:r>
        <w:rPr>
          <w:b/>
          <w:bCs/>
        </w:rPr>
        <w:t xml:space="preserve">encuestas transversales</w:t>
      </w:r>
      <w:r>
        <w:t xml:space="preserve"> y análisis estadístico. Un diseño comparable permite contrastar nuestros resultados con los suyos en el contexto cruceño.</w:t>
      </w:r>
    </w:p>
    <w:p>
      <w:pPr>
        <w:pStyle w:val="ListParagraph"/>
        <w:numPr>
          <w:ilvl w:val="0"/>
          <w:numId w:val="2"/>
        </w:numPr>
        <w:spacing w:after="60" w:line="280"/>
      </w:pPr>
      <w:r>
        <w:t xml:space="preserve"/>
      </w:r>
      <w:r>
        <w:rPr>
          <w:b/>
          <w:bCs/>
        </w:rPr>
        <w:t xml:space="preserve">Limitación reconocida:</w:t>
      </w:r>
      <w:r>
        <w:t xml:space="preserve"> al ser correlacional y transversal, muestra </w:t>
      </w:r>
      <w:r>
        <w:rPr>
          <w:b/>
          <w:bCs/>
        </w:rPr>
        <w:t xml:space="preserve">relación, no causa</w:t>
      </w:r>
      <w:r>
        <w:t xml:space="preserve">. Además, los síntomas son </w:t>
      </w:r>
      <w:r>
        <w:rPr>
          <w:b/>
          <w:bCs/>
        </w:rPr>
        <w:t xml:space="preserve">autorreportados</w:t>
      </w:r>
      <w:r>
        <w:t xml:space="preserve"> (no es un diagnóstico médico).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EA9C1" w:sz="4"/>
              <w:left w:val="single" w:color="8EA9C1" w:sz="4"/>
              <w:bottom w:val="single" w:color="8EA9C1" w:sz="4"/>
              <w:right w:val="single" w:color="8EA9C1" w:sz="4"/>
            </w:tcBorders>
            <w:shd w:fill="F2F2F2" w:color="auto" w:val="clear"/>
            <w:tcMar>
              <w:top w:type="dxa" w:w="140"/>
              <w:left w:type="dxa" w:w="200"/>
              <w:bottom w:type="dxa" w:w="140"/>
              <w:right w:type="dxa" w:w="200"/>
            </w:tcMar>
          </w:tcPr>
          <w:p>
            <w:pPr>
              <w:spacing w:after="80" w:line="290"/>
            </w:pPr>
            <w:r>
              <w:rPr>
                <w:sz w:val="22"/>
                <w:szCs w:val="22"/>
              </w:rPr>
              <w:t xml:space="preserve"/>
            </w:r>
            <w:r>
              <w:rPr>
                <w:b/>
                <w:bCs/>
                <w:sz w:val="22"/>
                <w:szCs w:val="22"/>
              </w:rPr>
              <w:t xml:space="preserve">Frase para la exposición:</w:t>
            </w:r>
            <w:r>
              <w:rPr>
                <w:sz w:val="22"/>
                <w:szCs w:val="22"/>
              </w:rPr>
              <w:t xml:space="preserve"> «Si solo quisiéramos entender por qué los jóvenes vapean, haríamos un diseño cualitativo, por ejemplo teoría fundamentada o fenomenología. Pero nuestra pregunta busca </w:t>
            </w:r>
            <w:r>
              <w:rPr>
                <w:b/>
                <w:bCs/>
                <w:sz w:val="22"/>
                <w:szCs w:val="22"/>
              </w:rPr>
              <w:t xml:space="preserve">cuántos</w:t>
            </w:r>
            <w:r>
              <w:rPr>
                <w:sz w:val="22"/>
                <w:szCs w:val="22"/>
              </w:rPr>
              <w:t xml:space="preserve"> vapean y </w:t>
            </w:r>
            <w:r>
              <w:rPr>
                <w:b/>
                <w:bCs/>
                <w:sz w:val="22"/>
                <w:szCs w:val="22"/>
              </w:rPr>
              <w:t xml:space="preserve">si existe relación</w:t>
            </w:r>
            <w:r>
              <w:rPr>
                <w:sz w:val="22"/>
                <w:szCs w:val="22"/>
              </w:rPr>
              <w:t xml:space="preserve"> con el riesgo percibido y los síntomas. Por eso el diseño cuantitativo es el que la responde.»</w:t>
            </w:r>
          </w:p>
        </w:tc>
      </w:tr>
    </w:tbl>
    <w:p>
      <w:pPr>
        <w:spacing w:after="120"/>
      </w:pPr>
    </w:p>
    <w:p>
      <w:pPr>
        <w:pStyle w:val="Heading1"/>
        <w:spacing w:after="160" w:before="240"/>
      </w:pPr>
      <w:r>
        <w:t xml:space="preserve">3. Tipo de muestreo, unidades y universo/población (20 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Elemento</w:t>
            </w:r>
          </w:p>
        </w:tc>
        <w:tc>
          <w:tcPr>
            <w:tcW w:type="dxa" w:w="68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Definición en nuestra investigación</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Universo</w:t>
            </w:r>
            <w:r>
              <w:rPr>
                <w:sz w:val="20"/>
                <w:szCs w:val="20"/>
              </w:rPr>
              <w:t xml:space="preserve"/>
            </w:r>
          </w:p>
        </w:tc>
        <w:tc>
          <w:tcPr>
            <w:tcW w:type="dxa" w:w="68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Estudiantes universitarios de la ciudad de Santa Cruz de la Sierra en la gestión 2026.</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Población (objetivo)</w:t>
            </w:r>
            <w:r>
              <w:rPr>
                <w:sz w:val="20"/>
                <w:szCs w:val="20"/>
              </w:rPr>
              <w:t xml:space="preserve"/>
            </w:r>
          </w:p>
        </w:tc>
        <w:tc>
          <w:tcPr>
            <w:tcW w:type="dxa" w:w="68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Todos los estudiantes regulares de pregrado matriculados en la Universidad NUR (Santa Cruz de la Sierra) en el semestre 2-2026, sean o no usuarios de vapeador (necesitamos a ambos para calcular el porcentaje y comparar).</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Unidad de análisis</w:t>
            </w:r>
            <w:r>
              <w:rPr>
                <w:sz w:val="20"/>
                <w:szCs w:val="20"/>
              </w:rPr>
              <w:t xml:space="preserve"/>
            </w:r>
          </w:p>
        </w:tc>
        <w:tc>
          <w:tcPr>
            <w:tcW w:type="dxa" w:w="68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Cada estudiante</w:t>
            </w:r>
            <w:r>
              <w:rPr>
                <w:sz w:val="20"/>
                <w:szCs w:val="20"/>
              </w:rPr>
              <w:t xml:space="preserve"> de pregrado de la Universidad NUR. (Como explicó el docente: si la población es la universidad, la unidad es cada estudiante).</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Unidad muestral</w:t>
            </w:r>
            <w:r>
              <w:rPr>
                <w:sz w:val="20"/>
                <w:szCs w:val="20"/>
              </w:rPr>
              <w:t xml:space="preserve"/>
            </w:r>
          </w:p>
        </w:tc>
        <w:tc>
          <w:tcPr>
            <w:tcW w:type="dxa" w:w="68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El </w:t>
            </w:r>
            <w:r>
              <w:rPr>
                <w:b/>
                <w:bCs/>
                <w:sz w:val="20"/>
                <w:szCs w:val="20"/>
              </w:rPr>
              <w:t xml:space="preserve">paralelo o curso</w:t>
            </w:r>
            <w:r>
              <w:rPr>
                <w:sz w:val="20"/>
                <w:szCs w:val="20"/>
              </w:rPr>
              <w:t xml:space="preserve"> (aula), que es el conglomerado que se sortea. Dentro de él se encuesta a cada estudiante presente.</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Unidad de información</w:t>
            </w:r>
            <w:r>
              <w:rPr>
                <w:sz w:val="20"/>
                <w:szCs w:val="20"/>
              </w:rPr>
              <w:t xml:space="preserve"/>
            </w:r>
          </w:p>
        </w:tc>
        <w:tc>
          <w:tcPr>
            <w:tcW w:type="dxa" w:w="68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El propio estudiante, que responde el cuestionario.</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Tipo de población</w:t>
            </w:r>
            <w:r>
              <w:rPr>
                <w:sz w:val="20"/>
                <w:szCs w:val="20"/>
              </w:rPr>
              <w:t xml:space="preserve"/>
            </w:r>
          </w:p>
        </w:tc>
        <w:tc>
          <w:tcPr>
            <w:tcW w:type="dxa" w:w="68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Finita:</w:t>
            </w:r>
            <w:r>
              <w:rPr>
                <w:sz w:val="20"/>
                <w:szCs w:val="20"/>
              </w:rPr>
              <w:t xml:space="preserve"> el número de estudiantes de la universidad es limitado y conocido (mucho menor a 100.000). El total exacto (N) y la lista de paralelos se solicitan a Registro Académico.</w:t>
            </w:r>
          </w:p>
        </w:tc>
      </w:tr>
    </w:tbl>
    <w:p>
      <w:pPr>
        <w:spacing w:after="120"/>
      </w:pPr>
    </w:p>
    <w:p>
      <w:pPr>
        <w:pStyle w:val="Heading3"/>
        <w:spacing w:after="80" w:before="160"/>
      </w:pPr>
      <w:r>
        <w:t xml:space="preserve">Tipo de muestreo: probabilístico estratificado por conglomerados</w:t>
      </w:r>
    </w:p>
    <w:p>
      <w:pPr>
        <w:spacing w:after="120" w:line="300"/>
        <w:jc w:val="both"/>
      </w:pPr>
      <w:r>
        <w:t xml:space="preserve">Es un muestreo cuantitativo </w:t>
      </w:r>
      <w:r>
        <w:rPr>
          <w:b/>
          <w:bCs/>
        </w:rPr>
        <w:t xml:space="preserve">probabilístico</w:t>
      </w:r>
      <w:r>
        <w:t xml:space="preserve"> que combina dos tipos vistos en clase: </w:t>
      </w:r>
      <w:r>
        <w:rPr>
          <w:b/>
          <w:bCs/>
        </w:rPr>
        <w:t xml:space="preserve">estratificado</w:t>
      </w:r>
      <w:r>
        <w:t xml:space="preserve"> (la población se divide en estratos, que son las facultades, y cada una aporta encuestas en proporción a su tamaño) y </w:t>
      </w:r>
      <w:r>
        <w:rPr>
          <w:b/>
          <w:bCs/>
        </w:rPr>
        <w:t xml:space="preserve">por conglomerados</w:t>
      </w:r>
      <w:r>
        <w:t xml:space="preserve"> (dentro de cada facultad se sortean </w:t>
      </w:r>
      <w:r>
        <w:rPr>
          <w:b/>
          <w:bCs/>
        </w:rPr>
        <w:t xml:space="preserve">paralelos completos</w:t>
      </w:r>
      <w:r>
        <w:t xml:space="preserve"> y se encuesta a todos sus estudiantes presentes).</w:t>
      </w:r>
    </w:p>
    <w:p>
      <w:pPr>
        <w:pStyle w:val="Heading3"/>
        <w:spacing w:after="80" w:before="160"/>
      </w:pPr>
      <w:r>
        <w:t xml:space="preserve">Justificación</w:t>
      </w:r>
    </w:p>
    <w:p>
      <w:pPr>
        <w:pStyle w:val="ListParagraph"/>
        <w:numPr>
          <w:ilvl w:val="0"/>
          <w:numId w:val="2"/>
        </w:numPr>
        <w:spacing w:after="60" w:line="280"/>
      </w:pPr>
      <w:r>
        <w:t xml:space="preserve"/>
      </w:r>
      <w:r>
        <w:rPr>
          <w:b/>
          <w:bCs/>
        </w:rPr>
        <w:t xml:space="preserve">Sí existe un marco muestral:</w:t>
      </w:r>
      <w:r>
        <w:t xml:space="preserve"> la universidad tiene la lista oficial de paralelos y de inscritos. Con esa lista </w:t>
      </w:r>
      <w:r>
        <w:rPr>
          <w:b/>
          <w:bCs/>
        </w:rPr>
        <w:t xml:space="preserve">es posible un muestreo aleatorio real</w:t>
      </w:r>
      <w:r>
        <w:t xml:space="preserve">, en el que todos los estudiantes tienen la misma probabilidad de ser elegidos.</w:t>
      </w:r>
    </w:p>
    <w:p>
      <w:pPr>
        <w:pStyle w:val="ListParagraph"/>
        <w:numPr>
          <w:ilvl w:val="0"/>
          <w:numId w:val="2"/>
        </w:numPr>
        <w:spacing w:after="60" w:line="280"/>
      </w:pPr>
      <w:r>
        <w:t xml:space="preserve">Nuestra pregunta busca un </w:t>
      </w:r>
      <w:r>
        <w:rPr>
          <w:b/>
          <w:bCs/>
        </w:rPr>
        <w:t xml:space="preserve">porcentaje (prevalencia)</w:t>
      </w:r>
      <w:r>
        <w:t xml:space="preserve"> para toda la universidad. Solo un muestreo probabilístico permite </w:t>
      </w:r>
      <w:r>
        <w:rPr>
          <w:b/>
          <w:bCs/>
        </w:rPr>
        <w:t xml:space="preserve">generalizar</w:t>
      </w:r>
      <w:r>
        <w:t xml:space="preserve"> con un margen de error conocido (inferencia estadística).</w:t>
      </w:r>
    </w:p>
    <w:p>
      <w:pPr>
        <w:pStyle w:val="ListParagraph"/>
        <w:numPr>
          <w:ilvl w:val="0"/>
          <w:numId w:val="2"/>
        </w:numPr>
        <w:spacing w:after="60" w:line="280"/>
      </w:pPr>
      <w:r>
        <w:t xml:space="preserve"/>
      </w:r>
      <w:r>
        <w:rPr>
          <w:b/>
          <w:bCs/>
        </w:rPr>
        <w:t xml:space="preserve">Estratificar</w:t>
      </w:r>
      <w:r>
        <w:t xml:space="preserve"> por facultad evita que la muestra se concentre en una sola carrera (por ejemplo, solo Marketing), ya que el consumo puede variar entre carreras.</w:t>
      </w:r>
    </w:p>
    <w:p>
      <w:pPr>
        <w:pStyle w:val="ListParagraph"/>
        <w:numPr>
          <w:ilvl w:val="0"/>
          <w:numId w:val="2"/>
        </w:numPr>
        <w:spacing w:after="60" w:line="280"/>
      </w:pPr>
      <w:r>
        <w:t xml:space="preserve">Usar </w:t>
      </w:r>
      <w:r>
        <w:rPr>
          <w:b/>
          <w:bCs/>
        </w:rPr>
        <w:t xml:space="preserve">conglomerados (aulas)</w:t>
      </w:r>
      <w:r>
        <w:t xml:space="preserve"> lo vuelve </w:t>
      </w:r>
      <w:r>
        <w:rPr>
          <w:b/>
          <w:bCs/>
        </w:rPr>
        <w:t xml:space="preserve">realizable</w:t>
      </w:r>
      <w:r>
        <w:t xml:space="preserve"> para tres investigadores: no hay que buscar estudiante por estudiante, sino ir a aulas sorteadas en horario de clase.</w:t>
      </w:r>
    </w:p>
    <w:p>
      <w:pPr>
        <w:pStyle w:val="ListParagraph"/>
        <w:numPr>
          <w:ilvl w:val="0"/>
          <w:numId w:val="2"/>
        </w:numPr>
        <w:spacing w:after="60" w:line="280"/>
      </w:pPr>
      <w:r>
        <w:t xml:space="preserve"/>
      </w:r>
      <w:r>
        <w:rPr>
          <w:b/>
          <w:bCs/>
        </w:rPr>
        <w:t xml:space="preserve">¿Por qué no los otros muestreos vistos en clase?</w:t>
      </w:r>
      <w:r>
        <w:t xml:space="preserve"> </w:t>
      </w:r>
      <w:r>
        <w:rPr>
          <w:b/>
          <w:bCs/>
        </w:rPr>
        <w:t xml:space="preserve">Aleatorio simple o sistemático:</w:t>
      </w:r>
      <w:r>
        <w:t xml:space="preserve"> exigen ubicar uno por uno a estudiantes sorteados de toda la universidad, lo que es poco factible. </w:t>
      </w:r>
      <w:r>
        <w:rPr>
          <w:b/>
          <w:bCs/>
        </w:rPr>
        <w:t xml:space="preserve">Por conveniencia:</w:t>
      </w:r>
      <w:r>
        <w:t xml:space="preserve"> encuestaríamos solo a compañeros cercanos, y el porcentaje quedaría sesgado. </w:t>
      </w:r>
      <w:r>
        <w:rPr>
          <w:b/>
          <w:bCs/>
        </w:rPr>
        <w:t xml:space="preserve">Por cuotas o intencional:</w:t>
      </w:r>
      <w:r>
        <w:t xml:space="preserve"> no son probabilísticos, así que no permiten estimar la prevalencia con un error conocido. </w:t>
      </w:r>
      <w:r>
        <w:rPr>
          <w:b/>
          <w:bCs/>
        </w:rPr>
        <w:t xml:space="preserve">Bola de nieve:</w:t>
      </w:r>
      <w:r>
        <w:t xml:space="preserve"> sirve para poblaciones difíciles de encontrar; no se usa aquí porque necesitamos también a los no usuarios (sí lo usaríamos en la IAP).</w:t>
      </w:r>
    </w:p>
    <w:p>
      <w:pPr>
        <w:pStyle w:val="ListParagraph"/>
        <w:numPr>
          <w:ilvl w:val="0"/>
          <w:numId w:val="2"/>
        </w:numPr>
        <w:spacing w:after="60" w:line="280"/>
      </w:pPr>
      <w:r>
        <w:t xml:space="preserve"/>
      </w:r>
      <w:r>
        <w:rPr>
          <w:b/>
          <w:bCs/>
        </w:rPr>
        <w:t xml:space="preserve">Limitación reconocida:</w:t>
      </w:r>
      <w:r>
        <w:t xml:space="preserve"> puede haber </w:t>
      </w:r>
      <w:r>
        <w:rPr>
          <w:b/>
          <w:bCs/>
        </w:rPr>
        <w:t xml:space="preserve">sesgo de deseabilidad social</w:t>
      </w:r>
      <w:r>
        <w:t xml:space="preserve"> (algunos estudiantes podrían negar que vapean). Se reduce con el anonimato total del cuestionario.</w:t>
      </w:r>
    </w:p>
    <w:p>
      <w:pPr>
        <w:pStyle w:val="Heading3"/>
        <w:spacing w:after="80" w:before="160"/>
      </w:pPr>
      <w:r>
        <w:t xml:space="preserve">Tamaño y distribución de la muestra propuesta (≈ 350 estudiantes)</w:t>
      </w:r>
    </w:p>
    <w:p>
      <w:pPr>
        <w:spacing w:after="120" w:line="300"/>
        <w:jc w:val="both"/>
      </w:pPr>
      <w:r>
        <w:t xml:space="preserve">No es obligatorio calcularla. Proponemos </w:t>
      </w:r>
      <w:r>
        <w:rPr>
          <w:b/>
          <w:bCs/>
        </w:rPr>
        <w:t xml:space="preserve">≈ 350 estudiantes</w:t>
      </w:r>
      <w:r>
        <w:t xml:space="preserve">, que es realizable: unos </w:t>
      </w:r>
      <w:r>
        <w:rPr>
          <w:b/>
          <w:bCs/>
        </w:rPr>
        <w:t xml:space="preserve">12 a 14 paralelos</w:t>
      </w:r>
      <w:r>
        <w:t xml:space="preserve"> de 25 a 30 estudiantes (≈ 4 o 5 aulas por investigador). Como referencia, para una población finita de algunos miles de estudiantes, con 95 % de confianza y 5 % de error, se requieren entre 340 y 360 casos.</w:t>
      </w:r>
    </w:p>
    <w:p>
      <w:pPr>
        <w:spacing w:after="120" w:line="300"/>
        <w:jc w:val="both"/>
      </w:pPr>
      <w:r>
        <w:t xml:space="preserve"/>
      </w:r>
      <w:r>
        <w:rPr>
          <w:b/>
          <w:bCs/>
        </w:rPr>
        <w:t xml:space="preserve">Distribución proporcional por facultad:</w:t>
      </w:r>
      <w:r>
        <w:t xml:space="preserve"> n de cada facultad = 350 × (estudiantes de la facultad ÷ total de estudiantes). </w:t>
      </w:r>
      <w:r>
        <w:rPr>
          <w:b/>
          <w:bCs/>
        </w:rPr>
        <w:t xml:space="preserve">Ejemplo:</w:t>
      </w:r>
      <w:r>
        <w:t xml:space="preserve"> si una facultad tiene el 30 % de los estudiantes, le corresponden ≈ 105 encuestas (≈ 4 paralelos sorteados).</w:t>
      </w:r>
    </w:p>
    <w:p>
      <w:pPr>
        <w:pStyle w:val="Heading3"/>
        <w:spacing w:after="80" w:before="160"/>
      </w:pPr>
      <w:r>
        <w:t xml:space="preserve">Criterios de inclusión y exclusión</w:t>
      </w:r>
    </w:p>
    <w:p>
      <w:pPr>
        <w:pStyle w:val="ListParagraph"/>
        <w:numPr>
          <w:ilvl w:val="0"/>
          <w:numId w:val="2"/>
        </w:numPr>
        <w:spacing w:after="60" w:line="280"/>
      </w:pPr>
      <w:r>
        <w:t xml:space="preserve"/>
      </w:r>
      <w:r>
        <w:rPr>
          <w:b/>
          <w:bCs/>
        </w:rPr>
        <w:t xml:space="preserve">Inclusión:</w:t>
      </w:r>
      <w:r>
        <w:t xml:space="preserve"> ser estudiante regular de pregrado de la Universidad NUR en el semestre 2-2026; tener 18 años o más; estar presente en el paralelo sorteado; aceptar el consentimiento informado.</w:t>
      </w:r>
    </w:p>
    <w:p>
      <w:pPr>
        <w:pStyle w:val="ListParagraph"/>
        <w:numPr>
          <w:ilvl w:val="0"/>
          <w:numId w:val="2"/>
        </w:numPr>
        <w:spacing w:after="60" w:line="280"/>
      </w:pPr>
      <w:r>
        <w:t xml:space="preserve"/>
      </w:r>
      <w:r>
        <w:rPr>
          <w:b/>
          <w:bCs/>
        </w:rPr>
        <w:t xml:space="preserve">Exclusión:</w:t>
      </w:r>
      <w:r>
        <w:t xml:space="preserve"> menores de 18 años; estudiantes de posgrado, a distancia o de intercambio corto; cuestionarios incompletos (más del 20 % sin responder) o duplicados.</w:t>
      </w:r>
    </w:p>
    <w:p>
      <w:pPr>
        <w:pStyle w:val="Heading3"/>
        <w:spacing w:after="80" w:before="160"/>
      </w:pPr>
      <w:r>
        <w:t xml:space="preserve">Procedimiento: cómo, dónde y cuándo se haría</w:t>
      </w:r>
    </w:p>
    <w:p>
      <w:pPr>
        <w:pStyle w:val="ListParagraph"/>
        <w:numPr>
          <w:ilvl w:val="0"/>
          <w:numId w:val="2"/>
        </w:numPr>
        <w:spacing w:after="60" w:line="280"/>
      </w:pPr>
      <w:r>
        <w:t xml:space="preserve"/>
      </w:r>
      <w:r>
        <w:rPr>
          <w:b/>
          <w:bCs/>
        </w:rPr>
        <w:t xml:space="preserve">Cuándo:</w:t>
      </w:r>
      <w:r>
        <w:t xml:space="preserve"> 5 semanas, del 2 de noviembre al 6 de diciembre de 2026. Semana 1: actividades previas y prueba piloto con 15 estudiantes. Semanas 2 y 3: aplicación. Semanas 4 y 5: post-campo.</w:t>
      </w:r>
    </w:p>
    <w:p>
      <w:pPr>
        <w:pStyle w:val="ListParagraph"/>
        <w:numPr>
          <w:ilvl w:val="0"/>
          <w:numId w:val="2"/>
        </w:numPr>
        <w:spacing w:after="60" w:line="280"/>
      </w:pPr>
      <w:r>
        <w:t xml:space="preserve"/>
      </w:r>
      <w:r>
        <w:rPr>
          <w:b/>
          <w:bCs/>
        </w:rPr>
        <w:t xml:space="preserve">Dónde:</w:t>
      </w:r>
      <w:r>
        <w:t xml:space="preserve"> en las aulas de los paralelos sorteados, en el campus de la Universidad NUR (Santa Cruz de la Sierra), durante los primeros 15 minutos de la clase y con permiso del docente.</w:t>
      </w:r>
    </w:p>
    <w:p>
      <w:pPr>
        <w:pStyle w:val="ListParagraph"/>
        <w:numPr>
          <w:ilvl w:val="0"/>
          <w:numId w:val="2"/>
        </w:numPr>
        <w:spacing w:after="60" w:line="280"/>
      </w:pPr>
      <w:r>
        <w:t xml:space="preserve"/>
      </w:r>
      <w:r>
        <w:rPr>
          <w:b/>
          <w:bCs/>
        </w:rPr>
        <w:t xml:space="preserve">Cómo:</w:t>
      </w:r>
      <w:r>
        <w:t xml:space="preserve"> (1) se pide a Registro la lista de paralelos por facultad; (2) se sortean los paralelos en Excel (=ALEATORIO.ENTRE); (3) en el aula se explica el estudio y se lee el consentimiento; (4) los estudiantes responden con su celular escaneando un código QR (Google Forms), y quien no tenga celular o internet recibe la versión impresa; (5) una planilla de control registra cuántas encuestas se llevan por facultad.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Etapa</w:t>
            </w:r>
          </w:p>
        </w:tc>
        <w:tc>
          <w:tcPr>
            <w:tcW w:type="dxa" w:w="70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Actividades en nuestro estudio</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A) Actividades previas</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Permisos:</w:t>
            </w:r>
            <w:r>
              <w:rPr>
                <w:sz w:val="20"/>
                <w:szCs w:val="20"/>
              </w:rPr>
              <w:t xml:space="preserve"> carta a Dirección Académica para acceder a las aulas; cumplir el protocolo ético (consentimiento informado). </w:t>
            </w:r>
            <w:r>
              <w:rPr>
                <w:b/>
                <w:bCs/>
                <w:sz w:val="20"/>
                <w:szCs w:val="20"/>
              </w:rPr>
              <w:t xml:space="preserve">Presupuesto y recursos:</w:t>
            </w:r>
            <w:r>
              <w:rPr>
                <w:sz w:val="20"/>
                <w:szCs w:val="20"/>
              </w:rPr>
              <w:t xml:space="preserve"> impresión de QR, consentimientos y cuestionarios de respaldo, datos móviles y transporte (aprox. Bs 200). Recursos humanos: 3 encuestadores. Recursos técnicos: celulares, Google Forms y Excel/SPSS. </w:t>
            </w:r>
            <w:r>
              <w:rPr>
                <w:b/>
                <w:bCs/>
                <w:sz w:val="20"/>
                <w:szCs w:val="20"/>
              </w:rPr>
              <w:t xml:space="preserve">Capacitación:</w:t>
            </w:r>
            <w:r>
              <w:rPr>
                <w:sz w:val="20"/>
                <w:szCs w:val="20"/>
              </w:rPr>
              <w:t xml:space="preserve"> simular entre nosotros la presentación en aula para estandarizar cómo explicar el estudio. </w:t>
            </w:r>
            <w:r>
              <w:rPr>
                <w:b/>
                <w:bCs/>
                <w:sz w:val="20"/>
                <w:szCs w:val="20"/>
              </w:rPr>
              <w:t xml:space="preserve">Logística:</w:t>
            </w:r>
            <w:r>
              <w:rPr>
                <w:sz w:val="20"/>
                <w:szCs w:val="20"/>
              </w:rPr>
              <w:t xml:space="preserve"> lista de verificación (celulares cargados, QR impresos, planilla de control) y calendario de aulas.</w:t>
            </w:r>
          </w:p>
        </w:tc>
      </w:tr>
      <w:tr>
        <w:tc>
          <w:tcPr>
            <w:tcW w:type="dxa" w:w="2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B) Logística de campo</w:t>
            </w:r>
            <w:r>
              <w:rPr>
                <w:sz w:val="20"/>
                <w:szCs w:val="20"/>
              </w:rPr>
              <w:t xml:space="preserve"/>
            </w:r>
          </w:p>
        </w:tc>
        <w:tc>
          <w:tcPr>
            <w:tcW w:type="dxa" w:w="7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Gestión de riesgos:</w:t>
            </w:r>
            <w:r>
              <w:rPr>
                <w:sz w:val="20"/>
                <w:szCs w:val="20"/>
              </w:rPr>
              <w:t xml:space="preserve"> si no hay conectividad, usar el cuestionario impreso; si un docente no da permiso, se sortea un paralelo de reemplazo de la misma facultad. </w:t>
            </w:r>
            <w:r>
              <w:rPr>
                <w:b/>
                <w:bCs/>
                <w:sz w:val="20"/>
                <w:szCs w:val="20"/>
              </w:rPr>
              <w:t xml:space="preserve">Coordinación:</w:t>
            </w:r>
            <w:r>
              <w:rPr>
                <w:sz w:val="20"/>
                <w:szCs w:val="20"/>
              </w:rPr>
              <w:t xml:space="preserve"> un integrante supervisa la planilla de control y los otros dos aplican; grupo de WhatsApp y una reunión breve al final de cada día. </w:t>
            </w:r>
            <w:r>
              <w:rPr>
                <w:b/>
                <w:bCs/>
                <w:sz w:val="20"/>
                <w:szCs w:val="20"/>
              </w:rPr>
              <w:t xml:space="preserve">Enlace comunitario:</w:t>
            </w:r>
            <w:r>
              <w:rPr>
                <w:sz w:val="20"/>
                <w:szCs w:val="20"/>
              </w:rPr>
              <w:t xml:space="preserve"> informar a docentes y centros de estudiantes sobre el objetivo del estudio. </w:t>
            </w:r>
            <w:r>
              <w:rPr>
                <w:b/>
                <w:bCs/>
                <w:sz w:val="20"/>
                <w:szCs w:val="20"/>
              </w:rPr>
              <w:t xml:space="preserve">Control de calidad:</w:t>
            </w:r>
            <w:r>
              <w:rPr>
                <w:sz w:val="20"/>
                <w:szCs w:val="20"/>
              </w:rPr>
              <w:t xml:space="preserve"> revisar a diario respuestas duplicadas, atípicas o incompletas. </w:t>
            </w:r>
            <w:r>
              <w:rPr>
                <w:b/>
                <w:bCs/>
                <w:sz w:val="20"/>
                <w:szCs w:val="20"/>
              </w:rPr>
              <w:t xml:space="preserve">Soporte tecnológico:</w:t>
            </w:r>
            <w:r>
              <w:rPr>
                <w:sz w:val="20"/>
                <w:szCs w:val="20"/>
              </w:rPr>
              <w:t xml:space="preserve"> respaldo diario de la base de datos en la nube.</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 Post-campo</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Almacenamiento seguro:</w:t>
            </w:r>
            <w:r>
              <w:rPr>
                <w:sz w:val="20"/>
                <w:szCs w:val="20"/>
              </w:rPr>
              <w:t xml:space="preserve"> datos anónimos y protegidos con contraseña; los consentimientos impresos se guardan separados de los cuestionarios. </w:t>
            </w:r>
            <w:r>
              <w:rPr>
                <w:b/>
                <w:bCs/>
                <w:sz w:val="20"/>
                <w:szCs w:val="20"/>
              </w:rPr>
              <w:t xml:space="preserve">Validación y limpieza:</w:t>
            </w:r>
            <w:r>
              <w:rPr>
                <w:sz w:val="20"/>
                <w:szCs w:val="20"/>
              </w:rPr>
              <w:t xml:space="preserve"> eliminar cuestionarios incompletos o inconsistentes y codificar las respuestas. </w:t>
            </w:r>
            <w:r>
              <w:rPr>
                <w:b/>
                <w:bCs/>
                <w:sz w:val="20"/>
                <w:szCs w:val="20"/>
              </w:rPr>
              <w:t xml:space="preserve">Análisis:</w:t>
            </w:r>
            <w:r>
              <w:rPr>
                <w:sz w:val="20"/>
                <w:szCs w:val="20"/>
              </w:rPr>
              <w:t xml:space="preserve"> descriptivo e inferencial en Excel/SPSS. </w:t>
            </w:r>
            <w:r>
              <w:rPr>
                <w:b/>
                <w:bCs/>
                <w:sz w:val="20"/>
                <w:szCs w:val="20"/>
              </w:rPr>
              <w:t xml:space="preserve">Evaluación del proceso:</w:t>
            </w:r>
            <w:r>
              <w:rPr>
                <w:sz w:val="20"/>
                <w:szCs w:val="20"/>
              </w:rPr>
              <w:t xml:space="preserve"> retroalimentación del equipo para identificar mejoras.</w:t>
            </w:r>
          </w:p>
        </w:tc>
      </w:tr>
    </w:tbl>
    <w:p>
      <w:pPr>
        <w:spacing w:after="120"/>
      </w:pPr>
    </w:p>
    <w:p>
      <w:pPr>
        <w:pStyle w:val="Heading1"/>
        <w:spacing w:after="160" w:before="240"/>
      </w:pPr>
      <w:r>
        <w:t xml:space="preserve">4. Instrumento de recolección de datos y consentimiento informado (25 pts)</w:t>
      </w:r>
    </w:p>
    <w:p>
      <w:pPr>
        <w:spacing w:after="120" w:line="300"/>
        <w:jc w:val="both"/>
      </w:pPr>
      <w:r>
        <w:t xml:space="preserve"/>
      </w:r>
      <w:r>
        <w:rPr>
          <w:b/>
          <w:bCs/>
        </w:rPr>
        <w:t xml:space="preserve">Técnica:</w:t>
      </w:r>
      <w:r>
        <w:t xml:space="preserve"> encuesta. </w:t>
      </w:r>
      <w:r>
        <w:rPr>
          <w:b/>
          <w:bCs/>
        </w:rPr>
        <w:t xml:space="preserve">Instrumento:</w:t>
      </w:r>
      <w:r>
        <w:t xml:space="preserve"> cuestionario estructurado, anónimo y autoadministrado, con preguntas cerradas y escala Likert de 5 puntos, aplicado en Google Forms (con versión impresa de respaldo). </w:t>
      </w:r>
      <w:r>
        <w:rPr>
          <w:b/>
          <w:bCs/>
        </w:rPr>
        <w:t xml:space="preserve">Para entregar al docente:</w:t>
      </w:r>
      <w:r>
        <w:t xml:space="preserve"> imprimir esta sección o las capturas de pantalla del formulario ya armado.</w:t>
      </w:r>
    </w:p>
    <w:p>
      <w:pPr>
        <w:pStyle w:val="Heading2"/>
        <w:spacing w:after="120" w:before="200"/>
      </w:pPr>
      <w:r>
        <w:t xml:space="preserve">4.1 Operacionalización (de dónde salen las preguntas)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3660"/>
        <w:gridCol w:w="1000"/>
      </w:tblGrid>
      <w:tr>
        <w:trPr>
          <w:tblHeader/>
        </w:trPr>
        <w:tc>
          <w:tcPr>
            <w:tcW w:type="dxa" w:w="25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Variable</w:t>
            </w:r>
          </w:p>
        </w:tc>
        <w:tc>
          <w:tcPr>
            <w:tcW w:type="dxa" w:w="2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Dimensión</w:t>
            </w:r>
          </w:p>
        </w:tc>
        <w:tc>
          <w:tcPr>
            <w:tcW w:type="dxa" w:w="36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Indicador</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Ítems</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V1: Uso de cigarrillos electrónicos</w:t>
            </w: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Experimentación y uso actual</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Uso alguna vez; uso en los últimos 30 días; días de uso; frecuencia</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B1–B4</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Inicio y características</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Edad de inicio; tipo de dispositivo; nicotina; lugar de obtención</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B5–B7, B9</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Gasto</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Gasto mensual en Bs</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B8</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Motivos y patrón</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Motivo principal; uso dual con tabaco; intento de dejar</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B10–B12</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V2: Percepción de riesgo</w:t>
            </w: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Daño comparado</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Creencia de menor daño; uso ocasional «inofensivo»</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C1, C5</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Conocimiento del aerosol</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Creencia de «solo vapor»; daño a terceros</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C2, C6</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Adicción y daño pulmonar</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Grado de acuerdo (Likert)</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C3, C4</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V3: Síntomas respiratorios</w:t>
            </w: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Síntomas bronquiales</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Tos persistente, flema, sibilancias</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D1–D3</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Disnea y molestias</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Falta de aire, dolor de pecho, irritación de garganta</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D4–D6</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Antecedente (control)</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Asma o bronquitis diagnosticada antes de los 15 años</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D7</w:t>
            </w:r>
          </w:p>
        </w:tc>
      </w:tr>
      <w:tr>
        <w:tc>
          <w:tcPr>
            <w:tcW w:type="dxa" w:w="25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Variables de control</w:t>
            </w:r>
            <w:r>
              <w:rPr>
                <w:sz w:val="20"/>
                <w:szCs w:val="20"/>
              </w:rPr>
              <w:t xml:space="preserve"/>
            </w:r>
          </w:p>
        </w:tc>
        <w:tc>
          <w:tcPr>
            <w:tcW w:type="dxa" w:w="2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Datos sociodemográficos</w:t>
            </w:r>
          </w:p>
        </w:tc>
        <w:tc>
          <w:tcPr>
            <w:tcW w:type="dxa" w:w="36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Edad, sexo, facultad, semestre, convivencia</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A1–A6</w:t>
            </w:r>
          </w:p>
        </w:tc>
      </w:tr>
      <w:tr>
        <w:tc>
          <w:tcPr>
            <w:tcW w:type="dxa" w:w="25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p>
        </w:tc>
        <w:tc>
          <w:tcPr>
            <w:tcW w:type="dxa" w:w="2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Exposición a publicidad</w:t>
            </w:r>
          </w:p>
        </w:tc>
        <w:tc>
          <w:tcPr>
            <w:tcW w:type="dxa" w:w="36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Publicidad vista; red social; atributo que atrae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E1–E3</w:t>
            </w:r>
          </w:p>
        </w:tc>
      </w:tr>
    </w:tbl>
    <w:p>
      <w:pPr>
        <w:spacing w:after="120"/>
      </w:pPr>
    </w:p>
    <w:p>
      <w:pPr>
        <w:spacing w:after="120" w:line="300"/>
        <w:jc w:val="both"/>
      </w:pPr>
      <w:r>
        <w:rPr>
          <w:sz w:val="20"/>
          <w:szCs w:val="20"/>
        </w:rPr>
        <w:t xml:space="preserve"/>
      </w:r>
      <w:r>
        <w:rPr>
          <w:b/>
          <w:bCs/>
          <w:sz w:val="20"/>
          <w:szCs w:val="20"/>
        </w:rPr>
        <w:t xml:space="preserve">Tipos de variables</w:t>
      </w:r>
      <w:r>
        <w:rPr>
          <w:sz w:val="20"/>
          <w:szCs w:val="20"/>
        </w:rPr>
        <w:t xml:space="preserve"> (Zambrano Monserrate et al., 2023): </w:t>
      </w:r>
      <w:r>
        <w:rPr>
          <w:b/>
          <w:bCs/>
          <w:sz w:val="20"/>
          <w:szCs w:val="20"/>
        </w:rPr>
        <w:t xml:space="preserve">cuantitativas discretas:</w:t>
      </w:r>
      <w:r>
        <w:rPr>
          <w:sz w:val="20"/>
          <w:szCs w:val="20"/>
        </w:rPr>
        <w:t xml:space="preserve"> edad, edad de inicio y días de uso (B3); </w:t>
      </w:r>
      <w:r>
        <w:rPr>
          <w:b/>
          <w:bCs/>
          <w:sz w:val="20"/>
          <w:szCs w:val="20"/>
        </w:rPr>
        <w:t xml:space="preserve">cuantitativa continua:</w:t>
      </w:r>
      <w:r>
        <w:rPr>
          <w:sz w:val="20"/>
          <w:szCs w:val="20"/>
        </w:rPr>
        <w:t xml:space="preserve"> gasto mensual en Bs (B8); </w:t>
      </w:r>
      <w:r>
        <w:rPr>
          <w:b/>
          <w:bCs/>
          <w:sz w:val="20"/>
          <w:szCs w:val="20"/>
        </w:rPr>
        <w:t xml:space="preserve">cualitativas dicotómicas:</w:t>
      </w:r>
      <w:r>
        <w:rPr>
          <w:sz w:val="20"/>
          <w:szCs w:val="20"/>
        </w:rPr>
        <w:t xml:space="preserve"> uso actual (B2) y cada síntoma (D1–D7); </w:t>
      </w:r>
      <w:r>
        <w:rPr>
          <w:b/>
          <w:bCs/>
          <w:sz w:val="20"/>
          <w:szCs w:val="20"/>
        </w:rPr>
        <w:t xml:space="preserve">cualitativas policotómicas:</w:t>
      </w:r>
      <w:r>
        <w:rPr>
          <w:sz w:val="20"/>
          <w:szCs w:val="20"/>
        </w:rPr>
        <w:t xml:space="preserve"> frecuencia de uso, tipo de dispositivo, facultad, sexo y los ítems Likert de percepción de riesgo (C1–C6).</w:t>
      </w:r>
    </w:p>
    <w:p>
      <w:r>
        <w:br w:type="page"/>
      </w:r>
    </w:p>
    <w:p>
      <w:pPr>
        <w:pStyle w:val="Heading2"/>
        <w:spacing w:after="120" w:before="200"/>
      </w:pPr>
      <w:r>
        <w:t xml:space="preserve">4.2 Cuestionario</w:t>
      </w:r>
    </w:p>
    <w:p>
      <w:pPr>
        <w:spacing w:after="120" w:line="300"/>
        <w:jc w:val="center"/>
      </w:pPr>
      <w:r>
        <w:rPr>
          <w:color w:val="1F3864"/>
          <w:sz w:val="22"/>
          <w:szCs w:val="22"/>
        </w:rPr>
        <w:t xml:space="preserve"/>
      </w:r>
      <w:r>
        <w:rPr>
          <w:b/>
          <w:bCs/>
          <w:color w:val="1F3864"/>
          <w:sz w:val="22"/>
          <w:szCs w:val="22"/>
        </w:rPr>
        <w:t xml:space="preserve">CUESTIONARIO: USO DE CIGARRILLOS ELECTRÓNICOS, PERCEPCIÓN DE RIESGO Y SÍNTOMAS RESPIRATORIOS</w:t>
      </w:r>
      <w:r>
        <w:rPr>
          <w:color w:val="1F3864"/>
          <w:sz w:val="22"/>
          <w:szCs w:val="22"/>
        </w:rPr>
        <w:t xml:space="preserve"/>
      </w:r>
    </w:p>
    <w:p>
      <w:pPr>
        <w:spacing w:after="120" w:line="300"/>
        <w:jc w:val="both"/>
      </w:pPr>
      <w:r>
        <w:rPr>
          <w:i/>
          <w:iCs/>
          <w:sz w:val="20"/>
          <w:szCs w:val="20"/>
        </w:rPr>
        <w:t xml:space="preserve">Esta encuesta es </w:t>
      </w:r>
      <w:r>
        <w:rPr>
          <w:b/>
          <w:bCs/>
          <w:i/>
          <w:iCs/>
          <w:sz w:val="20"/>
          <w:szCs w:val="20"/>
        </w:rPr>
        <w:t xml:space="preserve">anónima</w:t>
      </w:r>
      <w:r>
        <w:rPr>
          <w:i/>
          <w:iCs/>
          <w:sz w:val="20"/>
          <w:szCs w:val="20"/>
        </w:rPr>
        <w:t xml:space="preserve"> y forma parte de un trabajo académico de la asignatura Investigación II de la Universidad NUR. Responde con sinceridad; no hay respuestas correctas ni incorrectas. </w:t>
      </w:r>
      <w:r>
        <w:rPr>
          <w:b/>
          <w:bCs/>
          <w:i/>
          <w:iCs/>
          <w:sz w:val="20"/>
          <w:szCs w:val="20"/>
        </w:rPr>
        <w:t xml:space="preserve">Cigarrillo electrónico</w:t>
      </w:r>
      <w:r>
        <w:rPr>
          <w:i/>
          <w:iCs/>
          <w:sz w:val="20"/>
          <w:szCs w:val="20"/>
        </w:rPr>
        <w:t xml:space="preserve"> = vapeador, vape, pod o «puff», con o sin nicotina. Duración aproximada: 10 minutos.</w:t>
      </w:r>
    </w:p>
    <w:p>
      <w:pPr>
        <w:shd w:fill="1F3864" w:color="auto" w:val="clear"/>
        <w:spacing w:after="80" w:before="200"/>
      </w:pPr>
      <w:r>
        <w:rPr>
          <w:b/>
          <w:bCs/>
          <w:color w:val="FFFFFF"/>
          <w:sz w:val="22"/>
          <w:szCs w:val="22"/>
        </w:rPr>
        <w:t xml:space="preserve">Sección A. Preguntas filtro y datos generales</w:t>
      </w:r>
    </w:p>
    <w:p>
      <w:pPr>
        <w:keepNext/>
        <w:spacing w:after="40" w:before="110"/>
      </w:pPr>
      <w:r>
        <w:rPr>
          <w:sz w:val="21"/>
          <w:szCs w:val="21"/>
        </w:rPr>
        <w:t xml:space="preserve"/>
      </w:r>
      <w:r>
        <w:rPr>
          <w:b/>
          <w:bCs/>
          <w:sz w:val="21"/>
          <w:szCs w:val="21"/>
        </w:rPr>
        <w:t xml:space="preserve">A1. Edad: ____ años (si eres menor de 18, finaliza la encuesta)</w:t>
      </w:r>
      <w:r>
        <w:rPr>
          <w:sz w:val="21"/>
          <w:szCs w:val="21"/>
        </w:rPr>
        <w:t xml:space="preserve"/>
      </w:r>
    </w:p>
    <w:p>
      <w:pPr>
        <w:keepNext/>
        <w:spacing w:after="40" w:before="110"/>
      </w:pPr>
      <w:r>
        <w:rPr>
          <w:sz w:val="21"/>
          <w:szCs w:val="21"/>
        </w:rPr>
        <w:t xml:space="preserve"/>
      </w:r>
      <w:r>
        <w:rPr>
          <w:b/>
          <w:bCs/>
          <w:sz w:val="21"/>
          <w:szCs w:val="21"/>
        </w:rPr>
        <w:t xml:space="preserve">A2. ¿Eres estudiante regular de pregrado de la Universidad NUR este semestre?</w:t>
      </w:r>
      <w:r>
        <w:rPr>
          <w:sz w:val="21"/>
          <w:szCs w:val="21"/>
        </w:rPr>
        <w:t xml:space="preserve"/>
      </w:r>
    </w:p>
    <w:p>
      <w:pPr>
        <w:spacing w:after="40"/>
        <w:ind w:left="360"/>
      </w:pPr>
      <w:r>
        <w:rPr>
          <w:sz w:val="20"/>
          <w:szCs w:val="20"/>
        </w:rPr>
        <w:t xml:space="preserve">☐ Sí     ☐ No (finaliza)</w:t>
      </w:r>
    </w:p>
    <w:p>
      <w:pPr>
        <w:keepNext/>
        <w:spacing w:after="40" w:before="110"/>
      </w:pPr>
      <w:r>
        <w:rPr>
          <w:sz w:val="21"/>
          <w:szCs w:val="21"/>
        </w:rPr>
        <w:t xml:space="preserve"/>
      </w:r>
      <w:r>
        <w:rPr>
          <w:b/>
          <w:bCs/>
          <w:sz w:val="21"/>
          <w:szCs w:val="21"/>
        </w:rPr>
        <w:t xml:space="preserve">A3. Sexo:</w:t>
      </w:r>
      <w:r>
        <w:rPr>
          <w:sz w:val="21"/>
          <w:szCs w:val="21"/>
        </w:rPr>
        <w:t xml:space="preserve"/>
      </w:r>
    </w:p>
    <w:p>
      <w:pPr>
        <w:spacing w:after="40"/>
        <w:ind w:left="360"/>
      </w:pPr>
      <w:r>
        <w:rPr>
          <w:sz w:val="20"/>
          <w:szCs w:val="20"/>
        </w:rPr>
        <w:t xml:space="preserve">☐ Mujer     ☐ Hombre     ☐ Prefiero no decir</w:t>
      </w:r>
    </w:p>
    <w:p>
      <w:pPr>
        <w:keepNext/>
        <w:spacing w:after="40" w:before="110"/>
      </w:pPr>
      <w:r>
        <w:rPr>
          <w:sz w:val="21"/>
          <w:szCs w:val="21"/>
        </w:rPr>
        <w:t xml:space="preserve"/>
      </w:r>
      <w:r>
        <w:rPr>
          <w:b/>
          <w:bCs/>
          <w:sz w:val="21"/>
          <w:szCs w:val="21"/>
        </w:rPr>
        <w:t xml:space="preserve">A4. Facultad:</w:t>
      </w:r>
      <w:r>
        <w:rPr>
          <w:sz w:val="21"/>
          <w:szCs w:val="21"/>
        </w:rPr>
        <w:t xml:space="preserve"/>
      </w:r>
    </w:p>
    <w:p>
      <w:pPr>
        <w:spacing w:after="60"/>
        <w:ind w:left="360"/>
      </w:pPr>
      <w:r>
        <w:rPr>
          <w:sz w:val="20"/>
          <w:szCs w:val="20"/>
        </w:rPr>
        <w:t xml:space="preserve">______________________________</w:t>
      </w:r>
    </w:p>
    <w:p>
      <w:pPr>
        <w:keepNext/>
        <w:spacing w:after="40" w:before="110"/>
      </w:pPr>
      <w:r>
        <w:rPr>
          <w:sz w:val="21"/>
          <w:szCs w:val="21"/>
        </w:rPr>
        <w:t xml:space="preserve"/>
      </w:r>
      <w:r>
        <w:rPr>
          <w:b/>
          <w:bCs/>
          <w:sz w:val="21"/>
          <w:szCs w:val="21"/>
        </w:rPr>
        <w:t xml:space="preserve">A5. Semestre que cursas:</w:t>
      </w:r>
      <w:r>
        <w:rPr>
          <w:sz w:val="21"/>
          <w:szCs w:val="21"/>
        </w:rPr>
        <w:t xml:space="preserve"/>
      </w:r>
    </w:p>
    <w:p>
      <w:pPr>
        <w:spacing w:after="40"/>
        <w:ind w:left="360"/>
      </w:pPr>
      <w:r>
        <w:rPr>
          <w:sz w:val="20"/>
          <w:szCs w:val="20"/>
        </w:rPr>
        <w:t xml:space="preserve">☐ 1.º–2.º     ☐ 3.º–4.º     ☐ 5.º–6.º     ☐ 7.º–8.º     ☐ 9.º o más</w:t>
      </w:r>
    </w:p>
    <w:p>
      <w:pPr>
        <w:keepNext/>
        <w:spacing w:after="40" w:before="110"/>
      </w:pPr>
      <w:r>
        <w:rPr>
          <w:sz w:val="21"/>
          <w:szCs w:val="21"/>
        </w:rPr>
        <w:t xml:space="preserve"/>
      </w:r>
      <w:r>
        <w:rPr>
          <w:b/>
          <w:bCs/>
          <w:sz w:val="21"/>
          <w:szCs w:val="21"/>
        </w:rPr>
        <w:t xml:space="preserve">A6. ¿Con quién vives?</w:t>
      </w:r>
      <w:r>
        <w:rPr>
          <w:sz w:val="21"/>
          <w:szCs w:val="21"/>
        </w:rPr>
        <w:t xml:space="preserve"/>
      </w:r>
    </w:p>
    <w:p>
      <w:pPr>
        <w:spacing w:after="40"/>
        <w:ind w:left="360"/>
      </w:pPr>
      <w:r>
        <w:rPr>
          <w:sz w:val="20"/>
          <w:szCs w:val="20"/>
        </w:rPr>
        <w:t xml:space="preserve">☐ Con mi familia     ☐ Solo/a     ☐ Con amigos o compañeros     ☐ Otro</w:t>
      </w:r>
    </w:p>
    <w:p>
      <w:pPr>
        <w:shd w:fill="1F3864" w:color="auto" w:val="clear"/>
        <w:spacing w:after="80" w:before="200"/>
      </w:pPr>
      <w:r>
        <w:rPr>
          <w:b/>
          <w:bCs/>
          <w:color w:val="FFFFFF"/>
          <w:sz w:val="22"/>
          <w:szCs w:val="22"/>
        </w:rPr>
        <w:t xml:space="preserve">Sección B. Uso de cigarrillos electrónicos</w:t>
      </w:r>
    </w:p>
    <w:p>
      <w:pPr>
        <w:keepNext/>
        <w:spacing w:after="40" w:before="110"/>
      </w:pPr>
      <w:r>
        <w:rPr>
          <w:sz w:val="21"/>
          <w:szCs w:val="21"/>
        </w:rPr>
        <w:t xml:space="preserve"/>
      </w:r>
      <w:r>
        <w:rPr>
          <w:b/>
          <w:bCs/>
          <w:sz w:val="21"/>
          <w:szCs w:val="21"/>
        </w:rPr>
        <w:t xml:space="preserve">B1. ¿Alguna vez has usado un cigarrillo electrónico, aunque sea una o dos pitadas?</w:t>
      </w:r>
      <w:r>
        <w:rPr>
          <w:sz w:val="21"/>
          <w:szCs w:val="21"/>
        </w:rPr>
        <w:t xml:space="preserve"/>
      </w:r>
    </w:p>
    <w:p>
      <w:pPr>
        <w:spacing w:after="40"/>
        <w:ind w:left="360"/>
      </w:pPr>
      <w:r>
        <w:rPr>
          <w:sz w:val="20"/>
          <w:szCs w:val="20"/>
        </w:rPr>
        <w:t xml:space="preserve">☐ Sí     ☐ No (pasa a la Sección C)</w:t>
      </w:r>
    </w:p>
    <w:p>
      <w:pPr>
        <w:keepNext/>
        <w:spacing w:after="40" w:before="110"/>
      </w:pPr>
      <w:r>
        <w:rPr>
          <w:sz w:val="21"/>
          <w:szCs w:val="21"/>
        </w:rPr>
        <w:t xml:space="preserve"/>
      </w:r>
      <w:r>
        <w:rPr>
          <w:b/>
          <w:bCs/>
          <w:sz w:val="21"/>
          <w:szCs w:val="21"/>
        </w:rPr>
        <w:t xml:space="preserve">B2. ¿Lo has usado en los últimos 30 días?</w:t>
      </w:r>
      <w:r>
        <w:rPr>
          <w:sz w:val="21"/>
          <w:szCs w:val="21"/>
        </w:rPr>
        <w:t xml:space="preserve"/>
      </w:r>
    </w:p>
    <w:p>
      <w:pPr>
        <w:spacing w:after="40"/>
        <w:ind w:left="360"/>
      </w:pPr>
      <w:r>
        <w:rPr>
          <w:sz w:val="20"/>
          <w:szCs w:val="20"/>
        </w:rPr>
        <w:t xml:space="preserve">☐ Sí     ☐ No</w:t>
      </w:r>
    </w:p>
    <w:p>
      <w:pPr>
        <w:keepNext/>
        <w:spacing w:after="40" w:before="110"/>
      </w:pPr>
      <w:r>
        <w:rPr>
          <w:sz w:val="21"/>
          <w:szCs w:val="21"/>
        </w:rPr>
        <w:t xml:space="preserve"/>
      </w:r>
      <w:r>
        <w:rPr>
          <w:b/>
          <w:bCs/>
          <w:sz w:val="21"/>
          <w:szCs w:val="21"/>
        </w:rPr>
        <w:t xml:space="preserve">B3. En los últimos 30 días, ¿cuántos días lo usaste? (0 a 30): ____ días</w:t>
      </w:r>
      <w:r>
        <w:rPr>
          <w:sz w:val="21"/>
          <w:szCs w:val="21"/>
        </w:rPr>
        <w:t xml:space="preserve"/>
      </w:r>
    </w:p>
    <w:p>
      <w:pPr>
        <w:keepNext/>
        <w:spacing w:after="40" w:before="110"/>
      </w:pPr>
      <w:r>
        <w:rPr>
          <w:sz w:val="21"/>
          <w:szCs w:val="21"/>
        </w:rPr>
        <w:t xml:space="preserve"/>
      </w:r>
      <w:r>
        <w:rPr>
          <w:b/>
          <w:bCs/>
          <w:sz w:val="21"/>
          <w:szCs w:val="21"/>
        </w:rPr>
        <w:t xml:space="preserve">B4. ¿Con qué frecuencia lo usas actualmente?</w:t>
      </w:r>
      <w:r>
        <w:rPr>
          <w:sz w:val="21"/>
          <w:szCs w:val="21"/>
        </w:rPr>
        <w:t xml:space="preserve"/>
      </w:r>
    </w:p>
    <w:p>
      <w:pPr>
        <w:spacing w:after="40"/>
        <w:ind w:left="360"/>
      </w:pPr>
      <w:r>
        <w:rPr>
          <w:sz w:val="20"/>
          <w:szCs w:val="20"/>
        </w:rPr>
        <w:t xml:space="preserve">☐ Todos los días     ☐ Varias veces por semana     ☐ Solo fines de semana o fiestas     ☐ Ocasionalmente     ☐ Ya no lo uso</w:t>
      </w:r>
    </w:p>
    <w:p>
      <w:pPr>
        <w:keepNext/>
        <w:spacing w:after="40" w:before="110"/>
      </w:pPr>
      <w:r>
        <w:rPr>
          <w:sz w:val="21"/>
          <w:szCs w:val="21"/>
        </w:rPr>
        <w:t xml:space="preserve"/>
      </w:r>
      <w:r>
        <w:rPr>
          <w:b/>
          <w:bCs/>
          <w:sz w:val="21"/>
          <w:szCs w:val="21"/>
        </w:rPr>
        <w:t xml:space="preserve">B5. ¿A qué edad lo probaste por primera vez? ____ años</w:t>
      </w:r>
      <w:r>
        <w:rPr>
          <w:sz w:val="21"/>
          <w:szCs w:val="21"/>
        </w:rPr>
        <w:t xml:space="preserve"/>
      </w:r>
    </w:p>
    <w:p>
      <w:pPr>
        <w:keepNext/>
        <w:spacing w:after="40" w:before="110"/>
      </w:pPr>
      <w:r>
        <w:rPr>
          <w:sz w:val="21"/>
          <w:szCs w:val="21"/>
        </w:rPr>
        <w:t xml:space="preserve"/>
      </w:r>
      <w:r>
        <w:rPr>
          <w:b/>
          <w:bCs/>
          <w:sz w:val="21"/>
          <w:szCs w:val="21"/>
        </w:rPr>
        <w:t xml:space="preserve">B6. ¿Qué tipo de dispositivo usas más?</w:t>
      </w:r>
      <w:r>
        <w:rPr>
          <w:sz w:val="21"/>
          <w:szCs w:val="21"/>
        </w:rPr>
        <w:t xml:space="preserve"/>
      </w:r>
    </w:p>
    <w:p>
      <w:pPr>
        <w:spacing w:after="40"/>
        <w:ind w:left="360"/>
      </w:pPr>
      <w:r>
        <w:rPr>
          <w:sz w:val="20"/>
          <w:szCs w:val="20"/>
        </w:rPr>
        <w:t xml:space="preserve">☐ Desechable («puff»)     ☐ Pod recargable     ☐ Mod / tanque     ☐ No sé</w:t>
      </w:r>
    </w:p>
    <w:p>
      <w:pPr>
        <w:keepNext/>
        <w:spacing w:after="40" w:before="110"/>
      </w:pPr>
      <w:r>
        <w:rPr>
          <w:sz w:val="21"/>
          <w:szCs w:val="21"/>
        </w:rPr>
        <w:t xml:space="preserve"/>
      </w:r>
      <w:r>
        <w:rPr>
          <w:b/>
          <w:bCs/>
          <w:sz w:val="21"/>
          <w:szCs w:val="21"/>
        </w:rPr>
        <w:t xml:space="preserve">B7. ¿El líquido que usas contiene nicotina?</w:t>
      </w:r>
      <w:r>
        <w:rPr>
          <w:sz w:val="21"/>
          <w:szCs w:val="21"/>
        </w:rPr>
        <w:t xml:space="preserve"/>
      </w:r>
    </w:p>
    <w:p>
      <w:pPr>
        <w:spacing w:after="40"/>
        <w:ind w:left="360"/>
      </w:pPr>
      <w:r>
        <w:rPr>
          <w:sz w:val="20"/>
          <w:szCs w:val="20"/>
        </w:rPr>
        <w:t xml:space="preserve">☐ Sí     ☐ No     ☐ No sé</w:t>
      </w:r>
    </w:p>
    <w:p>
      <w:pPr>
        <w:keepNext/>
        <w:spacing w:after="40" w:before="110"/>
      </w:pPr>
      <w:r>
        <w:rPr>
          <w:sz w:val="21"/>
          <w:szCs w:val="21"/>
        </w:rPr>
        <w:t xml:space="preserve"/>
      </w:r>
      <w:r>
        <w:rPr>
          <w:b/>
          <w:bCs/>
          <w:sz w:val="21"/>
          <w:szCs w:val="21"/>
        </w:rPr>
        <w:t xml:space="preserve">B8. ¿Cuánto gastas al mes, aproximadamente, en vapeadores o líquidos? Bs ______</w:t>
      </w:r>
      <w:r>
        <w:rPr>
          <w:sz w:val="21"/>
          <w:szCs w:val="21"/>
        </w:rPr>
        <w:t xml:space="preserve"/>
      </w:r>
    </w:p>
    <w:p>
      <w:pPr>
        <w:keepNext/>
        <w:spacing w:after="40" w:before="110"/>
      </w:pPr>
      <w:r>
        <w:rPr>
          <w:sz w:val="21"/>
          <w:szCs w:val="21"/>
        </w:rPr>
        <w:t xml:space="preserve"/>
      </w:r>
      <w:r>
        <w:rPr>
          <w:b/>
          <w:bCs/>
          <w:sz w:val="21"/>
          <w:szCs w:val="21"/>
        </w:rPr>
        <w:t xml:space="preserve">B9. ¿Dónde lo consigues con más frecuencia?</w:t>
      </w:r>
      <w:r>
        <w:rPr>
          <w:sz w:val="21"/>
          <w:szCs w:val="21"/>
        </w:rPr>
        <w:t xml:space="preserve"/>
      </w:r>
    </w:p>
    <w:p>
      <w:pPr>
        <w:spacing w:after="40"/>
        <w:ind w:left="360"/>
      </w:pPr>
      <w:r>
        <w:rPr>
          <w:sz w:val="20"/>
          <w:szCs w:val="20"/>
        </w:rPr>
        <w:t xml:space="preserve">☐ Tienda / kiosco     ☐ Redes sociales o delivery     ☐ Amigos     ☐ Otro</w:t>
      </w:r>
    </w:p>
    <w:p>
      <w:pPr>
        <w:keepNext/>
        <w:spacing w:after="40" w:before="110"/>
      </w:pPr>
      <w:r>
        <w:rPr>
          <w:sz w:val="21"/>
          <w:szCs w:val="21"/>
        </w:rPr>
        <w:t xml:space="preserve"/>
      </w:r>
      <w:r>
        <w:rPr>
          <w:b/>
          <w:bCs/>
          <w:sz w:val="21"/>
          <w:szCs w:val="21"/>
        </w:rPr>
        <w:t xml:space="preserve">B10. ¿Cuál es el principal motivo por el que lo usas?</w:t>
      </w:r>
      <w:r>
        <w:rPr>
          <w:sz w:val="21"/>
          <w:szCs w:val="21"/>
        </w:rPr>
        <w:t xml:space="preserve"/>
      </w:r>
    </w:p>
    <w:p>
      <w:pPr>
        <w:spacing w:after="40"/>
        <w:ind w:left="360"/>
      </w:pPr>
      <w:r>
        <w:rPr>
          <w:sz w:val="20"/>
          <w:szCs w:val="20"/>
        </w:rPr>
        <w:t xml:space="preserve">☐ Curiosidad     ☐ Sabores     ☐ Relajarme / estrés     ☐ Mis amigos lo hacen     ☐ Dejar el cigarrillo     ☐ Otro</w:t>
      </w:r>
    </w:p>
    <w:p>
      <w:pPr>
        <w:keepNext/>
        <w:spacing w:after="40" w:before="110"/>
      </w:pPr>
      <w:r>
        <w:rPr>
          <w:sz w:val="21"/>
          <w:szCs w:val="21"/>
        </w:rPr>
        <w:t xml:space="preserve"/>
      </w:r>
      <w:r>
        <w:rPr>
          <w:b/>
          <w:bCs/>
          <w:sz w:val="21"/>
          <w:szCs w:val="21"/>
        </w:rPr>
        <w:t xml:space="preserve">B11. ¿También fumas cigarrillo tradicional (de tabaco)?</w:t>
      </w:r>
      <w:r>
        <w:rPr>
          <w:sz w:val="21"/>
          <w:szCs w:val="21"/>
        </w:rPr>
        <w:t xml:space="preserve"/>
      </w:r>
    </w:p>
    <w:p>
      <w:pPr>
        <w:spacing w:after="40"/>
        <w:ind w:left="360"/>
      </w:pPr>
      <w:r>
        <w:rPr>
          <w:sz w:val="20"/>
          <w:szCs w:val="20"/>
        </w:rPr>
        <w:t xml:space="preserve">☐ Sí, a diario     ☐ Sí, ocasionalmente     ☐ No</w:t>
      </w:r>
    </w:p>
    <w:p>
      <w:pPr>
        <w:keepNext/>
        <w:spacing w:after="40" w:before="110"/>
      </w:pPr>
      <w:r>
        <w:rPr>
          <w:sz w:val="21"/>
          <w:szCs w:val="21"/>
        </w:rPr>
        <w:t xml:space="preserve"/>
      </w:r>
      <w:r>
        <w:rPr>
          <w:b/>
          <w:bCs/>
          <w:sz w:val="21"/>
          <w:szCs w:val="21"/>
        </w:rPr>
        <w:t xml:space="preserve">B12. ¿Has intentado dejar de usar el cigarrillo electrónico?</w:t>
      </w:r>
      <w:r>
        <w:rPr>
          <w:sz w:val="21"/>
          <w:szCs w:val="21"/>
        </w:rPr>
        <w:t xml:space="preserve"/>
      </w:r>
    </w:p>
    <w:p>
      <w:pPr>
        <w:spacing w:after="40"/>
        <w:ind w:left="360"/>
      </w:pPr>
      <w:r>
        <w:rPr>
          <w:sz w:val="20"/>
          <w:szCs w:val="20"/>
        </w:rPr>
        <w:t xml:space="preserve">☐ Sí     ☐ No     ☐ No me interesa dejarlo</w:t>
      </w:r>
    </w:p>
    <w:p>
      <w:pPr>
        <w:shd w:fill="1F3864" w:color="auto" w:val="clear"/>
        <w:spacing w:after="80" w:before="200"/>
      </w:pPr>
      <w:r>
        <w:rPr>
          <w:b/>
          <w:bCs/>
          <w:color w:val="FFFFFF"/>
          <w:sz w:val="22"/>
          <w:szCs w:val="22"/>
        </w:rPr>
        <w:t xml:space="preserve">Sección C. Percepción de riesgo (todos responden)</w:t>
      </w:r>
    </w:p>
    <w:p>
      <w:pPr>
        <w:spacing w:after="120" w:line="300"/>
        <w:jc w:val="both"/>
      </w:pPr>
      <w:r>
        <w:rPr>
          <w:i/>
          <w:iCs/>
          <w:sz w:val="19"/>
          <w:szCs w:val="19"/>
        </w:rPr>
        <w:t xml:space="preserve">Indica tu grado de acuerdo: 1 = Totalmente en desacuerdo · 2 = En desacuerdo · 3 = Ni de acuerdo ni en desacuerdo · 4 = De acuerdo · 5 = Totalmente de acuerdo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600"/>
        <w:gridCol w:w="600"/>
        <w:gridCol w:w="600"/>
        <w:gridCol w:w="600"/>
        <w:gridCol w:w="600"/>
      </w:tblGrid>
      <w:tr>
        <w:trPr>
          <w:tblHeader/>
        </w:trPr>
        <w:tc>
          <w:tcPr>
            <w:tcW w:type="dxa" w:w="63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Afirmación</w:t>
            </w:r>
          </w:p>
        </w:tc>
        <w:tc>
          <w:tcPr>
            <w:tcW w:type="dxa" w:w="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1</w:t>
            </w:r>
          </w:p>
        </w:tc>
        <w:tc>
          <w:tcPr>
            <w:tcW w:type="dxa" w:w="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2</w:t>
            </w:r>
          </w:p>
        </w:tc>
        <w:tc>
          <w:tcPr>
            <w:tcW w:type="dxa" w:w="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3</w:t>
            </w:r>
          </w:p>
        </w:tc>
        <w:tc>
          <w:tcPr>
            <w:tcW w:type="dxa" w:w="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4</w:t>
            </w:r>
          </w:p>
        </w:tc>
        <w:tc>
          <w:tcPr>
            <w:tcW w:type="dxa" w:w="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5</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C1. El cigarrillo electrónico es menos dañino que el cigarrillo tradicional.</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C2. El vapor del cigarrillo electrónico es solo agua y saborizante.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C3. El cigarrillo electrónico puede causar adicción.</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C4. Usar cigarrillo electrónico puede dañar los pulmones.</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C5. Usarlo de vez en cuando no hace daño.</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C6. Respirar el vapor de otra persona puede afectar la salud.</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bl>
    <w:p>
      <w:pPr>
        <w:spacing w:after="120"/>
      </w:pPr>
    </w:p>
    <w:p>
      <w:pPr>
        <w:shd w:fill="1F3864" w:color="auto" w:val="clear"/>
        <w:spacing w:after="80" w:before="200"/>
      </w:pPr>
      <w:r>
        <w:rPr>
          <w:b/>
          <w:bCs/>
          <w:color w:val="FFFFFF"/>
          <w:sz w:val="22"/>
          <w:szCs w:val="22"/>
        </w:rPr>
        <w:t xml:space="preserve">Sección D. Síntomas respiratorios (todos responden)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1000"/>
        <w:gridCol w:w="1000"/>
        <w:gridCol w:w="1000"/>
      </w:tblGrid>
      <w:tr>
        <w:trPr>
          <w:tblHeader/>
        </w:trPr>
        <w:tc>
          <w:tcPr>
            <w:tcW w:type="dxa" w:w="63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En los últimos 3 meses, ¿has presentado…?</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Sí</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No</w:t>
            </w:r>
          </w:p>
        </w:tc>
        <w:tc>
          <w:tcPr>
            <w:tcW w:type="dxa" w:w="10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No sé</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D1. Tos que duró más de 2 semanas</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D2. Flema o expectoración frecuente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D3. Silbidos en el pecho (sibilancias)</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D4. Falta de aire al subir gradas o hacer ejercicio</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D5. Dolor u opresión en el pecho</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w:t>
            </w:r>
          </w:p>
        </w:tc>
      </w:tr>
      <w:tr>
        <w:tc>
          <w:tcPr>
            <w:tcW w:type="dxa" w:w="63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D6. Irritación de garganta frecuente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c>
          <w:tcPr>
            <w:tcW w:type="dxa" w:w="10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w:t>
            </w:r>
          </w:p>
        </w:tc>
      </w:tr>
    </w:tbl>
    <w:p>
      <w:pPr>
        <w:spacing w:after="120"/>
      </w:pPr>
    </w:p>
    <w:p>
      <w:pPr>
        <w:keepNext/>
        <w:spacing w:after="40" w:before="110"/>
      </w:pPr>
      <w:r>
        <w:rPr>
          <w:sz w:val="21"/>
          <w:szCs w:val="21"/>
        </w:rPr>
        <w:t xml:space="preserve"/>
      </w:r>
      <w:r>
        <w:rPr>
          <w:b/>
          <w:bCs/>
          <w:sz w:val="21"/>
          <w:szCs w:val="21"/>
        </w:rPr>
        <w:t xml:space="preserve">D7. ¿Algún médico te diagnosticó asma o bronquitis antes de los 15 años?</w:t>
      </w:r>
      <w:r>
        <w:rPr>
          <w:sz w:val="21"/>
          <w:szCs w:val="21"/>
        </w:rPr>
        <w:t xml:space="preserve"/>
      </w:r>
    </w:p>
    <w:p>
      <w:pPr>
        <w:spacing w:after="40"/>
        <w:ind w:left="360"/>
      </w:pPr>
      <w:r>
        <w:rPr>
          <w:sz w:val="20"/>
          <w:szCs w:val="20"/>
        </w:rPr>
        <w:t xml:space="preserve">☐ Sí     ☐ No     ☐ No sé</w:t>
      </w:r>
    </w:p>
    <w:p>
      <w:pPr>
        <w:shd w:fill="1F3864" w:color="auto" w:val="clear"/>
        <w:spacing w:after="80" w:before="200"/>
      </w:pPr>
      <w:r>
        <w:rPr>
          <w:b/>
          <w:bCs/>
          <w:color w:val="FFFFFF"/>
          <w:sz w:val="22"/>
          <w:szCs w:val="22"/>
        </w:rPr>
        <w:t xml:space="preserve">Sección E. Publicidad y marketing</w:t>
      </w:r>
    </w:p>
    <w:p>
      <w:pPr>
        <w:keepNext/>
        <w:spacing w:after="40" w:before="110"/>
      </w:pPr>
      <w:r>
        <w:rPr>
          <w:sz w:val="21"/>
          <w:szCs w:val="21"/>
        </w:rPr>
        <w:t xml:space="preserve"/>
      </w:r>
      <w:r>
        <w:rPr>
          <w:b/>
          <w:bCs/>
          <w:sz w:val="21"/>
          <w:szCs w:val="21"/>
        </w:rPr>
        <w:t xml:space="preserve">E1. En el último mes, ¿has visto publicidad o contenido que promueva vapeadores en redes sociales?</w:t>
      </w:r>
      <w:r>
        <w:rPr>
          <w:sz w:val="21"/>
          <w:szCs w:val="21"/>
        </w:rPr>
        <w:t xml:space="preserve"/>
      </w:r>
    </w:p>
    <w:p>
      <w:pPr>
        <w:spacing w:after="40"/>
        <w:ind w:left="360"/>
      </w:pPr>
      <w:r>
        <w:rPr>
          <w:sz w:val="20"/>
          <w:szCs w:val="20"/>
        </w:rPr>
        <w:t xml:space="preserve">☐ Sí, con frecuencia     ☐ Alguna vez     ☐ Nunca</w:t>
      </w:r>
    </w:p>
    <w:p>
      <w:pPr>
        <w:keepNext/>
        <w:spacing w:after="40" w:before="110"/>
      </w:pPr>
      <w:r>
        <w:rPr>
          <w:sz w:val="21"/>
          <w:szCs w:val="21"/>
        </w:rPr>
        <w:t xml:space="preserve"/>
      </w:r>
      <w:r>
        <w:rPr>
          <w:b/>
          <w:bCs/>
          <w:sz w:val="21"/>
          <w:szCs w:val="21"/>
        </w:rPr>
        <w:t xml:space="preserve">E2. ¿En qué red social lo ves con más frecuencia?</w:t>
      </w:r>
      <w:r>
        <w:rPr>
          <w:sz w:val="21"/>
          <w:szCs w:val="21"/>
        </w:rPr>
        <w:t xml:space="preserve"/>
      </w:r>
    </w:p>
    <w:p>
      <w:pPr>
        <w:spacing w:after="40"/>
        <w:ind w:left="360"/>
      </w:pPr>
      <w:r>
        <w:rPr>
          <w:sz w:val="20"/>
          <w:szCs w:val="20"/>
        </w:rPr>
        <w:t xml:space="preserve">☐ TikTok     ☐ Instagram     ☐ Facebook     ☐ WhatsApp     ☐ Ninguna</w:t>
      </w:r>
    </w:p>
    <w:p>
      <w:pPr>
        <w:keepNext/>
        <w:spacing w:after="40" w:before="110"/>
      </w:pPr>
      <w:r>
        <w:rPr>
          <w:sz w:val="21"/>
          <w:szCs w:val="21"/>
        </w:rPr>
        <w:t xml:space="preserve"/>
      </w:r>
      <w:r>
        <w:rPr>
          <w:b/>
          <w:bCs/>
          <w:sz w:val="21"/>
          <w:szCs w:val="21"/>
        </w:rPr>
        <w:t xml:space="preserve">E3. ¿Qué es lo que más te atrae de los vapeadores?</w:t>
      </w:r>
      <w:r>
        <w:rPr>
          <w:sz w:val="21"/>
          <w:szCs w:val="21"/>
        </w:rPr>
        <w:t xml:space="preserve"/>
      </w:r>
    </w:p>
    <w:p>
      <w:pPr>
        <w:spacing w:after="40"/>
        <w:ind w:left="360"/>
      </w:pPr>
      <w:r>
        <w:rPr>
          <w:sz w:val="20"/>
          <w:szCs w:val="20"/>
        </w:rPr>
        <w:t xml:space="preserve">☐ Sabores     ☐ Diseño y colores     ☐ Precio     ☐ Moda / estatus     ☐ Nada</w:t>
      </w:r>
    </w:p>
    <w:p>
      <w:pPr>
        <w:spacing w:after="120" w:line="300"/>
        <w:jc w:val="center"/>
      </w:pPr>
      <w:r>
        <w:t xml:space="preserve"/>
      </w:r>
      <w:r>
        <w:rPr>
          <w:b/>
          <w:bCs/>
        </w:rPr>
        <w:t xml:space="preserve">¡Gracias por tu participación!</w:t>
      </w:r>
      <w:r>
        <w:t xml:space="preserve"/>
      </w:r>
    </w:p>
    <w:p>
      <w:pPr>
        <w:spacing w:after="120" w:line="300"/>
        <w:jc w:val="both"/>
      </w:pPr>
      <w:r>
        <w:rPr>
          <w:sz w:val="20"/>
          <w:szCs w:val="20"/>
        </w:rPr>
        <w:t xml:space="preserve"/>
      </w:r>
      <w:r>
        <w:rPr>
          <w:b/>
          <w:bCs/>
          <w:sz w:val="20"/>
          <w:szCs w:val="20"/>
        </w:rPr>
        <w:t xml:space="preserve">Validación sugerida:</w:t>
      </w:r>
      <w:r>
        <w:rPr>
          <w:sz w:val="20"/>
          <w:szCs w:val="20"/>
        </w:rPr>
        <w:t xml:space="preserve"> revisión por 2 o 3 docentes (juicio de expertos) y prueba piloto con 15 estudiantes que no formen parte de la muestra. La confiabilidad de la escala Likert de percepción de riesgo se mide con el </w:t>
      </w:r>
      <w:r>
        <w:rPr>
          <w:b/>
          <w:bCs/>
          <w:sz w:val="20"/>
          <w:szCs w:val="20"/>
        </w:rPr>
        <w:t xml:space="preserve">Alfa de Cronbach (≥ 0,70)</w:t>
      </w:r>
      <w:r>
        <w:rPr>
          <w:sz w:val="20"/>
          <w:szCs w:val="20"/>
        </w:rPr>
        <w:t xml:space="preserve">. Los ítems </w:t>
      </w:r>
      <w:r>
        <w:rPr>
          <w:b/>
          <w:bCs/>
          <w:sz w:val="20"/>
          <w:szCs w:val="20"/>
        </w:rPr>
        <w:t xml:space="preserve">C1, C2 y C5</w:t>
      </w:r>
      <w:r>
        <w:rPr>
          <w:sz w:val="20"/>
          <w:szCs w:val="20"/>
        </w:rPr>
        <w:t xml:space="preserve"> se invierten al calcular el </w:t>
      </w:r>
      <w:r>
        <w:rPr>
          <w:b/>
          <w:bCs/>
          <w:sz w:val="20"/>
          <w:szCs w:val="20"/>
        </w:rPr>
        <w:t xml:space="preserve">índice de percepción de riesgo</w:t>
      </w:r>
      <w:r>
        <w:rPr>
          <w:sz w:val="20"/>
          <w:szCs w:val="20"/>
        </w:rPr>
        <w:t xml:space="preserve">, porque expresan baja percepción de riesgo.</w:t>
      </w:r>
    </w:p>
    <w:p>
      <w:r>
        <w:br w:type="page"/>
      </w:r>
    </w:p>
    <w:p>
      <w:pPr>
        <w:pStyle w:val="Heading2"/>
        <w:spacing w:after="120" w:before="200"/>
      </w:pPr>
      <w:r>
        <w:t xml:space="preserve">4.3 Consentimiento informado</w:t>
      </w:r>
    </w:p>
    <w:p>
      <w:pPr>
        <w:spacing w:after="120" w:line="300"/>
        <w:jc w:val="both"/>
      </w:pPr>
      <w:r>
        <w:t xml:space="preserve">El consentimiento se elaboró con el </w:t>
      </w:r>
      <w:r>
        <w:rPr>
          <w:b/>
          <w:bCs/>
        </w:rPr>
        <w:t xml:space="preserve">formato proporcionado por el docente en la plataforma</w:t>
      </w:r>
      <w:r>
        <w:t xml:space="preserve"> (borrador de consentimiento informado de la Universidad de Viena), siguiendo sus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Indicación del formato</w:t>
            </w:r>
          </w:p>
        </w:tc>
        <w:tc>
          <w:tcPr>
            <w:tcW w:type="dxa" w:w="51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Qué hicimos</w:t>
            </w:r>
          </w:p>
        </w:tc>
      </w:tr>
      <w:tr>
        <w:tc>
          <w:tcPr>
            <w:tcW w:type="dxa" w:w="4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Partes en </w:t>
            </w:r>
            <w:r>
              <w:rPr>
                <w:b/>
                <w:bCs/>
                <w:sz w:val="20"/>
                <w:szCs w:val="20"/>
              </w:rPr>
              <w:t xml:space="preserve">amarillo</w:t>
            </w:r>
            <w:r>
              <w:rPr>
                <w:sz w:val="20"/>
                <w:szCs w:val="20"/>
              </w:rPr>
              <w:t xml:space="preserve">: las completa el investigador.</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 completaron con la información de nuestro estudio.</w:t>
            </w:r>
          </w:p>
        </w:tc>
      </w:tr>
      <w:tr>
        <w:tc>
          <w:tcPr>
            <w:tcW w:type="dxa" w:w="4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Partes en </w:t>
            </w:r>
            <w:r>
              <w:rPr>
                <w:b/>
                <w:bCs/>
                <w:sz w:val="20"/>
                <w:szCs w:val="20"/>
              </w:rPr>
              <w:t xml:space="preserve">azul</w:t>
            </w:r>
            <w:r>
              <w:rPr>
                <w:sz w:val="20"/>
                <w:szCs w:val="20"/>
              </w:rPr>
              <w:t xml:space="preserve">: son explicaciones para quien redacta y se borran.</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 eliminaron de la versión para los participantes.</w:t>
            </w:r>
          </w:p>
        </w:tc>
      </w:tr>
      <w:tr>
        <w:tc>
          <w:tcPr>
            <w:tcW w:type="dxa" w:w="42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Partes en </w:t>
            </w:r>
            <w:r>
              <w:rPr>
                <w:b/>
                <w:bCs/>
                <w:sz w:val="20"/>
                <w:szCs w:val="20"/>
              </w:rPr>
              <w:t xml:space="preserve">verde</w:t>
            </w:r>
            <w:r>
              <w:rPr>
                <w:sz w:val="20"/>
                <w:szCs w:val="20"/>
              </w:rPr>
              <w:t xml:space="preserve">: solo aplican a estudios experimentales en salud.</w:t>
            </w:r>
          </w:p>
        </w:tc>
        <w:tc>
          <w:tcPr>
            <w:tcW w:type="dxa" w:w="51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 eliminaron los puntos 5 (efectos en el estilo de vida) y 6 (malestar o lesiones), porque nuestro estudio es una encuesta no experimental.</w:t>
            </w:r>
          </w:p>
        </w:tc>
      </w:tr>
      <w:tr>
        <w:tc>
          <w:tcPr>
            <w:tcW w:type="dxa" w:w="42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Punto 7: solo aplica a estudios longitudinales.</w:t>
            </w:r>
          </w:p>
        </w:tc>
        <w:tc>
          <w:tcPr>
            <w:tcW w:type="dxa" w:w="51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Se eliminó, porque nuestro estudio es transversal (una sola medición).</w:t>
            </w:r>
          </w:p>
        </w:tc>
      </w:tr>
    </w:tbl>
    <w:p>
      <w:pPr>
        <w:spacing w:after="120"/>
      </w:pPr>
    </w:p>
    <w:p>
      <w:pPr>
        <w:spacing w:after="120" w:line="300"/>
        <w:jc w:val="both"/>
      </w:pPr>
      <w:r>
        <w:rPr>
          <w:i/>
          <w:iCs/>
        </w:rPr>
        <w:t xml:space="preserve">Por eso los puntos de la versión final quedan numerados del 1 al 7. A continuación se presenta la versión que se entrega a los participantes.</w:t>
      </w:r>
    </w:p>
    <w:p>
      <w:r>
        <w:br w:type="page"/>
      </w:r>
    </w:p>
    <w:p>
      <w:pPr>
        <w:spacing w:after="120" w:line="300"/>
        <w:jc w:val="center"/>
      </w:pPr>
      <w:r>
        <w:rPr>
          <w:color w:val="1F3864"/>
          <w:sz w:val="22"/>
          <w:szCs w:val="22"/>
        </w:rPr>
        <w:t xml:space="preserve"/>
      </w:r>
      <w:r>
        <w:rPr>
          <w:b/>
          <w:bCs/>
          <w:color w:val="1F3864"/>
          <w:sz w:val="22"/>
          <w:szCs w:val="22"/>
        </w:rPr>
        <w:t xml:space="preserve">UNIVERSIDAD NUR – CARRERA DE MARKETING – INVESTIGACIÓN II</w:t>
      </w:r>
      <w:r>
        <w:rPr>
          <w:color w:val="1F3864"/>
          <w:sz w:val="22"/>
          <w:szCs w:val="22"/>
        </w:rPr>
        <w:t xml:space="preserve"/>
      </w:r>
    </w:p>
    <w:p>
      <w:pPr>
        <w:spacing w:after="120" w:line="300"/>
        <w:jc w:val="right"/>
      </w:pPr>
      <w:r>
        <w:t xml:space="preserve"/>
      </w:r>
      <w:r>
        <w:rPr>
          <w:b/>
          <w:bCs/>
        </w:rPr>
        <w:t xml:space="preserve">Fecha:</w:t>
      </w:r>
      <w:r>
        <w:t xml:space="preserve"> ____ / ____ / 2026</w:t>
      </w:r>
    </w:p>
    <w:p>
      <w:pPr>
        <w:spacing w:after="120" w:line="300"/>
        <w:jc w:val="both"/>
      </w:pPr>
      <w:r>
        <w:t xml:space="preserve"/>
      </w:r>
      <w:r>
        <w:rPr>
          <w:b/>
          <w:bCs/>
        </w:rPr>
        <w:t xml:space="preserve">Información para los participantes y declaración de consentimiento para participar en el estudio:</w:t>
      </w:r>
      <w:r>
        <w:t xml:space="preserve"/>
      </w:r>
    </w:p>
    <w:p>
      <w:pPr>
        <w:spacing w:after="120" w:line="300"/>
        <w:jc w:val="center"/>
      </w:pPr>
      <w:r>
        <w:rPr>
          <w:i/>
          <w:iCs/>
        </w:rPr>
        <w:t xml:space="preserve"/>
      </w:r>
      <w:r>
        <w:rPr>
          <w:b/>
          <w:bCs/>
          <w:i/>
          <w:iCs/>
        </w:rPr>
        <w:t xml:space="preserve">Prevalencia del uso de cigarrillos electrónicos y su relación con la percepción de riesgo y los síntomas respiratorios en estudiantes de la Universidad NUR, 2026</w:t>
      </w:r>
      <w:r>
        <w:rPr>
          <w:i/>
          <w:iCs/>
        </w:rPr>
        <w:t xml:space="preserve"/>
      </w:r>
    </w:p>
    <w:p>
      <w:pPr>
        <w:spacing w:after="120" w:line="300"/>
        <w:jc w:val="both"/>
      </w:pPr>
      <w:r>
        <w:t xml:space="preserve">Estimado/a participante:</w:t>
      </w:r>
    </w:p>
    <w:p>
      <w:pPr>
        <w:spacing w:after="120" w:line="300"/>
        <w:jc w:val="both"/>
      </w:pPr>
      <w:r>
        <w:t xml:space="preserve">Nos gustaría invitarlo/a a participar en el estudio mencionado anteriormente. Antes de responder, uno de los investigadores le dará una breve explicación en el aula.</w:t>
      </w:r>
    </w:p>
    <w:p>
      <w:pPr>
        <w:spacing w:after="120" w:line="300"/>
        <w:jc w:val="both"/>
      </w:pPr>
      <w:r>
        <w:t xml:space="preserve"/>
      </w:r>
      <w:r>
        <w:rPr>
          <w:b/>
          <w:bCs/>
        </w:rPr>
        <w:t xml:space="preserve">Su participación en este estudio es voluntaria. Puede negarse a participar en cualquier momento, sin necesidad de dar una razón, o también retirar su consentimiento para participar una vez que el estudio ya haya comenzado. No habrá consecuencias negativas para usted si se niega a participar o si se retira de este estudio antes de tiempo.</w:t>
      </w:r>
      <w:r>
        <w:t xml:space="preserve"/>
      </w:r>
    </w:p>
    <w:p>
      <w:pPr>
        <w:spacing w:after="120" w:line="300"/>
        <w:jc w:val="both"/>
      </w:pPr>
      <w:r>
        <w:t xml:space="preserve">Este tipo de estudio es necesario para obtener resultados de investigación académicos nuevos y confiables. Sin embargo, su consentimiento para participar en el estudio es un requisito indispensable para que podamos llevarlo a cabo. Por favor, tómese el tiempo necesario para leer atentamente la siguiente información, además de la breve explicación en el aula, y no dude en hacer preguntas.</w:t>
      </w:r>
    </w:p>
    <w:p>
      <w:pPr>
        <w:spacing w:after="120" w:line="300"/>
        <w:jc w:val="both"/>
      </w:pPr>
      <w:r>
        <w:t xml:space="preserve">Por favor, firme la declaración de consentimiento únicamente:</w:t>
      </w:r>
    </w:p>
    <w:p>
      <w:pPr>
        <w:pStyle w:val="ListParagraph"/>
        <w:numPr>
          <w:ilvl w:val="0"/>
          <w:numId w:val="2"/>
        </w:numPr>
        <w:spacing w:after="60" w:line="280"/>
      </w:pPr>
      <w:r>
        <w:t xml:space="preserve">si ha comprendido plenamente el tipo y el procedimiento del estudio,</w:t>
      </w:r>
    </w:p>
    <w:p>
      <w:pPr>
        <w:pStyle w:val="ListParagraph"/>
        <w:numPr>
          <w:ilvl w:val="0"/>
          <w:numId w:val="2"/>
        </w:numPr>
        <w:spacing w:after="60" w:line="280"/>
      </w:pPr>
      <w:r>
        <w:t xml:space="preserve">si está dispuesto/a a dar su consentimiento para participar, y</w:t>
      </w:r>
    </w:p>
    <w:p>
      <w:pPr>
        <w:pStyle w:val="ListParagraph"/>
        <w:numPr>
          <w:ilvl w:val="0"/>
          <w:numId w:val="2"/>
        </w:numPr>
        <w:spacing w:after="60" w:line="280"/>
      </w:pPr>
      <w:r>
        <w:t xml:space="preserve">si conoce sus derechos como participante en este estudio.</w:t>
      </w:r>
    </w:p>
    <w:p>
      <w:pPr>
        <w:keepNext/>
        <w:spacing w:after="80" w:before="160"/>
      </w:pPr>
      <w:r>
        <w:rPr>
          <w:sz w:val="22"/>
          <w:szCs w:val="22"/>
        </w:rPr>
        <w:t xml:space="preserve"/>
      </w:r>
      <w:r>
        <w:rPr>
          <w:b/>
          <w:bCs/>
          <w:sz w:val="22"/>
          <w:szCs w:val="22"/>
        </w:rPr>
        <w:t xml:space="preserve">1. ¿Cuál es el propósito de este estudio?</w:t>
      </w:r>
      <w:r>
        <w:rPr>
          <w:sz w:val="22"/>
          <w:szCs w:val="22"/>
        </w:rPr>
        <w:t xml:space="preserve"/>
      </w:r>
    </w:p>
    <w:p>
      <w:pPr>
        <w:spacing w:after="120" w:line="300"/>
        <w:jc w:val="both"/>
      </w:pPr>
      <w:r>
        <w:t xml:space="preserve">Este estudio busca conocer </w:t>
      </w:r>
      <w:r>
        <w:rPr>
          <w:b/>
          <w:bCs/>
        </w:rPr>
        <w:t xml:space="preserve">cuántos estudiantes de la Universidad NUR usan cigarrillos electrónicos</w:t>
      </w:r>
      <w:r>
        <w:t xml:space="preserve"> (vapeadores, pods o «puffs»), </w:t>
      </w:r>
      <w:r>
        <w:rPr>
          <w:b/>
          <w:bCs/>
        </w:rPr>
        <w:t xml:space="preserve">qué opinan sobre sus riesgos</w:t>
      </w:r>
      <w:r>
        <w:t xml:space="preserve"> para la salud y </w:t>
      </w:r>
      <w:r>
        <w:rPr>
          <w:b/>
          <w:bCs/>
        </w:rPr>
        <w:t xml:space="preserve">si presentan síntomas respiratorios</w:t>
      </w:r>
      <w:r>
        <w:t xml:space="preserve"> como tos, flema o falta de aire. También queremos saber si existe una relación entre el uso del vapeador, la percepción de riesgo y estos síntomas.</w:t>
      </w:r>
    </w:p>
    <w:p>
      <w:pPr>
        <w:keepNext/>
        <w:spacing w:after="80" w:before="160"/>
      </w:pPr>
      <w:r>
        <w:rPr>
          <w:sz w:val="22"/>
          <w:szCs w:val="22"/>
        </w:rPr>
        <w:t xml:space="preserve"/>
      </w:r>
      <w:r>
        <w:rPr>
          <w:b/>
          <w:bCs/>
          <w:sz w:val="22"/>
          <w:szCs w:val="22"/>
        </w:rPr>
        <w:t xml:space="preserve">2. ¿Cuál es el procedimiento del estudio?</w:t>
      </w:r>
      <w:r>
        <w:rPr>
          <w:sz w:val="22"/>
          <w:szCs w:val="22"/>
        </w:rPr>
        <w:t xml:space="preserve"/>
      </w:r>
    </w:p>
    <w:p>
      <w:pPr>
        <w:pStyle w:val="ListParagraph"/>
        <w:numPr>
          <w:ilvl w:val="0"/>
          <w:numId w:val="2"/>
        </w:numPr>
        <w:spacing w:after="60" w:line="280"/>
      </w:pPr>
      <w:r>
        <w:t xml:space="preserve"/>
      </w:r>
      <w:r>
        <w:rPr>
          <w:b/>
          <w:bCs/>
        </w:rPr>
        <w:t xml:space="preserve">¿Quiénes pueden participar?</w:t>
      </w:r>
      <w:r>
        <w:t xml:space="preserve"> Estudiantes regulares de pregrado de la Universidad NUR, matriculados en el segundo semestre de 2026 y con 18 años o más.</w:t>
      </w:r>
    </w:p>
    <w:p>
      <w:pPr>
        <w:pStyle w:val="ListParagraph"/>
        <w:numPr>
          <w:ilvl w:val="0"/>
          <w:numId w:val="2"/>
        </w:numPr>
        <w:spacing w:after="60" w:line="280"/>
      </w:pPr>
      <w:r>
        <w:t xml:space="preserve"/>
      </w:r>
      <w:r>
        <w:rPr>
          <w:b/>
          <w:bCs/>
        </w:rPr>
        <w:t xml:space="preserve">¿Cuántos participarán?</w:t>
      </w:r>
      <w:r>
        <w:t xml:space="preserve"> Aproximadamente 350 estudiantes de distintas facultades. Su curso fue elegido </w:t>
      </w:r>
      <w:r>
        <w:rPr>
          <w:b/>
          <w:bCs/>
        </w:rPr>
        <w:t xml:space="preserve">por sorteo</w:t>
      </w:r>
      <w:r>
        <w:t xml:space="preserve">.</w:t>
      </w:r>
    </w:p>
    <w:p>
      <w:pPr>
        <w:pStyle w:val="ListParagraph"/>
        <w:numPr>
          <w:ilvl w:val="0"/>
          <w:numId w:val="2"/>
        </w:numPr>
        <w:spacing w:after="60" w:line="280"/>
      </w:pPr>
      <w:r>
        <w:t xml:space="preserve"/>
      </w:r>
      <w:r>
        <w:rPr>
          <w:b/>
          <w:bCs/>
        </w:rPr>
        <w:t xml:space="preserve">¿Qué tendrá que hacer?</w:t>
      </w:r>
      <w:r>
        <w:t xml:space="preserve"> Responder </w:t>
      </w:r>
      <w:r>
        <w:rPr>
          <w:b/>
          <w:bCs/>
        </w:rPr>
        <w:t xml:space="preserve">una sola vez</w:t>
      </w:r>
      <w:r>
        <w:t xml:space="preserve"> un cuestionario anónimo de 34 preguntas cerradas (marcar opciones), desde su celular mediante un código QR (Google Forms) o en papel.</w:t>
      </w:r>
    </w:p>
    <w:p>
      <w:pPr>
        <w:pStyle w:val="ListParagraph"/>
        <w:numPr>
          <w:ilvl w:val="0"/>
          <w:numId w:val="2"/>
        </w:numPr>
        <w:spacing w:after="60" w:line="280"/>
      </w:pPr>
      <w:r>
        <w:t xml:space="preserve"/>
      </w:r>
      <w:r>
        <w:rPr>
          <w:b/>
          <w:bCs/>
        </w:rPr>
        <w:t xml:space="preserve">¿Cuánto tiempo toma?</w:t>
      </w:r>
      <w:r>
        <w:t xml:space="preserve"> Aproximadamente 10 minutos.</w:t>
      </w:r>
    </w:p>
    <w:p>
      <w:pPr>
        <w:pStyle w:val="ListParagraph"/>
        <w:numPr>
          <w:ilvl w:val="0"/>
          <w:numId w:val="2"/>
        </w:numPr>
        <w:spacing w:after="60" w:line="280"/>
      </w:pPr>
      <w:r>
        <w:t xml:space="preserve"/>
      </w:r>
      <w:r>
        <w:rPr>
          <w:b/>
          <w:bCs/>
        </w:rPr>
        <w:t xml:space="preserve">¿Dónde y cuándo?</w:t>
      </w:r>
      <w:r>
        <w:t xml:space="preserve"> En su aula, en la Universidad NUR (Santa Cruz de la Sierra), durante el horario de clase y con autorización del docente, entre el 9 y el 22 de noviembre de 2026.</w:t>
      </w:r>
    </w:p>
    <w:p>
      <w:pPr>
        <w:pStyle w:val="ListParagraph"/>
        <w:numPr>
          <w:ilvl w:val="0"/>
          <w:numId w:val="2"/>
        </w:numPr>
        <w:spacing w:after="60" w:line="280"/>
      </w:pPr>
      <w:r>
        <w:t xml:space="preserve"/>
      </w:r>
      <w:r>
        <w:rPr>
          <w:b/>
          <w:bCs/>
        </w:rPr>
        <w:t xml:space="preserve">Marco institucional:</w:t>
      </w:r>
      <w:r>
        <w:t xml:space="preserve"> es un trabajo académico de la asignatura Investigación II de la Carrera de Marketing de la Universidad NUR, supervisado por el docente de la asignatura.</w:t>
      </w:r>
    </w:p>
    <w:p>
      <w:pPr>
        <w:keepNext/>
        <w:spacing w:after="80" w:before="160"/>
      </w:pPr>
      <w:r>
        <w:rPr>
          <w:sz w:val="22"/>
          <w:szCs w:val="22"/>
        </w:rPr>
        <w:t xml:space="preserve"/>
      </w:r>
      <w:r>
        <w:rPr>
          <w:b/>
          <w:bCs/>
          <w:sz w:val="22"/>
          <w:szCs w:val="22"/>
        </w:rPr>
        <w:t xml:space="preserve">3. ¿Cuáles son los beneficios de participar en el estudio?</w:t>
      </w:r>
      <w:r>
        <w:rPr>
          <w:sz w:val="22"/>
          <w:szCs w:val="22"/>
        </w:rPr>
        <w:t xml:space="preserve"/>
      </w:r>
    </w:p>
    <w:p>
      <w:pPr>
        <w:spacing w:after="120" w:line="300"/>
        <w:jc w:val="both"/>
      </w:pPr>
      <w:r>
        <w:t xml:space="preserve">Es poco probable que usted obtenga un beneficio personal directo (por ejemplo, relacionado con la salud) por participar en este estudio.</w:t>
      </w:r>
    </w:p>
    <w:p>
      <w:pPr>
        <w:spacing w:after="120" w:line="300"/>
        <w:jc w:val="both"/>
      </w:pPr>
      <w:r>
        <w:t xml:space="preserve">Se espera que los resultados de este estudio brinden información importante sobre el consumo de cigarrillos electrónicos entre los estudiantes universitarios de Santa Cruz. Esta información podrá servir para diseñar campañas de prevención y actividades de bienestar estudiantil dentro de la universidad.</w:t>
      </w:r>
    </w:p>
    <w:p>
      <w:pPr>
        <w:keepNext/>
        <w:spacing w:after="80" w:before="160"/>
      </w:pPr>
      <w:r>
        <w:rPr>
          <w:sz w:val="22"/>
          <w:szCs w:val="22"/>
        </w:rPr>
        <w:t xml:space="preserve"/>
      </w:r>
      <w:r>
        <w:rPr>
          <w:b/>
          <w:bCs/>
          <w:sz w:val="22"/>
          <w:szCs w:val="22"/>
        </w:rPr>
        <w:t xml:space="preserve">4. ¿Cuáles son los posibles riesgos de participar en este estudio? ¿Podrían los participantes experimentar alguna molestia u otros efectos secundarios?</w:t>
      </w:r>
      <w:r>
        <w:rPr>
          <w:sz w:val="22"/>
          <w:szCs w:val="22"/>
        </w:rPr>
        <w:t xml:space="preserve"/>
      </w:r>
    </w:p>
    <w:p>
      <w:pPr>
        <w:spacing w:after="120" w:line="300"/>
        <w:jc w:val="both"/>
      </w:pPr>
      <w:r>
        <w:t xml:space="preserve">Este estudio </w:t>
      </w:r>
      <w:r>
        <w:rPr>
          <w:b/>
          <w:bCs/>
        </w:rPr>
        <w:t xml:space="preserve">no tiene riesgos físicos</w:t>
      </w:r>
      <w:r>
        <w:t xml:space="preserve">: no se toman muestras, no se hacen pruebas médicas ni se le pide consumir ninguna sustancia. Responder el cuestionario es comparable a llenar una encuesta en redes sociales.</w:t>
      </w:r>
    </w:p>
    <w:p>
      <w:pPr>
        <w:spacing w:after="120" w:line="300"/>
        <w:jc w:val="both"/>
      </w:pPr>
      <w:r>
        <w:t xml:space="preserve">Algunas preguntas tratan sobre hábitos personales (consumo de vapeador o tabaco) y síntomas de salud, y podrían resultarle incómodas. Para proteger su privacidad, el cuestionario es </w:t>
      </w:r>
      <w:r>
        <w:rPr>
          <w:b/>
          <w:bCs/>
        </w:rPr>
        <w:t xml:space="preserve">anónimo</w:t>
      </w:r>
      <w:r>
        <w:t xml:space="preserve">. Además, puede </w:t>
      </w:r>
      <w:r>
        <w:rPr>
          <w:b/>
          <w:bCs/>
        </w:rPr>
        <w:t xml:space="preserve">dejar sin responder</w:t>
      </w:r>
      <w:r>
        <w:t xml:space="preserve"> cualquier pregunta o abandonar el cuestionario en cualquier momento.</w:t>
      </w:r>
    </w:p>
    <w:p>
      <w:pPr>
        <w:spacing w:after="120" w:line="300"/>
        <w:jc w:val="both"/>
      </w:pPr>
      <w:r>
        <w:t xml:space="preserve">Este cuestionario </w:t>
      </w:r>
      <w:r>
        <w:rPr>
          <w:b/>
          <w:bCs/>
        </w:rPr>
        <w:t xml:space="preserve">no es un examen médico ni brinda un diagnóstico</w:t>
      </w:r>
      <w:r>
        <w:t xml:space="preserve">. Si le preocupa algún síntoma respiratorio, le recomendamos acudir a un profesional de la salud.</w:t>
      </w:r>
    </w:p>
    <w:p>
      <w:pPr>
        <w:spacing w:after="120" w:line="300"/>
        <w:jc w:val="both"/>
      </w:pPr>
      <w:r>
        <w:t xml:space="preserve"/>
      </w:r>
      <w:r>
        <w:rPr>
          <w:b/>
          <w:bCs/>
        </w:rPr>
        <w:t xml:space="preserve">Criterios de inclusión:</w:t>
      </w:r>
      <w:r>
        <w:t xml:space="preserve"> ser estudiante regular de pregrado de la Universidad NUR en el semestre 2-2026, tener 18 años o más y aceptar participar.</w:t>
      </w:r>
    </w:p>
    <w:p>
      <w:pPr>
        <w:spacing w:after="120" w:line="300"/>
        <w:jc w:val="both"/>
      </w:pPr>
      <w:r>
        <w:t xml:space="preserve"/>
      </w:r>
      <w:r>
        <w:rPr>
          <w:b/>
          <w:bCs/>
        </w:rPr>
        <w:t xml:space="preserve">Criterios de exclusión:</w:t>
      </w:r>
      <w:r>
        <w:t xml:space="preserve"> estudiantes menores de 18 años, de posgrado, de programas a distancia o de intercambio de corta duración.</w:t>
      </w:r>
    </w:p>
    <w:p>
      <w:pPr>
        <w:keepNext/>
        <w:spacing w:after="80" w:before="160"/>
      </w:pPr>
      <w:r>
        <w:rPr>
          <w:sz w:val="22"/>
          <w:szCs w:val="22"/>
        </w:rPr>
        <w:t xml:space="preserve"/>
      </w:r>
      <w:r>
        <w:rPr>
          <w:b/>
          <w:bCs/>
          <w:sz w:val="22"/>
          <w:szCs w:val="22"/>
        </w:rPr>
        <w:t xml:space="preserve">5. ¿Cómo se utilizarán los datos recopilados en este estudio?</w:t>
      </w:r>
      <w:r>
        <w:rPr>
          <w:sz w:val="22"/>
          <w:szCs w:val="22"/>
        </w:rPr>
        <w:t xml:space="preserve"/>
      </w:r>
    </w:p>
    <w:p>
      <w:pPr>
        <w:spacing w:after="120" w:line="300"/>
        <w:jc w:val="both"/>
      </w:pPr>
      <w:r>
        <w:t xml:space="preserve">Sus datos serán </w:t>
      </w:r>
      <w:r>
        <w:rPr>
          <w:b/>
          <w:bCs/>
        </w:rPr>
        <w:t xml:space="preserve">anónimos</w:t>
      </w:r>
      <w:r>
        <w:t xml:space="preserve">. El cuestionario </w:t>
      </w:r>
      <w:r>
        <w:rPr>
          <w:b/>
          <w:bCs/>
        </w:rPr>
        <w:t xml:space="preserve">no solicita su nombre, carnet de identidad, código de estudiante, correo electrónico ni ningún otro dato</w:t>
      </w:r>
      <w:r>
        <w:t xml:space="preserve"> que permita identificarlo/a. Por lo tanto, es imposible asociar sus respuestas con su persona. Esta hoja de consentimiento se guarda </w:t>
      </w:r>
      <w:r>
        <w:rPr>
          <w:b/>
          <w:bCs/>
        </w:rPr>
        <w:t xml:space="preserve">por separado</w:t>
      </w:r>
      <w:r>
        <w:t xml:space="preserve"> del cuestionario, por lo que no puede vincularse con sus respuestas.</w:t>
      </w:r>
    </w:p>
    <w:p>
      <w:pPr>
        <w:spacing w:after="120" w:line="300"/>
        <w:jc w:val="both"/>
      </w:pPr>
      <w:r>
        <w:t xml:space="preserve">Las respuestas se analizarán </w:t>
      </w:r>
      <w:r>
        <w:rPr>
          <w:b/>
          <w:bCs/>
        </w:rPr>
        <w:t xml:space="preserve">solo con fines estadísticos y de forma grupal</w:t>
      </w:r>
      <w:r>
        <w:t xml:space="preserve"> (porcentajes, tablas y gráficos). Usted nunca será identificado/a por su nombre, sin excepción. Tampoco se mencionarán nombres en la presentación o posible publicación de los resultados, ni será posible sacar conclusiones sobre ninguna persona en particular.</w:t>
      </w:r>
    </w:p>
    <w:p>
      <w:pPr>
        <w:spacing w:after="120" w:line="300"/>
        <w:jc w:val="both"/>
      </w:pPr>
      <w:r>
        <w:t xml:space="preserve">Solo los tres investigadores y el docente de la asignatura tendrán acceso a los datos, y están obligados a mantener la confidencialidad. Los datos se guardarán en un archivo protegido con contraseña y serán </w:t>
      </w:r>
      <w:r>
        <w:rPr>
          <w:b/>
          <w:bCs/>
        </w:rPr>
        <w:t xml:space="preserve">eliminados al concluir la asignatura (diciembre de 2026)</w:t>
      </w:r>
      <w:r>
        <w:t xml:space="preserve">. La responsable de su eliminación es Sofía Montero (contacto en el punto 7).</w:t>
      </w:r>
    </w:p>
    <w:p>
      <w:pPr>
        <w:spacing w:after="120" w:line="300"/>
        <w:jc w:val="both"/>
      </w:pPr>
      <w:r>
        <w:t xml:space="preserve"/>
      </w:r>
      <w:r>
        <w:rPr>
          <w:b/>
          <w:bCs/>
        </w:rPr>
        <w:t xml:space="preserve">Importante:</w:t>
      </w:r>
      <w:r>
        <w:t xml:space="preserve"> como las respuestas son anónimas, una vez enviado el cuestionario no es posible identificar ni eliminar sus respuestas individuales. Si desea retirarse del estudio, puede hacerlo en cualquier momento </w:t>
      </w:r>
      <w:r>
        <w:rPr>
          <w:b/>
          <w:bCs/>
        </w:rPr>
        <w:t xml:space="preserve">antes de enviar</w:t>
      </w:r>
      <w:r>
        <w:t xml:space="preserve"> el cuestionario.</w:t>
      </w:r>
    </w:p>
    <w:p>
      <w:pPr>
        <w:keepNext/>
        <w:spacing w:after="80" w:before="160"/>
      </w:pPr>
      <w:r>
        <w:rPr>
          <w:sz w:val="22"/>
          <w:szCs w:val="22"/>
        </w:rPr>
        <w:t xml:space="preserve"/>
      </w:r>
      <w:r>
        <w:rPr>
          <w:b/>
          <w:bCs/>
          <w:sz w:val="22"/>
          <w:szCs w:val="22"/>
        </w:rPr>
        <w:t xml:space="preserve">6. ¿Habrá algún costo para los participantes? ¿Recibirán un reembolso o una remuneración?</w:t>
      </w:r>
      <w:r>
        <w:rPr>
          <w:sz w:val="22"/>
          <w:szCs w:val="22"/>
        </w:rPr>
        <w:t xml:space="preserve"/>
      </w:r>
    </w:p>
    <w:p>
      <w:pPr>
        <w:spacing w:after="120" w:line="300"/>
        <w:jc w:val="both"/>
      </w:pPr>
      <w:r>
        <w:t xml:space="preserve">No incurrirá en ningún costo por participar en este estudio. Tampoco recibirá pago ni remuneración por su participación.</w:t>
      </w:r>
    </w:p>
    <w:p>
      <w:pPr>
        <w:keepNext/>
        <w:spacing w:after="80" w:before="160"/>
      </w:pPr>
      <w:r>
        <w:rPr>
          <w:sz w:val="22"/>
          <w:szCs w:val="22"/>
        </w:rPr>
        <w:t xml:space="preserve"/>
      </w:r>
      <w:r>
        <w:rPr>
          <w:b/>
          <w:bCs/>
          <w:sz w:val="22"/>
          <w:szCs w:val="22"/>
        </w:rPr>
        <w:t xml:space="preserve">7. Posibilidad de aclarar dudas adicionales</w:t>
      </w:r>
      <w:r>
        <w:rPr>
          <w:sz w:val="22"/>
          <w:szCs w:val="22"/>
        </w:rPr>
        <w:t xml:space="preserve"/>
      </w:r>
    </w:p>
    <w:p>
      <w:pPr>
        <w:spacing w:after="120" w:line="300"/>
        <w:jc w:val="both"/>
      </w:pPr>
      <w:r>
        <w:t xml:space="preserve">Los investigadores estarán encantados de responder cualquier otra pregunta que tenga sobre el estudio, incluidas, por supuesto, todas las preguntas sobre sus derechos como participante.</w:t>
      </w:r>
    </w:p>
    <w:p>
      <w:pPr>
        <w:spacing w:after="120" w:line="300"/>
        <w:jc w:val="both"/>
      </w:pPr>
      <w:r>
        <w:t xml:space="preserve"/>
      </w:r>
      <w:r>
        <w:rPr>
          <w:b/>
          <w:bCs/>
        </w:rPr>
        <w:t xml:space="preserve">Nombre(s) de la(s) persona(s) de contacto:</w:t>
      </w: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Coordinador del estudio (docente de la asignatura)</w:t>
            </w:r>
            <w:r>
              <w:rPr>
                <w:sz w:val="20"/>
                <w:szCs w:val="20"/>
              </w:rPr>
              <w:t xml:space="preserve"/>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Nombre: ______________________________</w:t>
            </w:r>
          </w:p>
          <w:p>
            <w:pPr>
              <w:spacing w:after="40"/>
            </w:pPr>
            <w:r>
              <w:rPr>
                <w:sz w:val="20"/>
                <w:szCs w:val="20"/>
              </w:rPr>
              <w:t xml:space="preserve">Correo electrónico: ______________________</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Investigador principal</w:t>
            </w:r>
            <w:r>
              <w:rPr>
                <w:sz w:val="20"/>
                <w:szCs w:val="20"/>
              </w:rPr>
              <w:t xml:space="preserve"/>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Nombre: Fabián Bravo</w:t>
            </w:r>
          </w:p>
          <w:p>
            <w:pPr>
              <w:spacing w:after="40"/>
            </w:pPr>
            <w:r>
              <w:rPr>
                <w:sz w:val="20"/>
                <w:szCs w:val="20"/>
              </w:rPr>
              <w:t xml:space="preserve">Correo electrónico: ______________________</w:t>
            </w:r>
          </w:p>
          <w:p>
            <w:pPr>
              <w:spacing w:after="40"/>
            </w:pPr>
            <w:r>
              <w:rPr>
                <w:sz w:val="20"/>
                <w:szCs w:val="20"/>
              </w:rPr>
              <w:t xml:space="preserve">Teléfono: ______________________</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Otras personas relevantes</w:t>
            </w:r>
            <w:r>
              <w:rPr>
                <w:sz w:val="20"/>
                <w:szCs w:val="20"/>
              </w:rPr>
              <w:t xml:space="preserve"/>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Nombre: Sofía Montero – Correo / teléfono: ______________________</w:t>
            </w:r>
          </w:p>
          <w:p>
            <w:pPr>
              <w:spacing w:after="40"/>
            </w:pPr>
            <w:r>
              <w:rPr>
                <w:sz w:val="20"/>
                <w:szCs w:val="20"/>
              </w:rPr>
              <w:t xml:space="preserve">Nombre: Ariane Becerra – Correo / teléfono: ______________________</w:t>
            </w:r>
          </w:p>
        </w:tc>
      </w:tr>
    </w:tbl>
    <w:p>
      <w:pPr>
        <w:spacing w:after="120"/>
      </w:pPr>
    </w:p>
    <w:p>
      <w:pPr>
        <w:keepNext/>
        <w:spacing w:after="80" w:before="160"/>
      </w:pPr>
      <w:r>
        <w:rPr>
          <w:sz w:val="22"/>
          <w:szCs w:val="22"/>
        </w:rPr>
        <w:t xml:space="preserve"/>
      </w:r>
      <w:r>
        <w:rPr>
          <w:b/>
          <w:bCs/>
          <w:sz w:val="22"/>
          <w:szCs w:val="22"/>
        </w:rPr>
        <w:t xml:space="preserve">Declaración de consentimiento</w:t>
      </w:r>
      <w:r>
        <w:rPr>
          <w:sz w:val="22"/>
          <w:szCs w:val="22"/>
        </w:rPr>
        <w:t xml:space="preserve"/>
      </w:r>
    </w:p>
    <w:p>
      <w:pPr>
        <w:spacing w:after="120" w:line="300"/>
        <w:jc w:val="both"/>
      </w:pPr>
      <w:r>
        <w:t xml:space="preserve">Declaro que:</w:t>
      </w:r>
    </w:p>
    <w:p>
      <w:pPr>
        <w:pStyle w:val="ListParagraph"/>
        <w:numPr>
          <w:ilvl w:val="0"/>
          <w:numId w:val="2"/>
        </w:numPr>
        <w:spacing w:after="60" w:line="280"/>
      </w:pPr>
      <w:r>
        <w:t xml:space="preserve">tengo 18 años o más;</w:t>
      </w:r>
    </w:p>
    <w:p>
      <w:pPr>
        <w:pStyle w:val="ListParagraph"/>
        <w:numPr>
          <w:ilvl w:val="0"/>
          <w:numId w:val="2"/>
        </w:numPr>
        <w:spacing w:after="60" w:line="280"/>
      </w:pPr>
      <w:r>
        <w:t xml:space="preserve">he leído y comprendido la información sobre el propósito, el procedimiento, los beneficios y los riesgos de este estudio;</w:t>
      </w:r>
    </w:p>
    <w:p>
      <w:pPr>
        <w:pStyle w:val="ListParagraph"/>
        <w:numPr>
          <w:ilvl w:val="0"/>
          <w:numId w:val="2"/>
        </w:numPr>
        <w:spacing w:after="60" w:line="280"/>
      </w:pPr>
      <w:r>
        <w:t xml:space="preserve">he tenido la oportunidad de hacer preguntas y estas fueron respondidas;</w:t>
      </w:r>
    </w:p>
    <w:p>
      <w:pPr>
        <w:pStyle w:val="ListParagraph"/>
        <w:numPr>
          <w:ilvl w:val="0"/>
          <w:numId w:val="2"/>
        </w:numPr>
        <w:spacing w:after="60" w:line="280"/>
      </w:pPr>
      <w:r>
        <w:t xml:space="preserve">sé que mi participación es voluntaria y que puedo retirarme en cualquier momento, sin dar razones y sin consecuencias negativas;</w:t>
      </w:r>
    </w:p>
    <w:p>
      <w:pPr>
        <w:pStyle w:val="ListParagraph"/>
        <w:numPr>
          <w:ilvl w:val="0"/>
          <w:numId w:val="2"/>
        </w:numPr>
        <w:spacing w:after="60" w:line="280"/>
      </w:pPr>
      <w:r>
        <w:t xml:space="preserve">acepto participar en el estudio y que mis respuestas anónimas sean utilizadas con fines académicos.</w:t>
      </w:r>
    </w:p>
    <w:p>
      <w:pPr>
        <w:spacing w:after="120" w:line="300"/>
        <w:jc w:val="both"/>
      </w:pPr>
      <w:r>
        <w:t xml:space="preserve">☐ </w:t>
      </w:r>
      <w:r>
        <w:rPr>
          <w:b/>
          <w:bCs/>
        </w:rPr>
        <w:t xml:space="preserve">Sí, acepto participar</w:t>
      </w:r>
      <w:r>
        <w:t xml:space="preserve">          ☐ </w:t>
      </w:r>
      <w:r>
        <w:rPr>
          <w:b/>
          <w:bCs/>
        </w:rPr>
        <w:t xml:space="preserve">No acepto participar</w:t>
      </w:r>
      <w:r>
        <w:t xml:space="preserve"/>
      </w:r>
    </w:p>
    <w:p>
      <w:pPr>
        <w:spacing w:after="300"/>
      </w:pPr>
    </w:p>
    <w:p>
      <w:pPr>
        <w:spacing w:after="120" w:line="300"/>
        <w:jc w:val="both"/>
      </w:pPr>
      <w:r>
        <w:t xml:space="preserve">Firma del participante: ______________________          Fecha: ____ / ____ / 2026</w:t>
      </w:r>
    </w:p>
    <w:p>
      <w:pPr>
        <w:spacing w:after="200"/>
      </w:pPr>
    </w:p>
    <w:p>
      <w:pPr>
        <w:spacing w:after="120" w:line="300"/>
        <w:jc w:val="both"/>
      </w:pPr>
      <w:r>
        <w:t xml:space="preserve">Firma del investigador: ______________________          Nombre: ______________________</w:t>
      </w:r>
    </w:p>
    <w:p>
      <w:pPr>
        <w:spacing w:after="120" w:line="300"/>
        <w:jc w:val="both"/>
      </w:pPr>
      <w:r>
        <w:rPr>
          <w:i/>
          <w:iCs/>
          <w:sz w:val="20"/>
          <w:szCs w:val="20"/>
        </w:rPr>
        <w:t xml:space="preserve"/>
      </w:r>
      <w:r>
        <w:rPr>
          <w:b/>
          <w:bCs/>
          <w:i/>
          <w:iCs/>
          <w:sz w:val="20"/>
          <w:szCs w:val="20"/>
        </w:rPr>
        <w:t xml:space="preserve">En la versión digital (Google Forms)</w:t>
      </w:r>
      <w:r>
        <w:rPr>
          <w:i/>
          <w:iCs/>
          <w:sz w:val="20"/>
          <w:szCs w:val="20"/>
        </w:rPr>
        <w:t xml:space="preserve">, este texto va en la primera sección. La pregunta «¿Acepta participar?» es obligatoria y no se pide firma ni nombre, para mantener el anonimato. Si el estudiante marca «No acepto», el formulario termina.</w:t>
      </w:r>
    </w:p>
    <w:p>
      <w:r>
        <w:br w:type="page"/>
      </w:r>
    </w:p>
    <w:p>
      <w:pPr>
        <w:pStyle w:val="Heading1"/>
        <w:spacing w:after="160" w:before="240"/>
      </w:pPr>
      <w:r>
        <w:t xml:space="preserve">5. ¿Cómo sería esta investigación con un diseño de Investigación-Acción Participativa (IAP)? (50 pts)</w:t>
      </w:r>
    </w:p>
    <w:p>
      <w:pPr>
        <w:spacing w:after="120" w:line="300"/>
        <w:jc w:val="both"/>
      </w:pPr>
      <w:r>
        <w:rPr>
          <w:i/>
          <w:iCs/>
        </w:rPr>
        <w:t xml:space="preserve">Basado en la ponencia de </w:t>
      </w:r>
      <w:r>
        <w:rPr>
          <w:b/>
          <w:bCs/>
          <w:i/>
          <w:iCs/>
        </w:rPr>
        <w:t xml:space="preserve">Dietmar Frank y Sixto Angulo</w:t>
      </w:r>
      <w:r>
        <w:rPr>
          <w:i/>
          <w:iCs/>
        </w:rPr>
        <w:t xml:space="preserve"> (Ziviler Friedensdienst – Servicio Civil para la Paz, Universidad NUR).</w:t>
      </w:r>
    </w:p>
    <w:p>
      <w:pPr>
        <w:pStyle w:val="Heading2"/>
        <w:spacing w:after="120" w:before="200"/>
      </w:pPr>
      <w:r>
        <w:t xml:space="preserve">5.1 Del modelo clásico al modelo IAP</w:t>
      </w:r>
    </w:p>
    <w:p>
      <w:pPr>
        <w:spacing w:after="120" w:line="300"/>
        <w:jc w:val="both"/>
      </w:pPr>
      <w:r>
        <w:t xml:space="preserve">Hoy nuestra investigación sigue el </w:t>
      </w:r>
      <w:r>
        <w:rPr>
          <w:b/>
          <w:bCs/>
        </w:rPr>
        <w:t xml:space="preserve">modelo clásico</w:t>
      </w:r>
      <w:r>
        <w:t xml:space="preserve">: nosotros definimos el tema, observamos y medimos a los estudiantes con una encuesta para generar conocimiento. En una IAP, los estudiantes dejan de ser «encuestados» y se convierten en </w:t>
      </w:r>
      <w:r>
        <w:rPr>
          <w:b/>
          <w:bCs/>
        </w:rPr>
        <w:t xml:space="preserve">co-investigadores</w:t>
      </w:r>
      <w:r>
        <w:t xml:space="preserve"> que definen con nosotros el problema, actúan para cambiarlo y aprenden en el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Modelo clásico (nuestro diseño actual)</w:t>
            </w:r>
          </w:p>
        </w:tc>
        <w:tc>
          <w:tcPr>
            <w:tcW w:type="dxa" w:w="468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Modelo IAP (aplicado al vapeo en la NUR)</w:t>
            </w:r>
          </w:p>
        </w:tc>
      </w:tr>
      <w:tr>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Observación:</w:t>
            </w:r>
            <w:r>
              <w:rPr>
                <w:sz w:val="20"/>
                <w:szCs w:val="20"/>
              </w:rPr>
              <w:t xml:space="preserve"> medimos cuántos vapean, su percepción de riesgo y sus síntomas.</w:t>
            </w:r>
          </w:p>
        </w:tc>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Acción:</w:t>
            </w:r>
            <w:r>
              <w:rPr>
                <w:sz w:val="20"/>
                <w:szCs w:val="20"/>
              </w:rPr>
              <w:t xml:space="preserve"> los estudiantes actúan para reducir el consumo y proteger su salud.</w:t>
            </w:r>
          </w:p>
        </w:tc>
      </w:tr>
      <w:tr>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Statu quo:</w:t>
            </w:r>
            <w:r>
              <w:rPr>
                <w:sz w:val="20"/>
                <w:szCs w:val="20"/>
              </w:rPr>
              <w:t xml:space="preserve"> describimos la situación tal como está.</w:t>
            </w:r>
          </w:p>
        </w:tc>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Cambio social:</w:t>
            </w:r>
            <w:r>
              <w:rPr>
                <w:sz w:val="20"/>
                <w:szCs w:val="20"/>
              </w:rPr>
              <w:t xml:space="preserve"> buscamos un campus con menos vapeo y estudiantes mejor informados.</w:t>
            </w:r>
          </w:p>
        </w:tc>
      </w:tr>
      <w:tr>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Teoría:</w:t>
            </w:r>
            <w:r>
              <w:rPr>
                <w:sz w:val="20"/>
                <w:szCs w:val="20"/>
              </w:rPr>
              <w:t xml:space="preserve"> comprobar si el uso se relaciona con menor percepción de riesgo y más síntomas.</w:t>
            </w:r>
          </w:p>
        </w:tc>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Práctica:</w:t>
            </w:r>
            <w:r>
              <w:rPr>
                <w:sz w:val="20"/>
                <w:szCs w:val="20"/>
              </w:rPr>
              <w:t xml:space="preserve"> resolver problemas reales como la adicción, la desinformación y la presión del grupo.</w:t>
            </w:r>
          </w:p>
        </w:tc>
      </w:tr>
      <w:tr>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Experto vs. lego:</w:t>
            </w:r>
            <w:r>
              <w:rPr>
                <w:sz w:val="20"/>
                <w:szCs w:val="20"/>
              </w:rPr>
              <w:t xml:space="preserve"> los investigadores saben, los estudiantes responden.</w:t>
            </w:r>
          </w:p>
        </w:tc>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Aprendizaje conjunto</w:t>
            </w:r>
            <w:r>
              <w:rPr>
                <w:sz w:val="20"/>
                <w:szCs w:val="20"/>
              </w:rPr>
              <w:t xml:space="preserve"> entre investigadores y estudiantes (enfoque colaborativo).</w:t>
            </w:r>
          </w:p>
        </w:tc>
      </w:tr>
      <w:tr>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Nosotros determinamos el tema y el enfoque.</w:t>
            </w:r>
          </w:p>
        </w:tc>
        <w:tc>
          <w:tcPr>
            <w:tcW w:type="dxa" w:w="468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Investigadores y estudiantes determinan juntos el tema y el enfoque.</w:t>
            </w:r>
          </w:p>
        </w:tc>
      </w:tr>
      <w:tr>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Proceso lineal:</w:t>
            </w:r>
            <w:r>
              <w:rPr>
                <w:sz w:val="20"/>
                <w:szCs w:val="20"/>
              </w:rPr>
              <w:t xml:space="preserve"> pregunta → encuesta → análisis → informe.</w:t>
            </w:r>
          </w:p>
        </w:tc>
        <w:tc>
          <w:tcPr>
            <w:tcW w:type="dxa" w:w="468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Proceso circular/iterativo:</w:t>
            </w:r>
            <w:r>
              <w:rPr>
                <w:sz w:val="20"/>
                <w:szCs w:val="20"/>
              </w:rPr>
              <w:t xml:space="preserve"> planificar → actuar → observar → reflexionar → reiniciar.</w:t>
            </w:r>
          </w:p>
        </w:tc>
      </w:tr>
    </w:tbl>
    <w:p>
      <w:pPr>
        <w:spacing w:after="120"/>
      </w:pPr>
    </w:p>
    <w:p>
      <w:pPr>
        <w:spacing w:after="120" w:line="300"/>
        <w:jc w:val="both"/>
      </w:pPr>
      <w:r>
        <w:t xml:space="preserve"/>
      </w:r>
      <w:r>
        <w:rPr>
          <w:b/>
          <w:bCs/>
        </w:rPr>
        <w:t xml:space="preserve">La pregunta se reformularía así:</w:t>
      </w:r>
      <w:r>
        <w:t xml:space="preserve"> ¿Cómo podemos, junto con un grupo de estudiantes de la Universidad NUR, comprender por qué se usan los cigarrillos electrónicos en el campus y construir acciones para reducir su consumo y aumentar la percepción de riesgo durante la gestión 2026?</w:t>
      </w:r>
    </w:p>
    <w:p>
      <w:pPr>
        <w:pStyle w:val="Heading2"/>
        <w:spacing w:after="120" w:before="200"/>
      </w:pPr>
      <w:r>
        <w:t xml:space="preserve">5.2 Características del enfoque IAP en nuestro estudio</w:t>
      </w:r>
    </w:p>
    <w:p>
      <w:pPr>
        <w:pStyle w:val="ListParagraph"/>
        <w:numPr>
          <w:ilvl w:val="0"/>
          <w:numId w:val="2"/>
        </w:numPr>
        <w:spacing w:after="60" w:line="280"/>
      </w:pPr>
      <w:r>
        <w:t xml:space="preserve"/>
      </w:r>
      <w:r>
        <w:rPr>
          <w:b/>
          <w:bCs/>
        </w:rPr>
        <w:t xml:space="preserve">Reflexividad y autocrítica:</w:t>
      </w:r>
      <w:r>
        <w:t xml:space="preserve"> reconocemos nuestros propios sesgos (ya suponemos que vapear «hace daño» y que los usuarios están desinformados) y revisamos constantemente el proceso con los estudiantes.</w:t>
      </w:r>
    </w:p>
    <w:p>
      <w:pPr>
        <w:pStyle w:val="ListParagraph"/>
        <w:numPr>
          <w:ilvl w:val="0"/>
          <w:numId w:val="2"/>
        </w:numPr>
        <w:spacing w:after="60" w:line="280"/>
      </w:pPr>
      <w:r>
        <w:t xml:space="preserve"/>
      </w:r>
      <w:r>
        <w:rPr>
          <w:b/>
          <w:bCs/>
        </w:rPr>
        <w:t xml:space="preserve">Ética participativa:</w:t>
      </w:r>
      <w:r>
        <w:t xml:space="preserve"> consentimiento informado, transparencia y protección de datos de salud muy sensibles (consumo de nicotina, síntomas). El beneficio es para los propios estudiantes, sin juzgar ni exponer a nadie.</w:t>
      </w:r>
    </w:p>
    <w:p>
      <w:pPr>
        <w:pStyle w:val="ListParagraph"/>
        <w:numPr>
          <w:ilvl w:val="0"/>
          <w:numId w:val="2"/>
        </w:numPr>
        <w:spacing w:after="60" w:line="280"/>
      </w:pPr>
      <w:r>
        <w:t xml:space="preserve"/>
      </w:r>
      <w:r>
        <w:rPr>
          <w:b/>
          <w:bCs/>
        </w:rPr>
        <w:t xml:space="preserve">Transformación social y socialización del aprendizaje:</w:t>
      </w:r>
      <w:r>
        <w:t xml:space="preserve"> cambios sostenibles en los hábitos y una campaña de prevención hecha por estudiantes que se comparte con toda la universidad.</w:t>
      </w:r>
    </w:p>
    <w:p>
      <w:pPr>
        <w:pStyle w:val="ListParagraph"/>
        <w:numPr>
          <w:ilvl w:val="0"/>
          <w:numId w:val="2"/>
        </w:numPr>
        <w:spacing w:after="60" w:line="280"/>
      </w:pPr>
      <w:r>
        <w:t xml:space="preserve"/>
      </w:r>
      <w:r>
        <w:rPr>
          <w:b/>
          <w:bCs/>
        </w:rPr>
        <w:t xml:space="preserve">Foco en problemas reales y relevancia local:</w:t>
      </w:r>
      <w:r>
        <w:t xml:space="preserve"> el vapeo es visible en el campus y en Santa Cruz, y la publicidad de sabores y colores se dirige a jóvenes; es un tema que afecta directamente a los participantes.</w:t>
      </w:r>
    </w:p>
    <w:p>
      <w:pPr>
        <w:pStyle w:val="ListParagraph"/>
        <w:numPr>
          <w:ilvl w:val="0"/>
          <w:numId w:val="2"/>
        </w:numPr>
        <w:spacing w:after="60" w:line="280"/>
      </w:pPr>
      <w:r>
        <w:t xml:space="preserve"/>
      </w:r>
      <w:r>
        <w:rPr>
          <w:b/>
          <w:bCs/>
        </w:rPr>
        <w:t xml:space="preserve">Metodología flexible:</w:t>
      </w:r>
      <w:r>
        <w:t xml:space="preserve"> combinamos métodos cualitativos (talleres, grupos focales) y cuantitativos (encuesta breve antes y después, conteo de días de uso).</w:t>
      </w:r>
    </w:p>
    <w:p>
      <w:pPr>
        <w:pStyle w:val="ListParagraph"/>
        <w:numPr>
          <w:ilvl w:val="0"/>
          <w:numId w:val="2"/>
        </w:numPr>
        <w:spacing w:after="60" w:line="280"/>
      </w:pPr>
      <w:r>
        <w:t xml:space="preserve"/>
      </w:r>
      <w:r>
        <w:rPr>
          <w:b/>
          <w:bCs/>
        </w:rPr>
        <w:t xml:space="preserve">Transferibilidad limitada, pero utilidad práctica:</w:t>
      </w:r>
      <w:r>
        <w:t xml:space="preserve"> lo aprendido sirve al grupo y a contextos parecidos (otras universidades cruceñas), con cuidado de no generalizar sin adaptar.</w:t>
      </w:r>
    </w:p>
    <w:p>
      <w:pPr>
        <w:pStyle w:val="Heading2"/>
        <w:spacing w:after="120" w:before="200"/>
      </w:pPr>
      <w:r>
        <w:t xml:space="preserve">5.3 Métodos: de la estandarización a la participación</w:t>
      </w:r>
    </w:p>
    <w:p>
      <w:pPr>
        <w:spacing w:after="120" w:line="300"/>
        <w:jc w:val="both"/>
      </w:pPr>
      <w:r>
        <w:t xml:space="preserve">En el eje de la ponencia, nuestro diseño actual está en el extremo de la </w:t>
      </w:r>
      <w:r>
        <w:rPr>
          <w:b/>
          <w:bCs/>
        </w:rPr>
        <w:t xml:space="preserve">estandarización</w:t>
      </w:r>
      <w:r>
        <w:t xml:space="preserve"> (métodos cuantitativos: encuesta). Con IAP nos movemos hacia el </w:t>
      </w:r>
      <w:r>
        <w:rPr>
          <w:b/>
          <w:bCs/>
        </w:rPr>
        <w:t xml:space="preserve">grado de participación</w:t>
      </w:r>
      <w:r>
        <w:t xml:space="preserve"> (métodos cualitativos), usando </w:t>
      </w:r>
      <w:r>
        <w:rPr>
          <w:b/>
          <w:bCs/>
        </w:rPr>
        <w:t xml:space="preserve">métodos mixtos y triangulación</w:t>
      </w:r>
      <w:r>
        <w:t xml:space="preserve">. Los participantes se eligen con muestreos cualitativos vistos en clase: </w:t>
      </w:r>
      <w:r>
        <w:rPr>
          <w:b/>
          <w:bCs/>
        </w:rPr>
        <w:t xml:space="preserve">máxima variación</w:t>
      </w:r>
      <w:r>
        <w:t xml:space="preserve"> (usuarios, ex usuarios y no usuarios de distintas carreras) y </w:t>
      </w:r>
      <w:r>
        <w:rPr>
          <w:b/>
          <w:bCs/>
        </w:rPr>
        <w:t xml:space="preserve">bola de nieve</w:t>
      </w:r>
      <w:r>
        <w:t xml:space="preserve"> (los usuarios invitan a otros usuarios, que suelen ocultar su consumo).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Método</w:t>
            </w:r>
          </w:p>
        </w:tc>
        <w:tc>
          <w:tcPr>
            <w:tcW w:type="dxa" w:w="70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Uso en la IAP sobre el vapeo</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Taller participativo</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Método central: diagnóstico, árbol de problemas (¿por qué se vapea en la NUR?) y diseño de las acciones.</w:t>
            </w:r>
          </w:p>
        </w:tc>
      </w:tr>
      <w:tr>
        <w:tc>
          <w:tcPr>
            <w:tcW w:type="dxa" w:w="2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Grupo focal</w:t>
            </w:r>
            <w:r>
              <w:rPr>
                <w:sz w:val="20"/>
                <w:szCs w:val="20"/>
              </w:rPr>
              <w:t xml:space="preserve"/>
            </w:r>
          </w:p>
        </w:tc>
        <w:tc>
          <w:tcPr>
            <w:tcW w:type="dxa" w:w="7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Discutir qué los lleva a vapear: sabores, estrés, presión del grupo, publicidad en redes.</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Entrevista</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Profundizar en casos, por ejemplo estudiantes que sienten dependencia o que lograron dejarlo.</w:t>
            </w:r>
          </w:p>
        </w:tc>
      </w:tr>
      <w:tr>
        <w:tc>
          <w:tcPr>
            <w:tcW w:type="dxa" w:w="2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Observación</w:t>
            </w:r>
            <w:r>
              <w:rPr>
                <w:sz w:val="20"/>
                <w:szCs w:val="20"/>
              </w:rPr>
              <w:t xml:space="preserve"/>
            </w:r>
          </w:p>
        </w:tc>
        <w:tc>
          <w:tcPr>
            <w:tcW w:type="dxa" w:w="7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Observación participante de las sesiones y de cómo se aplican las acciones en el campus.</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Datos secundarios</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Registros del servicio médico o de Bienestar Universitario (anónimos) e informes de la OMS/OPS.</w:t>
            </w:r>
          </w:p>
        </w:tc>
      </w:tr>
      <w:tr>
        <w:tc>
          <w:tcPr>
            <w:tcW w:type="dxa" w:w="2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
            </w:r>
            <w:r>
              <w:rPr>
                <w:b/>
                <w:bCs/>
                <w:sz w:val="20"/>
                <w:szCs w:val="20"/>
              </w:rPr>
              <w:t xml:space="preserve">Encuesta breve</w:t>
            </w:r>
            <w:r>
              <w:rPr>
                <w:sz w:val="20"/>
                <w:szCs w:val="20"/>
              </w:rPr>
              <w:t xml:space="preserve"/>
            </w:r>
          </w:p>
        </w:tc>
        <w:tc>
          <w:tcPr>
            <w:tcW w:type="dxa" w:w="70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Una encuesta corta antes y después del ciclo para medir cambios en el consumo y en la percepción de riesgo (enfoque mixto).</w:t>
            </w:r>
          </w:p>
        </w:tc>
      </w:tr>
      <w:tr>
        <w:tc>
          <w:tcPr>
            <w:tcW w:type="dxa" w:w="2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
            </w:r>
            <w:r>
              <w:rPr>
                <w:b/>
                <w:bCs/>
                <w:sz w:val="20"/>
                <w:szCs w:val="20"/>
              </w:rPr>
              <w:t xml:space="preserve">Triangulación</w:t>
            </w:r>
            <w:r>
              <w:rPr>
                <w:sz w:val="20"/>
                <w:szCs w:val="20"/>
              </w:rPr>
              <w:t xml:space="preserve"/>
            </w:r>
          </w:p>
        </w:tc>
        <w:tc>
          <w:tcPr>
            <w:tcW w:type="dxa" w:w="70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Contrastar lo que dicen (talleres y grupos focales) con lo que hacen (diario de consumo y encuesta).</w:t>
            </w:r>
          </w:p>
        </w:tc>
      </w:tr>
    </w:tbl>
    <w:p>
      <w:pPr>
        <w:spacing w:after="120"/>
      </w:pPr>
    </w:p>
    <w:p>
      <w:pPr>
        <w:pStyle w:val="Heading2"/>
        <w:spacing w:after="120" w:before="200"/>
      </w:pPr>
      <w:r>
        <w:t xml:space="preserve">5.4 Cómo lo haríamos: proceso circular de la IAP</w:t>
      </w:r>
    </w:p>
    <w:p>
      <w:pPr>
        <w:spacing w:after="120" w:line="300"/>
        <w:jc w:val="both"/>
      </w:pPr>
      <w:r>
        <w:t xml:space="preserve"/>
      </w:r>
      <w:r>
        <w:rPr>
          <w:b/>
          <w:bCs/>
        </w:rPr>
        <w:t xml:space="preserve">Participantes:</w:t>
      </w:r>
      <w:r>
        <w:t xml:space="preserve"> un grupo de 12 a 15 estudiantes voluntarios de la Universidad NUR (usuarios, ex usuarios y no usuarios), junto con un representante del centro de estudiantes, Bienestar Universitario y el servicio médico. </w:t>
      </w:r>
      <w:r>
        <w:rPr>
          <w:b/>
          <w:bCs/>
        </w:rPr>
        <w:t xml:space="preserve">Duración:</w:t>
      </w:r>
      <w:r>
        <w:t xml:space="preserve"> aproximadamente 10 semanas por ciclo.</w:t>
      </w:r>
    </w:p>
    <w:p>
      <w:pPr>
        <w:spacing w:after="120" w:line="300"/>
        <w:jc w:val="both"/>
      </w:pPr>
      <w:r>
        <w:t xml:space="preserve"/>
      </w:r>
      <w:r>
        <w:rPr>
          <w:b/>
          <w:bCs/>
        </w:rPr>
        <w:t xml:space="preserve">1. Planificar (semanas 1–2).</w:t>
      </w:r>
      <w:r>
        <w:t xml:space="preserve"> En un primer taller definimos </w:t>
      </w:r>
      <w:r>
        <w:rPr>
          <w:b/>
          <w:bCs/>
        </w:rPr>
        <w:t xml:space="preserve">junto a</w:t>
      </w:r>
      <w:r>
        <w:t xml:space="preserve"> los estudiantes el problema y el objetivo (por ejemplo: «muchos vapean porque creen que es solo vapor»), las preguntas y criterios de investigación, las acciones concretas y su plan de implementación, los roles (quién registra, quién modera, quién diseña la campaña), los recursos y mecanismos de participación, y los indicadores y métodos de recolección (diario de consumo, días de uso por semana, puntaje de percepción de riesgo).</w:t>
      </w:r>
    </w:p>
    <w:p>
      <w:pPr>
        <w:spacing w:after="120" w:line="300"/>
        <w:jc w:val="both"/>
      </w:pPr>
      <w:r>
        <w:t xml:space="preserve"/>
      </w:r>
      <w:r>
        <w:rPr>
          <w:b/>
          <w:bCs/>
        </w:rPr>
        <w:t xml:space="preserve">2. Actuar (semanas 3–6).</w:t>
      </w:r>
      <w:r>
        <w:t xml:space="preserve"> Se implementan las acciones acordadas: una </w:t>
      </w:r>
      <w:r>
        <w:rPr>
          <w:b/>
          <w:bCs/>
        </w:rPr>
        <w:t xml:space="preserve">campaña en redes hecha por estudiantes de Marketing</w:t>
      </w:r>
      <w:r>
        <w:t xml:space="preserve"> («de jóvenes para jóvenes») que desmienta los mitos del vapeo, charlas con profesionales de salud, un grupo de apoyo entre pares para quienes quieran dejarlo y la propuesta de espacios libres de vapeo. Facilitamos la participación de actores locales (centro de estudiantes, Bienestar Universitario, servicio médico) y registramos procesos, decisiones y contexto.</w:t>
      </w:r>
    </w:p>
    <w:p>
      <w:pPr>
        <w:spacing w:after="120" w:line="300"/>
        <w:jc w:val="both"/>
      </w:pPr>
      <w:r>
        <w:t xml:space="preserve"/>
      </w:r>
      <w:r>
        <w:rPr>
          <w:b/>
          <w:bCs/>
        </w:rPr>
        <w:t xml:space="preserve">3. Observar (semanas 3–8).</w:t>
      </w:r>
      <w:r>
        <w:t xml:space="preserve"> Recogemos datos cualitativos y cuantitativos: diario de consumo, alcance de la campaña, grupos focales y la encuesta breve. Monitoreamos los indicadores, los </w:t>
      </w:r>
      <w:r>
        <w:rPr>
          <w:b/>
          <w:bCs/>
        </w:rPr>
        <w:t xml:space="preserve">efectos no previstos</w:t>
      </w:r>
      <w:r>
        <w:t xml:space="preserve"> (por ejemplo, que la campaña llegue a los no usuarios pero no a los usuarios diarios) y las </w:t>
      </w:r>
      <w:r>
        <w:rPr>
          <w:b/>
          <w:bCs/>
        </w:rPr>
        <w:t xml:space="preserve">dinámicas de poder</w:t>
      </w:r>
      <w:r>
        <w:t xml:space="preserve"> dentro del grupo. Compartimos los avances con los participantes para validar los hallazgos.</w:t>
      </w:r>
    </w:p>
    <w:p>
      <w:pPr>
        <w:spacing w:after="120" w:line="300"/>
        <w:jc w:val="both"/>
      </w:pPr>
      <w:r>
        <w:t xml:space="preserve"/>
      </w:r>
      <w:r>
        <w:rPr>
          <w:b/>
          <w:bCs/>
        </w:rPr>
        <w:t xml:space="preserve">4. Reflexionar (semana 9).</w:t>
      </w:r>
      <w:r>
        <w:t xml:space="preserve"> En un taller analizamos qué funcionó, qué no y por qué. Examinamos los </w:t>
      </w:r>
      <w:r>
        <w:rPr>
          <w:b/>
          <w:bCs/>
        </w:rPr>
        <w:t xml:space="preserve">supuestos sobre los efectos</w:t>
      </w:r>
      <w:r>
        <w:t xml:space="preserve"> (¿la información basta para cambiar la conducta, o influyen más el estrés y la presión social?) y las relaciones de poder; generamos aprendizajes y decidimos los ajustes necesarios.</w:t>
      </w:r>
    </w:p>
    <w:p>
      <w:pPr>
        <w:spacing w:after="120" w:line="300"/>
        <w:jc w:val="both"/>
      </w:pPr>
      <w:r>
        <w:t xml:space="preserve"/>
      </w:r>
      <w:r>
        <w:rPr>
          <w:b/>
          <w:bCs/>
        </w:rPr>
        <w:t xml:space="preserve">5. Reiniciar (semana 10).</w:t>
      </w:r>
      <w:r>
        <w:t xml:space="preserve"> Redefinimos preguntas, adaptamos acciones y moderamos expectativas; ajustamos recursos, roles y métodos según lo aprendido, e iniciamos un nuevo ciclo con mejoras (por ejemplo, enfocarse en los usuarios diarios o llevar la campaña a otras facultades).</w:t>
      </w:r>
    </w:p>
    <w:p>
      <w:pPr>
        <w:pStyle w:val="Heading2"/>
        <w:spacing w:after="120" w:before="200"/>
      </w:pPr>
      <w:r>
        <w:t xml:space="preserve">5.5 Ventajas (oportunidades de la IAP)</w:t>
      </w:r>
    </w:p>
    <w:p>
      <w:pPr>
        <w:pStyle w:val="ListParagraph"/>
        <w:numPr>
          <w:ilvl w:val="0"/>
          <w:numId w:val="2"/>
        </w:numPr>
        <w:spacing w:after="60" w:line="280"/>
      </w:pPr>
      <w:r>
        <w:t xml:space="preserve"/>
      </w:r>
      <w:r>
        <w:rPr>
          <w:b/>
          <w:bCs/>
        </w:rPr>
        <w:t xml:space="preserve">Empoderamiento y apropiación (ownership):</w:t>
      </w:r>
      <w:r>
        <w:t xml:space="preserve"> los estudiantes sienten el problema y las soluciones como propios, por lo que es más probable que mantengan los cambios después del estudio.</w:t>
      </w:r>
    </w:p>
    <w:p>
      <w:pPr>
        <w:pStyle w:val="ListParagraph"/>
        <w:numPr>
          <w:ilvl w:val="0"/>
          <w:numId w:val="2"/>
        </w:numPr>
        <w:spacing w:after="60" w:line="280"/>
      </w:pPr>
      <w:r>
        <w:t xml:space="preserve"/>
      </w:r>
      <w:r>
        <w:rPr>
          <w:b/>
          <w:bCs/>
        </w:rPr>
        <w:t xml:space="preserve">Transformación social:</w:t>
      </w:r>
      <w:r>
        <w:t xml:space="preserve"> no solo sabemos cuántos vapean; además se reduce el consumo y mejora la información sobre los riesgos en el campus.</w:t>
      </w:r>
    </w:p>
    <w:p>
      <w:pPr>
        <w:pStyle w:val="ListParagraph"/>
        <w:numPr>
          <w:ilvl w:val="0"/>
          <w:numId w:val="2"/>
        </w:numPr>
        <w:spacing w:after="60" w:line="280"/>
      </w:pPr>
      <w:r>
        <w:t xml:space="preserve"/>
      </w:r>
      <w:r>
        <w:rPr>
          <w:b/>
          <w:bCs/>
        </w:rPr>
        <w:t xml:space="preserve">Relaciones horizontales entre investigadores y estudiantes:</w:t>
      </w:r>
      <w:r>
        <w:t xml:space="preserve"> aprendemos de su experiencia real (sabores, redes, presión del grupo, estrés), algo que una encuesta cerrada no capta.</w:t>
      </w:r>
    </w:p>
    <w:p>
      <w:pPr>
        <w:pStyle w:val="ListParagraph"/>
        <w:numPr>
          <w:ilvl w:val="0"/>
          <w:numId w:val="2"/>
        </w:numPr>
        <w:spacing w:after="60" w:line="280"/>
      </w:pPr>
      <w:r>
        <w:t xml:space="preserve"/>
      </w:r>
      <w:r>
        <w:rPr>
          <w:b/>
          <w:bCs/>
        </w:rPr>
        <w:t xml:space="preserve">Fortalecimiento de la confianza:</w:t>
      </w:r>
      <w:r>
        <w:t xml:space="preserve"> al trabajar juntos y sin juzgar, los estudiantes se animan a hablar con sinceridad de su consumo, lo que mejora la calidad de los datos.</w:t>
      </w:r>
    </w:p>
    <w:p>
      <w:pPr>
        <w:pStyle w:val="ListParagraph"/>
        <w:numPr>
          <w:ilvl w:val="0"/>
          <w:numId w:val="2"/>
        </w:numPr>
        <w:spacing w:after="60" w:line="280"/>
      </w:pPr>
      <w:r>
        <w:t xml:space="preserve"/>
      </w:r>
      <w:r>
        <w:rPr>
          <w:b/>
          <w:bCs/>
        </w:rPr>
        <w:t xml:space="preserve">Resultados útiles para los grupos involucrados:</w:t>
      </w:r>
      <w:r>
        <w:t xml:space="preserve"> una campaña de prevención, un grupo de apoyo y propuestas concretas para la universidad.</w:t>
      </w:r>
    </w:p>
    <w:p>
      <w:pPr>
        <w:pStyle w:val="ListParagraph"/>
        <w:numPr>
          <w:ilvl w:val="0"/>
          <w:numId w:val="2"/>
        </w:numPr>
        <w:spacing w:after="60" w:line="280"/>
      </w:pPr>
      <w:r>
        <w:t xml:space="preserve"/>
      </w:r>
      <w:r>
        <w:rPr>
          <w:b/>
          <w:bCs/>
        </w:rPr>
        <w:t xml:space="preserve">Proceso circular de aprendizaje mutuo y ajustes permanentes:</w:t>
      </w:r>
      <w:r>
        <w:t xml:space="preserve"> si una acción no funciona (por ejemplo, una charla aburrida), se corrige en el siguiente ciclo.</w:t>
      </w:r>
    </w:p>
    <w:p>
      <w:pPr>
        <w:pStyle w:val="Heading2"/>
        <w:spacing w:after="120" w:before="200"/>
      </w:pPr>
      <w:r>
        <w:t xml:space="preserve">5.6 Desventajas (desafíos de la IAP)</w:t>
      </w:r>
    </w:p>
    <w:p>
      <w:pPr>
        <w:pStyle w:val="ListParagraph"/>
        <w:numPr>
          <w:ilvl w:val="0"/>
          <w:numId w:val="2"/>
        </w:numPr>
        <w:spacing w:after="60" w:line="280"/>
      </w:pPr>
      <w:r>
        <w:t xml:space="preserve"/>
      </w:r>
      <w:r>
        <w:rPr>
          <w:b/>
          <w:bCs/>
        </w:rPr>
        <w:t xml:space="preserve">Diversas necesidades, estrategias y grupos involucrados:</w:t>
      </w:r>
      <w:r>
        <w:t xml:space="preserve"> un usuario diario, un ocasional y un no usuario ven el problema de forma distinta; es difícil acordar un mismo objetivo y las mismas acciones.</w:t>
      </w:r>
    </w:p>
    <w:p>
      <w:pPr>
        <w:pStyle w:val="ListParagraph"/>
        <w:numPr>
          <w:ilvl w:val="0"/>
          <w:numId w:val="2"/>
        </w:numPr>
        <w:spacing w:after="60" w:line="280"/>
      </w:pPr>
      <w:r>
        <w:t xml:space="preserve"/>
      </w:r>
      <w:r>
        <w:rPr>
          <w:b/>
          <w:bCs/>
        </w:rPr>
        <w:t xml:space="preserve">Coordinación, comunicación, tiempo y recursos limitados:</w:t>
      </w:r>
      <w:r>
        <w:t xml:space="preserve"> 10 semanas de talleres son difíciles de sostener para estudiantes con clases y trabajos, y para tres investigadores en un semestre.</w:t>
      </w:r>
    </w:p>
    <w:p>
      <w:pPr>
        <w:pStyle w:val="ListParagraph"/>
        <w:numPr>
          <w:ilvl w:val="0"/>
          <w:numId w:val="2"/>
        </w:numPr>
        <w:spacing w:after="60" w:line="280"/>
      </w:pPr>
      <w:r>
        <w:t xml:space="preserve"/>
      </w:r>
      <w:r>
        <w:rPr>
          <w:b/>
          <w:bCs/>
        </w:rPr>
        <w:t xml:space="preserve">Grupos dominantes vs. grupos menos visibles (relaciones de poder):</w:t>
      </w:r>
      <w:r>
        <w:t xml:space="preserve"> los no usuarios o los más extrovertidos pueden dominar las decisiones, y los usuarios pueden sentirse juzgados y callar; los investigadores también pueden imponer sus ideas.</w:t>
      </w:r>
    </w:p>
    <w:p>
      <w:pPr>
        <w:pStyle w:val="ListParagraph"/>
        <w:numPr>
          <w:ilvl w:val="0"/>
          <w:numId w:val="2"/>
        </w:numPr>
        <w:spacing w:after="60" w:line="280"/>
      </w:pPr>
      <w:r>
        <w:t xml:space="preserve"/>
      </w:r>
      <w:r>
        <w:rPr>
          <w:b/>
          <w:bCs/>
        </w:rPr>
        <w:t xml:space="preserve">Confidencialidad y protección de datos:</w:t>
      </w:r>
      <w:r>
        <w:t xml:space="preserve"> el consumo de nicotina y los síntomas de salud son datos sensibles; en un grupo es más difícil garantizar el anonimato que en una encuesta.</w:t>
      </w:r>
    </w:p>
    <w:p>
      <w:pPr>
        <w:pStyle w:val="ListParagraph"/>
        <w:numPr>
          <w:ilvl w:val="0"/>
          <w:numId w:val="2"/>
        </w:numPr>
        <w:spacing w:after="60" w:line="280"/>
      </w:pPr>
      <w:r>
        <w:t xml:space="preserve"/>
      </w:r>
      <w:r>
        <w:rPr>
          <w:b/>
          <w:bCs/>
        </w:rPr>
        <w:t xml:space="preserve">Efectos de la deseabilidad social y la influencia en los resultados:</w:t>
      </w:r>
      <w:r>
        <w:t xml:space="preserve"> ante el grupo, los estudiantes pueden decir que vapean menos; además, participar en los talleres ya cambia su comportamiento.</w:t>
      </w:r>
    </w:p>
    <w:p>
      <w:pPr>
        <w:pStyle w:val="ListParagraph"/>
        <w:numPr>
          <w:ilvl w:val="0"/>
          <w:numId w:val="2"/>
        </w:numPr>
        <w:spacing w:after="60" w:line="280"/>
      </w:pPr>
      <w:r>
        <w:t xml:space="preserve"/>
      </w:r>
      <w:r>
        <w:rPr>
          <w:b/>
          <w:bCs/>
        </w:rPr>
        <w:t xml:space="preserve">Actitud activista:</w:t>
      </w:r>
      <w:r>
        <w:t xml:space="preserve"> riesgo de querer «salvar» a los estudiantes del vapeo y olvidar el rigor (la moral por encima del conocimiento), o no considerar efectos no deseados como el estigma.</w:t>
      </w:r>
    </w:p>
    <w:p>
      <w:pPr>
        <w:pStyle w:val="ListParagraph"/>
        <w:numPr>
          <w:ilvl w:val="0"/>
          <w:numId w:val="2"/>
        </w:numPr>
        <w:spacing w:after="60" w:line="280"/>
      </w:pPr>
      <w:r>
        <w:t xml:space="preserve"/>
      </w:r>
      <w:r>
        <w:rPr>
          <w:b/>
          <w:bCs/>
        </w:rPr>
        <w:t xml:space="preserve">Transferibilidad limitada:</w:t>
      </w:r>
      <w:r>
        <w:t xml:space="preserve"> con 12 a 15 participantes no podemos calcular la prevalencia ni comprobar estadísticamente la relación entre el uso, el riesgo percibido y los síntomas en toda la universidad.</w:t>
      </w:r>
    </w:p>
    <w:p>
      <w:pPr>
        <w:pStyle w:val="Heading2"/>
        <w:spacing w:after="120" w:before="200"/>
      </w:pPr>
      <w:r>
        <w:t xml:space="preserve">5.7 Conclusión</w:t>
      </w:r>
    </w:p>
    <w:p>
      <w:pPr>
        <w:spacing w:after="120" w:line="300"/>
        <w:jc w:val="both"/>
      </w:pPr>
      <w:r>
        <w:t xml:space="preserve">Para nuestra pregunta actual, que busca </w:t>
      </w:r>
      <w:r>
        <w:rPr>
          <w:b/>
          <w:bCs/>
        </w:rPr>
        <w:t xml:space="preserve">cuántos</w:t>
      </w:r>
      <w:r>
        <w:t xml:space="preserve"> estudiantes vapean y </w:t>
      </w:r>
      <w:r>
        <w:rPr>
          <w:b/>
          <w:bCs/>
        </w:rPr>
        <w:t xml:space="preserve">si existe relación</w:t>
      </w:r>
      <w:r>
        <w:t xml:space="preserve"> con la percepción de riesgo y los síntomas en toda la universidad, el </w:t>
      </w:r>
      <w:r>
        <w:rPr>
          <w:b/>
          <w:bCs/>
        </w:rPr>
        <w:t xml:space="preserve">modelo clásico cuantitativo</w:t>
      </w:r>
      <w:r>
        <w:t xml:space="preserve"> es el más adecuado. Sin embargo, la IAP sería un excelente </w:t>
      </w:r>
      <w:r>
        <w:rPr>
          <w:b/>
          <w:bCs/>
        </w:rPr>
        <w:t xml:space="preserve">complemento o segunda etapa</w:t>
      </w:r>
      <w:r>
        <w:t xml:space="preserve">: una vez medida la prevalencia, permitiría trabajar con los estudiantes para transformar esa realidad. </w:t>
      </w:r>
      <w:r>
        <w:rPr>
          <w:b/>
          <w:bCs/>
        </w:rPr>
        <w:t xml:space="preserve">El modelo clásico responde «cuántos y con qué se relaciona»; la IAP responde «por qué ocurre y qué hacemos para cambiarlo».</w:t>
      </w:r>
      <w:r>
        <w:t xml:space="preserve"/>
      </w:r>
    </w:p>
    <w:p>
      <w:pPr>
        <w:pStyle w:val="Heading1"/>
        <w:spacing w:after="160" w:before="240"/>
      </w:pPr>
      <w:r>
        <w:t xml:space="preserve">Anexo: guion de exposición (10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6460"/>
      </w:tblGrid>
      <w:tr>
        <w:trPr>
          <w:tblHeader/>
        </w:trPr>
        <w:tc>
          <w:tcPr>
            <w:tcW w:type="dxa" w:w="13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Tiempo</w:t>
            </w:r>
          </w:p>
        </w:tc>
        <w:tc>
          <w:tcPr>
            <w:tcW w:type="dxa" w:w="16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Punto</w:t>
            </w:r>
          </w:p>
        </w:tc>
        <w:tc>
          <w:tcPr>
            <w:tcW w:type="dxa" w:w="64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Qué decir</w:t>
            </w:r>
          </w:p>
        </w:tc>
      </w:tr>
      <w:t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0:00–0:30</w:t>
            </w:r>
          </w:p>
        </w:tc>
        <w:tc>
          <w:tcPr>
            <w:tcW w:type="dxa" w:w="1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1. Pregunta</w:t>
            </w:r>
          </w:p>
        </w:tc>
        <w:tc>
          <w:tcPr>
            <w:tcW w:type="dxa" w:w="64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Solo leerla en pantalla.</w:t>
            </w:r>
          </w:p>
        </w:tc>
      </w:tr>
      <w:tr>
        <w:tc>
          <w:tcPr>
            <w:tcW w:type="dxa" w:w="1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0:30–2:00</w:t>
            </w:r>
          </w:p>
        </w:tc>
        <w:tc>
          <w:tcPr>
            <w:tcW w:type="dxa" w:w="1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2. Diseño</w:t>
            </w:r>
          </w:p>
        </w:tc>
        <w:tc>
          <w:tcPr>
            <w:tcW w:type="dxa" w:w="64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Cuantitativo descriptivo-correlacional, no experimental y transversal. Hipótesis deductiva con datos numéricos. Por qué no es causal-comparativo ni experimental (sería antiético).</w:t>
            </w:r>
          </w:p>
        </w:tc>
      </w:tr>
      <w:t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2:00–4:00</w:t>
            </w:r>
          </w:p>
        </w:tc>
        <w:tc>
          <w:tcPr>
            <w:tcW w:type="dxa" w:w="1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3. Muestreo</w:t>
            </w:r>
          </w:p>
        </w:tc>
        <w:tc>
          <w:tcPr>
            <w:tcW w:type="dxa" w:w="64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Universo, población finita, unidades (cada estudiante; el paralelo es la unidad muestral). Probabilístico estratificado por conglomerados (≈ 350). Sí hay lista de paralelos, por eso se puede sortear. Por qué no conveniencia ni cuotas. Dónde, cuándo y cómo (previas, campo, post-campo).</w:t>
            </w:r>
          </w:p>
        </w:tc>
      </w:tr>
      <w:tr>
        <w:tc>
          <w:tcPr>
            <w:tcW w:type="dxa" w:w="1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4:00–4:30</w:t>
            </w:r>
          </w:p>
        </w:tc>
        <w:tc>
          <w:tcPr>
            <w:tcW w:type="dxa" w:w="1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4. Instrumento</w:t>
            </w:r>
          </w:p>
        </w:tc>
        <w:tc>
          <w:tcPr>
            <w:tcW w:type="dxa" w:w="64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Entregar impreso. Mencionar la operacionalización, las secciones A–E, la escala Likert, Google Forms y el consentimiento con el formato del docente. Responder preguntas.</w:t>
            </w:r>
          </w:p>
        </w:tc>
      </w:tr>
      <w:tr>
        <w:tc>
          <w:tcPr>
            <w:tcW w:type="dxa" w:w="13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4:30–9:30</w:t>
            </w:r>
          </w:p>
        </w:tc>
        <w:tc>
          <w:tcPr>
            <w:tcW w:type="dxa" w:w="16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5. IAP (50 %)</w:t>
            </w:r>
          </w:p>
        </w:tc>
        <w:tc>
          <w:tcPr>
            <w:tcW w:type="dxa" w:w="64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Modelo clásico vs. IAP, pregunta reformulada, características, métodos (de la encuesta al taller participativo), proceso circular (planificar–actuar–observar–reflexionar–reiniciar), oportunidades y desafíos de la ponencia, conclusión.</w:t>
            </w:r>
          </w:p>
        </w:tc>
      </w:tr>
      <w:tr>
        <w:tc>
          <w:tcPr>
            <w:tcW w:type="dxa" w:w="13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9:30–10:00</w:t>
            </w:r>
          </w:p>
        </w:tc>
        <w:tc>
          <w:tcPr>
            <w:tcW w:type="dxa" w:w="16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Cierre</w:t>
            </w:r>
          </w:p>
        </w:tc>
        <w:tc>
          <w:tcPr>
            <w:tcW w:type="dxa" w:w="64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Frase final de la conclusión.</w:t>
            </w:r>
          </w:p>
        </w:tc>
      </w:tr>
    </w:tbl>
    <w:p>
      <w:pPr>
        <w:spacing w:after="120"/>
      </w:pPr>
    </w:p>
    <w:p>
      <w:pPr>
        <w:pStyle w:val="Heading2"/>
        <w:spacing w:after="120" w:before="200"/>
      </w:pPr>
      <w:r>
        <w:t xml:space="preserve">Preguntas probables del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Pregunta</w:t>
            </w:r>
          </w:p>
        </w:tc>
        <w:tc>
          <w:tcPr>
            <w:tcW w:type="dxa" w:w="5960"/>
            <w:tcBorders>
              <w:top w:val="single" w:color="8EA9C1" w:sz="4"/>
              <w:left w:val="single" w:color="8EA9C1" w:sz="4"/>
              <w:bottom w:val="single" w:color="8EA9C1" w:sz="4"/>
              <w:right w:val="single" w:color="8EA9C1" w:sz="4"/>
            </w:tcBorders>
            <w:shd w:fill="1F3864" w:color="auto" w:val="clear"/>
            <w:tcMar>
              <w:top w:type="dxa" w:w="80"/>
              <w:left w:type="dxa" w:w="110"/>
              <w:bottom w:type="dxa" w:w="80"/>
              <w:right w:type="dxa" w:w="110"/>
            </w:tcMar>
          </w:tcPr>
          <w:p>
            <w:pPr>
              <w:spacing w:after="40"/>
            </w:pPr>
            <w:r>
              <w:rPr>
                <w:b/>
                <w:bCs/>
                <w:color w:val="FFFFFF"/>
                <w:sz w:val="20"/>
                <w:szCs w:val="20"/>
              </w:rPr>
              <w:t xml:space="preserve">Respuesta corta</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¿Cuál es su unidad de análisis?</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Cada estudiante de pregrado de la NUR. El paralelo solo es la unidad que sorteamos para llegar a ellos.</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¿Por qué no muestreo por conveniencia?</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Porque sesga el porcentaje (solo responderían los conocidos) y no permite generalizar a la población.</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¿Su estudio demuestra que vapear causa enfermedades?</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No. Es correlacional y transversal: muestra relación, no causa. Además, los síntomas son autorreportados.</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¿Para qué sirve la pregunta D7?</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Para controlar que los síntomas no se deban a una enfermedad previa al consumo.</w:t>
            </w:r>
          </w:p>
        </w:tc>
      </w:tr>
      <w:tr>
        <w:tc>
          <w:tcPr>
            <w:tcW w:type="dxa" w:w="340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¿Por qué su consentimiento no tiene todos los puntos del formato?</w:t>
            </w:r>
          </w:p>
        </w:tc>
        <w:tc>
          <w:tcPr>
            <w:tcW w:type="dxa" w:w="5960"/>
            <w:tcBorders>
              <w:top w:val="single" w:color="8EA9C1" w:sz="4"/>
              <w:left w:val="single" w:color="8EA9C1" w:sz="4"/>
              <w:bottom w:val="single" w:color="8EA9C1" w:sz="4"/>
              <w:right w:val="single" w:color="8EA9C1" w:sz="4"/>
            </w:tcBorders>
            <w:tcMar>
              <w:top w:type="dxa" w:w="80"/>
              <w:left w:type="dxa" w:w="110"/>
              <w:bottom w:type="dxa" w:w="80"/>
              <w:right w:type="dxa" w:w="110"/>
            </w:tcMar>
          </w:tcPr>
          <w:p>
            <w:pPr>
              <w:spacing w:after="40"/>
            </w:pPr>
            <w:r>
              <w:rPr>
                <w:sz w:val="20"/>
                <w:szCs w:val="20"/>
              </w:rPr>
              <w:t xml:space="preserve">Seguimos sus instrucciones: quitamos los puntos en verde (solo para estudios experimentales en salud) y el punto 7 (solo para estudios longitudinales).</w:t>
            </w:r>
          </w:p>
        </w:tc>
      </w:tr>
      <w:tr>
        <w:tc>
          <w:tcPr>
            <w:tcW w:type="dxa" w:w="340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¿Qué muestreo usarían en la IAP?</w:t>
            </w:r>
          </w:p>
        </w:tc>
        <w:tc>
          <w:tcPr>
            <w:tcW w:type="dxa" w:w="5960"/>
            <w:tcBorders>
              <w:top w:val="single" w:color="8EA9C1" w:sz="4"/>
              <w:left w:val="single" w:color="8EA9C1" w:sz="4"/>
              <w:bottom w:val="single" w:color="8EA9C1" w:sz="4"/>
              <w:right w:val="single" w:color="8EA9C1" w:sz="4"/>
            </w:tcBorders>
            <w:shd w:fill="F2F2F2" w:color="auto" w:val="clear"/>
            <w:tcMar>
              <w:top w:type="dxa" w:w="80"/>
              <w:left w:type="dxa" w:w="110"/>
              <w:bottom w:type="dxa" w:w="80"/>
              <w:right w:type="dxa" w:w="110"/>
            </w:tcMar>
          </w:tcPr>
          <w:p>
            <w:pPr>
              <w:spacing w:after="40"/>
            </w:pPr>
            <w:r>
              <w:rPr>
                <w:sz w:val="20"/>
                <w:szCs w:val="20"/>
              </w:rPr>
              <w:t xml:space="preserve">Máxima variación y bola de nieve, coherentes con los muestreos cualitativos vistos en clase.</w:t>
            </w:r>
          </w:p>
        </w:tc>
      </w:tr>
    </w:tbl>
    <w:p>
      <w:pPr>
        <w:spacing w:after="120"/>
      </w:pPr>
    </w:p>
    <w:p>
      <w:pPr>
        <w:pStyle w:val="Heading1"/>
        <w:spacing w:after="160" w:before="240"/>
      </w:pPr>
      <w:r>
        <w:t xml:space="preserve">Referencias</w:t>
      </w:r>
    </w:p>
    <w:p>
      <w:pPr>
        <w:spacing w:after="100" w:line="280"/>
        <w:ind w:left="720" w:hanging="720"/>
      </w:pPr>
      <w:r>
        <w:rPr>
          <w:sz w:val="20"/>
          <w:szCs w:val="20"/>
        </w:rPr>
        <w:t xml:space="preserve">Barroga, E., Matanguihan, G. J., Furuta, A., Arima, M., Tsuchiya, S., Kawahara, C., Takamiya, Y., &amp; Izumi, M. (2023). Conducting and writing quantitative and qualitative research. Journal of Korean Medical Science, 38(37), e291. https://doi.org/10.3346/jkms.2023.38.e291</w:t>
      </w:r>
    </w:p>
    <w:p>
      <w:pPr>
        <w:spacing w:after="100" w:line="280"/>
        <w:ind w:left="720" w:hanging="720"/>
      </w:pPr>
      <w:r>
        <w:rPr>
          <w:sz w:val="20"/>
          <w:szCs w:val="20"/>
        </w:rPr>
        <w:t xml:space="preserve">Frank, D., &amp; Angulo, S. (2026). Investigación-acción participativa [Ponencia]. Ziviler Friedensdienst – Servicio Civil para la Paz; Universidad NUR.</w:t>
      </w:r>
    </w:p>
    <w:p>
      <w:pPr>
        <w:spacing w:after="100" w:line="280"/>
        <w:ind w:left="720" w:hanging="720"/>
      </w:pPr>
      <w:r>
        <w:rPr>
          <w:sz w:val="20"/>
          <w:szCs w:val="20"/>
        </w:rPr>
        <w:t xml:space="preserve">Páez C., S., Orellana H., D. I., &amp; Nazzal N., C. (2021). Percepción y prevalencia del consumo de cigarrillos electrónicos en estudiantes de Medicina. Revista Chilena de Enfermedades Respiratorias, 37(4), 275–284. https://doi.org/10.4067/s0717-73482021000300275</w:t>
      </w:r>
    </w:p>
    <w:p>
      <w:pPr>
        <w:spacing w:after="100" w:line="280"/>
        <w:ind w:left="720" w:hanging="720"/>
      </w:pPr>
      <w:r>
        <w:rPr>
          <w:sz w:val="20"/>
          <w:szCs w:val="20"/>
        </w:rPr>
        <w:t xml:space="preserve">Rodríguez Orquiola, L. C., Cárdenas López, A. M. J., Cáceres Aguilar, R. C., &amp; Ortega, E. (2022). Frecuencia, actitud y conocimiento sobre el cigarrillo electrónico en estudiantes de medicina. Revista Científica Ciencias de la Salud, 4(1), 47–53. https://doi.org/10.53732/rccsalud/04.01.2022.47</w:t>
      </w:r>
    </w:p>
    <w:p>
      <w:pPr>
        <w:spacing w:after="100" w:line="280"/>
        <w:ind w:left="720" w:hanging="720"/>
      </w:pPr>
      <w:r>
        <w:rPr>
          <w:sz w:val="20"/>
          <w:szCs w:val="20"/>
        </w:rPr>
        <w:t xml:space="preserve">San Martín, V., Caballero, A. M., &amp; Aveiro, P. (2020). Frequency and profile of the electronic cigarettes use in students of a public university. Anales de la Facultad de Ciencias Médicas (Asunción), 53(2), 73–78. https://doi.org/10.18004/anales/2020.053.02.73</w:t>
      </w:r>
    </w:p>
    <w:p>
      <w:pPr>
        <w:spacing w:after="100" w:line="280"/>
        <w:ind w:left="720" w:hanging="720"/>
      </w:pPr>
      <w:r>
        <w:rPr>
          <w:sz w:val="20"/>
          <w:szCs w:val="20"/>
        </w:rPr>
        <w:t xml:space="preserve">Zambrano Monserrate, M., Berrús Zhumi, A., &amp; Goncalves Guillén, G. (2023). Principios de estadística. Universidad Espíritu Santo.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Pr>
  </w:style>
  <w:style w:type="paragraph" w:styleId="Heading2">
    <w:name w:val="Heading 2"/>
    <w:basedOn w:val="Normal"/>
    <w:next w:val="Normal"/>
    <w:qFormat/>
    <w:pPr>
      <w:outlineLvl w:val="1"/>
    </w:pPr>
    <w:rPr>
      <w:b/>
      <w:bCs/>
      <w:color w:val="2E75B6"/>
      <w:sz w:val="25"/>
      <w:szCs w:val="25"/>
    </w:rPr>
  </w:style>
  <w:style w:type="paragraph" w:styleId="Heading3">
    <w:name w:val="Heading 3"/>
    <w:basedOn w:val="Normal"/>
    <w:next w:val="Normal"/>
    <w:qFormat/>
    <w:pPr>
      <w:outlineLvl w:val="2"/>
    </w:pPr>
    <w:rPr>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Investigación II</dc:title>
  <dc:creator>Fabián Bravo, Sofía Montero, Ariane Becerra</dc:creator>
  <cp:lastModifiedBy>Un-named</cp:lastModifiedBy>
  <cp:revision>1</cp:revision>
  <dcterms:created xsi:type="dcterms:W3CDTF">2026-10-27T19:39:44.919Z</dcterms:created>
  <dcterms:modified xsi:type="dcterms:W3CDTF">2026-10-27T19:39:44.919Z</dcterms:modified>
</cp:coreProperties>
</file>

<file path=docProps/custom.xml><?xml version="1.0" encoding="utf-8"?>
<Properties xmlns="http://schemas.openxmlformats.org/officeDocument/2006/custom-properties" xmlns:vt="http://schemas.openxmlformats.org/officeDocument/2006/docPropsVTypes"/>
</file>