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3D66" w14:textId="77777777" w:rsidR="00B003AB" w:rsidRPr="007067EB" w:rsidRDefault="00B003AB" w:rsidP="00B003AB">
      <w:pPr>
        <w:pStyle w:val="Heading1"/>
        <w:rPr>
          <w:rFonts w:ascii="Arial Hebrew" w:hAnsi="Arial Hebrew" w:cs="Arial Hebrew"/>
          <w:b/>
          <w:bCs/>
        </w:rPr>
      </w:pPr>
      <w:r w:rsidRPr="007067EB">
        <w:rPr>
          <w:rFonts w:ascii="Arial Hebrew" w:hAnsi="Arial Hebrew" w:cs="Arial Hebrew" w:hint="cs"/>
        </w:rPr>
        <w:t>Conclusion</w:t>
      </w:r>
    </w:p>
    <w:p w14:paraId="44735EC7" w14:textId="77777777" w:rsidR="00B003AB" w:rsidRPr="007067EB" w:rsidRDefault="00B003AB" w:rsidP="00B003AB">
      <w:pPr>
        <w:spacing w:before="240" w:after="0" w:line="360" w:lineRule="auto"/>
        <w:jc w:val="both"/>
        <w:rPr>
          <w:rFonts w:ascii="Arial Hebrew" w:hAnsi="Arial Hebrew" w:cs="Arial Hebrew"/>
          <w:sz w:val="20"/>
          <w:szCs w:val="20"/>
        </w:rPr>
      </w:pPr>
    </w:p>
    <w:p w14:paraId="1907C147" w14:textId="77777777" w:rsidR="00B003AB" w:rsidRPr="007067EB" w:rsidRDefault="00B003AB" w:rsidP="00B003AB">
      <w:pPr>
        <w:spacing w:before="240" w:after="0" w:line="360" w:lineRule="auto"/>
        <w:jc w:val="both"/>
        <w:rPr>
          <w:rFonts w:ascii="Arial Hebrew" w:hAnsi="Arial Hebrew" w:cs="Arial Hebrew"/>
          <w:sz w:val="28"/>
          <w:szCs w:val="28"/>
        </w:rPr>
      </w:pPr>
      <w:r w:rsidRPr="007067EB">
        <w:rPr>
          <w:rFonts w:ascii="Arial Hebrew" w:hAnsi="Arial Hebrew" w:cs="Arial Hebrew" w:hint="cs"/>
          <w:sz w:val="28"/>
          <w:szCs w:val="28"/>
        </w:rPr>
        <w:t>References</w:t>
      </w:r>
    </w:p>
    <w:p w14:paraId="598E711F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Moody's Investors Service. (2022, November 22). </w:t>
      </w:r>
    </w:p>
    <w:p w14:paraId="4896922B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Rating Methodology: Sovereigns. (Document ID: 395819)</w:t>
      </w:r>
    </w:p>
    <w:p w14:paraId="537268A4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4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https://ratings.moodys.com/api/rmc-documents/395819</w:t>
        </w:r>
      </w:hyperlink>
    </w:p>
    <w:p w14:paraId="6725406E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B25A889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Regional and Local Governments Rating Methodology (January 16, 2018 / Updated January 31, 2020): </w:t>
      </w:r>
      <w:hyperlink r:id="rId5" w:history="1">
        <w:r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https://ratings.moodys.com/api/rmc-documents/66129</w:t>
        </w:r>
      </w:hyperlink>
    </w:p>
    <w:p w14:paraId="0EBF4AD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5BA5EC7F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6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https://ratings.moodys.com/api/rmc-documents/414455</w:t>
        </w:r>
      </w:hyperlink>
    </w:p>
    <w:p w14:paraId="076EA34D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3A7B6850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7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https://ma.moodys.com/rs/961-KCJ-308/images/PBM_1401432.pdf?version=0</w:t>
        </w:r>
      </w:hyperlink>
    </w:p>
    <w:p w14:paraId="2B5D8667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3DF9DFE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cities and counties</w:t>
      </w:r>
    </w:p>
    <w:p w14:paraId="360E9900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69105BCE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https://ma.moodys.com/rs/961-KCJ-308/images/PBM_1401434.pdf?version=0</w:t>
      </w:r>
    </w:p>
    <w:p w14:paraId="339EE0A1" w14:textId="77777777" w:rsidR="00B003AB" w:rsidRPr="007067EB" w:rsidRDefault="00B003AB" w:rsidP="00B003AB">
      <w:pPr>
        <w:spacing w:after="0" w:line="240" w:lineRule="auto"/>
        <w:ind w:left="720" w:hanging="720"/>
        <w:jc w:val="both"/>
        <w:rPr>
          <w:rFonts w:ascii="Arial Hebrew" w:hAnsi="Arial Hebrew" w:cs="Arial Hebrew"/>
          <w:sz w:val="21"/>
          <w:szCs w:val="21"/>
        </w:rPr>
      </w:pPr>
    </w:p>
    <w:p w14:paraId="711C3E74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6394CA4B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8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https://ma.moodys.com/rs/961-KCJ-308/images/PBM_1401434.pdf?version=0</w:t>
        </w:r>
      </w:hyperlink>
    </w:p>
    <w:p w14:paraId="5E219D80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4AA413D0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398E403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S&amp;P Global Ratings, "How We Rate Sovereigns," February 15, 2019. (Link: https://www.spglobal.com/ratingsdirect/en/us/article/-/view/type/HTML/id/2187081 </w:t>
      </w:r>
    </w:p>
    <w:p w14:paraId="6B700B92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4478E0FE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S&amp;P Global Ratings</w:t>
      </w:r>
    </w:p>
    <w:p w14:paraId="6C5C3AF9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Methodology For Rating</w:t>
      </w:r>
    </w:p>
    <w:p w14:paraId="294F6655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U.S. Governments</w:t>
      </w:r>
    </w:p>
    <w:p w14:paraId="661598BA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9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https://www.spglobal.com/_assets/documents/ratings/research/101604201.pdf</w:t>
        </w:r>
      </w:hyperlink>
    </w:p>
    <w:p w14:paraId="65910D35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08B48AD7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13F12C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S&amp;P Global Ratings, "Methodology </w:t>
      </w:r>
      <w:proofErr w:type="gramStart"/>
      <w:r w:rsidRPr="007067EB">
        <w:rPr>
          <w:rFonts w:ascii="Arial Hebrew" w:hAnsi="Arial Hebrew" w:cs="Arial Hebrew" w:hint="cs"/>
          <w:sz w:val="21"/>
          <w:szCs w:val="21"/>
        </w:rPr>
        <w:t>For</w:t>
      </w:r>
      <w:proofErr w:type="gramEnd"/>
      <w:r w:rsidRPr="007067EB">
        <w:rPr>
          <w:rFonts w:ascii="Arial Hebrew" w:hAnsi="Arial Hebrew" w:cs="Arial Hebrew" w:hint="cs"/>
          <w:sz w:val="21"/>
          <w:szCs w:val="21"/>
        </w:rPr>
        <w:t xml:space="preserve"> Rating Local And Regional Governments Outside Of The U.S.," July 15, 2019. </w:t>
      </w:r>
    </w:p>
    <w:p w14:paraId="3BBF35E1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10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https://www.maalot.co.il/Publications/MT20190716132322.PDF</w:t>
        </w:r>
      </w:hyperlink>
    </w:p>
    <w:p w14:paraId="3182C252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0065858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51BF64CD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S&amp;P Global Ratings, Sovereign Risk Indicators (Accessible via S&amp;P Global Ratings website, specific URL may vary or require subscription).</w:t>
      </w:r>
    </w:p>
    <w:p w14:paraId="368AFC7E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0D0544D8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Fitch Ratings, "Criteria Essentials - Sovereign Ratings" </w:t>
      </w:r>
    </w:p>
    <w:p w14:paraId="1E2EC87F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Fitch Ratings, "Sovereign Rating Criteria" (document dated October 24, 2024).</w:t>
      </w:r>
    </w:p>
    <w:p w14:paraId="03CE623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F99B22B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Fitch Ratings, "International Local and Regional Governments Rating Criteria" (document dated August 16, 2024).</w:t>
      </w:r>
    </w:p>
    <w:p w14:paraId="6654D038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5EC4E1D0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https://www.fitchratings.com/research/international-public-finance/international-local-regional-governments-rating-criteria-16-08-2024?utm_source=chatgpt.com</w:t>
      </w:r>
    </w:p>
    <w:p w14:paraId="640F4684" w14:textId="77777777" w:rsidR="00570F3B" w:rsidRDefault="00570F3B"/>
    <w:p w14:paraId="50376628" w14:textId="07F00668" w:rsidR="00E701F6" w:rsidRDefault="00E701F6">
      <w:hyperlink r:id="rId11" w:tgtFrame="_blank" w:tooltip="Persistent link using digital object identifier" w:history="1">
        <w:r>
          <w:rPr>
            <w:rStyle w:val="anchor-text"/>
            <w:color w:val="0000FF"/>
            <w:u w:val="single"/>
          </w:rPr>
          <w:t>https://doi.org/10.1016/j.jbankfin.2018.04.005</w:t>
        </w:r>
      </w:hyperlink>
    </w:p>
    <w:sectPr w:rsidR="00E701F6" w:rsidSect="00B0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AB"/>
    <w:rsid w:val="001461B9"/>
    <w:rsid w:val="00410C97"/>
    <w:rsid w:val="00570F3B"/>
    <w:rsid w:val="00727C84"/>
    <w:rsid w:val="008E6D88"/>
    <w:rsid w:val="00B003AB"/>
    <w:rsid w:val="00C47DBC"/>
    <w:rsid w:val="00E701F6"/>
    <w:rsid w:val="00E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DDD"/>
  <w15:chartTrackingRefBased/>
  <w15:docId w15:val="{5A210E8A-7C3A-CC43-B9BB-609C011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A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3A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A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AB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AB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AB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AB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AB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AB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AB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AB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3AB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0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3AB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0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3A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3AB"/>
    <w:rPr>
      <w:color w:val="96607D" w:themeColor="followedHyperlink"/>
      <w:u w:val="single"/>
    </w:rPr>
  </w:style>
  <w:style w:type="character" w:customStyle="1" w:styleId="anchor-text">
    <w:name w:val="anchor-text"/>
    <w:basedOn w:val="DefaultParagraphFont"/>
    <w:rsid w:val="00E7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.moodys.com/rs/961-KCJ-308/images/PBM_1401434.pdf?version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.moodys.com/rs/961-KCJ-308/images/PBM_1401432.pdf?version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tings.moodys.com/api/rmc-documents/414455" TargetMode="External"/><Relationship Id="rId11" Type="http://schemas.openxmlformats.org/officeDocument/2006/relationships/hyperlink" Target="https://doi.org/10.1016/j.jbankfin.2018.04.005" TargetMode="External"/><Relationship Id="rId5" Type="http://schemas.openxmlformats.org/officeDocument/2006/relationships/hyperlink" Target="https://ratings.moodys.com/api/rmc-documents/66129" TargetMode="External"/><Relationship Id="rId10" Type="http://schemas.openxmlformats.org/officeDocument/2006/relationships/hyperlink" Target="https://www.maalot.co.il/Publications/MT20190716132322.PDF" TargetMode="External"/><Relationship Id="rId4" Type="http://schemas.openxmlformats.org/officeDocument/2006/relationships/hyperlink" Target="https://ratings.moodys.com/api/rmc-documents/395819" TargetMode="External"/><Relationship Id="rId9" Type="http://schemas.openxmlformats.org/officeDocument/2006/relationships/hyperlink" Target="https://www.spglobal.com/_assets/documents/ratings/research/1016042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Gerard Kelly</cp:lastModifiedBy>
  <cp:revision>2</cp:revision>
  <dcterms:created xsi:type="dcterms:W3CDTF">2025-05-31T10:47:00Z</dcterms:created>
  <dcterms:modified xsi:type="dcterms:W3CDTF">2025-05-31T10:47:00Z</dcterms:modified>
</cp:coreProperties>
</file>