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C6CD4">
      <w:pPr>
        <w:pStyle w:val="2"/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Especificación de Requisitos del Sistema</w:t>
      </w:r>
    </w:p>
    <w:p w14:paraId="10DB910F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Documento de requisitos funcionales y no funcionales.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</w:p>
    <w:p w14:paraId="5AF65E1F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Requisitos Funcionales (RF)</w:t>
      </w:r>
    </w:p>
    <w:p w14:paraId="363E7D71"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RF-01: Registro de Usuarios</w:t>
      </w:r>
    </w:p>
    <w:p w14:paraId="22AAEA47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Registro como Usuario Final y Dueño de Complejo.</w:t>
      </w:r>
    </w:p>
    <w:p w14:paraId="32AA1D4C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En el registro del Dueño se solicitará nombre del complejo, dirección, número de canchas y demás datos relevantes.</w:t>
      </w:r>
    </w:p>
    <w:p w14:paraId="4708A70D"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RF-02: Autenticación</w:t>
      </w:r>
    </w:p>
    <w:p w14:paraId="059D9801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Inicio de sesión con correo y contraseña.</w:t>
      </w:r>
    </w:p>
    <w:p w14:paraId="3A316B77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Recuperación de contraseña.</w:t>
      </w:r>
    </w:p>
    <w:p w14:paraId="738284F1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Permisos según rol (Usuario, Dueño y Administrador).</w:t>
      </w:r>
    </w:p>
    <w:p w14:paraId="5263802F"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RF-03: Búsqueda y Visualización de Canchas</w:t>
      </w:r>
    </w:p>
    <w:p w14:paraId="3E9DF490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Buscar por distrito, deporte y precio.</w:t>
      </w:r>
    </w:p>
    <w:p w14:paraId="44C9B7A4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Visualizar fotos, ubicación, horario y precios.</w:t>
      </w:r>
    </w:p>
    <w:p w14:paraId="4A6B40F8"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RF-04: Gestión de Reservas</w:t>
      </w:r>
    </w:p>
    <w:p w14:paraId="1E375868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Calendario de disponibilidad por cancha.</w:t>
      </w:r>
    </w:p>
    <w:p w14:paraId="3E2079B3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Reservas en horarios libres.</w:t>
      </w:r>
    </w:p>
    <w:p w14:paraId="06A7632C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Cancelación según políticas.</w:t>
      </w:r>
    </w:p>
    <w:p w14:paraId="398B1AE4"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RF-05: Panel para Dueños (Suscripción PRO)</w:t>
      </w:r>
    </w:p>
    <w:p w14:paraId="7FA83F44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Dashboard financiero.</w:t>
      </w:r>
    </w:p>
    <w:p w14:paraId="776BFFC2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Gestión de canchas.</w:t>
      </w:r>
    </w:p>
    <w:p w14:paraId="39DE790F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Calendario drag &amp; drop.</w:t>
      </w:r>
    </w:p>
    <w:p w14:paraId="69679B9A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Gestión de inventario.</w:t>
      </w:r>
    </w:p>
    <w:p w14:paraId="6BFD6F0A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Registro de gastos e ingresos.</w:t>
      </w:r>
    </w:p>
    <w:p w14:paraId="6DA8C3E5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Cierre de caja diario.</w:t>
      </w:r>
    </w:p>
    <w:p w14:paraId="5B221446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Reportes de ocupación e ingresos.</w:t>
      </w:r>
    </w:p>
    <w:p w14:paraId="5B812537"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RF-06: Gestión Financiera</w:t>
      </w:r>
    </w:p>
    <w:p w14:paraId="083B89CC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Registro automático de ingresos por reservas.</w:t>
      </w:r>
    </w:p>
    <w:p w14:paraId="21AA2659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Registro manual de gastos.</w:t>
      </w:r>
    </w:p>
    <w:p w14:paraId="384493C9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Cierre de caja.</w:t>
      </w:r>
    </w:p>
    <w:p w14:paraId="6CA4DEB4"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RF-07: Suscripciones</w:t>
      </w:r>
    </w:p>
    <w:p w14:paraId="6B257C62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Planes gratuitos y Pro.</w:t>
      </w:r>
    </w:p>
    <w:p w14:paraId="2B2A7BCA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Control de acceso según suscripción.</w:t>
      </w:r>
    </w:p>
    <w:p w14:paraId="3B586087"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RF-08: Administración del Sistema</w:t>
      </w:r>
    </w:p>
    <w:p w14:paraId="5DFBE020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Gestión de usuarios y complejos.</w:t>
      </w:r>
    </w:p>
    <w:p w14:paraId="53B00C38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Moderación y aprobación de complejos.</w:t>
      </w:r>
    </w:p>
    <w:p w14:paraId="12023529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Estadísticas globales.</w:t>
      </w:r>
    </w:p>
    <w:p w14:paraId="61E2EED6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Requisitos No Funcionales (RNF)</w:t>
      </w:r>
    </w:p>
    <w:p w14:paraId="0F79B4DD"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RNF-01: Rendimiento</w:t>
      </w:r>
    </w:p>
    <w:p w14:paraId="00751DB0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Carga del calendario de disponibilidad en menos de 2 segundos.</w:t>
      </w:r>
    </w:p>
    <w:p w14:paraId="454BAE13"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RNF-02: Usabilidad</w:t>
      </w:r>
    </w:p>
    <w:p w14:paraId="2F8DF6B0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Interfaz intuitiva y responsive (móvil y escritorio).</w:t>
      </w:r>
    </w:p>
    <w:p w14:paraId="371CB0F7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Soporte para idioma español.</w:t>
      </w:r>
    </w:p>
    <w:p w14:paraId="2B4A9B42"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RNF-03: Seguridad</w:t>
      </w:r>
    </w:p>
    <w:p w14:paraId="7166FD8F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Encriptación de contraseñas.</w:t>
      </w:r>
    </w:p>
    <w:p w14:paraId="11FDB9A1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Protección contra SQL Injection y XSS.</w:t>
      </w:r>
    </w:p>
    <w:p w14:paraId="3938E2EB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Autenticación segura.</w:t>
      </w:r>
    </w:p>
    <w:p w14:paraId="16FBC05A"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RNF-04: Disponibilidad</w:t>
      </w:r>
    </w:p>
    <w:p w14:paraId="65797B8E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Disponibilidad 24/7, salvo mantenimientos programados.</w:t>
      </w:r>
    </w:p>
    <w:p w14:paraId="304DAD4F"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RNF-05: Escalabilidad</w:t>
      </w:r>
    </w:p>
    <w:p w14:paraId="14122422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Soporte inicial para 100 complejos y 5000 reservas mensuales.</w:t>
      </w:r>
    </w:p>
    <w:p w14:paraId="38067947"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RNF-06: Integraciones</w:t>
      </w:r>
    </w:p>
    <w:p w14:paraId="00389EF7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Integración con Culqi, Yape y Plin.</w:t>
      </w:r>
    </w:p>
    <w:p w14:paraId="091FF4EE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Notificaciones por WhatsApp y correo electrónico.</w:t>
      </w:r>
      <w:bookmarkStart w:id="0" w:name="_GoBack"/>
      <w:bookmarkEnd w:id="0"/>
    </w:p>
    <w:p w14:paraId="56C305F5"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RNF-07: Cumplimiento</w:t>
      </w:r>
    </w:p>
    <w:p w14:paraId="7E16F670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Cumplimiento de la Ley de Protección de Datos Personales del Perú.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5E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262</Words>
  <Characters>1687</Characters>
  <Lines>0</Lines>
  <Paragraphs>0</Paragraphs>
  <TotalTime>4</TotalTime>
  <ScaleCrop>false</ScaleCrop>
  <LinksUpToDate>false</LinksUpToDate>
  <CharactersWithSpaces>1894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geraz</cp:lastModifiedBy>
  <dcterms:modified xsi:type="dcterms:W3CDTF">2026-07-09T17:03:16Z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eyJoZGlkIjoiNTU0ZmIwYTQ3NzlmZGUxZmU3Zjk0M2IyZTNmM2IxNjAiLCJ1c2VySWQiOiIyNDkxNzkxMzQ1MTczIn0=</vt:lpwstr>
  </property>
  <property fmtid="{D5CDD505-2E9C-101B-9397-08002B2CF9AE}" pid="3" name="KSOProductBuildVer">
    <vt:lpwstr>3082-12.1.0.26880</vt:lpwstr>
  </property>
  <property fmtid="{D5CDD505-2E9C-101B-9397-08002B2CF9AE}" pid="4" name="ICV">
    <vt:lpwstr>BCA596E4A4E64784814C09297934B6A2_12</vt:lpwstr>
  </property>
</Properties>
</file>