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9DC7" w14:textId="04094F4B" w:rsidR="00EA3E5E" w:rsidRPr="00AA6D9C" w:rsidRDefault="00F94695" w:rsidP="00F94695">
      <w:pPr>
        <w:jc w:val="center"/>
        <w:rPr>
          <w:sz w:val="36"/>
          <w:szCs w:val="36"/>
        </w:rPr>
      </w:pPr>
      <w:r w:rsidRPr="00AA6D9C">
        <w:rPr>
          <w:sz w:val="36"/>
          <w:szCs w:val="36"/>
        </w:rPr>
        <w:t>Meeting Minutes</w:t>
      </w:r>
    </w:p>
    <w:p w14:paraId="5B0AA3C6" w14:textId="4239C1DD" w:rsidR="00F94695" w:rsidRPr="00AA6D9C" w:rsidRDefault="00F94695" w:rsidP="00F94695">
      <w:pPr>
        <w:rPr>
          <w:sz w:val="36"/>
          <w:szCs w:val="36"/>
        </w:rPr>
      </w:pPr>
    </w:p>
    <w:p w14:paraId="71246F6B" w14:textId="1DD35FAC" w:rsidR="00F94695" w:rsidRPr="00AA6D9C" w:rsidRDefault="00F94695" w:rsidP="00F94695">
      <w:pPr>
        <w:rPr>
          <w:sz w:val="20"/>
          <w:szCs w:val="20"/>
        </w:rPr>
      </w:pPr>
    </w:p>
    <w:p w14:paraId="510A1071" w14:textId="316F5886" w:rsidR="00F94695" w:rsidRPr="004E5737" w:rsidRDefault="00F94695" w:rsidP="00F94695">
      <w:pPr>
        <w:rPr>
          <w:b/>
          <w:bCs/>
          <w:sz w:val="20"/>
          <w:szCs w:val="20"/>
        </w:rPr>
      </w:pPr>
      <w:r w:rsidRPr="004E5737">
        <w:rPr>
          <w:b/>
          <w:bCs/>
          <w:sz w:val="20"/>
          <w:szCs w:val="20"/>
        </w:rPr>
        <w:t>01/03/2022 –</w:t>
      </w:r>
    </w:p>
    <w:p w14:paraId="44FBEFDA" w14:textId="102D4994" w:rsidR="00056BD6" w:rsidRDefault="004E5737" w:rsidP="00F94695">
      <w:pPr>
        <w:rPr>
          <w:b/>
          <w:bCs/>
          <w:sz w:val="20"/>
          <w:szCs w:val="20"/>
        </w:rPr>
      </w:pPr>
      <w:r>
        <w:rPr>
          <w:b/>
          <w:bCs/>
          <w:sz w:val="20"/>
          <w:szCs w:val="20"/>
        </w:rPr>
        <w:t>Objective</w:t>
      </w:r>
      <w:r w:rsidR="00056BD6">
        <w:rPr>
          <w:b/>
          <w:bCs/>
          <w:sz w:val="20"/>
          <w:szCs w:val="20"/>
        </w:rPr>
        <w:t>s</w:t>
      </w:r>
      <w:r>
        <w:rPr>
          <w:b/>
          <w:bCs/>
          <w:sz w:val="20"/>
          <w:szCs w:val="20"/>
        </w:rPr>
        <w:t xml:space="preserve">: </w:t>
      </w:r>
    </w:p>
    <w:p w14:paraId="05CEE664" w14:textId="4FB09975" w:rsidR="00056BD6" w:rsidRDefault="00AA6D9C" w:rsidP="00F94695">
      <w:pPr>
        <w:rPr>
          <w:sz w:val="20"/>
          <w:szCs w:val="20"/>
        </w:rPr>
      </w:pPr>
      <w:r>
        <w:rPr>
          <w:sz w:val="20"/>
          <w:szCs w:val="20"/>
        </w:rPr>
        <w:t>Ask about what is meant by usability constraints</w:t>
      </w:r>
      <w:r w:rsidR="00056BD6">
        <w:rPr>
          <w:sz w:val="20"/>
          <w:szCs w:val="20"/>
        </w:rPr>
        <w:t xml:space="preserve">. </w:t>
      </w:r>
    </w:p>
    <w:p w14:paraId="7A4F4FAD" w14:textId="77777777" w:rsidR="00056BD6" w:rsidRDefault="00056BD6" w:rsidP="00F94695">
      <w:pPr>
        <w:rPr>
          <w:sz w:val="20"/>
          <w:szCs w:val="20"/>
        </w:rPr>
      </w:pPr>
      <w:r>
        <w:rPr>
          <w:sz w:val="20"/>
          <w:szCs w:val="20"/>
        </w:rPr>
        <w:t xml:space="preserve">Information about second marker. </w:t>
      </w:r>
    </w:p>
    <w:p w14:paraId="28D98A98" w14:textId="1AEC5F3F" w:rsidR="00B255F7" w:rsidRDefault="00B255F7" w:rsidP="00F94695">
      <w:pPr>
        <w:rPr>
          <w:b/>
          <w:bCs/>
          <w:sz w:val="20"/>
          <w:szCs w:val="20"/>
        </w:rPr>
      </w:pPr>
      <w:r>
        <w:rPr>
          <w:b/>
          <w:bCs/>
          <w:sz w:val="20"/>
          <w:szCs w:val="20"/>
        </w:rPr>
        <w:t>Notes:</w:t>
      </w:r>
      <w:r w:rsidR="00056BD6">
        <w:rPr>
          <w:b/>
          <w:bCs/>
          <w:sz w:val="20"/>
          <w:szCs w:val="20"/>
        </w:rPr>
        <w:t xml:space="preserve"> </w:t>
      </w:r>
    </w:p>
    <w:p w14:paraId="3217B31B" w14:textId="3A55D8C7" w:rsidR="00B255F7" w:rsidRDefault="00797787" w:rsidP="00F94695">
      <w:pPr>
        <w:rPr>
          <w:sz w:val="20"/>
          <w:szCs w:val="20"/>
        </w:rPr>
      </w:pPr>
      <w:r>
        <w:rPr>
          <w:sz w:val="20"/>
          <w:szCs w:val="20"/>
        </w:rPr>
        <w:t>Usability constraints – restrict the user from performing certain actions, such as using an incorrect bot token.</w:t>
      </w:r>
    </w:p>
    <w:p w14:paraId="0A6A0E42" w14:textId="2F613C49" w:rsidR="00797787" w:rsidRDefault="00797787" w:rsidP="00F94695">
      <w:pPr>
        <w:rPr>
          <w:sz w:val="20"/>
          <w:szCs w:val="20"/>
        </w:rPr>
      </w:pPr>
      <w:r>
        <w:rPr>
          <w:sz w:val="20"/>
          <w:szCs w:val="20"/>
        </w:rPr>
        <w:t>Second marker TBA.</w:t>
      </w:r>
    </w:p>
    <w:p w14:paraId="1971D780" w14:textId="77777777" w:rsidR="00AA6D9C" w:rsidRPr="00AA6D9C" w:rsidRDefault="00AA6D9C" w:rsidP="00F94695">
      <w:pPr>
        <w:rPr>
          <w:sz w:val="20"/>
          <w:szCs w:val="20"/>
        </w:rPr>
      </w:pPr>
    </w:p>
    <w:p w14:paraId="466C7511" w14:textId="6E53C580" w:rsidR="00F94695" w:rsidRPr="004E5737" w:rsidRDefault="00F94695" w:rsidP="00F94695">
      <w:pPr>
        <w:rPr>
          <w:b/>
          <w:bCs/>
          <w:sz w:val="20"/>
          <w:szCs w:val="20"/>
        </w:rPr>
      </w:pPr>
      <w:r w:rsidRPr="004E5737">
        <w:rPr>
          <w:b/>
          <w:bCs/>
          <w:sz w:val="20"/>
          <w:szCs w:val="20"/>
        </w:rPr>
        <w:t>15</w:t>
      </w:r>
      <w:r w:rsidRPr="004E5737">
        <w:rPr>
          <w:b/>
          <w:bCs/>
          <w:sz w:val="20"/>
          <w:szCs w:val="20"/>
        </w:rPr>
        <w:t xml:space="preserve">/03/2022 – </w:t>
      </w:r>
    </w:p>
    <w:p w14:paraId="28F0A1C0" w14:textId="77777777" w:rsidR="00797787" w:rsidRDefault="004E5737" w:rsidP="00F94695">
      <w:pPr>
        <w:rPr>
          <w:b/>
          <w:bCs/>
          <w:sz w:val="20"/>
          <w:szCs w:val="20"/>
        </w:rPr>
      </w:pPr>
      <w:r>
        <w:rPr>
          <w:b/>
          <w:bCs/>
          <w:sz w:val="20"/>
          <w:szCs w:val="20"/>
        </w:rPr>
        <w:t>Objective</w:t>
      </w:r>
      <w:r w:rsidR="00797787">
        <w:rPr>
          <w:b/>
          <w:bCs/>
          <w:sz w:val="20"/>
          <w:szCs w:val="20"/>
        </w:rPr>
        <w:t>s</w:t>
      </w:r>
      <w:r>
        <w:rPr>
          <w:b/>
          <w:bCs/>
          <w:sz w:val="20"/>
          <w:szCs w:val="20"/>
        </w:rPr>
        <w:t>:</w:t>
      </w:r>
      <w:r>
        <w:rPr>
          <w:b/>
          <w:bCs/>
          <w:sz w:val="20"/>
          <w:szCs w:val="20"/>
        </w:rPr>
        <w:t xml:space="preserve"> </w:t>
      </w:r>
    </w:p>
    <w:p w14:paraId="5425827C" w14:textId="38798503" w:rsidR="00F94695" w:rsidRPr="00AA6D9C" w:rsidRDefault="00AA6D9C" w:rsidP="00F94695">
      <w:pPr>
        <w:rPr>
          <w:sz w:val="20"/>
          <w:szCs w:val="20"/>
        </w:rPr>
      </w:pPr>
      <w:r>
        <w:rPr>
          <w:sz w:val="20"/>
          <w:szCs w:val="20"/>
        </w:rPr>
        <w:t>Legal, Social, Ethical, and Professional Issues</w:t>
      </w:r>
    </w:p>
    <w:p w14:paraId="203B7524" w14:textId="3D6361B0" w:rsidR="00AA6D9C" w:rsidRDefault="00797787" w:rsidP="00F94695">
      <w:pPr>
        <w:rPr>
          <w:b/>
          <w:bCs/>
          <w:sz w:val="20"/>
          <w:szCs w:val="20"/>
        </w:rPr>
      </w:pPr>
      <w:r>
        <w:rPr>
          <w:b/>
          <w:bCs/>
          <w:sz w:val="20"/>
          <w:szCs w:val="20"/>
        </w:rPr>
        <w:t>Notes:</w:t>
      </w:r>
    </w:p>
    <w:p w14:paraId="28A76279" w14:textId="4112A31D" w:rsidR="00797787" w:rsidRDefault="00797787" w:rsidP="00F94695">
      <w:pPr>
        <w:rPr>
          <w:sz w:val="20"/>
          <w:szCs w:val="20"/>
        </w:rPr>
      </w:pPr>
      <w:r>
        <w:rPr>
          <w:sz w:val="20"/>
          <w:szCs w:val="20"/>
        </w:rPr>
        <w:t>Legal: don’t break any laws while developing or testing the prototype.</w:t>
      </w:r>
    </w:p>
    <w:p w14:paraId="03085E24" w14:textId="77F0EEB0" w:rsidR="00797787" w:rsidRDefault="00797787" w:rsidP="00F94695">
      <w:pPr>
        <w:rPr>
          <w:sz w:val="20"/>
          <w:szCs w:val="20"/>
        </w:rPr>
      </w:pPr>
      <w:r>
        <w:rPr>
          <w:sz w:val="20"/>
          <w:szCs w:val="20"/>
        </w:rPr>
        <w:t>Social: societal impact of the prototype, is it beneficial or not?</w:t>
      </w:r>
    </w:p>
    <w:p w14:paraId="7101D47D" w14:textId="33680DE7" w:rsidR="00797787" w:rsidRDefault="00797787" w:rsidP="00F94695">
      <w:pPr>
        <w:rPr>
          <w:sz w:val="20"/>
          <w:szCs w:val="20"/>
        </w:rPr>
      </w:pPr>
      <w:r>
        <w:rPr>
          <w:sz w:val="20"/>
          <w:szCs w:val="20"/>
        </w:rPr>
        <w:t>Ethical: Is the prototype’s purpose ethically correct; p</w:t>
      </w:r>
      <w:r w:rsidRPr="00797787">
        <w:rPr>
          <w:sz w:val="20"/>
          <w:szCs w:val="20"/>
        </w:rPr>
        <w:t>rivacy, accuracy, property, accessibility, and effects on quality of life</w:t>
      </w:r>
      <w:r>
        <w:rPr>
          <w:sz w:val="20"/>
          <w:szCs w:val="20"/>
        </w:rPr>
        <w:t>.</w:t>
      </w:r>
    </w:p>
    <w:p w14:paraId="39EA2D50" w14:textId="6D39E340" w:rsidR="00797787" w:rsidRPr="00797787" w:rsidRDefault="00797787" w:rsidP="00F94695">
      <w:pPr>
        <w:rPr>
          <w:sz w:val="20"/>
          <w:szCs w:val="20"/>
        </w:rPr>
      </w:pPr>
      <w:r>
        <w:rPr>
          <w:sz w:val="20"/>
          <w:szCs w:val="20"/>
        </w:rPr>
        <w:t>Professional: Copyright or ownership infringement of code or software.</w:t>
      </w:r>
    </w:p>
    <w:p w14:paraId="11F25B2B" w14:textId="77777777" w:rsidR="00797787" w:rsidRPr="00797787" w:rsidRDefault="00797787" w:rsidP="00F94695">
      <w:pPr>
        <w:rPr>
          <w:b/>
          <w:bCs/>
          <w:sz w:val="20"/>
          <w:szCs w:val="20"/>
        </w:rPr>
      </w:pPr>
    </w:p>
    <w:p w14:paraId="509BCCB6" w14:textId="0E7B1944" w:rsidR="00F94695" w:rsidRPr="004E5737" w:rsidRDefault="00F94695" w:rsidP="00F94695">
      <w:pPr>
        <w:rPr>
          <w:b/>
          <w:bCs/>
          <w:sz w:val="20"/>
          <w:szCs w:val="20"/>
        </w:rPr>
      </w:pPr>
      <w:r w:rsidRPr="004E5737">
        <w:rPr>
          <w:b/>
          <w:bCs/>
          <w:sz w:val="20"/>
          <w:szCs w:val="20"/>
        </w:rPr>
        <w:t>22</w:t>
      </w:r>
      <w:r w:rsidRPr="004E5737">
        <w:rPr>
          <w:b/>
          <w:bCs/>
          <w:sz w:val="20"/>
          <w:szCs w:val="20"/>
        </w:rPr>
        <w:t xml:space="preserve">/03/2022 – </w:t>
      </w:r>
    </w:p>
    <w:p w14:paraId="1BE6E77E" w14:textId="77777777" w:rsidR="003D106C" w:rsidRDefault="004E5737" w:rsidP="00F94695">
      <w:pPr>
        <w:rPr>
          <w:b/>
          <w:bCs/>
          <w:sz w:val="20"/>
          <w:szCs w:val="20"/>
        </w:rPr>
      </w:pPr>
      <w:r>
        <w:rPr>
          <w:b/>
          <w:bCs/>
          <w:sz w:val="20"/>
          <w:szCs w:val="20"/>
        </w:rPr>
        <w:t>Objective:</w:t>
      </w:r>
      <w:r>
        <w:rPr>
          <w:b/>
          <w:bCs/>
          <w:sz w:val="20"/>
          <w:szCs w:val="20"/>
        </w:rPr>
        <w:t xml:space="preserve"> </w:t>
      </w:r>
    </w:p>
    <w:p w14:paraId="238503BF" w14:textId="3C73A022" w:rsidR="00F94695" w:rsidRDefault="003D106C" w:rsidP="00F94695">
      <w:pPr>
        <w:rPr>
          <w:sz w:val="20"/>
          <w:szCs w:val="20"/>
        </w:rPr>
      </w:pPr>
      <w:r>
        <w:rPr>
          <w:sz w:val="20"/>
          <w:szCs w:val="20"/>
        </w:rPr>
        <w:t>Is the testing section referenced in the report template under ‘I</w:t>
      </w:r>
      <w:r w:rsidR="00AA6D9C" w:rsidRPr="00AA6D9C">
        <w:rPr>
          <w:sz w:val="20"/>
          <w:szCs w:val="20"/>
        </w:rPr>
        <w:t>mplementation</w:t>
      </w:r>
      <w:r>
        <w:rPr>
          <w:sz w:val="20"/>
          <w:szCs w:val="20"/>
        </w:rPr>
        <w:t>’</w:t>
      </w:r>
      <w:r w:rsidR="00AA6D9C" w:rsidRPr="00AA6D9C">
        <w:rPr>
          <w:sz w:val="20"/>
          <w:szCs w:val="20"/>
        </w:rPr>
        <w:t xml:space="preserve"> user testing or is it unit testing?</w:t>
      </w:r>
    </w:p>
    <w:p w14:paraId="3AD2FAE3" w14:textId="11559737" w:rsidR="003D106C" w:rsidRDefault="003D106C" w:rsidP="00F94695">
      <w:pPr>
        <w:rPr>
          <w:b/>
          <w:bCs/>
          <w:sz w:val="20"/>
          <w:szCs w:val="20"/>
        </w:rPr>
      </w:pPr>
      <w:r>
        <w:rPr>
          <w:b/>
          <w:bCs/>
          <w:sz w:val="20"/>
          <w:szCs w:val="20"/>
        </w:rPr>
        <w:t>Notes:</w:t>
      </w:r>
    </w:p>
    <w:p w14:paraId="1B96CC02" w14:textId="25903739" w:rsidR="003D106C" w:rsidRPr="003D106C" w:rsidRDefault="003D106C" w:rsidP="00F94695">
      <w:pPr>
        <w:rPr>
          <w:sz w:val="20"/>
          <w:szCs w:val="20"/>
        </w:rPr>
      </w:pPr>
      <w:r>
        <w:rPr>
          <w:sz w:val="20"/>
          <w:szCs w:val="20"/>
        </w:rPr>
        <w:t>Unit testing</w:t>
      </w:r>
      <w:r w:rsidR="000E4F4B">
        <w:rPr>
          <w:sz w:val="20"/>
          <w:szCs w:val="20"/>
        </w:rPr>
        <w:t>,</w:t>
      </w:r>
      <w:r>
        <w:rPr>
          <w:sz w:val="20"/>
          <w:szCs w:val="20"/>
        </w:rPr>
        <w:t xml:space="preserve"> as the user testing has a dedicated section. It is okay to overlap slightly.</w:t>
      </w:r>
    </w:p>
    <w:p w14:paraId="2259EB79" w14:textId="6B18D6E1" w:rsidR="00AA6D9C" w:rsidRDefault="00AA6D9C" w:rsidP="00F94695">
      <w:pPr>
        <w:rPr>
          <w:sz w:val="20"/>
          <w:szCs w:val="20"/>
        </w:rPr>
      </w:pPr>
    </w:p>
    <w:p w14:paraId="32F86994" w14:textId="690B16BA" w:rsidR="003D106C" w:rsidRDefault="003D106C" w:rsidP="00F94695">
      <w:pPr>
        <w:rPr>
          <w:sz w:val="20"/>
          <w:szCs w:val="20"/>
        </w:rPr>
      </w:pPr>
    </w:p>
    <w:p w14:paraId="6973DC20" w14:textId="65927D77" w:rsidR="00A27C0D" w:rsidRDefault="00A27C0D" w:rsidP="00F94695">
      <w:pPr>
        <w:rPr>
          <w:sz w:val="20"/>
          <w:szCs w:val="20"/>
        </w:rPr>
      </w:pPr>
    </w:p>
    <w:p w14:paraId="3FE439F0" w14:textId="318F81C2" w:rsidR="00A27C0D" w:rsidRDefault="00A27C0D" w:rsidP="00F94695">
      <w:pPr>
        <w:rPr>
          <w:sz w:val="20"/>
          <w:szCs w:val="20"/>
        </w:rPr>
      </w:pPr>
    </w:p>
    <w:p w14:paraId="6971B396" w14:textId="4A035F9A" w:rsidR="00A27C0D" w:rsidRDefault="00A27C0D" w:rsidP="00F94695">
      <w:pPr>
        <w:rPr>
          <w:sz w:val="20"/>
          <w:szCs w:val="20"/>
        </w:rPr>
      </w:pPr>
    </w:p>
    <w:p w14:paraId="7E77762D" w14:textId="77777777" w:rsidR="00A27C0D" w:rsidRPr="00AA6D9C" w:rsidRDefault="00A27C0D" w:rsidP="00F94695">
      <w:pPr>
        <w:rPr>
          <w:sz w:val="20"/>
          <w:szCs w:val="20"/>
        </w:rPr>
      </w:pPr>
    </w:p>
    <w:p w14:paraId="714D7A92" w14:textId="6C29F656" w:rsidR="00F94695" w:rsidRPr="004E5737" w:rsidRDefault="00F94695" w:rsidP="00F94695">
      <w:pPr>
        <w:rPr>
          <w:b/>
          <w:bCs/>
          <w:sz w:val="20"/>
          <w:szCs w:val="20"/>
        </w:rPr>
      </w:pPr>
      <w:r w:rsidRPr="004E5737">
        <w:rPr>
          <w:b/>
          <w:bCs/>
          <w:sz w:val="20"/>
          <w:szCs w:val="20"/>
        </w:rPr>
        <w:lastRenderedPageBreak/>
        <w:t>29</w:t>
      </w:r>
      <w:r w:rsidRPr="004E5737">
        <w:rPr>
          <w:b/>
          <w:bCs/>
          <w:sz w:val="20"/>
          <w:szCs w:val="20"/>
        </w:rPr>
        <w:t>/0</w:t>
      </w:r>
      <w:r w:rsidRPr="004E5737">
        <w:rPr>
          <w:b/>
          <w:bCs/>
          <w:sz w:val="20"/>
          <w:szCs w:val="20"/>
        </w:rPr>
        <w:t>3</w:t>
      </w:r>
      <w:r w:rsidRPr="004E5737">
        <w:rPr>
          <w:b/>
          <w:bCs/>
          <w:sz w:val="20"/>
          <w:szCs w:val="20"/>
        </w:rPr>
        <w:t xml:space="preserve">/2022 – </w:t>
      </w:r>
    </w:p>
    <w:p w14:paraId="6A6E93E0" w14:textId="77777777" w:rsidR="003D106C" w:rsidRDefault="004E5737" w:rsidP="00F94695">
      <w:pPr>
        <w:rPr>
          <w:b/>
          <w:bCs/>
          <w:sz w:val="20"/>
          <w:szCs w:val="20"/>
        </w:rPr>
      </w:pPr>
      <w:r>
        <w:rPr>
          <w:b/>
          <w:bCs/>
          <w:sz w:val="20"/>
          <w:szCs w:val="20"/>
        </w:rPr>
        <w:t>Objective:</w:t>
      </w:r>
      <w:r>
        <w:rPr>
          <w:b/>
          <w:bCs/>
          <w:sz w:val="20"/>
          <w:szCs w:val="20"/>
        </w:rPr>
        <w:t xml:space="preserve"> </w:t>
      </w:r>
    </w:p>
    <w:p w14:paraId="668A815D" w14:textId="1CD0A074" w:rsidR="00F94695" w:rsidRDefault="00AA6D9C" w:rsidP="00F94695">
      <w:pPr>
        <w:rPr>
          <w:sz w:val="20"/>
          <w:szCs w:val="20"/>
        </w:rPr>
      </w:pPr>
      <w:r>
        <w:rPr>
          <w:sz w:val="20"/>
          <w:szCs w:val="20"/>
        </w:rPr>
        <w:t>How to go about doing degree show remotely</w:t>
      </w:r>
      <w:r w:rsidR="00056BD6">
        <w:rPr>
          <w:sz w:val="20"/>
          <w:szCs w:val="20"/>
        </w:rPr>
        <w:t>.</w:t>
      </w:r>
    </w:p>
    <w:p w14:paraId="0AA83A0A" w14:textId="2EF456B9" w:rsidR="00A27C0D" w:rsidRDefault="00A27C0D" w:rsidP="00F94695">
      <w:pPr>
        <w:rPr>
          <w:sz w:val="20"/>
          <w:szCs w:val="20"/>
        </w:rPr>
      </w:pPr>
      <w:r w:rsidRPr="00A27C0D">
        <w:rPr>
          <w:sz w:val="20"/>
          <w:szCs w:val="20"/>
        </w:rPr>
        <w:t>Scientific, technical, commercial, social, or ethical context meaning.</w:t>
      </w:r>
    </w:p>
    <w:p w14:paraId="44341FB7" w14:textId="72A98670" w:rsidR="003D106C" w:rsidRDefault="003D106C" w:rsidP="00F94695">
      <w:pPr>
        <w:rPr>
          <w:b/>
          <w:bCs/>
          <w:sz w:val="20"/>
          <w:szCs w:val="20"/>
        </w:rPr>
      </w:pPr>
      <w:r>
        <w:rPr>
          <w:b/>
          <w:bCs/>
          <w:sz w:val="20"/>
          <w:szCs w:val="20"/>
        </w:rPr>
        <w:t>Notes:</w:t>
      </w:r>
    </w:p>
    <w:p w14:paraId="6C977683" w14:textId="47FD9761" w:rsidR="003D106C" w:rsidRDefault="003D106C" w:rsidP="00F94695">
      <w:pPr>
        <w:rPr>
          <w:sz w:val="20"/>
          <w:szCs w:val="20"/>
        </w:rPr>
      </w:pPr>
      <w:r>
        <w:rPr>
          <w:sz w:val="20"/>
          <w:szCs w:val="20"/>
        </w:rPr>
        <w:t>Jacky suggested to make a video demonstrating the prototype’s purpose and functionality. Include informative slides and such. Email Craig for further guidance on the matter. Email Michael to confirm my non-attendance to the degree show.</w:t>
      </w:r>
    </w:p>
    <w:p w14:paraId="66A547F7" w14:textId="6A6E8889" w:rsidR="00A27C0D" w:rsidRPr="003D106C" w:rsidRDefault="00A27C0D" w:rsidP="00F94695">
      <w:pPr>
        <w:rPr>
          <w:sz w:val="20"/>
          <w:szCs w:val="20"/>
        </w:rPr>
      </w:pPr>
      <w:r w:rsidRPr="00A27C0D">
        <w:rPr>
          <w:sz w:val="20"/>
          <w:szCs w:val="20"/>
        </w:rPr>
        <w:t>Craig’s email reply – “... background research that is relevant to your project, whatever the project topic and context may be.  In all cases, you would be expected to explore any previous, similar, or related work, whether that be through journal papers, articles, market research or statistics that you find online, identifying similar systems that already exist and how they may compare to what you want to do.”</w:t>
      </w:r>
    </w:p>
    <w:p w14:paraId="398E71EB" w14:textId="77777777" w:rsidR="00AA6D9C" w:rsidRPr="00AA6D9C" w:rsidRDefault="00AA6D9C" w:rsidP="00F94695">
      <w:pPr>
        <w:rPr>
          <w:sz w:val="20"/>
          <w:szCs w:val="20"/>
        </w:rPr>
      </w:pPr>
    </w:p>
    <w:p w14:paraId="74C58AD9" w14:textId="75AC0D21" w:rsidR="00F94695" w:rsidRPr="004E5737" w:rsidRDefault="00F94695" w:rsidP="00F94695">
      <w:pPr>
        <w:rPr>
          <w:b/>
          <w:bCs/>
          <w:sz w:val="20"/>
          <w:szCs w:val="20"/>
        </w:rPr>
      </w:pPr>
      <w:r w:rsidRPr="004E5737">
        <w:rPr>
          <w:b/>
          <w:bCs/>
          <w:sz w:val="20"/>
          <w:szCs w:val="20"/>
        </w:rPr>
        <w:t>0</w:t>
      </w:r>
      <w:r w:rsidRPr="004E5737">
        <w:rPr>
          <w:b/>
          <w:bCs/>
          <w:sz w:val="20"/>
          <w:szCs w:val="20"/>
        </w:rPr>
        <w:t>5</w:t>
      </w:r>
      <w:r w:rsidRPr="004E5737">
        <w:rPr>
          <w:b/>
          <w:bCs/>
          <w:sz w:val="20"/>
          <w:szCs w:val="20"/>
        </w:rPr>
        <w:t xml:space="preserve">/04/2022 – </w:t>
      </w:r>
    </w:p>
    <w:p w14:paraId="1C9B7F55" w14:textId="74D9A4D7" w:rsidR="004E5737" w:rsidRDefault="004E5737" w:rsidP="003D106C">
      <w:pPr>
        <w:rPr>
          <w:sz w:val="20"/>
          <w:szCs w:val="20"/>
        </w:rPr>
      </w:pPr>
      <w:r>
        <w:rPr>
          <w:b/>
          <w:bCs/>
          <w:sz w:val="20"/>
          <w:szCs w:val="20"/>
        </w:rPr>
        <w:t>Objective:</w:t>
      </w:r>
      <w:r>
        <w:rPr>
          <w:b/>
          <w:bCs/>
          <w:sz w:val="20"/>
          <w:szCs w:val="20"/>
        </w:rPr>
        <w:t xml:space="preserve"> </w:t>
      </w:r>
      <w:r w:rsidR="00AA6D9C" w:rsidRPr="00AA6D9C">
        <w:rPr>
          <w:sz w:val="20"/>
          <w:szCs w:val="20"/>
        </w:rPr>
        <w:t>Usability and User-Centred Design</w:t>
      </w:r>
      <w:r w:rsidR="00AA6D9C">
        <w:rPr>
          <w:sz w:val="20"/>
          <w:szCs w:val="20"/>
        </w:rPr>
        <w:t xml:space="preserve">. </w:t>
      </w:r>
      <w:r w:rsidR="00AA6D9C" w:rsidRPr="00AA6D9C">
        <w:rPr>
          <w:sz w:val="20"/>
          <w:szCs w:val="20"/>
        </w:rPr>
        <w:t>(Accessibility and) Security</w:t>
      </w:r>
      <w:r w:rsidR="003D106C">
        <w:rPr>
          <w:sz w:val="20"/>
          <w:szCs w:val="20"/>
        </w:rPr>
        <w:t xml:space="preserve"> of the prototype to be included</w:t>
      </w:r>
      <w:r w:rsidR="00056BD6">
        <w:rPr>
          <w:sz w:val="20"/>
          <w:szCs w:val="20"/>
        </w:rPr>
        <w:t xml:space="preserve"> i</w:t>
      </w:r>
      <w:r w:rsidR="00AA6D9C" w:rsidRPr="00AA6D9C">
        <w:rPr>
          <w:sz w:val="20"/>
          <w:szCs w:val="20"/>
        </w:rPr>
        <w:t xml:space="preserve">n implementation or evaluation? </w:t>
      </w:r>
      <w:r w:rsidR="00056BD6" w:rsidRPr="00AA6D9C">
        <w:rPr>
          <w:sz w:val="20"/>
          <w:szCs w:val="20"/>
        </w:rPr>
        <w:t>i.e.</w:t>
      </w:r>
      <w:r w:rsidR="00AA6D9C" w:rsidRPr="00AA6D9C">
        <w:rPr>
          <w:sz w:val="20"/>
          <w:szCs w:val="20"/>
        </w:rPr>
        <w:t>, how the implemented features tie in with user centred design practices</w:t>
      </w:r>
      <w:r w:rsidR="003D106C">
        <w:rPr>
          <w:sz w:val="20"/>
          <w:szCs w:val="20"/>
        </w:rPr>
        <w:t>. How</w:t>
      </w:r>
      <w:r w:rsidRPr="00E942DF">
        <w:rPr>
          <w:sz w:val="20"/>
          <w:szCs w:val="20"/>
        </w:rPr>
        <w:t xml:space="preserve"> to further implement accessibility features and reflect these in the report.</w:t>
      </w:r>
    </w:p>
    <w:p w14:paraId="027E21AC" w14:textId="5370313E" w:rsidR="00184357" w:rsidRDefault="00184357" w:rsidP="00AA6D9C">
      <w:pPr>
        <w:rPr>
          <w:sz w:val="20"/>
          <w:szCs w:val="20"/>
        </w:rPr>
      </w:pPr>
      <w:r>
        <w:rPr>
          <w:b/>
          <w:bCs/>
          <w:sz w:val="20"/>
          <w:szCs w:val="20"/>
        </w:rPr>
        <w:t>Notes:</w:t>
      </w:r>
    </w:p>
    <w:p w14:paraId="775360E5" w14:textId="6E7228B3" w:rsidR="003D106C" w:rsidRDefault="00A379A1" w:rsidP="00AA6D9C">
      <w:pPr>
        <w:rPr>
          <w:sz w:val="20"/>
          <w:szCs w:val="20"/>
        </w:rPr>
      </w:pPr>
      <w:r>
        <w:rPr>
          <w:sz w:val="20"/>
          <w:szCs w:val="20"/>
        </w:rPr>
        <w:t>Any user centred design practices that originate from user testing can be talked about in both implementation and evaluation with slight overlap. Those that don’t originate from user testing, only reference under implementation.</w:t>
      </w:r>
    </w:p>
    <w:p w14:paraId="5E866E93" w14:textId="524150FC" w:rsidR="003D106C" w:rsidRDefault="003D106C" w:rsidP="00AA6D9C">
      <w:pPr>
        <w:rPr>
          <w:sz w:val="20"/>
          <w:szCs w:val="20"/>
        </w:rPr>
      </w:pPr>
      <w:r>
        <w:rPr>
          <w:sz w:val="20"/>
          <w:szCs w:val="20"/>
        </w:rPr>
        <w:t>Suggested accessibility features:</w:t>
      </w:r>
    </w:p>
    <w:p w14:paraId="71A35BDF" w14:textId="5C95BBD2" w:rsidR="00AA6D9C" w:rsidRPr="003D106C" w:rsidRDefault="00AA6D9C" w:rsidP="003D106C">
      <w:pPr>
        <w:pStyle w:val="ListParagraph"/>
        <w:numPr>
          <w:ilvl w:val="0"/>
          <w:numId w:val="1"/>
        </w:numPr>
        <w:rPr>
          <w:sz w:val="20"/>
          <w:szCs w:val="20"/>
        </w:rPr>
      </w:pPr>
      <w:r w:rsidRPr="003D106C">
        <w:rPr>
          <w:sz w:val="20"/>
          <w:szCs w:val="20"/>
        </w:rPr>
        <w:t>braille, telegram, and motorised valves and such</w:t>
      </w:r>
    </w:p>
    <w:p w14:paraId="23086C0E" w14:textId="4FA5D657" w:rsidR="00AA6D9C" w:rsidRPr="003D106C" w:rsidRDefault="00AA6D9C" w:rsidP="003D106C">
      <w:pPr>
        <w:pStyle w:val="ListParagraph"/>
        <w:numPr>
          <w:ilvl w:val="0"/>
          <w:numId w:val="1"/>
        </w:numPr>
        <w:rPr>
          <w:sz w:val="20"/>
          <w:szCs w:val="20"/>
        </w:rPr>
      </w:pPr>
      <w:r w:rsidRPr="003D106C">
        <w:rPr>
          <w:sz w:val="20"/>
          <w:szCs w:val="20"/>
        </w:rPr>
        <w:t>social, bettering of society via less electricity use and water</w:t>
      </w:r>
    </w:p>
    <w:p w14:paraId="15261A3F" w14:textId="281CA737" w:rsidR="00AA6D9C" w:rsidRPr="003D106C" w:rsidRDefault="00AA6D9C" w:rsidP="003D106C">
      <w:pPr>
        <w:pStyle w:val="ListParagraph"/>
        <w:numPr>
          <w:ilvl w:val="0"/>
          <w:numId w:val="1"/>
        </w:numPr>
        <w:rPr>
          <w:sz w:val="20"/>
          <w:szCs w:val="20"/>
        </w:rPr>
      </w:pPr>
      <w:r w:rsidRPr="003D106C">
        <w:rPr>
          <w:sz w:val="20"/>
          <w:szCs w:val="20"/>
        </w:rPr>
        <w:t>future work, work with large datasets</w:t>
      </w:r>
    </w:p>
    <w:p w14:paraId="2EBBCE7F" w14:textId="6E47BA20" w:rsidR="00AA6D9C" w:rsidRPr="003D106C" w:rsidRDefault="00AA6D9C" w:rsidP="003D106C">
      <w:pPr>
        <w:pStyle w:val="ListParagraph"/>
        <w:numPr>
          <w:ilvl w:val="0"/>
          <w:numId w:val="1"/>
        </w:numPr>
        <w:rPr>
          <w:sz w:val="20"/>
          <w:szCs w:val="20"/>
        </w:rPr>
      </w:pPr>
      <w:r w:rsidRPr="003D106C">
        <w:rPr>
          <w:sz w:val="20"/>
          <w:szCs w:val="20"/>
        </w:rPr>
        <w:t>natural language generation</w:t>
      </w:r>
    </w:p>
    <w:sectPr w:rsidR="00AA6D9C" w:rsidRPr="003D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77E5"/>
    <w:multiLevelType w:val="hybridMultilevel"/>
    <w:tmpl w:val="CE0C3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12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D6"/>
    <w:rsid w:val="00056BD6"/>
    <w:rsid w:val="000C4DAA"/>
    <w:rsid w:val="000E4F4B"/>
    <w:rsid w:val="00184357"/>
    <w:rsid w:val="002317CB"/>
    <w:rsid w:val="003D106C"/>
    <w:rsid w:val="004E5737"/>
    <w:rsid w:val="00533ED6"/>
    <w:rsid w:val="00557A12"/>
    <w:rsid w:val="00797787"/>
    <w:rsid w:val="007E439A"/>
    <w:rsid w:val="00944106"/>
    <w:rsid w:val="00A27C0D"/>
    <w:rsid w:val="00A379A1"/>
    <w:rsid w:val="00AA6D9C"/>
    <w:rsid w:val="00B255F7"/>
    <w:rsid w:val="00DE01DA"/>
    <w:rsid w:val="00E942DF"/>
    <w:rsid w:val="00EA3E5E"/>
    <w:rsid w:val="00F94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5509"/>
  <w15:chartTrackingRefBased/>
  <w15:docId w15:val="{F410CADD-D7C0-41E4-A086-37DBE56C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dc:description/>
  <cp:lastModifiedBy>Gerard Blanco Bernal (Student)</cp:lastModifiedBy>
  <cp:revision>18</cp:revision>
  <dcterms:created xsi:type="dcterms:W3CDTF">2022-04-30T16:53:00Z</dcterms:created>
  <dcterms:modified xsi:type="dcterms:W3CDTF">2022-05-01T08:22:00Z</dcterms:modified>
</cp:coreProperties>
</file>