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369" w:rsidRPr="00D83520" w:rsidRDefault="004F1369" w:rsidP="00FE50FB">
      <w:pPr>
        <w:spacing w:after="0"/>
        <w:ind w:left="-993"/>
        <w:jc w:val="right"/>
        <w:rPr>
          <w:rFonts w:ascii="Arial" w:hAnsi="Arial" w:cs="Arial"/>
          <w:b/>
          <w:sz w:val="20"/>
        </w:rPr>
      </w:pPr>
      <w:r w:rsidRPr="00D83520">
        <w:rPr>
          <w:rFonts w:ascii="Arial" w:hAnsi="Arial" w:cs="Arial"/>
          <w:b/>
          <w:sz w:val="20"/>
          <w:highlight w:val="yellow"/>
        </w:rPr>
        <w:t xml:space="preserve">México, D.F. a </w:t>
      </w:r>
      <w:r w:rsidR="008F30D1" w:rsidRPr="00D83520">
        <w:rPr>
          <w:rFonts w:ascii="Arial" w:hAnsi="Arial" w:cs="Arial"/>
          <w:b/>
          <w:sz w:val="20"/>
          <w:highlight w:val="yellow"/>
        </w:rPr>
        <w:t>0</w:t>
      </w:r>
      <w:r w:rsidR="000F39B8" w:rsidRPr="00D83520">
        <w:rPr>
          <w:rFonts w:ascii="Arial" w:hAnsi="Arial" w:cs="Arial"/>
          <w:b/>
          <w:sz w:val="20"/>
          <w:highlight w:val="yellow"/>
        </w:rPr>
        <w:t>7</w:t>
      </w:r>
      <w:r w:rsidR="00C81FBA" w:rsidRPr="00D83520">
        <w:rPr>
          <w:rFonts w:ascii="Arial" w:hAnsi="Arial" w:cs="Arial"/>
          <w:b/>
          <w:sz w:val="20"/>
          <w:highlight w:val="yellow"/>
        </w:rPr>
        <w:t xml:space="preserve"> de </w:t>
      </w:r>
      <w:r w:rsidR="000F39B8" w:rsidRPr="00D83520">
        <w:rPr>
          <w:rFonts w:ascii="Arial" w:hAnsi="Arial" w:cs="Arial"/>
          <w:b/>
          <w:sz w:val="20"/>
          <w:highlight w:val="yellow"/>
        </w:rPr>
        <w:t>septiembre</w:t>
      </w:r>
      <w:r w:rsidR="00C81FBA" w:rsidRPr="00D83520">
        <w:rPr>
          <w:rFonts w:ascii="Arial" w:hAnsi="Arial" w:cs="Arial"/>
          <w:b/>
          <w:sz w:val="20"/>
          <w:highlight w:val="yellow"/>
        </w:rPr>
        <w:t xml:space="preserve"> </w:t>
      </w:r>
      <w:r w:rsidR="003E3C17" w:rsidRPr="00D83520">
        <w:rPr>
          <w:rFonts w:ascii="Arial" w:hAnsi="Arial" w:cs="Arial"/>
          <w:b/>
          <w:sz w:val="20"/>
          <w:highlight w:val="yellow"/>
        </w:rPr>
        <w:t>de 2018</w:t>
      </w:r>
    </w:p>
    <w:p w:rsidR="004F1369" w:rsidRPr="008F30D1" w:rsidRDefault="004F1369" w:rsidP="00FE50FB">
      <w:pPr>
        <w:spacing w:after="0"/>
        <w:ind w:left="-993"/>
        <w:jc w:val="both"/>
        <w:rPr>
          <w:rFonts w:ascii="Arial" w:hAnsi="Arial" w:cs="Arial"/>
          <w:b/>
        </w:rPr>
      </w:pPr>
    </w:p>
    <w:p w:rsidR="00D83520" w:rsidRPr="0068516C" w:rsidRDefault="00D83520" w:rsidP="00D83520">
      <w:pPr>
        <w:spacing w:after="0"/>
        <w:ind w:left="-993"/>
        <w:jc w:val="both"/>
        <w:rPr>
          <w:rFonts w:ascii="Arial" w:hAnsi="Arial" w:cs="Arial"/>
          <w:b/>
          <w:sz w:val="20"/>
        </w:rPr>
      </w:pPr>
      <w:r w:rsidRPr="0068516C">
        <w:rPr>
          <w:rFonts w:ascii="Arial" w:hAnsi="Arial" w:cs="Arial"/>
          <w:b/>
          <w:sz w:val="20"/>
        </w:rPr>
        <w:t>CARTA DE ACEPTACIÓN</w:t>
      </w:r>
    </w:p>
    <w:p w:rsidR="00D83520" w:rsidRPr="0068516C" w:rsidRDefault="00D83520" w:rsidP="00D83520">
      <w:pPr>
        <w:spacing w:after="0"/>
        <w:ind w:left="-993"/>
        <w:jc w:val="both"/>
        <w:rPr>
          <w:rFonts w:ascii="Arial" w:hAnsi="Arial" w:cs="Arial"/>
          <w:b/>
          <w:sz w:val="20"/>
        </w:rPr>
      </w:pPr>
    </w:p>
    <w:p w:rsidR="00D83520" w:rsidRPr="0068516C" w:rsidRDefault="00D83520" w:rsidP="00D83520">
      <w:pPr>
        <w:spacing w:after="0"/>
        <w:ind w:left="-993"/>
        <w:jc w:val="both"/>
        <w:rPr>
          <w:rFonts w:ascii="Arial" w:hAnsi="Arial" w:cs="Arial"/>
          <w:sz w:val="20"/>
        </w:rPr>
      </w:pPr>
      <w:r w:rsidRPr="0068516C">
        <w:rPr>
          <w:rFonts w:ascii="Arial" w:hAnsi="Arial" w:cs="Arial"/>
          <w:sz w:val="20"/>
        </w:rPr>
        <w:t>De acuerdo con el contrato para la prestación del servicio de Servicios de Desarrollo y Mantenimiento de Sistemas de Información de la CNDH con la clave CNDH-CONT-022-18, celebrado el 26 de marzo de 2018 entre Ultrasist S.A. de C.V. y la Comisión Nacional de los Derechos Humanos (CNDH).</w:t>
      </w:r>
    </w:p>
    <w:p w:rsidR="00D83520" w:rsidRPr="0068516C" w:rsidRDefault="00D83520" w:rsidP="00D83520">
      <w:pPr>
        <w:spacing w:after="0"/>
        <w:ind w:left="-993"/>
        <w:jc w:val="both"/>
        <w:rPr>
          <w:rFonts w:ascii="Arial" w:hAnsi="Arial" w:cs="Arial"/>
          <w:sz w:val="20"/>
        </w:rPr>
      </w:pPr>
    </w:p>
    <w:p w:rsidR="00D83520" w:rsidRDefault="00D83520" w:rsidP="00D83520">
      <w:pPr>
        <w:spacing w:after="0"/>
        <w:ind w:left="-993"/>
        <w:jc w:val="both"/>
        <w:rPr>
          <w:rFonts w:ascii="Arial" w:hAnsi="Arial" w:cs="Arial"/>
          <w:sz w:val="20"/>
        </w:rPr>
      </w:pPr>
      <w:r w:rsidRPr="0068516C">
        <w:rPr>
          <w:rFonts w:ascii="Arial" w:hAnsi="Arial" w:cs="Arial"/>
          <w:sz w:val="20"/>
        </w:rPr>
        <w:t xml:space="preserve">Se hace entrega formal a la CNDH de los entregables aceptados correspondientes a la orden de trabajo </w:t>
      </w:r>
    </w:p>
    <w:p w:rsidR="00D83520" w:rsidRPr="00292FE8" w:rsidRDefault="00D83520" w:rsidP="00D83520">
      <w:pPr>
        <w:spacing w:after="0"/>
        <w:ind w:left="-993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OT-FS-0002.4</w:t>
      </w:r>
      <w:r w:rsidRPr="00292FE8">
        <w:rPr>
          <w:rFonts w:ascii="Arial" w:hAnsi="Arial" w:cs="Arial"/>
          <w:b/>
          <w:sz w:val="20"/>
        </w:rPr>
        <w:t>:</w:t>
      </w:r>
    </w:p>
    <w:p w:rsidR="00BF0F4F" w:rsidRPr="008F30D1" w:rsidRDefault="00BF0F4F" w:rsidP="00FE0CCD">
      <w:pPr>
        <w:spacing w:after="0" w:line="240" w:lineRule="auto"/>
        <w:ind w:left="-993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634" w:type="dxa"/>
        <w:jc w:val="right"/>
        <w:tblLook w:val="04A0" w:firstRow="1" w:lastRow="0" w:firstColumn="1" w:lastColumn="0" w:noHBand="0" w:noVBand="1"/>
      </w:tblPr>
      <w:tblGrid>
        <w:gridCol w:w="3256"/>
        <w:gridCol w:w="6378"/>
      </w:tblGrid>
      <w:tr w:rsidR="00FE0CCD" w:rsidRPr="00D83520" w:rsidTr="00D83520">
        <w:trPr>
          <w:tblHeader/>
          <w:jc w:val="right"/>
        </w:trPr>
        <w:tc>
          <w:tcPr>
            <w:tcW w:w="3256" w:type="dxa"/>
            <w:shd w:val="clear" w:color="auto" w:fill="F2F2F2" w:themeFill="background1" w:themeFillShade="F2"/>
          </w:tcPr>
          <w:p w:rsidR="00FE0CCD" w:rsidRPr="00D83520" w:rsidRDefault="00FE0CCD" w:rsidP="00D83520">
            <w:pPr>
              <w:rPr>
                <w:rFonts w:ascii="Arial" w:hAnsi="Arial" w:cs="Arial"/>
                <w:b/>
                <w:sz w:val="20"/>
              </w:rPr>
            </w:pPr>
            <w:r w:rsidRPr="00D83520">
              <w:rPr>
                <w:rFonts w:ascii="Arial" w:hAnsi="Arial" w:cs="Arial"/>
                <w:b/>
                <w:sz w:val="20"/>
              </w:rPr>
              <w:t>Entregable</w:t>
            </w:r>
          </w:p>
        </w:tc>
        <w:tc>
          <w:tcPr>
            <w:tcW w:w="6378" w:type="dxa"/>
            <w:shd w:val="clear" w:color="auto" w:fill="F2F2F2" w:themeFill="background1" w:themeFillShade="F2"/>
          </w:tcPr>
          <w:p w:rsidR="00FE0CCD" w:rsidRPr="00D83520" w:rsidRDefault="00FE0CCD" w:rsidP="00D83520">
            <w:pPr>
              <w:rPr>
                <w:rFonts w:ascii="Arial" w:hAnsi="Arial" w:cs="Arial"/>
                <w:b/>
                <w:sz w:val="20"/>
              </w:rPr>
            </w:pPr>
            <w:r w:rsidRPr="00D83520">
              <w:rPr>
                <w:rFonts w:ascii="Arial" w:hAnsi="Arial" w:cs="Arial"/>
                <w:b/>
                <w:sz w:val="20"/>
              </w:rPr>
              <w:t>Documento</w:t>
            </w:r>
          </w:p>
        </w:tc>
      </w:tr>
      <w:tr w:rsidR="00C7184F" w:rsidRPr="00D83520" w:rsidTr="00D83520">
        <w:trPr>
          <w:jc w:val="right"/>
        </w:trPr>
        <w:tc>
          <w:tcPr>
            <w:tcW w:w="9634" w:type="dxa"/>
            <w:gridSpan w:val="2"/>
          </w:tcPr>
          <w:p w:rsidR="00C7184F" w:rsidRPr="00D83520" w:rsidRDefault="00C7184F" w:rsidP="00D83520">
            <w:pPr>
              <w:rPr>
                <w:rFonts w:ascii="Arial" w:hAnsi="Arial" w:cs="Arial"/>
                <w:b/>
                <w:sz w:val="20"/>
              </w:rPr>
            </w:pPr>
            <w:r w:rsidRPr="00D83520">
              <w:rPr>
                <w:rFonts w:ascii="Arial" w:hAnsi="Arial" w:cs="Arial"/>
                <w:b/>
                <w:sz w:val="20"/>
              </w:rPr>
              <w:t>FS.01.ADM. Servicios de administración de proyectos y gestión del contrato</w:t>
            </w:r>
          </w:p>
        </w:tc>
      </w:tr>
      <w:tr w:rsidR="00C7184F" w:rsidRPr="00D83520" w:rsidTr="00D83520">
        <w:trPr>
          <w:jc w:val="right"/>
        </w:trPr>
        <w:tc>
          <w:tcPr>
            <w:tcW w:w="3256" w:type="dxa"/>
          </w:tcPr>
          <w:p w:rsidR="00BF0F4F" w:rsidRPr="00D83520" w:rsidRDefault="00C7184F" w:rsidP="00D83520">
            <w:pPr>
              <w:rPr>
                <w:rFonts w:ascii="Arial" w:hAnsi="Arial" w:cs="Arial"/>
                <w:sz w:val="20"/>
              </w:rPr>
            </w:pPr>
            <w:r w:rsidRPr="00D83520">
              <w:rPr>
                <w:rFonts w:ascii="Arial" w:hAnsi="Arial" w:cs="Arial"/>
                <w:sz w:val="20"/>
              </w:rPr>
              <w:t>Control de costos (Horas devengadas por órdenes de trabajo y aceptación del usuario y líder de proyecto de la CNDH)</w:t>
            </w:r>
          </w:p>
          <w:p w:rsidR="00BF0F4F" w:rsidRPr="00D83520" w:rsidRDefault="00BF0F4F" w:rsidP="00D8352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378" w:type="dxa"/>
          </w:tcPr>
          <w:p w:rsidR="00C7184F" w:rsidRPr="00D83520" w:rsidRDefault="00C7184F" w:rsidP="00D83520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 w:rsidRPr="00D83520">
              <w:rPr>
                <w:rFonts w:ascii="Arial" w:hAnsi="Arial" w:cs="Arial"/>
                <w:sz w:val="20"/>
              </w:rPr>
              <w:t>Reporte Mensual Control de Costos_CNDH_20180</w:t>
            </w:r>
            <w:r w:rsidR="000F39B8" w:rsidRPr="00D83520">
              <w:rPr>
                <w:rFonts w:ascii="Arial" w:hAnsi="Arial" w:cs="Arial"/>
                <w:sz w:val="20"/>
              </w:rPr>
              <w:t>8</w:t>
            </w:r>
            <w:r w:rsidR="00D83520" w:rsidRPr="00D83520">
              <w:rPr>
                <w:rFonts w:ascii="Arial" w:hAnsi="Arial" w:cs="Arial"/>
                <w:sz w:val="20"/>
              </w:rPr>
              <w:t xml:space="preserve"> v.2</w:t>
            </w:r>
            <w:r w:rsidRPr="00D83520">
              <w:rPr>
                <w:rFonts w:ascii="Arial" w:hAnsi="Arial" w:cs="Arial"/>
                <w:sz w:val="20"/>
              </w:rPr>
              <w:t>.0</w:t>
            </w:r>
            <w:r w:rsidR="00834A38" w:rsidRPr="00D83520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503DBC" w:rsidRPr="00D83520" w:rsidTr="00D83520">
        <w:trPr>
          <w:jc w:val="right"/>
        </w:trPr>
        <w:tc>
          <w:tcPr>
            <w:tcW w:w="3256" w:type="dxa"/>
          </w:tcPr>
          <w:p w:rsidR="00503DBC" w:rsidRPr="00D83520" w:rsidRDefault="00503DBC" w:rsidP="00D83520">
            <w:pPr>
              <w:rPr>
                <w:rFonts w:ascii="Arial" w:hAnsi="Arial" w:cs="Arial"/>
                <w:sz w:val="20"/>
              </w:rPr>
            </w:pPr>
            <w:r w:rsidRPr="00D83520">
              <w:rPr>
                <w:rFonts w:ascii="Arial" w:hAnsi="Arial" w:cs="Arial"/>
                <w:sz w:val="20"/>
              </w:rPr>
              <w:t>Reporte Mensual de control de cambios</w:t>
            </w:r>
            <w:r w:rsidR="006B17C2" w:rsidRPr="00D83520">
              <w:rPr>
                <w:rFonts w:ascii="Arial" w:hAnsi="Arial" w:cs="Arial"/>
                <w:sz w:val="20"/>
              </w:rPr>
              <w:t xml:space="preserve"> (No aplica)</w:t>
            </w:r>
          </w:p>
        </w:tc>
        <w:tc>
          <w:tcPr>
            <w:tcW w:w="6378" w:type="dxa"/>
          </w:tcPr>
          <w:p w:rsidR="00503DBC" w:rsidRPr="00D83520" w:rsidRDefault="00503DBC" w:rsidP="00D83520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 w:rsidRPr="00D83520">
              <w:rPr>
                <w:rFonts w:ascii="Arial" w:hAnsi="Arial" w:cs="Arial"/>
                <w:sz w:val="20"/>
              </w:rPr>
              <w:t>Reporte Mensual de Control de cambios CNDH 20180</w:t>
            </w:r>
            <w:r w:rsidR="000F39B8" w:rsidRPr="00D83520">
              <w:rPr>
                <w:rFonts w:ascii="Arial" w:hAnsi="Arial" w:cs="Arial"/>
                <w:sz w:val="20"/>
              </w:rPr>
              <w:t>8</w:t>
            </w:r>
            <w:r w:rsidR="00D83520" w:rsidRPr="00D83520">
              <w:rPr>
                <w:rFonts w:ascii="Arial" w:hAnsi="Arial" w:cs="Arial"/>
                <w:sz w:val="20"/>
              </w:rPr>
              <w:t xml:space="preserve"> v1.2</w:t>
            </w:r>
          </w:p>
        </w:tc>
      </w:tr>
      <w:tr w:rsidR="00503DBC" w:rsidRPr="00D83520" w:rsidTr="00D83520">
        <w:trPr>
          <w:jc w:val="right"/>
        </w:trPr>
        <w:tc>
          <w:tcPr>
            <w:tcW w:w="3256" w:type="dxa"/>
          </w:tcPr>
          <w:p w:rsidR="00503DBC" w:rsidRPr="00D83520" w:rsidRDefault="00503DBC" w:rsidP="00D83520">
            <w:pPr>
              <w:rPr>
                <w:rFonts w:ascii="Arial" w:hAnsi="Arial" w:cs="Arial"/>
                <w:sz w:val="20"/>
              </w:rPr>
            </w:pPr>
            <w:r w:rsidRPr="00D83520">
              <w:rPr>
                <w:rFonts w:ascii="Arial" w:hAnsi="Arial" w:cs="Arial"/>
                <w:sz w:val="20"/>
              </w:rPr>
              <w:t>Reporte Mensual de órdenes de trabajo</w:t>
            </w:r>
          </w:p>
        </w:tc>
        <w:tc>
          <w:tcPr>
            <w:tcW w:w="6378" w:type="dxa"/>
          </w:tcPr>
          <w:p w:rsidR="00503DBC" w:rsidRPr="00D83520" w:rsidRDefault="00503DBC" w:rsidP="00D83520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 w:rsidRPr="00D83520">
              <w:rPr>
                <w:rFonts w:ascii="Arial" w:hAnsi="Arial" w:cs="Arial"/>
                <w:sz w:val="20"/>
              </w:rPr>
              <w:t>Reporte Mensual de Ordenes de Trabajo_CNDH_20180</w:t>
            </w:r>
            <w:r w:rsidR="000F39B8" w:rsidRPr="00D83520">
              <w:rPr>
                <w:rFonts w:ascii="Arial" w:hAnsi="Arial" w:cs="Arial"/>
                <w:sz w:val="20"/>
              </w:rPr>
              <w:t>8</w:t>
            </w:r>
            <w:r w:rsidR="00D83520" w:rsidRPr="00D83520">
              <w:rPr>
                <w:rFonts w:ascii="Arial" w:hAnsi="Arial" w:cs="Arial"/>
                <w:sz w:val="20"/>
              </w:rPr>
              <w:t xml:space="preserve"> v1.2</w:t>
            </w:r>
          </w:p>
        </w:tc>
      </w:tr>
      <w:tr w:rsidR="00503DBC" w:rsidRPr="00D83520" w:rsidTr="00D83520">
        <w:trPr>
          <w:jc w:val="right"/>
        </w:trPr>
        <w:tc>
          <w:tcPr>
            <w:tcW w:w="3256" w:type="dxa"/>
          </w:tcPr>
          <w:p w:rsidR="00503DBC" w:rsidRPr="00D83520" w:rsidRDefault="00503DBC" w:rsidP="00D83520">
            <w:pPr>
              <w:rPr>
                <w:rFonts w:ascii="Arial" w:hAnsi="Arial" w:cs="Arial"/>
                <w:sz w:val="20"/>
              </w:rPr>
            </w:pPr>
            <w:r w:rsidRPr="00D83520">
              <w:rPr>
                <w:rFonts w:ascii="Arial" w:hAnsi="Arial" w:cs="Arial"/>
                <w:sz w:val="20"/>
              </w:rPr>
              <w:t>Reporte Mensual de servicios devengados</w:t>
            </w:r>
          </w:p>
        </w:tc>
        <w:tc>
          <w:tcPr>
            <w:tcW w:w="6378" w:type="dxa"/>
          </w:tcPr>
          <w:p w:rsidR="00503DBC" w:rsidRPr="00D83520" w:rsidRDefault="00503DBC" w:rsidP="00D83520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 w:rsidRPr="00D83520">
              <w:rPr>
                <w:rFonts w:ascii="Arial" w:hAnsi="Arial" w:cs="Arial"/>
                <w:sz w:val="20"/>
              </w:rPr>
              <w:t>Reporte Mensual de Servicios Devengados CNDH_20180</w:t>
            </w:r>
            <w:r w:rsidR="000F39B8" w:rsidRPr="00D83520">
              <w:rPr>
                <w:rFonts w:ascii="Arial" w:hAnsi="Arial" w:cs="Arial"/>
                <w:sz w:val="20"/>
              </w:rPr>
              <w:t>8</w:t>
            </w:r>
            <w:r w:rsidR="00D83520" w:rsidRPr="00D83520">
              <w:rPr>
                <w:rFonts w:ascii="Arial" w:hAnsi="Arial" w:cs="Arial"/>
                <w:sz w:val="20"/>
              </w:rPr>
              <w:t xml:space="preserve"> v2.2</w:t>
            </w:r>
          </w:p>
        </w:tc>
      </w:tr>
      <w:tr w:rsidR="00503DBC" w:rsidRPr="00D83520" w:rsidTr="00D83520">
        <w:trPr>
          <w:jc w:val="right"/>
        </w:trPr>
        <w:tc>
          <w:tcPr>
            <w:tcW w:w="3256" w:type="dxa"/>
          </w:tcPr>
          <w:p w:rsidR="00503DBC" w:rsidRPr="00D83520" w:rsidRDefault="00503DBC" w:rsidP="00D83520">
            <w:pPr>
              <w:rPr>
                <w:rFonts w:ascii="Arial" w:hAnsi="Arial" w:cs="Arial"/>
                <w:sz w:val="20"/>
              </w:rPr>
            </w:pPr>
            <w:r w:rsidRPr="00D83520">
              <w:rPr>
                <w:rFonts w:ascii="Arial" w:hAnsi="Arial" w:cs="Arial"/>
                <w:sz w:val="20"/>
              </w:rPr>
              <w:t>Informes semanales de seguimiento de órdenes de trabajo</w:t>
            </w:r>
          </w:p>
        </w:tc>
        <w:tc>
          <w:tcPr>
            <w:tcW w:w="6378" w:type="dxa"/>
          </w:tcPr>
          <w:p w:rsidR="00503DBC" w:rsidRPr="00D83520" w:rsidRDefault="00503DBC" w:rsidP="00D83520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 w:rsidRPr="00D83520">
              <w:rPr>
                <w:rFonts w:ascii="Arial" w:hAnsi="Arial" w:cs="Arial"/>
                <w:sz w:val="20"/>
              </w:rPr>
              <w:t>Reportes Semanales de seguimiento 20180</w:t>
            </w:r>
            <w:r w:rsidR="000F39B8" w:rsidRPr="00D83520">
              <w:rPr>
                <w:rFonts w:ascii="Arial" w:hAnsi="Arial" w:cs="Arial"/>
                <w:sz w:val="20"/>
              </w:rPr>
              <w:t>8</w:t>
            </w:r>
          </w:p>
          <w:p w:rsidR="000F39B8" w:rsidRPr="00D83520" w:rsidRDefault="000F39B8" w:rsidP="00D83520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 w:rsidRPr="00D83520">
              <w:rPr>
                <w:rFonts w:ascii="Arial" w:hAnsi="Arial" w:cs="Arial"/>
                <w:sz w:val="20"/>
              </w:rPr>
              <w:t>Reporte Semanal del 30 de julio al 03 de agosto de 2018</w:t>
            </w:r>
          </w:p>
          <w:p w:rsidR="000F39B8" w:rsidRPr="00D83520" w:rsidRDefault="000F39B8" w:rsidP="00D83520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 w:rsidRPr="00D83520">
              <w:rPr>
                <w:rFonts w:ascii="Arial" w:hAnsi="Arial" w:cs="Arial"/>
                <w:sz w:val="20"/>
              </w:rPr>
              <w:t>Reporte Semanal del 06 al 10 de agosto de 2018</w:t>
            </w:r>
          </w:p>
          <w:p w:rsidR="000F39B8" w:rsidRPr="00D83520" w:rsidRDefault="000F39B8" w:rsidP="00D83520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 w:rsidRPr="00D83520">
              <w:rPr>
                <w:rFonts w:ascii="Arial" w:hAnsi="Arial" w:cs="Arial"/>
                <w:sz w:val="20"/>
              </w:rPr>
              <w:t>Reporte Semanal del 13 al 17 de agosto de 2018</w:t>
            </w:r>
          </w:p>
          <w:p w:rsidR="000F39B8" w:rsidRPr="00D83520" w:rsidRDefault="000F39B8" w:rsidP="00D83520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 w:rsidRPr="00D83520">
              <w:rPr>
                <w:rFonts w:ascii="Arial" w:hAnsi="Arial" w:cs="Arial"/>
                <w:sz w:val="20"/>
              </w:rPr>
              <w:t>Reporte Semanal del 20 al 24 de agosto de 2018</w:t>
            </w:r>
          </w:p>
          <w:p w:rsidR="00503DBC" w:rsidRPr="00D83520" w:rsidRDefault="000F39B8" w:rsidP="00D83520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 w:rsidRPr="00D83520">
              <w:rPr>
                <w:rFonts w:ascii="Arial" w:hAnsi="Arial" w:cs="Arial"/>
                <w:sz w:val="20"/>
              </w:rPr>
              <w:t>Reporte Semanal del 27 al 31 de agosto de 2018</w:t>
            </w:r>
          </w:p>
          <w:p w:rsidR="00503DBC" w:rsidRPr="00D83520" w:rsidRDefault="00503DBC" w:rsidP="00D83520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 w:rsidRPr="00D83520">
              <w:rPr>
                <w:rFonts w:ascii="Arial" w:hAnsi="Arial" w:cs="Arial"/>
                <w:sz w:val="20"/>
              </w:rPr>
              <w:t>Lista de asistencia</w:t>
            </w:r>
          </w:p>
          <w:p w:rsidR="00503DBC" w:rsidRPr="00D83520" w:rsidRDefault="00503DBC" w:rsidP="00D83520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r w:rsidRPr="00D83520">
              <w:rPr>
                <w:rFonts w:ascii="Arial" w:hAnsi="Arial" w:cs="Arial"/>
                <w:sz w:val="20"/>
              </w:rPr>
              <w:t>Bitácora de actividades</w:t>
            </w:r>
          </w:p>
        </w:tc>
      </w:tr>
      <w:tr w:rsidR="00503DBC" w:rsidRPr="00D83520" w:rsidTr="00D83520">
        <w:trPr>
          <w:jc w:val="right"/>
        </w:trPr>
        <w:tc>
          <w:tcPr>
            <w:tcW w:w="9634" w:type="dxa"/>
            <w:gridSpan w:val="2"/>
          </w:tcPr>
          <w:p w:rsidR="00503DBC" w:rsidRPr="00D83520" w:rsidRDefault="00503DBC" w:rsidP="00D83520">
            <w:pPr>
              <w:rPr>
                <w:rFonts w:ascii="Arial" w:hAnsi="Arial" w:cs="Arial"/>
                <w:b/>
                <w:sz w:val="20"/>
              </w:rPr>
            </w:pPr>
            <w:r w:rsidRPr="00D83520">
              <w:rPr>
                <w:rFonts w:ascii="Arial" w:hAnsi="Arial" w:cs="Arial"/>
                <w:b/>
                <w:sz w:val="20"/>
              </w:rPr>
              <w:t>FS.01.AND. Servicios de análisis y diseño</w:t>
            </w:r>
          </w:p>
        </w:tc>
      </w:tr>
      <w:tr w:rsidR="00503DBC" w:rsidRPr="00D83520" w:rsidTr="00D83520">
        <w:trPr>
          <w:jc w:val="right"/>
        </w:trPr>
        <w:tc>
          <w:tcPr>
            <w:tcW w:w="3256" w:type="dxa"/>
          </w:tcPr>
          <w:p w:rsidR="00503DBC" w:rsidRPr="00D83520" w:rsidRDefault="00503DBC" w:rsidP="00D83520">
            <w:pPr>
              <w:rPr>
                <w:rFonts w:ascii="Arial" w:hAnsi="Arial" w:cs="Arial"/>
                <w:sz w:val="20"/>
              </w:rPr>
            </w:pPr>
            <w:r w:rsidRPr="00D83520">
              <w:rPr>
                <w:rFonts w:ascii="Arial" w:hAnsi="Arial" w:cs="Arial"/>
                <w:sz w:val="20"/>
              </w:rPr>
              <w:t>AS-IS, TO-BE y requerimientos de negocio</w:t>
            </w:r>
          </w:p>
        </w:tc>
        <w:tc>
          <w:tcPr>
            <w:tcW w:w="6378" w:type="dxa"/>
          </w:tcPr>
          <w:p w:rsidR="000F39B8" w:rsidRPr="00D83520" w:rsidRDefault="000F39B8" w:rsidP="00D83520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proofErr w:type="spellStart"/>
            <w:r w:rsidRPr="00D83520">
              <w:rPr>
                <w:rFonts w:ascii="Arial" w:hAnsi="Arial" w:cs="Arial"/>
                <w:sz w:val="20"/>
              </w:rPr>
              <w:t>IdentReq</w:t>
            </w:r>
            <w:proofErr w:type="spellEnd"/>
            <w:r w:rsidRPr="00D83520">
              <w:rPr>
                <w:rFonts w:ascii="Arial" w:hAnsi="Arial" w:cs="Arial"/>
                <w:sz w:val="20"/>
              </w:rPr>
              <w:t xml:space="preserve"> Modificación de Domicilio v0.2</w:t>
            </w:r>
          </w:p>
          <w:p w:rsidR="000F39B8" w:rsidRPr="00D83520" w:rsidRDefault="00D83520" w:rsidP="00D83520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proofErr w:type="spellStart"/>
            <w:r w:rsidRPr="00D83520">
              <w:rPr>
                <w:rFonts w:ascii="Arial" w:hAnsi="Arial" w:cs="Arial"/>
                <w:sz w:val="20"/>
              </w:rPr>
              <w:t>IdentReq</w:t>
            </w:r>
            <w:proofErr w:type="spellEnd"/>
            <w:r w:rsidRPr="00D83520">
              <w:rPr>
                <w:rFonts w:ascii="Arial" w:hAnsi="Arial" w:cs="Arial"/>
                <w:sz w:val="20"/>
              </w:rPr>
              <w:t xml:space="preserve"> FUQ V0.3</w:t>
            </w:r>
          </w:p>
          <w:p w:rsidR="000F39B8" w:rsidRPr="00D83520" w:rsidRDefault="000F39B8" w:rsidP="00D83520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proofErr w:type="spellStart"/>
            <w:r w:rsidRPr="00D83520">
              <w:rPr>
                <w:rFonts w:ascii="Arial" w:hAnsi="Arial" w:cs="Arial"/>
                <w:sz w:val="20"/>
              </w:rPr>
              <w:t>Ide</w:t>
            </w:r>
            <w:r w:rsidR="00D83520" w:rsidRPr="00D83520">
              <w:rPr>
                <w:rFonts w:ascii="Arial" w:hAnsi="Arial" w:cs="Arial"/>
                <w:sz w:val="20"/>
              </w:rPr>
              <w:t>ntReq</w:t>
            </w:r>
            <w:proofErr w:type="spellEnd"/>
            <w:r w:rsidR="00D83520" w:rsidRPr="00D83520">
              <w:rPr>
                <w:rFonts w:ascii="Arial" w:hAnsi="Arial" w:cs="Arial"/>
                <w:sz w:val="20"/>
              </w:rPr>
              <w:t xml:space="preserve"> Módulo de Información v0.3</w:t>
            </w:r>
          </w:p>
          <w:p w:rsidR="000F39B8" w:rsidRPr="00D83520" w:rsidRDefault="000F39B8" w:rsidP="00D83520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proofErr w:type="spellStart"/>
            <w:r w:rsidRPr="00D83520">
              <w:rPr>
                <w:rFonts w:ascii="Arial" w:hAnsi="Arial" w:cs="Arial"/>
                <w:sz w:val="20"/>
              </w:rPr>
              <w:t>Ident</w:t>
            </w:r>
            <w:r w:rsidR="00D83520" w:rsidRPr="00D83520">
              <w:rPr>
                <w:rFonts w:ascii="Arial" w:hAnsi="Arial" w:cs="Arial"/>
                <w:sz w:val="20"/>
              </w:rPr>
              <w:t>Req</w:t>
            </w:r>
            <w:proofErr w:type="spellEnd"/>
            <w:r w:rsidR="00D83520" w:rsidRPr="00D83520">
              <w:rPr>
                <w:rFonts w:ascii="Arial" w:hAnsi="Arial" w:cs="Arial"/>
                <w:sz w:val="20"/>
              </w:rPr>
              <w:t xml:space="preserve"> Cédulas de Modificación v1.0</w:t>
            </w:r>
          </w:p>
          <w:p w:rsidR="00BF0F4F" w:rsidRPr="00D83520" w:rsidRDefault="000F39B8" w:rsidP="00D83520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0"/>
              </w:rPr>
            </w:pPr>
            <w:proofErr w:type="spellStart"/>
            <w:r w:rsidRPr="00D83520">
              <w:rPr>
                <w:rFonts w:ascii="Arial" w:hAnsi="Arial" w:cs="Arial"/>
                <w:sz w:val="20"/>
              </w:rPr>
              <w:t>IdentReq</w:t>
            </w:r>
            <w:proofErr w:type="spellEnd"/>
            <w:r w:rsidRPr="00D83520">
              <w:rPr>
                <w:rFonts w:ascii="Arial" w:hAnsi="Arial" w:cs="Arial"/>
                <w:sz w:val="20"/>
              </w:rPr>
              <w:t xml:space="preserve"> No</w:t>
            </w:r>
            <w:r w:rsidR="00D83520" w:rsidRPr="00D83520">
              <w:rPr>
                <w:rFonts w:ascii="Arial" w:hAnsi="Arial" w:cs="Arial"/>
                <w:sz w:val="20"/>
              </w:rPr>
              <w:t>tificaciones a la Autoridad v0.3</w:t>
            </w:r>
          </w:p>
        </w:tc>
      </w:tr>
    </w:tbl>
    <w:p w:rsidR="00D83520" w:rsidRDefault="00D83520" w:rsidP="00D83520">
      <w:pPr>
        <w:spacing w:after="0" w:line="240" w:lineRule="auto"/>
        <w:ind w:left="-993"/>
        <w:jc w:val="center"/>
        <w:rPr>
          <w:rFonts w:ascii="Arial" w:hAnsi="Arial" w:cs="Arial"/>
          <w:sz w:val="20"/>
          <w:szCs w:val="20"/>
        </w:rPr>
      </w:pPr>
    </w:p>
    <w:p w:rsidR="00983B5F" w:rsidRDefault="00983B5F" w:rsidP="00983B5F">
      <w:pPr>
        <w:spacing w:after="0"/>
        <w:ind w:left="-993"/>
        <w:rPr>
          <w:rFonts w:ascii="Arial" w:hAnsi="Arial" w:cs="Arial"/>
          <w:sz w:val="20"/>
          <w:szCs w:val="20"/>
        </w:rPr>
      </w:pPr>
    </w:p>
    <w:p w:rsidR="00983B5F" w:rsidRDefault="00983B5F" w:rsidP="00983B5F">
      <w:pPr>
        <w:spacing w:after="0"/>
        <w:ind w:left="-993"/>
        <w:rPr>
          <w:rFonts w:ascii="Arial" w:hAnsi="Arial" w:cs="Arial"/>
          <w:sz w:val="20"/>
          <w:szCs w:val="20"/>
        </w:rPr>
      </w:pPr>
    </w:p>
    <w:p w:rsidR="00983B5F" w:rsidRDefault="00983B5F" w:rsidP="00983B5F">
      <w:pPr>
        <w:spacing w:after="0"/>
        <w:ind w:left="-993"/>
        <w:rPr>
          <w:rFonts w:ascii="Arial" w:hAnsi="Arial" w:cs="Arial"/>
          <w:sz w:val="20"/>
          <w:szCs w:val="20"/>
        </w:rPr>
      </w:pPr>
    </w:p>
    <w:p w:rsidR="00983B5F" w:rsidRDefault="00983B5F" w:rsidP="00983B5F">
      <w:pPr>
        <w:spacing w:after="0"/>
        <w:ind w:left="-993"/>
        <w:rPr>
          <w:rFonts w:ascii="Arial" w:hAnsi="Arial" w:cs="Arial"/>
          <w:sz w:val="20"/>
          <w:szCs w:val="20"/>
        </w:rPr>
      </w:pPr>
    </w:p>
    <w:p w:rsidR="00983B5F" w:rsidRDefault="00983B5F" w:rsidP="00983B5F">
      <w:pPr>
        <w:spacing w:after="0"/>
        <w:ind w:left="-993"/>
        <w:rPr>
          <w:rFonts w:ascii="Arial" w:hAnsi="Arial" w:cs="Arial"/>
          <w:sz w:val="20"/>
          <w:szCs w:val="20"/>
        </w:rPr>
      </w:pPr>
    </w:p>
    <w:p w:rsidR="00983B5F" w:rsidRDefault="00983B5F" w:rsidP="00983B5F">
      <w:pPr>
        <w:spacing w:after="0"/>
        <w:ind w:left="-993"/>
        <w:rPr>
          <w:rFonts w:ascii="Arial" w:hAnsi="Arial" w:cs="Arial"/>
          <w:sz w:val="20"/>
          <w:szCs w:val="20"/>
        </w:rPr>
      </w:pPr>
    </w:p>
    <w:p w:rsidR="00983B5F" w:rsidRDefault="00983B5F" w:rsidP="00983B5F">
      <w:pPr>
        <w:spacing w:after="0"/>
        <w:ind w:left="-993"/>
        <w:rPr>
          <w:rFonts w:ascii="Arial" w:hAnsi="Arial" w:cs="Arial"/>
          <w:sz w:val="20"/>
          <w:szCs w:val="20"/>
        </w:rPr>
      </w:pPr>
    </w:p>
    <w:p w:rsidR="00983B5F" w:rsidRDefault="00983B5F" w:rsidP="00983B5F">
      <w:pPr>
        <w:spacing w:after="0"/>
        <w:ind w:left="-993"/>
        <w:rPr>
          <w:rFonts w:ascii="Arial" w:hAnsi="Arial" w:cs="Arial"/>
          <w:sz w:val="20"/>
          <w:szCs w:val="20"/>
        </w:rPr>
      </w:pPr>
    </w:p>
    <w:p w:rsidR="00983B5F" w:rsidRDefault="00983B5F" w:rsidP="00983B5F">
      <w:pPr>
        <w:spacing w:after="0"/>
        <w:ind w:left="-993"/>
        <w:rPr>
          <w:rFonts w:ascii="Arial" w:hAnsi="Arial" w:cs="Arial"/>
          <w:sz w:val="20"/>
          <w:szCs w:val="20"/>
        </w:rPr>
      </w:pPr>
    </w:p>
    <w:p w:rsidR="00983B5F" w:rsidRDefault="00983B5F" w:rsidP="00983B5F">
      <w:pPr>
        <w:spacing w:after="0"/>
        <w:ind w:left="-993"/>
        <w:rPr>
          <w:rFonts w:ascii="Arial" w:hAnsi="Arial" w:cs="Arial"/>
          <w:sz w:val="20"/>
          <w:szCs w:val="20"/>
        </w:rPr>
      </w:pPr>
    </w:p>
    <w:p w:rsidR="00983B5F" w:rsidRDefault="00983B5F" w:rsidP="00983B5F">
      <w:pPr>
        <w:spacing w:after="0"/>
        <w:ind w:left="-993"/>
        <w:rPr>
          <w:rFonts w:ascii="Arial" w:hAnsi="Arial" w:cs="Arial"/>
          <w:sz w:val="20"/>
          <w:szCs w:val="20"/>
        </w:rPr>
      </w:pPr>
    </w:p>
    <w:p w:rsidR="00983B5F" w:rsidRPr="00FA60F7" w:rsidRDefault="00983B5F" w:rsidP="00983B5F">
      <w:pPr>
        <w:spacing w:after="0"/>
        <w:ind w:left="-993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FA60F7">
        <w:rPr>
          <w:rFonts w:ascii="Arial" w:hAnsi="Arial" w:cs="Arial"/>
          <w:sz w:val="20"/>
          <w:szCs w:val="20"/>
        </w:rPr>
        <w:lastRenderedPageBreak/>
        <w:t>Para cada entregable aceptado, se da por entendido que:</w:t>
      </w:r>
    </w:p>
    <w:p w:rsidR="00983B5F" w:rsidRPr="00FA60F7" w:rsidRDefault="00983B5F" w:rsidP="00983B5F">
      <w:pPr>
        <w:spacing w:after="0"/>
        <w:ind w:left="-993"/>
        <w:rPr>
          <w:rFonts w:ascii="Arial" w:hAnsi="Arial" w:cs="Arial"/>
          <w:sz w:val="20"/>
          <w:szCs w:val="20"/>
        </w:rPr>
      </w:pPr>
    </w:p>
    <w:p w:rsidR="00983B5F" w:rsidRPr="00FA60F7" w:rsidRDefault="00983B5F" w:rsidP="00983B5F">
      <w:pPr>
        <w:pStyle w:val="Prrafode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FA60F7">
        <w:rPr>
          <w:rFonts w:ascii="Arial" w:hAnsi="Arial" w:cs="Arial"/>
          <w:sz w:val="20"/>
          <w:szCs w:val="20"/>
        </w:rPr>
        <w:t>Se ha verificado la entrega de los archivos.</w:t>
      </w:r>
    </w:p>
    <w:p w:rsidR="00983B5F" w:rsidRPr="00FA60F7" w:rsidRDefault="00983B5F" w:rsidP="00983B5F">
      <w:pPr>
        <w:pStyle w:val="Prrafode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FA60F7">
        <w:rPr>
          <w:rFonts w:ascii="Arial" w:hAnsi="Arial" w:cs="Arial"/>
          <w:sz w:val="20"/>
          <w:szCs w:val="20"/>
        </w:rPr>
        <w:t>Se ha entregado la documentación al área correspondiente.</w:t>
      </w:r>
    </w:p>
    <w:p w:rsidR="00983B5F" w:rsidRPr="00FA60F7" w:rsidRDefault="00983B5F" w:rsidP="00983B5F">
      <w:pPr>
        <w:spacing w:after="0"/>
        <w:ind w:left="-993"/>
        <w:rPr>
          <w:rFonts w:ascii="Arial" w:hAnsi="Arial" w:cs="Arial"/>
          <w:sz w:val="20"/>
          <w:szCs w:val="20"/>
        </w:rPr>
      </w:pPr>
    </w:p>
    <w:p w:rsidR="00983B5F" w:rsidRPr="00FA60F7" w:rsidRDefault="00983B5F" w:rsidP="00983B5F">
      <w:pPr>
        <w:spacing w:after="0"/>
        <w:ind w:left="-993"/>
        <w:rPr>
          <w:rFonts w:ascii="Arial" w:hAnsi="Arial" w:cs="Arial"/>
          <w:sz w:val="20"/>
          <w:szCs w:val="20"/>
        </w:rPr>
      </w:pPr>
    </w:p>
    <w:tbl>
      <w:tblPr>
        <w:tblW w:w="9215" w:type="dxa"/>
        <w:jc w:val="center"/>
        <w:tblLook w:val="04A0" w:firstRow="1" w:lastRow="0" w:firstColumn="1" w:lastColumn="0" w:noHBand="0" w:noVBand="1"/>
      </w:tblPr>
      <w:tblGrid>
        <w:gridCol w:w="4111"/>
        <w:gridCol w:w="567"/>
        <w:gridCol w:w="4537"/>
      </w:tblGrid>
      <w:tr w:rsidR="00983B5F" w:rsidRPr="00FA60F7" w:rsidTr="009B611C">
        <w:trPr>
          <w:jc w:val="center"/>
        </w:trPr>
        <w:tc>
          <w:tcPr>
            <w:tcW w:w="4111" w:type="dxa"/>
            <w:shd w:val="clear" w:color="auto" w:fill="auto"/>
            <w:vAlign w:val="center"/>
          </w:tcPr>
          <w:p w:rsidR="00983B5F" w:rsidRPr="00FA60F7" w:rsidRDefault="00983B5F" w:rsidP="009B611C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  <w:r w:rsidRPr="00FA60F7"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  <w:t>Entregado</w:t>
            </w:r>
          </w:p>
          <w:p w:rsidR="00983B5F" w:rsidRPr="00FA60F7" w:rsidRDefault="00983B5F" w:rsidP="009B611C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</w:p>
          <w:p w:rsidR="00983B5F" w:rsidRPr="00FA60F7" w:rsidRDefault="00983B5F" w:rsidP="009B611C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</w:p>
          <w:p w:rsidR="00983B5F" w:rsidRDefault="00983B5F" w:rsidP="009B611C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</w:p>
          <w:p w:rsidR="00983B5F" w:rsidRPr="00FA60F7" w:rsidRDefault="00983B5F" w:rsidP="009B611C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</w:p>
          <w:p w:rsidR="00983B5F" w:rsidRPr="00FA60F7" w:rsidRDefault="00983B5F" w:rsidP="009B611C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  <w:r w:rsidRPr="00FA60F7"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  <w:t>______________________</w:t>
            </w:r>
          </w:p>
          <w:p w:rsidR="00983B5F" w:rsidRDefault="00983B5F" w:rsidP="009B61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A"/>
                <w:sz w:val="20"/>
                <w:szCs w:val="20"/>
              </w:rPr>
              <w:t>Javier de Jesús Loaiza García</w:t>
            </w:r>
          </w:p>
          <w:p w:rsidR="00983B5F" w:rsidRDefault="00983B5F" w:rsidP="009B611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A"/>
                <w:sz w:val="20"/>
                <w:szCs w:val="20"/>
              </w:rPr>
              <w:t xml:space="preserve">Administrador de la Oficina de Proyectos y Calidad </w:t>
            </w:r>
          </w:p>
          <w:p w:rsidR="00983B5F" w:rsidRPr="00FA60F7" w:rsidRDefault="00983B5F" w:rsidP="009B611C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ULTRASIST</w:t>
            </w:r>
          </w:p>
        </w:tc>
        <w:tc>
          <w:tcPr>
            <w:tcW w:w="567" w:type="dxa"/>
            <w:vAlign w:val="center"/>
          </w:tcPr>
          <w:p w:rsidR="00983B5F" w:rsidRPr="00FA60F7" w:rsidRDefault="00983B5F" w:rsidP="009B611C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4537" w:type="dxa"/>
            <w:shd w:val="clear" w:color="auto" w:fill="auto"/>
            <w:vAlign w:val="center"/>
          </w:tcPr>
          <w:p w:rsidR="00983B5F" w:rsidRPr="00FA60F7" w:rsidRDefault="00983B5F" w:rsidP="009B611C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  <w:r w:rsidRPr="00FA60F7"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  <w:t>Aceptado</w:t>
            </w:r>
          </w:p>
          <w:p w:rsidR="00983B5F" w:rsidRDefault="00983B5F" w:rsidP="009B611C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</w:p>
          <w:p w:rsidR="00983B5F" w:rsidRPr="00FA60F7" w:rsidRDefault="00983B5F" w:rsidP="009B611C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</w:p>
          <w:p w:rsidR="00983B5F" w:rsidRDefault="00983B5F" w:rsidP="009B611C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</w:p>
          <w:p w:rsidR="00983B5F" w:rsidRDefault="00983B5F" w:rsidP="009B611C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</w:p>
          <w:p w:rsidR="00983B5F" w:rsidRPr="00FA60F7" w:rsidRDefault="00983B5F" w:rsidP="009B611C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  <w:r w:rsidRPr="00FA60F7"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  <w:t>________________________</w:t>
            </w:r>
          </w:p>
          <w:p w:rsidR="00983B5F" w:rsidRPr="00FA60F7" w:rsidRDefault="00983B5F" w:rsidP="009B611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60F7">
              <w:rPr>
                <w:rFonts w:ascii="Arial" w:hAnsi="Arial" w:cs="Arial"/>
                <w:b/>
                <w:sz w:val="20"/>
                <w:szCs w:val="20"/>
              </w:rPr>
              <w:t>Víctor Pacheco Ríos</w:t>
            </w:r>
          </w:p>
          <w:p w:rsidR="00983B5F" w:rsidRPr="00FA60F7" w:rsidRDefault="00983B5F" w:rsidP="009B611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60F7">
              <w:rPr>
                <w:rFonts w:ascii="Arial" w:hAnsi="Arial" w:cs="Arial"/>
                <w:b/>
                <w:sz w:val="20"/>
                <w:szCs w:val="20"/>
              </w:rPr>
              <w:t>Director de Sistematización Jurídica</w:t>
            </w:r>
          </w:p>
          <w:p w:rsidR="00983B5F" w:rsidRPr="00FA60F7" w:rsidRDefault="00983B5F" w:rsidP="009B611C">
            <w:pPr>
              <w:spacing w:after="0" w:line="240" w:lineRule="auto"/>
              <w:jc w:val="center"/>
              <w:rPr>
                <w:rStyle w:val="EnlacedeInternet"/>
                <w:rFonts w:ascii="Arial" w:hAnsi="Arial" w:cs="Arial"/>
                <w:b/>
                <w:color w:val="auto"/>
                <w:sz w:val="20"/>
                <w:szCs w:val="20"/>
                <w:u w:val="none"/>
              </w:rPr>
            </w:pPr>
            <w:r w:rsidRPr="00FA60F7">
              <w:rPr>
                <w:rFonts w:ascii="Arial" w:hAnsi="Arial" w:cs="Arial"/>
                <w:b/>
                <w:sz w:val="20"/>
                <w:szCs w:val="20"/>
              </w:rPr>
              <w:t>CNDH</w:t>
            </w:r>
          </w:p>
        </w:tc>
      </w:tr>
    </w:tbl>
    <w:p w:rsidR="00983B5F" w:rsidRPr="00FA60F7" w:rsidRDefault="00983B5F" w:rsidP="00983B5F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83B5F" w:rsidRPr="00FA60F7" w:rsidRDefault="00983B5F" w:rsidP="00983B5F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FA60F7">
        <w:rPr>
          <w:rFonts w:ascii="Arial" w:hAnsi="Arial" w:cs="Arial"/>
          <w:sz w:val="20"/>
          <w:szCs w:val="20"/>
        </w:rPr>
        <w:t>*** La firma que antecede es parte</w:t>
      </w:r>
      <w:r>
        <w:rPr>
          <w:rFonts w:ascii="Arial" w:hAnsi="Arial" w:cs="Arial"/>
          <w:sz w:val="20"/>
          <w:szCs w:val="20"/>
        </w:rPr>
        <w:t xml:space="preserve"> del Documento </w:t>
      </w:r>
      <w:r w:rsidRPr="00642E32">
        <w:rPr>
          <w:rFonts w:ascii="Arial" w:hAnsi="Arial" w:cs="Arial"/>
          <w:b/>
          <w:sz w:val="20"/>
          <w:szCs w:val="20"/>
        </w:rPr>
        <w:t>“Carta de aceptación</w:t>
      </w:r>
      <w:r w:rsidRPr="00FA60F7">
        <w:rPr>
          <w:rFonts w:ascii="Arial" w:hAnsi="Arial" w:cs="Arial"/>
          <w:sz w:val="20"/>
          <w:szCs w:val="20"/>
        </w:rPr>
        <w:t>” de la orden de trabajo</w:t>
      </w:r>
    </w:p>
    <w:p w:rsidR="00983B5F" w:rsidRPr="00FA60F7" w:rsidRDefault="00983B5F" w:rsidP="00983B5F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OT-FS-0002.4</w:t>
      </w:r>
      <w:r>
        <w:rPr>
          <w:rFonts w:ascii="Arial" w:hAnsi="Arial" w:cs="Arial"/>
          <w:b/>
          <w:sz w:val="20"/>
          <w:szCs w:val="20"/>
        </w:rPr>
        <w:t xml:space="preserve"> Administración de Proyectos y Gestión del Contrato</w:t>
      </w:r>
      <w:r w:rsidRPr="00FA60F7">
        <w:rPr>
          <w:rFonts w:ascii="Arial" w:hAnsi="Arial" w:cs="Arial"/>
          <w:sz w:val="20"/>
          <w:szCs w:val="20"/>
        </w:rPr>
        <w:t xml:space="preserve"> de Servicios de Desarrollo y Mantenimiento de Sistemas de Información de la CNDH ***</w:t>
      </w:r>
    </w:p>
    <w:p w:rsidR="00D83520" w:rsidRPr="008F30D1" w:rsidRDefault="00D83520" w:rsidP="00983B5F">
      <w:pPr>
        <w:ind w:left="-993"/>
        <w:jc w:val="center"/>
        <w:rPr>
          <w:rFonts w:ascii="Arial" w:hAnsi="Arial" w:cs="Arial"/>
          <w:sz w:val="20"/>
          <w:szCs w:val="20"/>
        </w:rPr>
      </w:pPr>
    </w:p>
    <w:sectPr w:rsidR="00D83520" w:rsidRPr="008F30D1" w:rsidSect="00C523F6">
      <w:headerReference w:type="default" r:id="rId8"/>
      <w:footerReference w:type="default" r:id="rId9"/>
      <w:pgSz w:w="12240" w:h="15840"/>
      <w:pgMar w:top="1937" w:right="1467" w:bottom="1134" w:left="2127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7C8" w:rsidRDefault="000227C8" w:rsidP="0034577C">
      <w:pPr>
        <w:spacing w:after="0" w:line="240" w:lineRule="auto"/>
      </w:pPr>
      <w:r>
        <w:separator/>
      </w:r>
    </w:p>
  </w:endnote>
  <w:endnote w:type="continuationSeparator" w:id="0">
    <w:p w:rsidR="000227C8" w:rsidRDefault="000227C8" w:rsidP="0034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57480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77DC1" w:rsidRDefault="00777DC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3B5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3B5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4698" w:rsidRPr="000C605D" w:rsidRDefault="008A4698" w:rsidP="00E7160A">
    <w:pPr>
      <w:pStyle w:val="Piedepgina"/>
      <w:ind w:left="-851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7C8" w:rsidRDefault="000227C8" w:rsidP="0034577C">
      <w:pPr>
        <w:spacing w:after="0" w:line="240" w:lineRule="auto"/>
      </w:pPr>
      <w:r>
        <w:separator/>
      </w:r>
    </w:p>
  </w:footnote>
  <w:footnote w:type="continuationSeparator" w:id="0">
    <w:p w:rsidR="000227C8" w:rsidRDefault="000227C8" w:rsidP="00345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2F7" w:rsidRPr="005658BA" w:rsidRDefault="00640289" w:rsidP="005658B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-1083945</wp:posOffset>
          </wp:positionH>
          <wp:positionV relativeFrom="paragraph">
            <wp:posOffset>-346075</wp:posOffset>
          </wp:positionV>
          <wp:extent cx="1838325" cy="793750"/>
          <wp:effectExtent l="0" t="0" r="9525" b="0"/>
          <wp:wrapThrough wrapText="bothSides">
            <wp:wrapPolygon edited="0">
              <wp:start x="2910" y="0"/>
              <wp:lineTo x="448" y="8813"/>
              <wp:lineTo x="448" y="10886"/>
              <wp:lineTo x="4701" y="20218"/>
              <wp:lineTo x="6491" y="20218"/>
              <wp:lineTo x="21264" y="18662"/>
              <wp:lineTo x="21488" y="7776"/>
              <wp:lineTo x="19250" y="6221"/>
              <wp:lineTo x="4477" y="0"/>
              <wp:lineTo x="2910" y="0"/>
            </wp:wrapPolygon>
          </wp:wrapThrough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325" cy="793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1A07">
      <w:rPr>
        <w:noProof/>
        <w:lang w:val="es-ES" w:eastAsia="es-ES"/>
      </w:rPr>
      <w:drawing>
        <wp:anchor distT="0" distB="0" distL="114300" distR="114300" simplePos="0" relativeHeight="251663360" behindDoc="0" locked="0" layoutInCell="1" allowOverlap="1" wp14:anchorId="01260257" wp14:editId="2A347B6E">
          <wp:simplePos x="0" y="0"/>
          <wp:positionH relativeFrom="column">
            <wp:posOffset>3078480</wp:posOffset>
          </wp:positionH>
          <wp:positionV relativeFrom="paragraph">
            <wp:posOffset>-88900</wp:posOffset>
          </wp:positionV>
          <wp:extent cx="1438275" cy="278765"/>
          <wp:effectExtent l="0" t="0" r="9525" b="6985"/>
          <wp:wrapNone/>
          <wp:docPr id="6" name="1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0 Imagen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278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1A07"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3A6FEACD" wp14:editId="728F9685">
          <wp:simplePos x="0" y="0"/>
          <wp:positionH relativeFrom="column">
            <wp:posOffset>4827270</wp:posOffset>
          </wp:positionH>
          <wp:positionV relativeFrom="paragraph">
            <wp:posOffset>-88900</wp:posOffset>
          </wp:positionV>
          <wp:extent cx="1412875" cy="278130"/>
          <wp:effectExtent l="0" t="0" r="0" b="7620"/>
          <wp:wrapNone/>
          <wp:docPr id="7" name="1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0 Imagen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278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4980">
      <w:rPr>
        <w:noProof/>
        <w:lang w:val="es-ES" w:eastAsia="es-ES"/>
      </w:rPr>
      <w:drawing>
        <wp:anchor distT="0" distB="0" distL="114300" distR="114300" simplePos="0" relativeHeight="251657215" behindDoc="1" locked="0" layoutInCell="1" allowOverlap="1" wp14:anchorId="08D24159" wp14:editId="0521B8CB">
          <wp:simplePos x="0" y="0"/>
          <wp:positionH relativeFrom="column">
            <wp:posOffset>1224915</wp:posOffset>
          </wp:positionH>
          <wp:positionV relativeFrom="paragraph">
            <wp:posOffset>3637280</wp:posOffset>
          </wp:positionV>
          <wp:extent cx="5130800" cy="543560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0" cy="543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4FD5"/>
    <w:multiLevelType w:val="hybridMultilevel"/>
    <w:tmpl w:val="AD9849EE"/>
    <w:lvl w:ilvl="0" w:tplc="93EC4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44A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06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AB4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6D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428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EC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E8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02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DD144F"/>
    <w:multiLevelType w:val="hybridMultilevel"/>
    <w:tmpl w:val="A5CE6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5526A"/>
    <w:multiLevelType w:val="hybridMultilevel"/>
    <w:tmpl w:val="AE1861A4"/>
    <w:lvl w:ilvl="0" w:tplc="CF18517A">
      <w:start w:val="1"/>
      <w:numFmt w:val="bullet"/>
      <w:lvlText w:val="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8A5389"/>
    <w:multiLevelType w:val="hybridMultilevel"/>
    <w:tmpl w:val="73946E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536F4"/>
    <w:multiLevelType w:val="hybridMultilevel"/>
    <w:tmpl w:val="CA36195C"/>
    <w:lvl w:ilvl="0" w:tplc="53E87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20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AC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AAC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85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6A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046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C7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B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2A55C0"/>
    <w:multiLevelType w:val="hybridMultilevel"/>
    <w:tmpl w:val="CBC27B56"/>
    <w:lvl w:ilvl="0" w:tplc="F5A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E69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0F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EF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78E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761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C0B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8A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C5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462260"/>
    <w:multiLevelType w:val="hybridMultilevel"/>
    <w:tmpl w:val="E9ACEF88"/>
    <w:lvl w:ilvl="0" w:tplc="F222C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AA9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2883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B66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D4C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29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6E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2F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8C1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D14CB6"/>
    <w:multiLevelType w:val="hybridMultilevel"/>
    <w:tmpl w:val="4BD0F5B0"/>
    <w:lvl w:ilvl="0" w:tplc="1728A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240C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AA0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A8B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104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68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8A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E8A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C81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544C91"/>
    <w:multiLevelType w:val="hybridMultilevel"/>
    <w:tmpl w:val="392A7C9A"/>
    <w:lvl w:ilvl="0" w:tplc="AD5ACD0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04D5C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1C9B7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02205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9425C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A06E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DEFB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A84CF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948F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777DF"/>
    <w:multiLevelType w:val="hybridMultilevel"/>
    <w:tmpl w:val="0D2A7F5E"/>
    <w:lvl w:ilvl="0" w:tplc="C7441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CD7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00C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985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A848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22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C06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409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A01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56466B"/>
    <w:multiLevelType w:val="hybridMultilevel"/>
    <w:tmpl w:val="7938F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34D7D"/>
    <w:multiLevelType w:val="hybridMultilevel"/>
    <w:tmpl w:val="E6AA9328"/>
    <w:lvl w:ilvl="0" w:tplc="FBD49F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528A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1EB80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4492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FC52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F66F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808B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093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C69B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F1FE4"/>
    <w:multiLevelType w:val="hybridMultilevel"/>
    <w:tmpl w:val="591E2B8C"/>
    <w:lvl w:ilvl="0" w:tplc="08E20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82F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C3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84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B29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469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FC9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6A3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28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B031944"/>
    <w:multiLevelType w:val="hybridMultilevel"/>
    <w:tmpl w:val="D93E98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1A0DA7"/>
    <w:multiLevelType w:val="hybridMultilevel"/>
    <w:tmpl w:val="FAF2C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E3A49"/>
    <w:multiLevelType w:val="hybridMultilevel"/>
    <w:tmpl w:val="5DD62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A2BA1"/>
    <w:multiLevelType w:val="hybridMultilevel"/>
    <w:tmpl w:val="129E8E96"/>
    <w:lvl w:ilvl="0" w:tplc="9EF0C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2CA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52B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AC9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94D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0B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4C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3E7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C4E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31357AE"/>
    <w:multiLevelType w:val="hybridMultilevel"/>
    <w:tmpl w:val="0C0C9C48"/>
    <w:lvl w:ilvl="0" w:tplc="0B621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9E8E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A6D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14B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CAC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923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0C4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CA5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A1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8630475"/>
    <w:multiLevelType w:val="hybridMultilevel"/>
    <w:tmpl w:val="660AF472"/>
    <w:lvl w:ilvl="0" w:tplc="0C0A000D">
      <w:start w:val="1"/>
      <w:numFmt w:val="bullet"/>
      <w:lvlText w:val=""/>
      <w:lvlJc w:val="left"/>
      <w:pPr>
        <w:ind w:left="-27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9" w15:restartNumberingAfterBreak="0">
    <w:nsid w:val="5A7A544B"/>
    <w:multiLevelType w:val="hybridMultilevel"/>
    <w:tmpl w:val="1E4EE89A"/>
    <w:lvl w:ilvl="0" w:tplc="18026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7AF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CC5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F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06F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0F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E65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AD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082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4A4317D"/>
    <w:multiLevelType w:val="hybridMultilevel"/>
    <w:tmpl w:val="9AC4D8C4"/>
    <w:lvl w:ilvl="0" w:tplc="523C5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5EE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E9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58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42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CC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C4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AE9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6E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E8F354B"/>
    <w:multiLevelType w:val="hybridMultilevel"/>
    <w:tmpl w:val="5886A4B0"/>
    <w:lvl w:ilvl="0" w:tplc="5FFA7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2E8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06B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06F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E5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E5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AE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DA9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D67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2810B04"/>
    <w:multiLevelType w:val="hybridMultilevel"/>
    <w:tmpl w:val="B85E7C3E"/>
    <w:lvl w:ilvl="0" w:tplc="E2660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4C6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A1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BC3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C3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2EA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0EB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06A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43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4007274"/>
    <w:multiLevelType w:val="hybridMultilevel"/>
    <w:tmpl w:val="22F2F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80A52"/>
    <w:multiLevelType w:val="hybridMultilevel"/>
    <w:tmpl w:val="3468DD34"/>
    <w:lvl w:ilvl="0" w:tplc="D6B8F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422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4716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AE5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D23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AB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CA8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23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EA4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B941FD1"/>
    <w:multiLevelType w:val="hybridMultilevel"/>
    <w:tmpl w:val="8562897A"/>
    <w:lvl w:ilvl="0" w:tplc="B70CB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B21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8CB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6C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42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1A4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720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284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4C6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E39180C"/>
    <w:multiLevelType w:val="hybridMultilevel"/>
    <w:tmpl w:val="601EC734"/>
    <w:lvl w:ilvl="0" w:tplc="AF106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07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16B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5EB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0D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2C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72C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EF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3CB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22"/>
  </w:num>
  <w:num w:numId="3">
    <w:abstractNumId w:val="0"/>
  </w:num>
  <w:num w:numId="4">
    <w:abstractNumId w:val="20"/>
  </w:num>
  <w:num w:numId="5">
    <w:abstractNumId w:val="21"/>
  </w:num>
  <w:num w:numId="6">
    <w:abstractNumId w:val="25"/>
  </w:num>
  <w:num w:numId="7">
    <w:abstractNumId w:val="6"/>
  </w:num>
  <w:num w:numId="8">
    <w:abstractNumId w:val="24"/>
  </w:num>
  <w:num w:numId="9">
    <w:abstractNumId w:val="9"/>
  </w:num>
  <w:num w:numId="10">
    <w:abstractNumId w:val="7"/>
  </w:num>
  <w:num w:numId="11">
    <w:abstractNumId w:val="16"/>
  </w:num>
  <w:num w:numId="12">
    <w:abstractNumId w:val="5"/>
  </w:num>
  <w:num w:numId="13">
    <w:abstractNumId w:val="19"/>
  </w:num>
  <w:num w:numId="14">
    <w:abstractNumId w:val="17"/>
  </w:num>
  <w:num w:numId="15">
    <w:abstractNumId w:val="8"/>
  </w:num>
  <w:num w:numId="16">
    <w:abstractNumId w:val="11"/>
  </w:num>
  <w:num w:numId="17">
    <w:abstractNumId w:val="4"/>
  </w:num>
  <w:num w:numId="18">
    <w:abstractNumId w:val="12"/>
  </w:num>
  <w:num w:numId="19">
    <w:abstractNumId w:val="3"/>
  </w:num>
  <w:num w:numId="20">
    <w:abstractNumId w:val="10"/>
  </w:num>
  <w:num w:numId="21">
    <w:abstractNumId w:val="15"/>
  </w:num>
  <w:num w:numId="22">
    <w:abstractNumId w:val="15"/>
  </w:num>
  <w:num w:numId="23">
    <w:abstractNumId w:val="23"/>
  </w:num>
  <w:num w:numId="24">
    <w:abstractNumId w:val="1"/>
  </w:num>
  <w:num w:numId="25">
    <w:abstractNumId w:val="14"/>
  </w:num>
  <w:num w:numId="26">
    <w:abstractNumId w:val="2"/>
  </w:num>
  <w:num w:numId="27">
    <w:abstractNumId w:val="1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7C"/>
    <w:rsid w:val="000227C8"/>
    <w:rsid w:val="00026E19"/>
    <w:rsid w:val="00055916"/>
    <w:rsid w:val="000917BC"/>
    <w:rsid w:val="00092F70"/>
    <w:rsid w:val="00094910"/>
    <w:rsid w:val="000F39B8"/>
    <w:rsid w:val="001130B7"/>
    <w:rsid w:val="001142E1"/>
    <w:rsid w:val="00114B17"/>
    <w:rsid w:val="00121C35"/>
    <w:rsid w:val="00122AEB"/>
    <w:rsid w:val="00122C17"/>
    <w:rsid w:val="001240EC"/>
    <w:rsid w:val="00131206"/>
    <w:rsid w:val="00133848"/>
    <w:rsid w:val="00135488"/>
    <w:rsid w:val="00165A31"/>
    <w:rsid w:val="001734EE"/>
    <w:rsid w:val="00174980"/>
    <w:rsid w:val="0017730F"/>
    <w:rsid w:val="001810B5"/>
    <w:rsid w:val="001A270D"/>
    <w:rsid w:val="001B2BC1"/>
    <w:rsid w:val="001D0172"/>
    <w:rsid w:val="001E674E"/>
    <w:rsid w:val="002134AA"/>
    <w:rsid w:val="00232A82"/>
    <w:rsid w:val="002402B5"/>
    <w:rsid w:val="00247E87"/>
    <w:rsid w:val="0027094A"/>
    <w:rsid w:val="00281A44"/>
    <w:rsid w:val="00320600"/>
    <w:rsid w:val="0032103E"/>
    <w:rsid w:val="00333220"/>
    <w:rsid w:val="0034577C"/>
    <w:rsid w:val="003754CE"/>
    <w:rsid w:val="0038769F"/>
    <w:rsid w:val="003E1A07"/>
    <w:rsid w:val="003E3C17"/>
    <w:rsid w:val="004377E7"/>
    <w:rsid w:val="00450F22"/>
    <w:rsid w:val="00457AED"/>
    <w:rsid w:val="004751FD"/>
    <w:rsid w:val="00480406"/>
    <w:rsid w:val="004B621B"/>
    <w:rsid w:val="004E5E1C"/>
    <w:rsid w:val="004F1369"/>
    <w:rsid w:val="00503DBC"/>
    <w:rsid w:val="00507323"/>
    <w:rsid w:val="005148BA"/>
    <w:rsid w:val="005238DE"/>
    <w:rsid w:val="00527BC3"/>
    <w:rsid w:val="00530A4B"/>
    <w:rsid w:val="005658BA"/>
    <w:rsid w:val="005769F6"/>
    <w:rsid w:val="005921EB"/>
    <w:rsid w:val="005E6594"/>
    <w:rsid w:val="0060206B"/>
    <w:rsid w:val="00625E43"/>
    <w:rsid w:val="00640289"/>
    <w:rsid w:val="006429D1"/>
    <w:rsid w:val="00647304"/>
    <w:rsid w:val="00652343"/>
    <w:rsid w:val="00661C87"/>
    <w:rsid w:val="0067585F"/>
    <w:rsid w:val="006B17C2"/>
    <w:rsid w:val="006B57CC"/>
    <w:rsid w:val="0072381E"/>
    <w:rsid w:val="00744DB9"/>
    <w:rsid w:val="007620F0"/>
    <w:rsid w:val="0076666C"/>
    <w:rsid w:val="00767BA4"/>
    <w:rsid w:val="00777DC1"/>
    <w:rsid w:val="00780DD3"/>
    <w:rsid w:val="007B3757"/>
    <w:rsid w:val="007C0F3D"/>
    <w:rsid w:val="007C5074"/>
    <w:rsid w:val="007C6F14"/>
    <w:rsid w:val="007D29CC"/>
    <w:rsid w:val="0080363E"/>
    <w:rsid w:val="00807CF8"/>
    <w:rsid w:val="0082587D"/>
    <w:rsid w:val="00832D9B"/>
    <w:rsid w:val="008335BB"/>
    <w:rsid w:val="008337DA"/>
    <w:rsid w:val="00834A38"/>
    <w:rsid w:val="00841229"/>
    <w:rsid w:val="00843C1F"/>
    <w:rsid w:val="008529D6"/>
    <w:rsid w:val="00852B76"/>
    <w:rsid w:val="00855FA0"/>
    <w:rsid w:val="00872A52"/>
    <w:rsid w:val="00891C1A"/>
    <w:rsid w:val="0089565A"/>
    <w:rsid w:val="008A4698"/>
    <w:rsid w:val="008A6BAB"/>
    <w:rsid w:val="008B3420"/>
    <w:rsid w:val="008E243C"/>
    <w:rsid w:val="008E6119"/>
    <w:rsid w:val="008F30D1"/>
    <w:rsid w:val="009059C9"/>
    <w:rsid w:val="00906461"/>
    <w:rsid w:val="00920B87"/>
    <w:rsid w:val="00953A26"/>
    <w:rsid w:val="00953C96"/>
    <w:rsid w:val="009733EC"/>
    <w:rsid w:val="00974513"/>
    <w:rsid w:val="009838EA"/>
    <w:rsid w:val="00983907"/>
    <w:rsid w:val="00983B5F"/>
    <w:rsid w:val="00991E35"/>
    <w:rsid w:val="009A5F7E"/>
    <w:rsid w:val="009C3702"/>
    <w:rsid w:val="009C6EF6"/>
    <w:rsid w:val="009E308E"/>
    <w:rsid w:val="009E3B89"/>
    <w:rsid w:val="009E46B7"/>
    <w:rsid w:val="009F34B3"/>
    <w:rsid w:val="00A1312B"/>
    <w:rsid w:val="00A32AA8"/>
    <w:rsid w:val="00A55A98"/>
    <w:rsid w:val="00A70CD5"/>
    <w:rsid w:val="00A83A57"/>
    <w:rsid w:val="00A949F8"/>
    <w:rsid w:val="00A96CDB"/>
    <w:rsid w:val="00AA0DB9"/>
    <w:rsid w:val="00AF0DAB"/>
    <w:rsid w:val="00B102F7"/>
    <w:rsid w:val="00B140A2"/>
    <w:rsid w:val="00B34353"/>
    <w:rsid w:val="00B4547D"/>
    <w:rsid w:val="00B6015A"/>
    <w:rsid w:val="00B61816"/>
    <w:rsid w:val="00B70374"/>
    <w:rsid w:val="00B73963"/>
    <w:rsid w:val="00B936C0"/>
    <w:rsid w:val="00B97028"/>
    <w:rsid w:val="00BA7665"/>
    <w:rsid w:val="00BD09F9"/>
    <w:rsid w:val="00BD1F17"/>
    <w:rsid w:val="00BD3ABD"/>
    <w:rsid w:val="00BE64BF"/>
    <w:rsid w:val="00BF0F4F"/>
    <w:rsid w:val="00C37863"/>
    <w:rsid w:val="00C5050B"/>
    <w:rsid w:val="00C523F6"/>
    <w:rsid w:val="00C636C7"/>
    <w:rsid w:val="00C63E37"/>
    <w:rsid w:val="00C6449F"/>
    <w:rsid w:val="00C7184F"/>
    <w:rsid w:val="00C81FBA"/>
    <w:rsid w:val="00C85B95"/>
    <w:rsid w:val="00CC60AA"/>
    <w:rsid w:val="00CD7806"/>
    <w:rsid w:val="00CE691A"/>
    <w:rsid w:val="00CF0951"/>
    <w:rsid w:val="00CF2729"/>
    <w:rsid w:val="00CF4016"/>
    <w:rsid w:val="00D00156"/>
    <w:rsid w:val="00D47FA4"/>
    <w:rsid w:val="00D51C27"/>
    <w:rsid w:val="00D741A7"/>
    <w:rsid w:val="00D83520"/>
    <w:rsid w:val="00D92131"/>
    <w:rsid w:val="00D9292D"/>
    <w:rsid w:val="00DB77AC"/>
    <w:rsid w:val="00DD41FE"/>
    <w:rsid w:val="00DE2C68"/>
    <w:rsid w:val="00E2027D"/>
    <w:rsid w:val="00E25DA7"/>
    <w:rsid w:val="00E63481"/>
    <w:rsid w:val="00E65246"/>
    <w:rsid w:val="00E66D83"/>
    <w:rsid w:val="00E7160A"/>
    <w:rsid w:val="00EA01DE"/>
    <w:rsid w:val="00EE4F07"/>
    <w:rsid w:val="00F17339"/>
    <w:rsid w:val="00F20721"/>
    <w:rsid w:val="00F31B1B"/>
    <w:rsid w:val="00F43E44"/>
    <w:rsid w:val="00F534B8"/>
    <w:rsid w:val="00F74132"/>
    <w:rsid w:val="00F83B1E"/>
    <w:rsid w:val="00F94300"/>
    <w:rsid w:val="00FA5924"/>
    <w:rsid w:val="00FD3D9B"/>
    <w:rsid w:val="00FE0CCD"/>
    <w:rsid w:val="00FE4EC9"/>
    <w:rsid w:val="00FE50FB"/>
    <w:rsid w:val="00FE6703"/>
    <w:rsid w:val="00FE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5BCA7"/>
  <w15:docId w15:val="{C007826F-EE1B-4BE9-90CE-A7DCA876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980"/>
  </w:style>
  <w:style w:type="paragraph" w:styleId="Ttulo1">
    <w:name w:val="heading 1"/>
    <w:basedOn w:val="Normal"/>
    <w:next w:val="Normal"/>
    <w:link w:val="Ttulo1Car"/>
    <w:uiPriority w:val="9"/>
    <w:qFormat/>
    <w:rsid w:val="00135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57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77C"/>
  </w:style>
  <w:style w:type="paragraph" w:styleId="Piedepgina">
    <w:name w:val="footer"/>
    <w:basedOn w:val="Normal"/>
    <w:link w:val="PiedepginaCar"/>
    <w:uiPriority w:val="99"/>
    <w:unhideWhenUsed/>
    <w:rsid w:val="003457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77C"/>
  </w:style>
  <w:style w:type="paragraph" w:styleId="NormalWeb">
    <w:name w:val="Normal (Web)"/>
    <w:basedOn w:val="Normal"/>
    <w:uiPriority w:val="99"/>
    <w:unhideWhenUsed/>
    <w:rsid w:val="003457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5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7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E8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24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5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50F22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E308E"/>
    <w:pPr>
      <w:tabs>
        <w:tab w:val="right" w:leader="dot" w:pos="8636"/>
      </w:tabs>
      <w:spacing w:after="100"/>
    </w:pPr>
    <w:rPr>
      <w:rFonts w:ascii="Trebuchet MS" w:hAnsi="Trebuchet MS"/>
      <w:noProof/>
      <w:color w:val="286C7F"/>
      <w14:shadow w14:blurRad="152400" w14:dist="88900" w14:dir="2700000" w14:sx="100000" w14:sy="100000" w14:kx="0" w14:ky="0" w14:algn="tl">
        <w14:srgbClr w14:val="000000">
          <w14:alpha w14:val="70000"/>
        </w14:srgbClr>
      </w14:shadow>
    </w:rPr>
  </w:style>
  <w:style w:type="paragraph" w:styleId="TDC2">
    <w:name w:val="toc 2"/>
    <w:basedOn w:val="Normal"/>
    <w:next w:val="Normal"/>
    <w:autoRedefine/>
    <w:uiPriority w:val="39"/>
    <w:unhideWhenUsed/>
    <w:rsid w:val="009E308E"/>
    <w:pPr>
      <w:tabs>
        <w:tab w:val="right" w:leader="dot" w:pos="8636"/>
      </w:tabs>
      <w:spacing w:after="100"/>
      <w:ind w:left="220"/>
    </w:pPr>
    <w:rPr>
      <w:rFonts w:ascii="Arial" w:hAnsi="Arial" w:cs="Arial"/>
      <w:noProof/>
      <w:color w:val="286C7F"/>
      <w:sz w:val="28"/>
      <w:szCs w:val="28"/>
      <w14:shadow w14:blurRad="152400" w14:dist="88900" w14:dir="2700000" w14:sx="100000" w14:sy="100000" w14:kx="0" w14:ky="0" w14:algn="tl">
        <w14:srgbClr w14:val="000000">
          <w14:alpha w14:val="70000"/>
        </w14:srgbClr>
      </w14:shadow>
    </w:rPr>
  </w:style>
  <w:style w:type="character" w:styleId="Hipervnculo">
    <w:name w:val="Hyperlink"/>
    <w:basedOn w:val="Fuentedeprrafopredeter"/>
    <w:uiPriority w:val="99"/>
    <w:unhideWhenUsed/>
    <w:rsid w:val="00450F22"/>
    <w:rPr>
      <w:color w:val="0000FF" w:themeColor="hyperlink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CC60AA"/>
    <w:pPr>
      <w:spacing w:after="100"/>
      <w:ind w:left="880"/>
    </w:pPr>
    <w:rPr>
      <w:rFonts w:eastAsiaTheme="minorEastAsia"/>
      <w:lang w:eastAsia="es-MX"/>
    </w:rPr>
  </w:style>
  <w:style w:type="character" w:customStyle="1" w:styleId="apple-converted-space">
    <w:name w:val="apple-converted-space"/>
    <w:basedOn w:val="Fuentedeprrafopredeter"/>
    <w:rsid w:val="00174980"/>
  </w:style>
  <w:style w:type="paragraph" w:customStyle="1" w:styleId="Default">
    <w:name w:val="Default"/>
    <w:rsid w:val="005921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D001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015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015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01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0156"/>
    <w:rPr>
      <w:b/>
      <w:bCs/>
      <w:sz w:val="20"/>
      <w:szCs w:val="20"/>
    </w:rPr>
  </w:style>
  <w:style w:type="character" w:customStyle="1" w:styleId="EnlacedeInternet">
    <w:name w:val="Enlace de Internet"/>
    <w:uiPriority w:val="99"/>
    <w:rsid w:val="00983B5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4563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3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901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84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43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46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930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413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791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89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988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31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050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86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315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149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059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4483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1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6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6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693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6016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48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7907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93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76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57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0008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779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33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944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71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112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84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04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326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89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9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438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4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2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293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55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42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5018">
          <w:marLeft w:val="4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939">
          <w:marLeft w:val="4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0870">
          <w:marLeft w:val="4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861">
          <w:marLeft w:val="4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589">
          <w:marLeft w:val="4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9B759-6C66-44D1-BB3A-CF6F8E846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AnallelySF</cp:lastModifiedBy>
  <cp:revision>15</cp:revision>
  <cp:lastPrinted>2018-08-20T17:48:00Z</cp:lastPrinted>
  <dcterms:created xsi:type="dcterms:W3CDTF">2018-09-03T23:59:00Z</dcterms:created>
  <dcterms:modified xsi:type="dcterms:W3CDTF">2019-09-25T18:25:00Z</dcterms:modified>
</cp:coreProperties>
</file>