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000000" w:space="1" w:sz="4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2">
      <w:pPr>
        <w:pStyle w:val="Title"/>
        <w:spacing w:after="720" w:lineRule="auto"/>
        <w:jc w:val="right"/>
        <w:rPr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sz w:val="72"/>
          <w:szCs w:val="72"/>
          <w:rtl w:val="0"/>
        </w:rPr>
        <w:t xml:space="preserve">Documento de análisis del diseño</w:t>
        <w:br w:type="textWrapping"/>
        <w:br w:type="textWrapping"/>
      </w:r>
      <w:r w:rsidDel="00000000" w:rsidR="00000000" w:rsidRPr="00000000">
        <w:rPr>
          <w:sz w:val="40"/>
          <w:szCs w:val="40"/>
          <w:rtl w:val="0"/>
        </w:rPr>
        <w:t xml:space="preserve">Desarrollo de la aplicación web “College Notes” </w:t>
      </w:r>
    </w:p>
    <w:p w:rsidR="00000000" w:rsidDel="00000000" w:rsidP="00000000" w:rsidRDefault="00000000" w:rsidRPr="00000000" w14:paraId="00000003">
      <w:pPr>
        <w:pStyle w:val="Title"/>
        <w:spacing w:after="720" w:lineRule="auto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7z34897d2hcb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Versión 1.0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Elaborado por: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Daniel André Pantoja Benítez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Gerardo Hau</w:t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footerReference r:id="rId8" w:type="even"/>
          <w:pgSz w:h="15840" w:w="12240"/>
          <w:pgMar w:bottom="1440" w:top="1806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60" w:line="240" w:lineRule="auto"/>
            <w:ind w:left="360" w:right="0" w:hanging="36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60" w:line="240" w:lineRule="auto"/>
            <w:ind w:left="36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60" w:before="60" w:line="240" w:lineRule="auto"/>
            <w:ind w:left="36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Análisis de la interfaz de usuario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30j0zll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llevará a cabo un análisis sobre los tiempos que toman realizar los pasos de un cierto escenario. Para esto, se usará KLM para tener tiempos estimados y de esta manera, obtener un tiempo estimado de todo el escenario.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Análisis de la interfaz de usuario</w:t>
      </w:r>
    </w:p>
    <w:tbl>
      <w:tblPr>
        <w:tblStyle w:val="Table1"/>
        <w:tblW w:w="9576.0" w:type="dxa"/>
        <w:jc w:val="left"/>
        <w:tblInd w:w="0.0" w:type="dxa"/>
        <w:tblLayout w:type="fixed"/>
        <w:tblLook w:val="0000"/>
      </w:tblPr>
      <w:tblGrid>
        <w:gridCol w:w="1915"/>
        <w:gridCol w:w="7661"/>
        <w:tblGridChange w:id="0">
          <w:tblGrid>
            <w:gridCol w:w="1915"/>
            <w:gridCol w:w="7661"/>
          </w:tblGrid>
        </w:tblGridChange>
      </w:tblGrid>
      <w:t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Elección del escenario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elige este escenario para el análisis debido a que es el proceso con mayor prioridad que se puede desarrollar en la aplicación web.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“Jesús se encuentra estudiando el 6 semestre de su licenciatura en Ingeniería de Software,  y está al corriente en  su plan de estudios, por lo que desea realizar sus prácticas profesionales. Un compañero le comenta a Jesús que él encontró en donde hacer sus prácticas profesionales en la página College Notes. 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Jesús con entusiasmo entra a la página desde su computadora, y se dirige a la seccion de busqueda. Capta al instante sobre los pasos que tiene que realizar, pues es una interfaz similar con la que ha interactuado antes. Y está a punto de seleccionar categoría prácticas profesionales cuando nota que puede filtrar su búsqueda mediante prácticas profesionales ofertadas a su carrera y que puede hacer que sus resultados se filtren por medio de una palabra que coincida.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Puesto que está interesado en hacer sus prácticas profesionales en el área web, escribe en la barra de búsqueda ´web’, selecciona el filtro de carrera (LIS) y el filtro de prácticas profesionales, y da click en el botón de buscar. Ahora Jesús puede observar los resultados de prácticas profesionales que se ofertan para LIS en el área web”.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Listado de pasos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rPr>
                <w:rFonts w:ascii="Tahoma" w:cs="Tahoma" w:eastAsia="Tahoma" w:hAnsi="Tahom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proporciona la siguiente lista de pasos que Jesús tendrá que seguir para poder llevar a cabo su búsqueda.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Llevar sus manos al mouse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Dirigir el cursor al icono del explorador.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Hacer doble clic sobre el mouse para abrir el explorador.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Visualizar.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Dirigir el cursor 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donde se introduce el URL.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Dar clic para introducir el URL.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Llevar sus manos al teclado.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Teclear el URL.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Esperar que la página cargue.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Visualizar.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Llevar sus manos al mouse.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Dirigir el cursor a la sección de búsqueda avanzada de la aplicación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Dar clic en la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sección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búsqueda avanzada de la aplicación.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Espera que cargue la sección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 la página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Dirige el cursor hacia el filtro de licenciaturas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 clic en el filtro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 las licenciaturas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Dar clic en una licenciatura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 su selección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Dirige el cursor al filtro de categorías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 clic en el filtro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 las categorías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Dar clic en una categoría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 su selección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Dirige el cursor a la barra de búsqueda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 click en la barra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Dirige sus manos al teclado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Escribe en la barra de búsqueda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Dirige su mano al mouse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Dirige el cursor al botón de buscar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Presiona el botón de buscar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Espera a que carguen los resultados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 los resultados</w:t>
            </w:r>
          </w:p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Asignación de operadores KLM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la lista de pasos anterior que Jesús debe seguir para llegar a su objetivo, se hizo una asignación de operadores según la metodología KLM (Keystroke-level model) en base a lo siguiente: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enlistan los movimientos del cursor en pantalla, keystrokes (golpes del teclado), tiempos de respuesta del sistema y se definen algunas heurísticas para estimar el tiempo de “operadores mentales”.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Predice el tiempo de ejecución de una tarea en un diseño y tarea específico.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Básicamente se crea la lista de la secuencia de acciones de keystroke que el usuario debe realiza para completar cierta tarea y sumar el tiempo requerido por cada una de estas acciones.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cada paso a seguir que realice, sea visualizar o realizar eventos en la computadora, se debe registrar la cantidad de tiempo promedio que le toma ejecutar la acción.</w:t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–  Teclear letra por letra.                            0.28 segundos.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–  Oprimir Botón del ratón.                        0.1 segundos.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BB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– Clic del ratón.                                            0.2 segundos</w:t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–  Apuntar con mouse.                                1.1 segundos.</w:t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–  Llevar manos al teclado o mouse.         0.4 segundos.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–  Preparación mental o visualización.     Promedio 1.35 segundos.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–   Respuesta del sistema.                          3 segundos.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spacing w:after="0" w:afterAutospacing="0" w:before="12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Llevar sus manos al mouse.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spacing w:after="0" w:before="0" w:beforeAutospacing="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Dirigir el cursor al icono del explorador.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Hacer doble clic sobre el mouse para abrir el explorador.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BB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Visualizar.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Dirigir el cursor a donde se introduce el URL.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Dar clic para introducir el URL.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Llevar sus manos al teclado.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Teclear el URL.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Esperar que la página cargue.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Visualizar.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Llevar sus manos al mouse.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Dirigir el cursor a la sección de búsqueda avanzada de la aplicación.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Dar clic en la sección de búsqueda avanzada de la aplicación.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Espera que cargue la sección.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 la página.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Dirige el cursor hacia el filtro de licenciaturas.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 clic en el filtro.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 las licenciaturas.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Dar clic en una licenciatura.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 su selección.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Dirige el cursor al filtro de categorías.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 clic en el filtro.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 las categorías.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Dar clic en una categoría.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 su selección.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Dirige el cursor a la barra de búsqueda.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 click en la barra.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Dirige sus manos al teclado.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Escribe en la barra de búsqueda.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Dirige su mano al mouse.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Dirige el cursor al botón de buscar.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Presiona el botón de buscar.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Espera a que carguen los resultados.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 los resultados.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before="0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Entonces el tiempo estimado que le llevaría a Jesús poder cumplir con su objetivo se presenta como la suma de todos los tiempos de cada uno de los operadores:</w:t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5H+BB+8M+7P+8B+2K+3R</w:t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Pero como K se refiere a cada carácter que el  usuario introduce en la computadora entonces tomaremos un aproximado, la longitud del URL es de 19 caracteres y la longitud de la palabra que Jesús quiere buscar es de 3 caracteres, así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2K = (19+3) K.</w:t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Así solo sustituimos los valores de cada operador con los tiempos asignados para cada operador. Quedaría de la siguiente manera:</w:t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5H+BB+8M+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7P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+8B+2K+3R = 5H+BB+8M+7P+8B+(19+3)K+3R =</w:t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5H+BB+8M+7P+8B+22K+3R </w:t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5(.4) + (.2) + 8(1.35) + 7(1.1) + 8(.1) + 22(.28) +3(3) = </w:t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 + .2 + 10.8 + 7.7 + .8 + 6.16 + 9 = 36.66 segundos. </w:t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 decir, en total, a Jesús le llevaría en promedio 37 segundos completar el objetivo del escenario descrito.</w:t>
            </w:r>
          </w:p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Calibri" w:cs="Calibri" w:eastAsia="Calibri" w:hAnsi="Calibri"/>
        </w:rPr>
      </w:pPr>
      <w:bookmarkStart w:colFirst="0" w:colLast="0" w:name="_3znysh7" w:id="4"/>
      <w:bookmarkEnd w:id="4"/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806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ambr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" w:before="20" w:line="240" w:lineRule="auto"/>
      <w:ind w:left="0" w:right="0" w:firstLine="0"/>
      <w:jc w:val="right"/>
      <w:rPr>
        <w:rFonts w:ascii="Times" w:cs="Times" w:eastAsia="Times" w:hAnsi="Times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" w:before="20" w:line="240" w:lineRule="auto"/>
      <w:ind w:left="0" w:right="0" w:firstLine="0"/>
      <w:jc w:val="left"/>
      <w:rPr>
        <w:rFonts w:ascii="Times" w:cs="Times" w:eastAsia="Times" w:hAnsi="Times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" w:before="20" w:line="240" w:lineRule="auto"/>
      <w:ind w:left="0" w:right="0" w:firstLine="0"/>
      <w:jc w:val="right"/>
      <w:rPr>
        <w:rFonts w:ascii="Times" w:cs="Times" w:eastAsia="Times" w:hAnsi="Times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" w:before="20" w:line="240" w:lineRule="auto"/>
      <w:ind w:left="0" w:right="0" w:firstLine="0"/>
      <w:jc w:val="left"/>
      <w:rPr>
        <w:rFonts w:ascii="Times" w:cs="Times" w:eastAsia="Times" w:hAnsi="Times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" w:before="2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2"/>
        <w:szCs w:val="22"/>
        <w:lang w:val="es-MX"/>
      </w:rPr>
    </w:rPrDefault>
    <w:pPrDefault>
      <w:pPr>
        <w:spacing w:after="20" w:before="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40" w:lin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