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700"/>
              <w:left w:type="dxa" w:w="600"/>
              <w:bottom w:type="dxa" w:w="700"/>
              <w:right w:type="dxa" w:w="600"/>
            </w:tcMar>
          </w:tcPr>
          <w:p>
            <w:pPr>
              <w:spacing w:before="0" w:after="140"/>
              <w:jc w:val="center"/>
            </w:pPr>
            <w:r>
              <w:rPr>
                <w:rFonts w:ascii="Arial" w:cs="Arial" w:eastAsia="Arial" w:hAnsi="Arial"/>
                <w:b/>
                <w:bCs/>
                <w:color w:val="FFFFFF"/>
                <w:sz w:val="96"/>
                <w:szCs w:val="96"/>
              </w:rPr>
              <w:t xml:space="preserve">KOTEX</w:t>
            </w:r>
          </w:p>
          <w:p>
            <w:pPr>
              <w:spacing w:before="0" w:after="120"/>
              <w:jc w:val="center"/>
            </w:pPr>
            <w:r>
              <w:rPr>
                <w:rFonts w:ascii="Arial" w:cs="Arial" w:eastAsia="Arial" w:hAnsi="Arial"/>
                <w:i/>
                <w:iCs/>
                <w:color w:val="FFFFFF"/>
                <w:sz w:val="30"/>
                <w:szCs w:val="30"/>
              </w:rPr>
              <w:t xml:space="preserve">Guía de Voz de Marca y Estilo de Comunicación</w:t>
            </w:r>
          </w:p>
          <w:p>
            <w:pPr>
              <w:spacing w:before="0" w:after="160"/>
              <w:jc w:val="center"/>
            </w:pPr>
            <w:r>
              <w:rPr>
                <w:rFonts w:ascii="Arial" w:cs="Arial" w:eastAsia="Arial" w:hAnsi="Arial"/>
                <w:color w:val="FFB3B3"/>
                <w:sz w:val="22"/>
                <w:szCs w:val="22"/>
              </w:rPr>
              <w:t xml:space="preserve">Análisis por País · LATAM</w:t>
            </w:r>
          </w:p>
          <w:p>
            <w:pPr>
              <w:spacing w:before="0" w:after="80"/>
              <w:jc w:val="center"/>
            </w:pPr>
            <w:r>
              <w:rPr>
                <w:rFonts w:ascii="Arial" w:cs="Arial" w:eastAsia="Arial" w:hAnsi="Arial"/>
                <w:color w:val="FF8080"/>
                <w:sz w:val="18"/>
                <w:szCs w:val="18"/>
              </w:rPr>
              <w:t xml:space="preserve">■ </w:t>
            </w:r>
            <w:r>
              <w:rPr>
                <w:rFonts w:ascii="Arial" w:cs="Arial" w:eastAsia="Arial" w:hAnsi="Arial"/>
                <w:color w:val="FF8080"/>
                <w:sz w:val="18"/>
                <w:szCs w:val="18"/>
              </w:rPr>
              <w:t xml:space="preserve">Perú  </w:t>
            </w:r>
            <w:r>
              <w:rPr>
                <w:rFonts w:ascii="Arial" w:cs="Arial" w:eastAsia="Arial" w:hAnsi="Arial"/>
                <w:color w:val="FF8080"/>
                <w:sz w:val="18"/>
                <w:szCs w:val="18"/>
              </w:rPr>
              <w:t xml:space="preserve">■ </w:t>
            </w:r>
            <w:r>
              <w:rPr>
                <w:rFonts w:ascii="Arial" w:cs="Arial" w:eastAsia="Arial" w:hAnsi="Arial"/>
                <w:color w:val="FF8080"/>
                <w:sz w:val="18"/>
                <w:szCs w:val="18"/>
              </w:rPr>
              <w:t xml:space="preserve">Bolivia  </w:t>
            </w:r>
            <w:r>
              <w:rPr>
                <w:rFonts w:ascii="Arial" w:cs="Arial" w:eastAsia="Arial" w:hAnsi="Arial"/>
                <w:color w:val="FF8080"/>
                <w:sz w:val="18"/>
                <w:szCs w:val="18"/>
              </w:rPr>
              <w:t xml:space="preserve">■ </w:t>
            </w:r>
            <w:r>
              <w:rPr>
                <w:rFonts w:ascii="Arial" w:cs="Arial" w:eastAsia="Arial" w:hAnsi="Arial"/>
                <w:color w:val="FF8080"/>
                <w:sz w:val="18"/>
                <w:szCs w:val="18"/>
              </w:rPr>
              <w:t xml:space="preserve">Chile  </w:t>
            </w:r>
            <w:r>
              <w:rPr>
                <w:rFonts w:ascii="Arial" w:cs="Arial" w:eastAsia="Arial" w:hAnsi="Arial"/>
                <w:color w:val="FF8080"/>
                <w:sz w:val="18"/>
                <w:szCs w:val="18"/>
              </w:rPr>
              <w:t xml:space="preserve">■ </w:t>
            </w:r>
            <w:r>
              <w:rPr>
                <w:rFonts w:ascii="Arial" w:cs="Arial" w:eastAsia="Arial" w:hAnsi="Arial"/>
                <w:color w:val="FF8080"/>
                <w:sz w:val="18"/>
                <w:szCs w:val="18"/>
              </w:rPr>
              <w:t xml:space="preserve">Colombia  </w:t>
            </w:r>
            <w:r>
              <w:rPr>
                <w:rFonts w:ascii="Arial" w:cs="Arial" w:eastAsia="Arial" w:hAnsi="Arial"/>
                <w:color w:val="FF8080"/>
                <w:sz w:val="18"/>
                <w:szCs w:val="18"/>
              </w:rPr>
              <w:t xml:space="preserve">■ </w:t>
            </w:r>
            <w:r>
              <w:rPr>
                <w:rFonts w:ascii="Arial" w:cs="Arial" w:eastAsia="Arial" w:hAnsi="Arial"/>
                <w:color w:val="FF8080"/>
                <w:sz w:val="18"/>
                <w:szCs w:val="18"/>
              </w:rPr>
              <w:t xml:space="preserve">Ecuador  </w:t>
            </w:r>
            <w:r>
              <w:rPr>
                <w:rFonts w:ascii="Arial" w:cs="Arial" w:eastAsia="Arial" w:hAnsi="Arial"/>
                <w:color w:val="FF8080"/>
                <w:sz w:val="18"/>
                <w:szCs w:val="18"/>
              </w:rPr>
              <w:t xml:space="preserve">■ </w:t>
            </w:r>
            <w:r>
              <w:rPr>
                <w:rFonts w:ascii="Arial" w:cs="Arial" w:eastAsia="Arial" w:hAnsi="Arial"/>
                <w:color w:val="FF8080"/>
                <w:sz w:val="18"/>
                <w:szCs w:val="18"/>
              </w:rPr>
              <w:t xml:space="preserve">Puerto Rico  </w:t>
            </w:r>
          </w:p>
          <w:p>
            <w:pPr>
              <w:spacing w:before="0" w:after="60"/>
              <w:jc w:val="center"/>
            </w:pPr>
            <w:r>
              <w:rPr>
                <w:rFonts w:ascii="Arial" w:cs="Arial" w:eastAsia="Arial" w:hAnsi="Arial"/>
                <w:color w:val="FF8080"/>
                <w:sz w:val="18"/>
                <w:szCs w:val="18"/>
              </w:rPr>
              <w:t xml:space="preserve">■ </w:t>
            </w:r>
            <w:r>
              <w:rPr>
                <w:rFonts w:ascii="Arial" w:cs="Arial" w:eastAsia="Arial" w:hAnsi="Arial"/>
                <w:color w:val="FF8080"/>
                <w:sz w:val="18"/>
                <w:szCs w:val="18"/>
              </w:rPr>
              <w:t xml:space="preserve">Rep. Dominicana  </w:t>
            </w:r>
            <w:r>
              <w:rPr>
                <w:rFonts w:ascii="Arial" w:cs="Arial" w:eastAsia="Arial" w:hAnsi="Arial"/>
                <w:color w:val="FF8080"/>
                <w:sz w:val="18"/>
                <w:szCs w:val="18"/>
              </w:rPr>
              <w:t xml:space="preserve">■ </w:t>
            </w:r>
            <w:r>
              <w:rPr>
                <w:rFonts w:ascii="Arial" w:cs="Arial" w:eastAsia="Arial" w:hAnsi="Arial"/>
                <w:color w:val="FF8080"/>
                <w:sz w:val="18"/>
                <w:szCs w:val="18"/>
              </w:rPr>
              <w:t xml:space="preserve">Centroamérica  </w:t>
            </w:r>
            <w:r>
              <w:rPr>
                <w:rFonts w:ascii="Arial" w:cs="Arial" w:eastAsia="Arial" w:hAnsi="Arial"/>
                <w:color w:val="FF8080"/>
                <w:sz w:val="18"/>
                <w:szCs w:val="18"/>
              </w:rPr>
              <w:t xml:space="preserve">■ </w:t>
            </w:r>
            <w:r>
              <w:rPr>
                <w:rFonts w:ascii="Arial" w:cs="Arial" w:eastAsia="Arial" w:hAnsi="Arial"/>
                <w:color w:val="FF8080"/>
                <w:sz w:val="18"/>
                <w:szCs w:val="18"/>
              </w:rPr>
              <w:t xml:space="preserve">Caribe  </w:t>
            </w:r>
            <w:r>
              <w:rPr>
                <w:rFonts w:ascii="Arial" w:cs="Arial" w:eastAsia="Arial" w:hAnsi="Arial"/>
                <w:color w:val="FF8080"/>
                <w:sz w:val="18"/>
                <w:szCs w:val="18"/>
              </w:rPr>
              <w:t xml:space="preserve">■ </w:t>
            </w:r>
            <w:r>
              <w:rPr>
                <w:rFonts w:ascii="Arial" w:cs="Arial" w:eastAsia="Arial" w:hAnsi="Arial"/>
                <w:color w:val="FF8080"/>
                <w:sz w:val="18"/>
                <w:szCs w:val="18"/>
              </w:rPr>
              <w:t xml:space="preserve">LATAM Regional</w:t>
            </w:r>
          </w:p>
          <w:p>
            <w:pPr>
              <w:spacing w:before="80" w:after="0"/>
              <w:jc w:val="center"/>
            </w:pPr>
            <w:r>
              <w:rPr>
                <w:rFonts w:ascii="Arial" w:cs="Arial" w:eastAsia="Arial" w:hAnsi="Arial"/>
                <w:color w:val="FF9999"/>
                <w:sz w:val="16"/>
                <w:szCs w:val="16"/>
              </w:rPr>
              <w:t xml:space="preserve">Zuentipo · Polí-Cultural Agency · 2026</w:t>
            </w:r>
          </w:p>
        </w:tc>
      </w:tr>
    </w:tbl>
    <w:p>
      <w:pPr>
        <w:spacing w:before="300" w:after="0"/>
      </w:pPr>
      <w:r>
        <w:rPr>
          <w:rFonts w:ascii="Arial" w:cs="Arial" w:eastAsia="Arial" w:hAnsi="Arial"/>
          <w:color w:val="4A4A4A"/>
          <w:sz w:val="20"/>
          <w:szCs w:val="20"/>
        </w:rPr>
        <w:t xml:space="preserve"/>
      </w:r>
    </w:p>
    <w:p>
      <w:pPr>
        <w:spacing w:before="0" w:after="120"/>
      </w:pPr>
      <w:r>
        <w:rPr>
          <w:rFonts w:ascii="Arial" w:cs="Arial" w:eastAsia="Arial" w:hAnsi="Arial"/>
          <w:b/>
          <w:bCs/>
          <w:color w:val="1A1A1A"/>
          <w:spacing w:val="300"/>
          <w:sz w:val="26"/>
          <w:szCs w:val="26"/>
        </w:rPr>
        <w:t xml:space="preserve">ÍNDICE</w:t>
      </w:r>
    </w:p>
    <w:p>
      <w:pPr>
        <w:spacing w:before="40" w:after="40"/>
      </w:pPr>
      <w:r>
        <w:rPr>
          <w:rFonts w:ascii="Arial" w:cs="Arial" w:eastAsia="Arial" w:hAnsi="Arial"/>
          <w:b/>
          <w:bCs/>
          <w:color w:val="CC0000"/>
          <w:sz w:val="19"/>
          <w:szCs w:val="19"/>
        </w:rPr>
        <w:t xml:space="preserve">00  </w:t>
      </w:r>
      <w:r>
        <w:rPr>
          <w:rFonts w:ascii="Arial" w:cs="Arial" w:eastAsia="Arial" w:hAnsi="Arial"/>
          <w:color w:val="4A4A4A"/>
          <w:sz w:val="19"/>
          <w:szCs w:val="19"/>
        </w:rPr>
        <w:t xml:space="preserve">Marco Global de Marca</w:t>
      </w:r>
    </w:p>
    <w:p>
      <w:pPr>
        <w:spacing w:before="40" w:after="40"/>
      </w:pPr>
      <w:r>
        <w:rPr>
          <w:rFonts w:ascii="Arial" w:cs="Arial" w:eastAsia="Arial" w:hAnsi="Arial"/>
          <w:b/>
          <w:bCs/>
          <w:color w:val="CC0000"/>
          <w:sz w:val="19"/>
          <w:szCs w:val="19"/>
        </w:rPr>
        <w:t xml:space="preserve">01  </w:t>
      </w:r>
      <w:r>
        <w:rPr>
          <w:rFonts w:ascii="Arial" w:cs="Arial" w:eastAsia="Arial" w:hAnsi="Arial"/>
          <w:color w:val="4A4A4A"/>
          <w:sz w:val="19"/>
          <w:szCs w:val="19"/>
        </w:rPr>
        <w:t xml:space="preserve">Perú                              — Tier 1 · Full-Funnel</w:t>
      </w:r>
    </w:p>
    <w:p>
      <w:pPr>
        <w:spacing w:before="40" w:after="40"/>
      </w:pPr>
      <w:r>
        <w:rPr>
          <w:rFonts w:ascii="Arial" w:cs="Arial" w:eastAsia="Arial" w:hAnsi="Arial"/>
          <w:b/>
          <w:bCs/>
          <w:color w:val="CC0000"/>
          <w:sz w:val="19"/>
          <w:szCs w:val="19"/>
        </w:rPr>
        <w:t xml:space="preserve">02  </w:t>
      </w:r>
      <w:r>
        <w:rPr>
          <w:rFonts w:ascii="Arial" w:cs="Arial" w:eastAsia="Arial" w:hAnsi="Arial"/>
          <w:color w:val="4A4A4A"/>
          <w:sz w:val="19"/>
          <w:szCs w:val="19"/>
        </w:rPr>
        <w:t xml:space="preserve">Bolivia                           — Tier 1 · Full-Funnel</w:t>
      </w:r>
    </w:p>
    <w:p>
      <w:pPr>
        <w:spacing w:before="40" w:after="40"/>
      </w:pPr>
      <w:r>
        <w:rPr>
          <w:rFonts w:ascii="Arial" w:cs="Arial" w:eastAsia="Arial" w:hAnsi="Arial"/>
          <w:b/>
          <w:bCs/>
          <w:color w:val="CC0000"/>
          <w:sz w:val="19"/>
          <w:szCs w:val="19"/>
        </w:rPr>
        <w:t xml:space="preserve">03  </w:t>
      </w:r>
      <w:r>
        <w:rPr>
          <w:rFonts w:ascii="Arial" w:cs="Arial" w:eastAsia="Arial" w:hAnsi="Arial"/>
          <w:color w:val="4A4A4A"/>
          <w:sz w:val="19"/>
          <w:szCs w:val="19"/>
        </w:rPr>
        <w:t xml:space="preserve">Chile                             — Tier 1 · Full-Funnel</w:t>
      </w:r>
    </w:p>
    <w:p>
      <w:pPr>
        <w:spacing w:before="40" w:after="40"/>
      </w:pPr>
      <w:r>
        <w:rPr>
          <w:rFonts w:ascii="Arial" w:cs="Arial" w:eastAsia="Arial" w:hAnsi="Arial"/>
          <w:b/>
          <w:bCs/>
          <w:color w:val="CC0000"/>
          <w:sz w:val="19"/>
          <w:szCs w:val="19"/>
        </w:rPr>
        <w:t xml:space="preserve">04  </w:t>
      </w:r>
      <w:r>
        <w:rPr>
          <w:rFonts w:ascii="Arial" w:cs="Arial" w:eastAsia="Arial" w:hAnsi="Arial"/>
          <w:color w:val="4A4A4A"/>
          <w:sz w:val="19"/>
          <w:szCs w:val="19"/>
        </w:rPr>
        <w:t xml:space="preserve">Colombia                          — Tier 2 · GAP CRÍTICO TikTok</w:t>
      </w:r>
    </w:p>
    <w:p>
      <w:pPr>
        <w:spacing w:before="40" w:after="40"/>
      </w:pPr>
      <w:r>
        <w:rPr>
          <w:rFonts w:ascii="Arial" w:cs="Arial" w:eastAsia="Arial" w:hAnsi="Arial"/>
          <w:b/>
          <w:bCs/>
          <w:color w:val="CC0000"/>
          <w:sz w:val="19"/>
          <w:szCs w:val="19"/>
        </w:rPr>
        <w:t xml:space="preserve">05  </w:t>
      </w:r>
      <w:r>
        <w:rPr>
          <w:rFonts w:ascii="Arial" w:cs="Arial" w:eastAsia="Arial" w:hAnsi="Arial"/>
          <w:color w:val="4A4A4A"/>
          <w:sz w:val="19"/>
          <w:szCs w:val="19"/>
        </w:rPr>
        <w:t xml:space="preserve">Ecuador                           — Tier 2 · GAP TikTok</w:t>
      </w:r>
    </w:p>
    <w:p>
      <w:pPr>
        <w:spacing w:before="40" w:after="40"/>
      </w:pPr>
      <w:r>
        <w:rPr>
          <w:rFonts w:ascii="Arial" w:cs="Arial" w:eastAsia="Arial" w:hAnsi="Arial"/>
          <w:b/>
          <w:bCs/>
          <w:color w:val="CC0000"/>
          <w:sz w:val="19"/>
          <w:szCs w:val="19"/>
        </w:rPr>
        <w:t xml:space="preserve">06  </w:t>
      </w:r>
      <w:r>
        <w:rPr>
          <w:rFonts w:ascii="Arial" w:cs="Arial" w:eastAsia="Arial" w:hAnsi="Arial"/>
          <w:color w:val="4A4A4A"/>
          <w:sz w:val="19"/>
          <w:szCs w:val="19"/>
        </w:rPr>
        <w:t xml:space="preserve">Puerto Rico                       — Tier 2 · Parcial</w:t>
      </w:r>
    </w:p>
    <w:p>
      <w:pPr>
        <w:spacing w:before="40" w:after="40"/>
      </w:pPr>
      <w:r>
        <w:rPr>
          <w:rFonts w:ascii="Arial" w:cs="Arial" w:eastAsia="Arial" w:hAnsi="Arial"/>
          <w:b/>
          <w:bCs/>
          <w:color w:val="CC0000"/>
          <w:sz w:val="19"/>
          <w:szCs w:val="19"/>
        </w:rPr>
        <w:t xml:space="preserve">07  </w:t>
      </w:r>
      <w:r>
        <w:rPr>
          <w:rFonts w:ascii="Arial" w:cs="Arial" w:eastAsia="Arial" w:hAnsi="Arial"/>
          <w:color w:val="4A4A4A"/>
          <w:sz w:val="19"/>
          <w:szCs w:val="19"/>
        </w:rPr>
        <w:t xml:space="preserve">Rep. Dominicana                   — Tier 2 · Parcial</w:t>
      </w:r>
    </w:p>
    <w:p>
      <w:pPr>
        <w:spacing w:before="40" w:after="40"/>
      </w:pPr>
      <w:r>
        <w:rPr>
          <w:rFonts w:ascii="Arial" w:cs="Arial" w:eastAsia="Arial" w:hAnsi="Arial"/>
          <w:b/>
          <w:bCs/>
          <w:color w:val="CC0000"/>
          <w:sz w:val="19"/>
          <w:szCs w:val="19"/>
        </w:rPr>
        <w:t xml:space="preserve">08  </w:t>
      </w:r>
      <w:r>
        <w:rPr>
          <w:rFonts w:ascii="Arial" w:cs="Arial" w:eastAsia="Arial" w:hAnsi="Arial"/>
          <w:color w:val="4A4A4A"/>
          <w:sz w:val="19"/>
          <w:szCs w:val="19"/>
        </w:rPr>
        <w:t xml:space="preserve">Centroamérica (Hub Regional)      — Tier 2–3</w:t>
      </w:r>
    </w:p>
    <w:p>
      <w:pPr>
        <w:spacing w:before="40" w:after="40"/>
      </w:pPr>
      <w:r>
        <w:rPr>
          <w:rFonts w:ascii="Arial" w:cs="Arial" w:eastAsia="Arial" w:hAnsi="Arial"/>
          <w:b/>
          <w:bCs/>
          <w:color w:val="CC0000"/>
          <w:sz w:val="19"/>
          <w:szCs w:val="19"/>
        </w:rPr>
        <w:t xml:space="preserve">09  </w:t>
      </w:r>
      <w:r>
        <w:rPr>
          <w:rFonts w:ascii="Arial" w:cs="Arial" w:eastAsia="Arial" w:hAnsi="Arial"/>
          <w:color w:val="4A4A4A"/>
          <w:sz w:val="19"/>
          <w:szCs w:val="19"/>
        </w:rPr>
        <w:t xml:space="preserve">Nicaragua                         — Tier 3 · Solo Facebook</w:t>
      </w:r>
    </w:p>
    <w:p>
      <w:pPr>
        <w:spacing w:before="40" w:after="40"/>
      </w:pPr>
      <w:r>
        <w:rPr>
          <w:rFonts w:ascii="Arial" w:cs="Arial" w:eastAsia="Arial" w:hAnsi="Arial"/>
          <w:b/>
          <w:bCs/>
          <w:color w:val="CC0000"/>
          <w:sz w:val="19"/>
          <w:szCs w:val="19"/>
        </w:rPr>
        <w:t xml:space="preserve">10  </w:t>
      </w:r>
      <w:r>
        <w:rPr>
          <w:rFonts w:ascii="Arial" w:cs="Arial" w:eastAsia="Arial" w:hAnsi="Arial"/>
          <w:color w:val="4A4A4A"/>
          <w:sz w:val="19"/>
          <w:szCs w:val="19"/>
        </w:rPr>
        <w:t xml:space="preserve">El Salvador                       — Tier 3 · Solo Facebook</w:t>
      </w:r>
    </w:p>
    <w:p>
      <w:pPr>
        <w:spacing w:before="40" w:after="40"/>
      </w:pPr>
      <w:r>
        <w:rPr>
          <w:rFonts w:ascii="Arial" w:cs="Arial" w:eastAsia="Arial" w:hAnsi="Arial"/>
          <w:b/>
          <w:bCs/>
          <w:color w:val="CC0000"/>
          <w:sz w:val="19"/>
          <w:szCs w:val="19"/>
        </w:rPr>
        <w:t xml:space="preserve">11  </w:t>
      </w:r>
      <w:r>
        <w:rPr>
          <w:rFonts w:ascii="Arial" w:cs="Arial" w:eastAsia="Arial" w:hAnsi="Arial"/>
          <w:color w:val="4A4A4A"/>
          <w:sz w:val="19"/>
          <w:szCs w:val="19"/>
        </w:rPr>
        <w:t xml:space="preserve">Guatemala                         — Tier 3 · Solo Facebook</w:t>
      </w:r>
    </w:p>
    <w:p>
      <w:pPr>
        <w:spacing w:before="40" w:after="40"/>
      </w:pPr>
      <w:r>
        <w:rPr>
          <w:rFonts w:ascii="Arial" w:cs="Arial" w:eastAsia="Arial" w:hAnsi="Arial"/>
          <w:b/>
          <w:bCs/>
          <w:color w:val="CC0000"/>
          <w:sz w:val="19"/>
          <w:szCs w:val="19"/>
        </w:rPr>
        <w:t xml:space="preserve">12  </w:t>
      </w:r>
      <w:r>
        <w:rPr>
          <w:rFonts w:ascii="Arial" w:cs="Arial" w:eastAsia="Arial" w:hAnsi="Arial"/>
          <w:color w:val="4A4A4A"/>
          <w:sz w:val="19"/>
          <w:szCs w:val="19"/>
        </w:rPr>
        <w:t xml:space="preserve">Honduras                          — Tier 3 · Solo Facebook</w:t>
      </w:r>
    </w:p>
    <w:p>
      <w:pPr>
        <w:spacing w:before="40" w:after="40"/>
      </w:pPr>
      <w:r>
        <w:rPr>
          <w:rFonts w:ascii="Arial" w:cs="Arial" w:eastAsia="Arial" w:hAnsi="Arial"/>
          <w:b/>
          <w:bCs/>
          <w:color w:val="CC0000"/>
          <w:sz w:val="19"/>
          <w:szCs w:val="19"/>
        </w:rPr>
        <w:t xml:space="preserve">13  </w:t>
      </w:r>
      <w:r>
        <w:rPr>
          <w:rFonts w:ascii="Arial" w:cs="Arial" w:eastAsia="Arial" w:hAnsi="Arial"/>
          <w:color w:val="4A4A4A"/>
          <w:sz w:val="19"/>
          <w:szCs w:val="19"/>
        </w:rPr>
        <w:t xml:space="preserve">Costa Rica                        — Tier 3 · Paradoja Digital</w:t>
      </w:r>
    </w:p>
    <w:p>
      <w:pPr>
        <w:spacing w:before="40" w:after="40"/>
      </w:pPr>
      <w:r>
        <w:rPr>
          <w:rFonts w:ascii="Arial" w:cs="Arial" w:eastAsia="Arial" w:hAnsi="Arial"/>
          <w:b/>
          <w:bCs/>
          <w:color w:val="CC0000"/>
          <w:sz w:val="19"/>
          <w:szCs w:val="19"/>
        </w:rPr>
        <w:t xml:space="preserve">14  </w:t>
      </w:r>
      <w:r>
        <w:rPr>
          <w:rFonts w:ascii="Arial" w:cs="Arial" w:eastAsia="Arial" w:hAnsi="Arial"/>
          <w:color w:val="4A4A4A"/>
          <w:sz w:val="19"/>
          <w:szCs w:val="19"/>
        </w:rPr>
        <w:t xml:space="preserve">Caribe                            — Especial · U by Kotex</w:t>
      </w:r>
    </w:p>
    <w:p>
      <w:pPr>
        <w:spacing w:before="40" w:after="40"/>
      </w:pPr>
      <w:r>
        <w:rPr>
          <w:rFonts w:ascii="Arial" w:cs="Arial" w:eastAsia="Arial" w:hAnsi="Arial"/>
          <w:b/>
          <w:bCs/>
          <w:color w:val="CC0000"/>
          <w:sz w:val="19"/>
          <w:szCs w:val="19"/>
        </w:rPr>
        <w:t xml:space="preserve">15  </w:t>
      </w:r>
      <w:r>
        <w:rPr>
          <w:rFonts w:ascii="Arial" w:cs="Arial" w:eastAsia="Arial" w:hAnsi="Arial"/>
          <w:color w:val="4A4A4A"/>
          <w:sz w:val="19"/>
          <w:szCs w:val="19"/>
        </w:rPr>
        <w:t xml:space="preserve">LATAM Regional                    — Hub TikTok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180"/>
              <w:left w:type="dxa" w:w="350"/>
              <w:bottom w:type="dxa" w:w="180"/>
              <w:right w:type="dxa" w:w="350"/>
            </w:tcMar>
          </w:tcPr>
          <w:p>
            <w:pPr>
              <w:spacing w:before="0" w:after="60"/>
            </w:pPr>
            <w:r>
              <w:rPr>
                <w:rFonts w:ascii="Arial" w:cs="Arial" w:eastAsia="Arial" w:hAnsi="Arial"/>
                <w:b/>
                <w:bCs/>
                <w:color w:val="FFFFFF"/>
                <w:spacing w:val="200"/>
                <w:sz w:val="16"/>
                <w:szCs w:val="16"/>
              </w:rPr>
              <w:t xml:space="preserve">MARCO GLOBAL DE MARCA</w:t>
            </w:r>
          </w:p>
          <w:p>
            <w:pPr>
              <w:spacing w:before="0" w:after="0"/>
            </w:pPr>
            <w:r>
              <w:rPr>
                <w:rFonts w:ascii="Arial" w:cs="Arial" w:eastAsia="Arial" w:hAnsi="Arial"/>
                <w:b/>
                <w:bCs/>
                <w:color w:val="FFFFFF"/>
                <w:sz w:val="28"/>
                <w:szCs w:val="28"/>
              </w:rPr>
              <w:t xml:space="preserve">Voz, Tono y Pilares de Comunicación Kotex</w:t>
            </w:r>
          </w:p>
        </w:tc>
      </w:tr>
    </w:tbl>
    <w:p>
      <w:pPr>
        <w:spacing w:before="12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4F4F4" w:val="clear"/>
            <w:tcMar>
              <w:top w:type="dxa" w:w="200"/>
              <w:left w:type="dxa" w:w="300"/>
              <w:bottom w:type="dxa" w:w="200"/>
              <w:right w:type="dxa" w:w="300"/>
            </w:tcMar>
          </w:tcPr>
          <w:p>
            <w:pPr>
              <w:spacing w:before="0" w:after="100"/>
            </w:pPr>
            <w:r>
              <w:rPr>
                <w:rFonts w:ascii="Arial" w:cs="Arial" w:eastAsia="Arial" w:hAnsi="Arial"/>
                <w:b/>
                <w:bCs/>
                <w:color w:val="CC0000"/>
                <w:sz w:val="24"/>
                <w:szCs w:val="24"/>
              </w:rPr>
              <w:t xml:space="preserve">Plataforma Global: Own Your Flow (2026)</w:t>
            </w:r>
          </w:p>
          <w:p>
            <w:pPr>
              <w:spacing w:before="0" w:after="0"/>
              <w:jc w:val="both"/>
            </w:pPr>
            <w:r>
              <w:rPr>
                <w:rFonts w:ascii="Arial" w:cs="Arial" w:eastAsia="Arial" w:hAnsi="Arial"/>
                <w:color w:val="4A4A4A"/>
                <w:sz w:val="20"/>
                <w:szCs w:val="20"/>
              </w:rPr>
              <w:t xml:space="preserve">El rojo como nuevo color de marca. La fortaleza silenciosa como narrativa. El período como fuente de identidad, no de vergüenza. Kotex no vende productos de higiene: vende la convicción de que ninguna presión externa debería definir quién sos.</w:t>
            </w:r>
          </w:p>
        </w:tc>
      </w:tr>
    </w:tbl>
    <w:p>
      <w:pPr>
        <w:spacing w:before="10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CC0000"/>
                <w:sz w:val="19"/>
                <w:szCs w:val="19"/>
              </w:rPr>
              <w:t xml:space="preserve">Audaz y directa</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Dice 'período', 'menstruación', 'flujo' sin eufemismos. Enfrenta el tema, no lo rodea.</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CC0000"/>
                <w:sz w:val="19"/>
                <w:szCs w:val="19"/>
              </w:rPr>
              <w:t xml:space="preserve">Empática sin lástima</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Entiende la incomodidad. Pero no trata a la usuaria como víctima — la reconoce como protagonista.</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CC0000"/>
                <w:sz w:val="19"/>
                <w:szCs w:val="19"/>
              </w:rPr>
              <w:t xml:space="preserve">Con propósito real</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El activismo de Kotex antecede al 'femvertising' de moda. Desde 2010 desafía tabúes con datos y honestidad.</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CC0000"/>
                <w:sz w:val="19"/>
                <w:szCs w:val="19"/>
              </w:rPr>
              <w:t xml:space="preserve">Culturalmente fluida</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Adapta el tono al mercado sin traicionar los valores globales. El ADN es idéntico; la expresión es local.</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CC0000"/>
                <w:sz w:val="19"/>
                <w:szCs w:val="19"/>
              </w:rPr>
              <w:t xml:space="preserve">Confiante, no arrogante</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Sabe que tiene historia y autoridad. Pero escucha. El tono es de conversación entre iguales.</w:t>
            </w:r>
          </w:p>
        </w:tc>
      </w:tr>
    </w:tbl>
    <w:p>
      <w:pPr>
        <w:spacing w:before="120" w:after="0"/>
      </w:pPr>
      <w:r>
        <w:rPr>
          <w:rFonts w:ascii="Arial" w:cs="Arial" w:eastAsia="Arial" w:hAnsi="Arial"/>
          <w:color w:val="4A4A4A"/>
          <w:sz w:val="20"/>
          <w:szCs w:val="20"/>
        </w:rPr>
        <w:t xml:space="preserve"/>
      </w:r>
    </w:p>
    <w:p>
      <w:pPr>
        <w:pBdr>
          <w:bottom w:val="single" w:color="CC0000" w:sz="4"/>
        </w:pBdr>
        <w:spacing w:before="0" w:after="100"/>
      </w:pPr>
      <w:r>
        <w:rPr>
          <w:rFonts w:ascii="Arial" w:cs="Arial" w:eastAsia="Arial" w:hAnsi="Arial"/>
          <w:b/>
          <w:bCs/>
          <w:color w:val="CC0000"/>
          <w:sz w:val="26"/>
          <w:szCs w:val="26"/>
        </w:rPr>
        <w:t xml:space="preserve">Pilares de Comunicación</w:t>
      </w:r>
    </w:p>
    <w:p>
      <w:pPr>
        <w:spacing w:before="8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FFE5E5" w:val="clear"/>
            <w:tcMar>
              <w:top w:type="dxa" w:w="160"/>
              <w:left w:type="dxa" w:w="200"/>
              <w:bottom w:type="dxa" w:w="160"/>
              <w:right w:type="dxa" w:w="200"/>
            </w:tcMar>
          </w:tcPr>
          <w:p>
            <w:pPr>
              <w:spacing w:before="0" w:after="60"/>
            </w:pPr>
            <w:r>
              <w:rPr>
                <w:rFonts w:ascii="Arial" w:cs="Arial" w:eastAsia="Arial" w:hAnsi="Arial"/>
                <w:b/>
                <w:bCs/>
                <w:color w:val="CC0000"/>
                <w:sz w:val="32"/>
                <w:szCs w:val="32"/>
              </w:rPr>
              <w:t xml:space="preserve">01</w:t>
            </w:r>
          </w:p>
          <w:p>
            <w:pPr>
              <w:spacing w:before="0" w:after="60"/>
            </w:pPr>
            <w:r>
              <w:rPr>
                <w:rFonts w:ascii="Arial" w:cs="Arial" w:eastAsia="Arial" w:hAnsi="Arial"/>
                <w:b/>
                <w:bCs/>
                <w:color w:val="1A1A1A"/>
                <w:sz w:val="20"/>
                <w:szCs w:val="20"/>
              </w:rPr>
              <w:t xml:space="preserve">Normalización</w:t>
            </w:r>
          </w:p>
          <w:p>
            <w:pPr>
              <w:spacing w:before="0" w:after="0"/>
            </w:pPr>
            <w:r>
              <w:rPr>
                <w:rFonts w:ascii="Arial" w:cs="Arial" w:eastAsia="Arial" w:hAnsi="Arial"/>
                <w:color w:val="4A4A4A"/>
                <w:sz w:val="18"/>
                <w:szCs w:val="18"/>
              </w:rPr>
              <w:t xml:space="preserve">Hablar del período con naturalidad. Romper el tabú.</w:t>
            </w:r>
          </w:p>
        </w:tc>
        <w:tc>
          <w:tcPr>
            <w:tcBorders>
              <w:top w:val="single" w:color="DDDDDD" w:sz="1"/>
              <w:left w:val="single" w:color="DDDDDD" w:sz="1"/>
              <w:bottom w:val="single" w:color="DDDDDD" w:sz="1"/>
              <w:right w:val="single" w:color="DDDDDD" w:sz="1"/>
            </w:tcBorders>
            <w:shd w:fill="F4F4F4" w:val="clear"/>
            <w:tcMar>
              <w:top w:type="dxa" w:w="160"/>
              <w:left w:type="dxa" w:w="200"/>
              <w:bottom w:type="dxa" w:w="160"/>
              <w:right w:type="dxa" w:w="200"/>
            </w:tcMar>
          </w:tcPr>
          <w:p>
            <w:pPr>
              <w:spacing w:before="0" w:after="60"/>
            </w:pPr>
            <w:r>
              <w:rPr>
                <w:rFonts w:ascii="Arial" w:cs="Arial" w:eastAsia="Arial" w:hAnsi="Arial"/>
                <w:b/>
                <w:bCs/>
                <w:color w:val="CC0000"/>
                <w:sz w:val="32"/>
                <w:szCs w:val="32"/>
              </w:rPr>
              <w:t xml:space="preserve">02</w:t>
            </w:r>
          </w:p>
          <w:p>
            <w:pPr>
              <w:spacing w:before="0" w:after="60"/>
            </w:pPr>
            <w:r>
              <w:rPr>
                <w:rFonts w:ascii="Arial" w:cs="Arial" w:eastAsia="Arial" w:hAnsi="Arial"/>
                <w:b/>
                <w:bCs/>
                <w:color w:val="1A1A1A"/>
                <w:sz w:val="20"/>
                <w:szCs w:val="20"/>
              </w:rPr>
              <w:t xml:space="preserve">Empoderamiento</w:t>
            </w:r>
          </w:p>
          <w:p>
            <w:pPr>
              <w:spacing w:before="0" w:after="0"/>
            </w:pPr>
            <w:r>
              <w:rPr>
                <w:rFonts w:ascii="Arial" w:cs="Arial" w:eastAsia="Arial" w:hAnsi="Arial"/>
                <w:color w:val="4A4A4A"/>
                <w:sz w:val="18"/>
                <w:szCs w:val="18"/>
              </w:rPr>
              <w:t xml:space="preserve">La fortaleza silenciosa de seguir adelante cualquier día.</w:t>
            </w:r>
          </w:p>
        </w:tc>
        <w:tc>
          <w:tcPr>
            <w:tcBorders>
              <w:top w:val="single" w:color="DDDDDD" w:sz="1"/>
              <w:left w:val="single" w:color="DDDDDD" w:sz="1"/>
              <w:bottom w:val="single" w:color="DDDDDD" w:sz="1"/>
              <w:right w:val="single" w:color="DDDDDD" w:sz="1"/>
            </w:tcBorders>
            <w:shd w:fill="FFE5E5" w:val="clear"/>
            <w:tcMar>
              <w:top w:type="dxa" w:w="160"/>
              <w:left w:type="dxa" w:w="200"/>
              <w:bottom w:type="dxa" w:w="160"/>
              <w:right w:type="dxa" w:w="200"/>
            </w:tcMar>
          </w:tcPr>
          <w:p>
            <w:pPr>
              <w:spacing w:before="0" w:after="60"/>
            </w:pPr>
            <w:r>
              <w:rPr>
                <w:rFonts w:ascii="Arial" w:cs="Arial" w:eastAsia="Arial" w:hAnsi="Arial"/>
                <w:b/>
                <w:bCs/>
                <w:color w:val="CC0000"/>
                <w:sz w:val="32"/>
                <w:szCs w:val="32"/>
              </w:rPr>
              <w:t xml:space="preserve">03</w:t>
            </w:r>
          </w:p>
          <w:p>
            <w:pPr>
              <w:spacing w:before="0" w:after="60"/>
            </w:pPr>
            <w:r>
              <w:rPr>
                <w:rFonts w:ascii="Arial" w:cs="Arial" w:eastAsia="Arial" w:hAnsi="Arial"/>
                <w:b/>
                <w:bCs/>
                <w:color w:val="1A1A1A"/>
                <w:sz w:val="20"/>
                <w:szCs w:val="20"/>
              </w:rPr>
              <w:t xml:space="preserve">Educación</w:t>
            </w:r>
          </w:p>
          <w:p>
            <w:pPr>
              <w:spacing w:before="0" w:after="0"/>
            </w:pPr>
            <w:r>
              <w:rPr>
                <w:rFonts w:ascii="Arial" w:cs="Arial" w:eastAsia="Arial" w:hAnsi="Arial"/>
                <w:color w:val="4A4A4A"/>
                <w:sz w:val="18"/>
                <w:szCs w:val="18"/>
              </w:rPr>
              <w:t xml:space="preserve">Información real sobre ciclo, fases y bienestar menstrual.</w:t>
            </w:r>
          </w:p>
        </w:tc>
        <w:tc>
          <w:tcPr>
            <w:tcBorders>
              <w:top w:val="single" w:color="DDDDDD" w:sz="1"/>
              <w:left w:val="single" w:color="DDDDDD" w:sz="1"/>
              <w:bottom w:val="single" w:color="DDDDDD" w:sz="1"/>
              <w:right w:val="single" w:color="DDDDDD" w:sz="1"/>
            </w:tcBorders>
            <w:shd w:fill="F4F4F4" w:val="clear"/>
            <w:tcMar>
              <w:top w:type="dxa" w:w="160"/>
              <w:left w:type="dxa" w:w="200"/>
              <w:bottom w:type="dxa" w:w="160"/>
              <w:right w:type="dxa" w:w="200"/>
            </w:tcMar>
          </w:tcPr>
          <w:p>
            <w:pPr>
              <w:spacing w:before="0" w:after="60"/>
            </w:pPr>
            <w:r>
              <w:rPr>
                <w:rFonts w:ascii="Arial" w:cs="Arial" w:eastAsia="Arial" w:hAnsi="Arial"/>
                <w:b/>
                <w:bCs/>
                <w:color w:val="CC0000"/>
                <w:sz w:val="32"/>
                <w:szCs w:val="32"/>
              </w:rPr>
              <w:t xml:space="preserve">04</w:t>
            </w:r>
          </w:p>
          <w:p>
            <w:pPr>
              <w:spacing w:before="0" w:after="60"/>
            </w:pPr>
            <w:r>
              <w:rPr>
                <w:rFonts w:ascii="Arial" w:cs="Arial" w:eastAsia="Arial" w:hAnsi="Arial"/>
                <w:b/>
                <w:bCs/>
                <w:color w:val="1A1A1A"/>
                <w:sz w:val="20"/>
                <w:szCs w:val="20"/>
              </w:rPr>
              <w:t xml:space="preserve">Comunidad</w:t>
            </w:r>
          </w:p>
          <w:p>
            <w:pPr>
              <w:spacing w:before="0" w:after="0"/>
            </w:pPr>
            <w:r>
              <w:rPr>
                <w:rFonts w:ascii="Arial" w:cs="Arial" w:eastAsia="Arial" w:hAnsi="Arial"/>
                <w:color w:val="4A4A4A"/>
                <w:sz w:val="18"/>
                <w:szCs w:val="18"/>
              </w:rPr>
              <w:t xml:space="preserve">Co-crear con la cultura local de cada mercado.</w:t>
            </w:r>
          </w:p>
        </w:tc>
      </w:tr>
    </w:tbl>
    <w:p>
      <w:pPr>
        <w:spacing w:before="120" w:after="0"/>
      </w:pPr>
      <w:r>
        <w:rPr>
          <w:rFonts w:ascii="Arial" w:cs="Arial" w:eastAsia="Arial" w:hAnsi="Arial"/>
          <w:color w:val="4A4A4A"/>
          <w:sz w:val="20"/>
          <w:szCs w:val="20"/>
        </w:rPr>
        <w:t xml:space="preserve"/>
      </w:r>
    </w:p>
    <w:p>
      <w:pPr>
        <w:pBdr>
          <w:bottom w:val="single" w:color="CC0000" w:sz="4"/>
        </w:pBdr>
        <w:spacing w:before="0" w:after="100"/>
      </w:pPr>
      <w:r>
        <w:rPr>
          <w:rFonts w:ascii="Arial" w:cs="Arial" w:eastAsia="Arial" w:hAnsi="Arial"/>
          <w:b/>
          <w:bCs/>
          <w:color w:val="CC0000"/>
          <w:sz w:val="26"/>
          <w:szCs w:val="26"/>
        </w:rPr>
        <w:t xml:space="preserve">Vocabulario de Marca</w:t>
      </w:r>
    </w:p>
    <w:p>
      <w:pPr>
        <w:spacing w:before="8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A6B3C" w:sz="1"/>
              <w:left w:val="single" w:color="1A6B3C" w:sz="1"/>
              <w:bottom w:val="single" w:color="1A6B3C" w:sz="1"/>
              <w:right w:val="single" w:color="1A6B3C" w:sz="1"/>
            </w:tcBorders>
            <w:shd w:fill="E6F4EC" w:val="clear"/>
            <w:tcMar>
              <w:top w:type="dxa" w:w="100"/>
              <w:left w:type="dxa" w:w="200"/>
              <w:bottom w:type="dxa" w:w="100"/>
              <w:right w:type="dxa" w:w="200"/>
            </w:tcMar>
          </w:tcPr>
          <w:p>
            <w:pPr>
              <w:spacing w:before="0" w:after="0"/>
            </w:pPr>
            <w:r>
              <w:rPr>
                <w:rFonts w:ascii="Arial" w:cs="Arial" w:eastAsia="Arial" w:hAnsi="Arial"/>
                <w:b/>
                <w:bCs/>
                <w:color w:val="1A6B3C"/>
                <w:spacing w:val="200"/>
                <w:sz w:val="20"/>
                <w:szCs w:val="20"/>
              </w:rPr>
              <w:t xml:space="preserve">USAR</w:t>
            </w:r>
          </w:p>
        </w:tc>
        <w:tc>
          <w:tcPr>
            <w:tcBorders>
              <w:top w:val="single" w:color="CC0000" w:sz="1"/>
              <w:left w:val="single" w:color="CC0000" w:sz="1"/>
              <w:bottom w:val="single" w:color="CC0000" w:sz="1"/>
              <w:right w:val="single" w:color="CC0000" w:sz="1"/>
            </w:tcBorders>
            <w:shd w:fill="FFE5E5" w:val="clear"/>
            <w:tcMar>
              <w:top w:type="dxa" w:w="100"/>
              <w:left w:type="dxa" w:w="200"/>
              <w:bottom w:type="dxa" w:w="100"/>
              <w:right w:type="dxa" w:w="200"/>
            </w:tcMar>
          </w:tcPr>
          <w:p>
            <w:pPr>
              <w:spacing w:before="0" w:after="0"/>
            </w:pPr>
            <w:r>
              <w:rPr>
                <w:rFonts w:ascii="Arial" w:cs="Arial" w:eastAsia="Arial" w:hAnsi="Arial"/>
                <w:b/>
                <w:bCs/>
                <w:color w:val="CC0000"/>
                <w:spacing w:val="200"/>
                <w:sz w:val="20"/>
                <w:szCs w:val="20"/>
              </w:rPr>
              <w:t xml:space="preserve">EVITAR</w:t>
            </w:r>
          </w:p>
        </w:tc>
      </w:tr>
      <w:tr>
        <w:tc>
          <w:tcPr>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0" w:after="0"/>
            </w:pPr>
            <w:r>
              <w:rPr>
                <w:rFonts w:ascii="Arial" w:cs="Arial" w:eastAsia="Arial" w:hAnsi="Arial"/>
                <w:color w:val="1A6B3C"/>
                <w:sz w:val="19"/>
                <w:szCs w:val="19"/>
              </w:rPr>
              <w:t xml:space="preserve">Menstruación / Período / Flujo</w:t>
            </w:r>
          </w:p>
        </w:tc>
        <w:tc>
          <w:tcPr>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0" w:after="0"/>
            </w:pPr>
            <w:r>
              <w:rPr>
                <w:rFonts w:ascii="Arial" w:cs="Arial" w:eastAsia="Arial" w:hAnsi="Arial"/>
                <w:color w:val="4A4A4A"/>
                <w:sz w:val="19"/>
                <w:szCs w:val="19"/>
              </w:rPr>
              <w:t xml:space="preserve">'Esos días' / 'Esa época del mes'</w:t>
            </w:r>
          </w:p>
        </w:tc>
      </w:tr>
      <w:tr>
        <w:tc>
          <w:tcPr>
            <w:tcBorders>
              <w:top w:val="single" w:color="CCCCCC" w:sz="1"/>
              <w:left w:val="single" w:color="CCCCCC" w:sz="1"/>
              <w:bottom w:val="single" w:color="CCCCCC" w:sz="1"/>
              <w:right w:val="single" w:color="CCCCCC" w:sz="1"/>
            </w:tcBorders>
            <w:shd w:fill="F4F4F4" w:val="clear"/>
            <w:tcMar>
              <w:top w:type="dxa" w:w="80"/>
              <w:left w:type="dxa" w:w="200"/>
              <w:bottom w:type="dxa" w:w="80"/>
              <w:right w:type="dxa" w:w="200"/>
            </w:tcMar>
          </w:tcPr>
          <w:p>
            <w:pPr>
              <w:spacing w:before="0" w:after="0"/>
            </w:pPr>
            <w:r>
              <w:rPr>
                <w:rFonts w:ascii="Arial" w:cs="Arial" w:eastAsia="Arial" w:hAnsi="Arial"/>
                <w:color w:val="1A6B3C"/>
                <w:sz w:val="19"/>
                <w:szCs w:val="19"/>
              </w:rPr>
              <w:t xml:space="preserve">Ciclo menstrual / Fases</w:t>
            </w:r>
          </w:p>
        </w:tc>
        <w:tc>
          <w:tcPr>
            <w:tcBorders>
              <w:top w:val="single" w:color="CCCCCC" w:sz="1"/>
              <w:left w:val="single" w:color="CCCCCC" w:sz="1"/>
              <w:bottom w:val="single" w:color="CCCCCC" w:sz="1"/>
              <w:right w:val="single" w:color="CCCCCC" w:sz="1"/>
            </w:tcBorders>
            <w:shd w:fill="F4F4F4" w:val="clear"/>
            <w:tcMar>
              <w:top w:type="dxa" w:w="80"/>
              <w:left w:type="dxa" w:w="200"/>
              <w:bottom w:type="dxa" w:w="80"/>
              <w:right w:type="dxa" w:w="200"/>
            </w:tcMar>
          </w:tcPr>
          <w:p>
            <w:pPr>
              <w:spacing w:before="0" w:after="0"/>
            </w:pPr>
            <w:r>
              <w:rPr>
                <w:rFonts w:ascii="Arial" w:cs="Arial" w:eastAsia="Arial" w:hAnsi="Arial"/>
                <w:color w:val="4A4A4A"/>
                <w:sz w:val="19"/>
                <w:szCs w:val="19"/>
              </w:rPr>
              <w:t xml:space="preserve">'Manchas' como problema o vergüenza</w:t>
            </w:r>
          </w:p>
        </w:tc>
      </w:tr>
      <w:tr>
        <w:tc>
          <w:tcPr>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0" w:after="0"/>
            </w:pPr>
            <w:r>
              <w:rPr>
                <w:rFonts w:ascii="Arial" w:cs="Arial" w:eastAsia="Arial" w:hAnsi="Arial"/>
                <w:color w:val="1A6B3C"/>
                <w:sz w:val="19"/>
                <w:szCs w:val="19"/>
              </w:rPr>
              <w:t xml:space="preserve">Incomodidad / Cólicos / Dolor</w:t>
            </w:r>
          </w:p>
        </w:tc>
        <w:tc>
          <w:tcPr>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0" w:after="0"/>
            </w:pPr>
            <w:r>
              <w:rPr>
                <w:rFonts w:ascii="Arial" w:cs="Arial" w:eastAsia="Arial" w:hAnsi="Arial"/>
                <w:color w:val="4A4A4A"/>
                <w:sz w:val="19"/>
                <w:szCs w:val="19"/>
              </w:rPr>
              <w:t xml:space="preserve">'Discreción' / 'Que nadie lo note'</w:t>
            </w:r>
          </w:p>
        </w:tc>
      </w:tr>
      <w:tr>
        <w:tc>
          <w:tcPr>
            <w:tcBorders>
              <w:top w:val="single" w:color="CCCCCC" w:sz="1"/>
              <w:left w:val="single" w:color="CCCCCC" w:sz="1"/>
              <w:bottom w:val="single" w:color="CCCCCC" w:sz="1"/>
              <w:right w:val="single" w:color="CCCCCC" w:sz="1"/>
            </w:tcBorders>
            <w:shd w:fill="F4F4F4" w:val="clear"/>
            <w:tcMar>
              <w:top w:type="dxa" w:w="80"/>
              <w:left w:type="dxa" w:w="200"/>
              <w:bottom w:type="dxa" w:w="80"/>
              <w:right w:type="dxa" w:w="200"/>
            </w:tcMar>
          </w:tcPr>
          <w:p>
            <w:pPr>
              <w:spacing w:before="0" w:after="0"/>
            </w:pPr>
            <w:r>
              <w:rPr>
                <w:rFonts w:ascii="Arial" w:cs="Arial" w:eastAsia="Arial" w:hAnsi="Arial"/>
                <w:color w:val="1A6B3C"/>
                <w:sz w:val="19"/>
                <w:szCs w:val="19"/>
              </w:rPr>
              <w:t xml:space="preserve">Protección / Libertad de movimiento</w:t>
            </w:r>
          </w:p>
        </w:tc>
        <w:tc>
          <w:tcPr>
            <w:tcBorders>
              <w:top w:val="single" w:color="CCCCCC" w:sz="1"/>
              <w:left w:val="single" w:color="CCCCCC" w:sz="1"/>
              <w:bottom w:val="single" w:color="CCCCCC" w:sz="1"/>
              <w:right w:val="single" w:color="CCCCCC" w:sz="1"/>
            </w:tcBorders>
            <w:shd w:fill="F4F4F4" w:val="clear"/>
            <w:tcMar>
              <w:top w:type="dxa" w:w="80"/>
              <w:left w:type="dxa" w:w="200"/>
              <w:bottom w:type="dxa" w:w="80"/>
              <w:right w:type="dxa" w:w="200"/>
            </w:tcMar>
          </w:tcPr>
          <w:p>
            <w:pPr>
              <w:spacing w:before="0" w:after="0"/>
            </w:pPr>
            <w:r>
              <w:rPr>
                <w:rFonts w:ascii="Arial" w:cs="Arial" w:eastAsia="Arial" w:hAnsi="Arial"/>
                <w:color w:val="4A4A4A"/>
                <w:sz w:val="19"/>
                <w:szCs w:val="19"/>
              </w:rPr>
              <w:t xml:space="preserve">Metáforas de agua azul / Líquido abstracto</w:t>
            </w:r>
          </w:p>
        </w:tc>
      </w:tr>
      <w:tr>
        <w:tc>
          <w:tcPr>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0" w:after="0"/>
            </w:pPr>
            <w:r>
              <w:rPr>
                <w:rFonts w:ascii="Arial" w:cs="Arial" w:eastAsia="Arial" w:hAnsi="Arial"/>
                <w:color w:val="1A6B3C"/>
                <w:sz w:val="19"/>
                <w:szCs w:val="19"/>
              </w:rPr>
              <w:t xml:space="preserve">Ella puede / Vos podés / Tú puedes</w:t>
            </w:r>
          </w:p>
        </w:tc>
        <w:tc>
          <w:tcPr>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before="0" w:after="0"/>
            </w:pPr>
            <w:r>
              <w:rPr>
                <w:rFonts w:ascii="Arial" w:cs="Arial" w:eastAsia="Arial" w:hAnsi="Arial"/>
                <w:color w:val="4A4A4A"/>
                <w:sz w:val="19"/>
                <w:szCs w:val="19"/>
              </w:rPr>
              <w:t xml:space="preserve">'Normal para una mujer' (infantilizante)</w:t>
            </w:r>
          </w:p>
        </w:tc>
      </w:tr>
      <w:tr>
        <w:tc>
          <w:tcPr>
            <w:tcBorders>
              <w:top w:val="single" w:color="CCCCCC" w:sz="1"/>
              <w:left w:val="single" w:color="CCCCCC" w:sz="1"/>
              <w:bottom w:val="single" w:color="CCCCCC" w:sz="1"/>
              <w:right w:val="single" w:color="CCCCCC" w:sz="1"/>
            </w:tcBorders>
            <w:shd w:fill="F4F4F4" w:val="clear"/>
            <w:tcMar>
              <w:top w:type="dxa" w:w="80"/>
              <w:left w:type="dxa" w:w="200"/>
              <w:bottom w:type="dxa" w:w="80"/>
              <w:right w:type="dxa" w:w="200"/>
            </w:tcMar>
          </w:tcPr>
          <w:p>
            <w:pPr>
              <w:spacing w:before="0" w:after="0"/>
            </w:pPr>
            <w:r>
              <w:rPr>
                <w:rFonts w:ascii="Arial" w:cs="Arial" w:eastAsia="Arial" w:hAnsi="Arial"/>
                <w:color w:val="1A6B3C"/>
                <w:sz w:val="19"/>
                <w:szCs w:val="19"/>
              </w:rPr>
              <w:t xml:space="preserve">Juntas / Comunidad / #FansKotex</w:t>
            </w:r>
          </w:p>
        </w:tc>
        <w:tc>
          <w:tcPr>
            <w:tcBorders>
              <w:top w:val="single" w:color="CCCCCC" w:sz="1"/>
              <w:left w:val="single" w:color="CCCCCC" w:sz="1"/>
              <w:bottom w:val="single" w:color="CCCCCC" w:sz="1"/>
              <w:right w:val="single" w:color="CCCCCC" w:sz="1"/>
            </w:tcBorders>
            <w:shd w:fill="F4F4F4" w:val="clear"/>
            <w:tcMar>
              <w:top w:type="dxa" w:w="80"/>
              <w:left w:type="dxa" w:w="200"/>
              <w:bottom w:type="dxa" w:w="80"/>
              <w:right w:type="dxa" w:w="200"/>
            </w:tcMar>
          </w:tcPr>
          <w:p>
            <w:pPr>
              <w:spacing w:before="0" w:after="0"/>
            </w:pPr>
            <w:r>
              <w:rPr>
                <w:rFonts w:ascii="Arial" w:cs="Arial" w:eastAsia="Arial" w:hAnsi="Arial"/>
                <w:color w:val="4A4A4A"/>
                <w:sz w:val="19"/>
                <w:szCs w:val="19"/>
              </w:rPr>
              <w:t xml:space="preserve">'Todas las mujeres' (no incluyente)</w:t>
            </w:r>
          </w:p>
        </w:tc>
      </w:tr>
    </w:tbl>
    <w:p>
      <w:pPr>
        <w:spacing w:before="80" w:after="0"/>
      </w:pPr>
      <w:r>
        <w:rPr>
          <w:rFonts w:ascii="Arial" w:cs="Arial" w:eastAsia="Arial" w:hAnsi="Arial"/>
          <w:color w:val="4A4A4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CC0000" w:val="clear"/>
            <w:tcMar>
              <w:top w:type="dxa" w:w="280"/>
              <w:left w:type="dxa" w:w="400"/>
              <w:bottom w:type="dxa" w:w="280"/>
              <w:right w:type="dxa" w:w="300"/>
            </w:tcMar>
            <w:vAlign w:val="center"/>
          </w:tcPr>
          <w:p>
            <w:pPr>
              <w:spacing w:before="0" w:after="120"/>
            </w:pPr>
            <w:r>
              <w:rPr>
                <w:rFonts w:ascii="Arial" w:cs="Arial" w:eastAsia="Arial" w:hAnsi="Arial"/>
                <w:b/>
                <w:bCs/>
                <w:color w:val="FFFFFF"/>
                <w:sz w:val="52"/>
                <w:szCs w:val="52"/>
              </w:rPr>
              <w:t xml:space="preserve">🇵🇪  Perú</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none" w:color="FFFFFF" w:sz="0"/>
                    <w:left w:val="none" w:color="FFFFFF" w:sz="0"/>
                    <w:bottom w:val="none" w:color="FFFFFF" w:sz="0"/>
                    <w:right w:val="none" w:color="FFFFFF" w:sz="0"/>
                  </w:tcBorders>
                  <w:shd w:fill="1A6B3C" w:val="clear"/>
                  <w:tcMar>
                    <w:top w:type="dxa" w:w="60"/>
                    <w:left w:type="dxa" w:w="180"/>
                    <w:bottom w:type="dxa" w:w="60"/>
                    <w:right w:type="dxa" w:w="180"/>
                  </w:tcMar>
                </w:tcPr>
                <w:p>
                  <w:pPr>
                    <w:spacing w:before="0" w:after="0"/>
                  </w:pPr>
                  <w:r>
                    <w:rPr>
                      <w:rFonts w:ascii="Arial" w:cs="Arial" w:eastAsia="Arial" w:hAnsi="Arial"/>
                      <w:b/>
                      <w:bCs/>
                      <w:color w:val="FFFFFF"/>
                      <w:spacing w:val="100"/>
                      <w:sz w:val="17"/>
                      <w:szCs w:val="17"/>
                    </w:rPr>
                    <w:t xml:space="preserve">TIER 1 · PRESENCIA FULL-FUNNEL</w:t>
                  </w:r>
                </w:p>
              </w:tc>
            </w:tr>
          </w:tbl>
          <w:p/>
        </w:tc>
        <w:tc>
          <w:tcPr>
            <w:tcBorders>
              <w:top w:val="none" w:color="FFFFFF" w:sz="0"/>
              <w:left w:val="none" w:color="FFFFFF" w:sz="0"/>
              <w:bottom w:val="none" w:color="FFFFFF" w:sz="0"/>
              <w:right w:val="none" w:color="FFFFFF" w:sz="0"/>
            </w:tcBorders>
            <w:shd w:fill="8B0000" w:val="clear"/>
            <w:tcMar>
              <w:top w:type="dxa" w:w="200"/>
              <w:left w:type="dxa" w:w="280"/>
              <w:bottom w:type="dxa" w:w="200"/>
              <w:right w:type="dxa" w:w="280"/>
            </w:tcMar>
            <w:vAlign w:val="center"/>
          </w:tcPr>
          <w:p>
            <w:pPr>
              <w:spacing w:before="30" w:after="30"/>
            </w:pPr>
            <w:r>
              <w:rPr>
                <w:rFonts w:ascii="Arial" w:cs="Arial" w:eastAsia="Arial" w:hAnsi="Arial"/>
                <w:b/>
                <w:bCs/>
                <w:color w:val="FFB3B3"/>
                <w:sz w:val="16"/>
                <w:szCs w:val="16"/>
              </w:rPr>
              <w:t xml:space="preserve">Instagram  </w:t>
            </w:r>
            <w:r>
              <w:rPr>
                <w:rFonts w:ascii="Arial" w:cs="Arial" w:eastAsia="Arial" w:hAnsi="Arial"/>
                <w:i w:val="false"/>
                <w:iCs w:val="false"/>
                <w:color w:val="FFFFFF"/>
                <w:sz w:val="16"/>
                <w:szCs w:val="16"/>
              </w:rPr>
              <w:t xml:space="preserve">@kotexperu</w:t>
            </w:r>
          </w:p>
          <w:p>
            <w:pPr>
              <w:spacing w:before="30" w:after="30"/>
            </w:pPr>
            <w:r>
              <w:rPr>
                <w:rFonts w:ascii="Arial" w:cs="Arial" w:eastAsia="Arial" w:hAnsi="Arial"/>
                <w:b/>
                <w:bCs/>
                <w:color w:val="FFB3B3"/>
                <w:sz w:val="16"/>
                <w:szCs w:val="16"/>
              </w:rPr>
              <w:t xml:space="preserve">Facebook  </w:t>
            </w:r>
            <w:r>
              <w:rPr>
                <w:rFonts w:ascii="Arial" w:cs="Arial" w:eastAsia="Arial" w:hAnsi="Arial"/>
                <w:i w:val="false"/>
                <w:iCs w:val="false"/>
                <w:color w:val="FFFFFF"/>
                <w:sz w:val="16"/>
                <w:szCs w:val="16"/>
              </w:rPr>
              <w:t xml:space="preserve">@kotex(PE)</w:t>
            </w:r>
          </w:p>
          <w:p>
            <w:pPr>
              <w:spacing w:before="30" w:after="30"/>
            </w:pPr>
            <w:r>
              <w:rPr>
                <w:rFonts w:ascii="Arial" w:cs="Arial" w:eastAsia="Arial" w:hAnsi="Arial"/>
                <w:b/>
                <w:bCs/>
                <w:color w:val="FFB3B3"/>
                <w:sz w:val="16"/>
                <w:szCs w:val="16"/>
              </w:rPr>
              <w:t xml:space="preserve">TikTok  </w:t>
            </w:r>
            <w:r>
              <w:rPr>
                <w:rFonts w:ascii="Arial" w:cs="Arial" w:eastAsia="Arial" w:hAnsi="Arial"/>
                <w:i w:val="false"/>
                <w:iCs w:val="false"/>
                <w:color w:val="FFFFFF"/>
                <w:sz w:val="16"/>
                <w:szCs w:val="16"/>
              </w:rPr>
              <w:t xml:space="preserve">@kotexperu</w:t>
            </w:r>
          </w:p>
          <w:p>
            <w:pPr>
              <w:spacing w:before="30" w:after="30"/>
            </w:pPr>
            <w:r>
              <w:rPr>
                <w:rFonts w:ascii="Arial" w:cs="Arial" w:eastAsia="Arial" w:hAnsi="Arial"/>
                <w:b/>
                <w:bCs/>
                <w:color w:val="FFB3B3"/>
                <w:sz w:val="16"/>
                <w:szCs w:val="16"/>
              </w:rPr>
              <w:t xml:space="preserve">YouTube  </w:t>
            </w:r>
            <w:r>
              <w:rPr>
                <w:rFonts w:ascii="Arial" w:cs="Arial" w:eastAsia="Arial" w:hAnsi="Arial"/>
                <w:i w:val="false"/>
                <w:iCs w:val="false"/>
                <w:color w:val="FFFFFF"/>
                <w:sz w:val="16"/>
                <w:szCs w:val="16"/>
              </w:rPr>
              <w:t xml:space="preserve">KotexPeru</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1A6B3C"/>
          <w:sz w:val="22"/>
          <w:szCs w:val="22"/>
        </w:rPr>
        <w:t xml:space="preserve">Presencia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Instagram</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Facebook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TikTok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YouTube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@kotexperu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@kotexperu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KotexPeru</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1A6B3C"/>
          <w:sz w:val="22"/>
          <w:szCs w:val="22"/>
        </w:rPr>
        <w:t xml:space="preserve">Ficha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1A6B3C"/>
                <w:sz w:val="19"/>
                <w:szCs w:val="19"/>
              </w:rPr>
              <w:t xml:space="preserve">Plataformas activas</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4 / 4 — Instagram · Facebook · TikTok · YouTube</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1A6B3C"/>
                <w:sz w:val="19"/>
                <w:szCs w:val="19"/>
              </w:rPr>
              <w:t xml:space="preserve">Madurez digital</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Alta. Coherencia total de handles cross-platform (@kotexperu consistente en IG y TikTok). Es de los pocos mercados con paridad de usuario en todas las plataformas.</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1A6B3C"/>
                <w:sz w:val="19"/>
                <w:szCs w:val="19"/>
              </w:rPr>
              <w:t xml:space="preserve">Audiencia primaria</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Mujeres 15-30 años. Alta penetración de Gen Z en TikTok. Mercado con fuerte cultura digital y consumo elevado de contenido de entretenimiento y salud.</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1A6B3C"/>
                <w:sz w:val="19"/>
                <w:szCs w:val="19"/>
              </w:rPr>
              <w:t xml:space="preserve">Tono de comunicación</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Cercano, con humor cotidiano sobre el ciclo. El contenido de TikTok puede ser más desenfadado. Instagram combina Reels de empoderamiento con carruseles educativos sobre salud menstrual.</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1A6B3C"/>
                <w:sz w:val="19"/>
                <w:szCs w:val="19"/>
              </w:rPr>
              <w:t xml:space="preserve">Contenido que funciona</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POVs del período, situaciones cotidianas del ciclo con humor, desmitificación de mitos menstruales, colaboraciones con micro-influencers locales de salud y bienestar femenino.</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1A6B3C"/>
                <w:sz w:val="19"/>
                <w:szCs w:val="19"/>
              </w:rPr>
              <w:t xml:space="preserve">Canal prioritario</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TikTok y YouTube. El creador de contenido peruano tiene alta afinidad con formatos de video corto. YouTube funciona como repositorio educativo de largo plazo.</w:t>
            </w:r>
          </w:p>
        </w:tc>
      </w:tr>
    </w:tbl>
    <w:p>
      <w:pPr>
        <w:spacing w:before="12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BRECHAS IDENTIFICADAS</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TikTok Shop aún no disponible en Perú con features completas — mantenerse pendiente del rollout y preparar contenido de social commerce con anticipación.</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Verificar frecuencia de publicación: la coherencia de handles no garantiza actividad regular en todas las plataformas.</w:t>
            </w:r>
          </w:p>
        </w:tc>
      </w:tr>
    </w:tbl>
    <w:p>
      <w:pPr>
        <w:spacing w:before="8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OPORTUNIDADES ESTRATÉGICAS</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Mercado natural para programa de embajadoras: la cultura influencer peruana en salud femenina es robusta y accesible.</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Potencial para contenido SEO en YouTube sobre ciclo menstrual — alto volumen de búsqueda sin competencia directa de marca.</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Testing de TikTok Shop en cuanto esté disponible: Kotex como primera femcare en social commerce peruano.</w:t>
            </w:r>
          </w:p>
        </w:tc>
      </w:tr>
    </w:tbl>
    <w:p>
      <w:pPr>
        <w:spacing w:before="80" w:after="0"/>
      </w:pPr>
      <w:r>
        <w:rPr>
          <w:rFonts w:ascii="Arial" w:cs="Arial" w:eastAsia="Arial" w:hAnsi="Arial"/>
          <w:color w:val="4A4A4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CC0000" w:val="clear"/>
            <w:tcMar>
              <w:top w:type="dxa" w:w="280"/>
              <w:left w:type="dxa" w:w="400"/>
              <w:bottom w:type="dxa" w:w="280"/>
              <w:right w:type="dxa" w:w="300"/>
            </w:tcMar>
            <w:vAlign w:val="center"/>
          </w:tcPr>
          <w:p>
            <w:pPr>
              <w:spacing w:before="0" w:after="120"/>
            </w:pPr>
            <w:r>
              <w:rPr>
                <w:rFonts w:ascii="Arial" w:cs="Arial" w:eastAsia="Arial" w:hAnsi="Arial"/>
                <w:b/>
                <w:bCs/>
                <w:color w:val="FFFFFF"/>
                <w:sz w:val="52"/>
                <w:szCs w:val="52"/>
              </w:rPr>
              <w:t xml:space="preserve">🇧🇴  Bolivia</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none" w:color="FFFFFF" w:sz="0"/>
                    <w:left w:val="none" w:color="FFFFFF" w:sz="0"/>
                    <w:bottom w:val="none" w:color="FFFFFF" w:sz="0"/>
                    <w:right w:val="none" w:color="FFFFFF" w:sz="0"/>
                  </w:tcBorders>
                  <w:shd w:fill="1A6B3C" w:val="clear"/>
                  <w:tcMar>
                    <w:top w:type="dxa" w:w="60"/>
                    <w:left w:type="dxa" w:w="180"/>
                    <w:bottom w:type="dxa" w:w="60"/>
                    <w:right w:type="dxa" w:w="180"/>
                  </w:tcMar>
                </w:tcPr>
                <w:p>
                  <w:pPr>
                    <w:spacing w:before="0" w:after="0"/>
                  </w:pPr>
                  <w:r>
                    <w:rPr>
                      <w:rFonts w:ascii="Arial" w:cs="Arial" w:eastAsia="Arial" w:hAnsi="Arial"/>
                      <w:b/>
                      <w:bCs/>
                      <w:color w:val="FFFFFF"/>
                      <w:spacing w:val="100"/>
                      <w:sz w:val="17"/>
                      <w:szCs w:val="17"/>
                    </w:rPr>
                    <w:t xml:space="preserve">TIER 1 · PRESENCIA FULL-FUNNEL</w:t>
                  </w:r>
                </w:p>
              </w:tc>
            </w:tr>
          </w:tbl>
          <w:p/>
        </w:tc>
        <w:tc>
          <w:tcPr>
            <w:tcBorders>
              <w:top w:val="none" w:color="FFFFFF" w:sz="0"/>
              <w:left w:val="none" w:color="FFFFFF" w:sz="0"/>
              <w:bottom w:val="none" w:color="FFFFFF" w:sz="0"/>
              <w:right w:val="none" w:color="FFFFFF" w:sz="0"/>
            </w:tcBorders>
            <w:shd w:fill="8B0000" w:val="clear"/>
            <w:tcMar>
              <w:top w:type="dxa" w:w="200"/>
              <w:left w:type="dxa" w:w="280"/>
              <w:bottom w:type="dxa" w:w="200"/>
              <w:right w:type="dxa" w:w="280"/>
            </w:tcMar>
            <w:vAlign w:val="center"/>
          </w:tcPr>
          <w:p>
            <w:pPr>
              <w:spacing w:before="30" w:after="30"/>
            </w:pPr>
            <w:r>
              <w:rPr>
                <w:rFonts w:ascii="Arial" w:cs="Arial" w:eastAsia="Arial" w:hAnsi="Arial"/>
                <w:b/>
                <w:bCs/>
                <w:color w:val="FFB3B3"/>
                <w:sz w:val="16"/>
                <w:szCs w:val="16"/>
              </w:rPr>
              <w:t xml:space="preserve">Instagram  </w:t>
            </w:r>
            <w:r>
              <w:rPr>
                <w:rFonts w:ascii="Arial" w:cs="Arial" w:eastAsia="Arial" w:hAnsi="Arial"/>
                <w:i w:val="false"/>
                <w:iCs w:val="false"/>
                <w:color w:val="FFFFFF"/>
                <w:sz w:val="16"/>
                <w:szCs w:val="16"/>
              </w:rPr>
              <w:t xml:space="preserve">@kotexbolivia</w:t>
            </w:r>
          </w:p>
          <w:p>
            <w:pPr>
              <w:spacing w:before="30" w:after="30"/>
            </w:pPr>
            <w:r>
              <w:rPr>
                <w:rFonts w:ascii="Arial" w:cs="Arial" w:eastAsia="Arial" w:hAnsi="Arial"/>
                <w:b/>
                <w:bCs/>
                <w:color w:val="FFB3B3"/>
                <w:sz w:val="16"/>
                <w:szCs w:val="16"/>
              </w:rPr>
              <w:t xml:space="preserve">Facebook  </w:t>
            </w:r>
            <w:r>
              <w:rPr>
                <w:rFonts w:ascii="Arial" w:cs="Arial" w:eastAsia="Arial" w:hAnsi="Arial"/>
                <w:i w:val="false"/>
                <w:iCs w:val="false"/>
                <w:color w:val="FFFFFF"/>
                <w:sz w:val="16"/>
                <w:szCs w:val="16"/>
              </w:rPr>
              <w:t xml:space="preserve">@Kotex(BO)</w:t>
            </w:r>
          </w:p>
          <w:p>
            <w:pPr>
              <w:spacing w:before="30" w:after="30"/>
            </w:pPr>
            <w:r>
              <w:rPr>
                <w:rFonts w:ascii="Arial" w:cs="Arial" w:eastAsia="Arial" w:hAnsi="Arial"/>
                <w:b/>
                <w:bCs/>
                <w:color w:val="FFB3B3"/>
                <w:sz w:val="16"/>
                <w:szCs w:val="16"/>
              </w:rPr>
              <w:t xml:space="preserve">TikTok  </w:t>
            </w:r>
            <w:r>
              <w:rPr>
                <w:rFonts w:ascii="Arial" w:cs="Arial" w:eastAsia="Arial" w:hAnsi="Arial"/>
                <w:i w:val="false"/>
                <w:iCs w:val="false"/>
                <w:color w:val="FFFFFF"/>
                <w:sz w:val="16"/>
                <w:szCs w:val="16"/>
              </w:rPr>
              <w:t xml:space="preserve">@kotexbolivia</w:t>
            </w:r>
          </w:p>
          <w:p>
            <w:pPr>
              <w:spacing w:before="30" w:after="30"/>
            </w:pPr>
            <w:r>
              <w:rPr>
                <w:rFonts w:ascii="Arial" w:cs="Arial" w:eastAsia="Arial" w:hAnsi="Arial"/>
                <w:b/>
                <w:bCs/>
                <w:color w:val="FFB3B3"/>
                <w:sz w:val="16"/>
                <w:szCs w:val="16"/>
              </w:rPr>
              <w:t xml:space="preserve">YouTube  </w:t>
            </w:r>
            <w:r>
              <w:rPr>
                <w:rFonts w:ascii="Arial" w:cs="Arial" w:eastAsia="Arial" w:hAnsi="Arial"/>
                <w:i w:val="false"/>
                <w:iCs w:val="false"/>
                <w:color w:val="FFFFFF"/>
                <w:sz w:val="16"/>
                <w:szCs w:val="16"/>
              </w:rPr>
              <w:t xml:space="preserve">KotexBolivia</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1A6B3C"/>
          <w:sz w:val="22"/>
          <w:szCs w:val="22"/>
        </w:rPr>
        <w:t xml:space="preserve">Presencia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Instagram</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Facebook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TikTok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YouTube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@kotexbolivia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@Kotex(BO)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@kotexbolivia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KotexBolivia</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1A6B3C"/>
          <w:sz w:val="22"/>
          <w:szCs w:val="22"/>
        </w:rPr>
        <w:t xml:space="preserve">Ficha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1A6B3C"/>
                <w:sz w:val="19"/>
                <w:szCs w:val="19"/>
              </w:rPr>
              <w:t xml:space="preserve">Plataformas activas</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4 / 4 — Instagram · Facebook · TikTok · YouTube</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1A6B3C"/>
                <w:sz w:val="19"/>
                <w:szCs w:val="19"/>
              </w:rPr>
              <w:t xml:space="preserve">Madurez digital</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Alta. Paridad total de handles. Modelo similar a Perú en estructura digital. Mercado más pequeño pero con identidad de marca bien construida.</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1A6B3C"/>
                <w:sz w:val="19"/>
                <w:szCs w:val="19"/>
              </w:rPr>
              <w:t xml:space="preserve">Audiencia primaria</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Mujeres 15-35 años. Bolivia tiene una composición demográfica joven y una alta penetración urbana de redes sociales, especialmente TikTok en ciudades como Santa Cruz y La Paz.</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1A6B3C"/>
                <w:sz w:val="19"/>
                <w:szCs w:val="19"/>
              </w:rPr>
              <w:t xml:space="preserve">Tono de comunicación</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Empático, directo. Adaptar referentes culturales locales (festividades, lenguaje coloquial boliviano) para generar cercanía auténtica. Evitar el tono genérico pan-latinoamericano que puede percibirse como ajeno.</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1A6B3C"/>
                <w:sz w:val="19"/>
                <w:szCs w:val="19"/>
              </w:rPr>
              <w:t xml:space="preserve">Contenido que funciona</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Contenido educativo sobre el ciclo con referencias culturales bolivianas. Historias de mujeres locales que 'fluyen' en sus actividades cotidianas a pesar del período. TikTok con humor local.</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1A6B3C"/>
                <w:sz w:val="19"/>
                <w:szCs w:val="19"/>
              </w:rPr>
              <w:t xml:space="preserve">Canal prioritario</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TikTok para Gen Z. Facebook para audiencia 25-40. YouTube para contenido de salud evergreen.</w:t>
            </w:r>
          </w:p>
        </w:tc>
      </w:tr>
    </w:tbl>
    <w:p>
      <w:pPr>
        <w:spacing w:before="12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BRECHAS IDENTIFICADAS</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Mercado con menor masa crítica digital — requiere estrategia de contenido más eficiente (menos frecuencia, mayor calidad por pieza).</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El tono 'global' de las campañas puede sonar distante si no hay adaptación local genuina de referencias culturales.</w:t>
            </w:r>
          </w:p>
        </w:tc>
      </w:tr>
    </w:tbl>
    <w:p>
      <w:pPr>
        <w:spacing w:before="8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OPORTUNIDADES ESTRATÉGICAS</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Bolivia tiene baja competencia de marcas de femcare en contenido digital local — espacio para liderar la conversación sobre salud menstrual.</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Potencial de co-creación con creadoras de contenido bolivianas emergentes a bajo costo relativo.</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Campañas durante eventos culturales fuertes (Carnaval de Oruro, fiestas patrias) con integración de la marca.</w:t>
            </w:r>
          </w:p>
        </w:tc>
      </w:tr>
    </w:tbl>
    <w:p>
      <w:pPr>
        <w:spacing w:before="80" w:after="0"/>
      </w:pPr>
      <w:r>
        <w:rPr>
          <w:rFonts w:ascii="Arial" w:cs="Arial" w:eastAsia="Arial" w:hAnsi="Arial"/>
          <w:color w:val="4A4A4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CC0000" w:val="clear"/>
            <w:tcMar>
              <w:top w:type="dxa" w:w="280"/>
              <w:left w:type="dxa" w:w="400"/>
              <w:bottom w:type="dxa" w:w="280"/>
              <w:right w:type="dxa" w:w="300"/>
            </w:tcMar>
            <w:vAlign w:val="center"/>
          </w:tcPr>
          <w:p>
            <w:pPr>
              <w:spacing w:before="0" w:after="120"/>
            </w:pPr>
            <w:r>
              <w:rPr>
                <w:rFonts w:ascii="Arial" w:cs="Arial" w:eastAsia="Arial" w:hAnsi="Arial"/>
                <w:b/>
                <w:bCs/>
                <w:color w:val="FFFFFF"/>
                <w:sz w:val="52"/>
                <w:szCs w:val="52"/>
              </w:rPr>
              <w:t xml:space="preserve">🇨🇱  Chile</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none" w:color="FFFFFF" w:sz="0"/>
                    <w:left w:val="none" w:color="FFFFFF" w:sz="0"/>
                    <w:bottom w:val="none" w:color="FFFFFF" w:sz="0"/>
                    <w:right w:val="none" w:color="FFFFFF" w:sz="0"/>
                  </w:tcBorders>
                  <w:shd w:fill="1A6B3C" w:val="clear"/>
                  <w:tcMar>
                    <w:top w:type="dxa" w:w="60"/>
                    <w:left w:type="dxa" w:w="180"/>
                    <w:bottom w:type="dxa" w:w="60"/>
                    <w:right w:type="dxa" w:w="180"/>
                  </w:tcMar>
                </w:tcPr>
                <w:p>
                  <w:pPr>
                    <w:spacing w:before="0" w:after="0"/>
                  </w:pPr>
                  <w:r>
                    <w:rPr>
                      <w:rFonts w:ascii="Arial" w:cs="Arial" w:eastAsia="Arial" w:hAnsi="Arial"/>
                      <w:b/>
                      <w:bCs/>
                      <w:color w:val="FFFFFF"/>
                      <w:spacing w:val="100"/>
                      <w:sz w:val="17"/>
                      <w:szCs w:val="17"/>
                    </w:rPr>
                    <w:t xml:space="preserve">TIER 1 · PRESENCIA FULL-FUNNEL</w:t>
                  </w:r>
                </w:p>
              </w:tc>
            </w:tr>
          </w:tbl>
          <w:p/>
        </w:tc>
        <w:tc>
          <w:tcPr>
            <w:tcBorders>
              <w:top w:val="none" w:color="FFFFFF" w:sz="0"/>
              <w:left w:val="none" w:color="FFFFFF" w:sz="0"/>
              <w:bottom w:val="none" w:color="FFFFFF" w:sz="0"/>
              <w:right w:val="none" w:color="FFFFFF" w:sz="0"/>
            </w:tcBorders>
            <w:shd w:fill="8B0000" w:val="clear"/>
            <w:tcMar>
              <w:top w:type="dxa" w:w="200"/>
              <w:left w:type="dxa" w:w="280"/>
              <w:bottom w:type="dxa" w:w="200"/>
              <w:right w:type="dxa" w:w="280"/>
            </w:tcMar>
            <w:vAlign w:val="center"/>
          </w:tcPr>
          <w:p>
            <w:pPr>
              <w:spacing w:before="30" w:after="30"/>
            </w:pPr>
            <w:r>
              <w:rPr>
                <w:rFonts w:ascii="Arial" w:cs="Arial" w:eastAsia="Arial" w:hAnsi="Arial"/>
                <w:b/>
                <w:bCs/>
                <w:color w:val="FFB3B3"/>
                <w:sz w:val="16"/>
                <w:szCs w:val="16"/>
              </w:rPr>
              <w:t xml:space="preserve">Instagram  </w:t>
            </w:r>
            <w:r>
              <w:rPr>
                <w:rFonts w:ascii="Arial" w:cs="Arial" w:eastAsia="Arial" w:hAnsi="Arial"/>
                <w:i w:val="false"/>
                <w:iCs w:val="false"/>
                <w:color w:val="FFFFFF"/>
                <w:sz w:val="16"/>
                <w:szCs w:val="16"/>
              </w:rPr>
              <w:t xml:space="preserve">@kotexchile</w:t>
            </w:r>
          </w:p>
          <w:p>
            <w:pPr>
              <w:spacing w:before="30" w:after="30"/>
            </w:pPr>
            <w:r>
              <w:rPr>
                <w:rFonts w:ascii="Arial" w:cs="Arial" w:eastAsia="Arial" w:hAnsi="Arial"/>
                <w:b/>
                <w:bCs/>
                <w:color w:val="FFB3B3"/>
                <w:sz w:val="16"/>
                <w:szCs w:val="16"/>
              </w:rPr>
              <w:t xml:space="preserve">Facebook  </w:t>
            </w:r>
            <w:r>
              <w:rPr>
                <w:rFonts w:ascii="Arial" w:cs="Arial" w:eastAsia="Arial" w:hAnsi="Arial"/>
                <w:i w:val="false"/>
                <w:iCs w:val="false"/>
                <w:color w:val="FFFFFF"/>
                <w:sz w:val="16"/>
                <w:szCs w:val="16"/>
              </w:rPr>
              <w:t xml:space="preserve">@kotex(CL)</w:t>
            </w:r>
          </w:p>
          <w:p>
            <w:pPr>
              <w:spacing w:before="30" w:after="30"/>
            </w:pPr>
            <w:r>
              <w:rPr>
                <w:rFonts w:ascii="Arial" w:cs="Arial" w:eastAsia="Arial" w:hAnsi="Arial"/>
                <w:b/>
                <w:bCs/>
                <w:color w:val="FFB3B3"/>
                <w:sz w:val="16"/>
                <w:szCs w:val="16"/>
              </w:rPr>
              <w:t xml:space="preserve">TikTok  </w:t>
            </w:r>
            <w:r>
              <w:rPr>
                <w:rFonts w:ascii="Arial" w:cs="Arial" w:eastAsia="Arial" w:hAnsi="Arial"/>
                <w:i w:val="false"/>
                <w:iCs w:val="false"/>
                <w:color w:val="FFFFFF"/>
                <w:sz w:val="16"/>
                <w:szCs w:val="16"/>
              </w:rPr>
              <w:t xml:space="preserve">@kotexchile</w:t>
            </w:r>
          </w:p>
          <w:p>
            <w:pPr>
              <w:spacing w:before="30" w:after="30"/>
            </w:pPr>
            <w:r>
              <w:rPr>
                <w:rFonts w:ascii="Arial" w:cs="Arial" w:eastAsia="Arial" w:hAnsi="Arial"/>
                <w:b/>
                <w:bCs/>
                <w:color w:val="FFB3B3"/>
                <w:sz w:val="16"/>
                <w:szCs w:val="16"/>
              </w:rPr>
              <w:t xml:space="preserve">YouTube  </w:t>
            </w:r>
            <w:r>
              <w:rPr>
                <w:rFonts w:ascii="Arial" w:cs="Arial" w:eastAsia="Arial" w:hAnsi="Arial"/>
                <w:i w:val="false"/>
                <w:iCs w:val="false"/>
                <w:color w:val="FFFFFF"/>
                <w:sz w:val="16"/>
                <w:szCs w:val="16"/>
              </w:rPr>
              <w:t xml:space="preserve">KotexChile</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1A6B3C"/>
          <w:sz w:val="22"/>
          <w:szCs w:val="22"/>
        </w:rPr>
        <w:t xml:space="preserve">Presencia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Instagram</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Facebook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TikTok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YouTube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@kotexchile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@kotex(CL)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@kotexchile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KotexChile</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1A6B3C"/>
          <w:sz w:val="22"/>
          <w:szCs w:val="22"/>
        </w:rPr>
        <w:t xml:space="preserve">Ficha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1A6B3C"/>
                <w:sz w:val="19"/>
                <w:szCs w:val="19"/>
              </w:rPr>
              <w:t xml:space="preserve">Plataformas activas</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4 / 4 — Instagram · Facebook · TikTok · YouTube</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1A6B3C"/>
                <w:sz w:val="19"/>
                <w:szCs w:val="19"/>
              </w:rPr>
              <w:t xml:space="preserve">Madurez digital</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Muy alta. Chile es el tercer mercado en adopción de comercio digital en LATAM y el que más se aproxima a estándares europeos de exigencia de autenticidad de marca. La consumidora chilena detecta rápidamente el contenido genérico o paternalista.</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1A6B3C"/>
                <w:sz w:val="19"/>
                <w:szCs w:val="19"/>
              </w:rPr>
              <w:t xml:space="preserve">Audiencia primaria</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Mujeres 18-35 años con alto nivel educativo y digital. Consumidoras que investigan, comparan y exigen coherencia entre los valores declarados de la marca y su comportamiento real.</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1A6B3C"/>
                <w:sz w:val="19"/>
                <w:szCs w:val="19"/>
              </w:rPr>
              <w:t xml:space="preserve">Tono de comunicación</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Más sofisticado que otros mercados de la región. Chile requiere un tono que mezcle inteligencia con cercanía — el 'chilenismo' bien usado genera conexión inmediata. Evitar el tono condescendiente o excesivamente aspiracional.</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1A6B3C"/>
                <w:sz w:val="19"/>
                <w:szCs w:val="19"/>
              </w:rPr>
              <w:t xml:space="preserve">Contenido que funciona</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Contenido que desafía normas sociales con humor inteligente. Desmitificación del período con datos reales. Colaboraciones con periodistas de salud y psicólogas chilenas. TikTok con tendencias locales adaptadas al tema.</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1A6B3C"/>
                <w:sz w:val="19"/>
                <w:szCs w:val="19"/>
              </w:rPr>
              <w:t xml:space="preserve">Canal prioritario</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TikTok (crecimiento acelerado) e Instagram (comunidad establecida). TikTok Shop en fase de testing en Chile — oportunidad inminente.</w:t>
            </w:r>
          </w:p>
        </w:tc>
      </w:tr>
    </w:tbl>
    <w:p>
      <w:pPr>
        <w:spacing w:before="12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BRECHAS IDENTIFICADAS</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La audiencia chilena es la más crítica con el branded content superficial — cualquier campaña de 'empowerment washing' generará backlash.</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TikTok Shop aún en fase de testing: preparar infraestructura de producto para social commerce antes del lanzamiento oficial.</w:t>
            </w:r>
          </w:p>
        </w:tc>
      </w:tr>
    </w:tbl>
    <w:p>
      <w:pPr>
        <w:spacing w:before="8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OPORTUNIDADES ESTRATÉGICAS</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Chile será uno de los siguientes mercados en tener TikTok Shop completo — Kotex debería estar entre las primeras 3 marcas de femcare en activarlo.</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Potencial para contenido con profesionales de salud chilenas (ginecólogas, psicólogas) que den credibilidad médica al mensaje de marca.</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Campañas alrededor del 8M (Día Internacional de la Mujer) con alta actividad digital en Chile históricamente.</w:t>
            </w:r>
          </w:p>
        </w:tc>
      </w:tr>
    </w:tbl>
    <w:p>
      <w:pPr>
        <w:spacing w:before="80" w:after="0"/>
      </w:pPr>
      <w:r>
        <w:rPr>
          <w:rFonts w:ascii="Arial" w:cs="Arial" w:eastAsia="Arial" w:hAnsi="Arial"/>
          <w:color w:val="4A4A4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CC0000" w:val="clear"/>
            <w:tcMar>
              <w:top w:type="dxa" w:w="280"/>
              <w:left w:type="dxa" w:w="400"/>
              <w:bottom w:type="dxa" w:w="280"/>
              <w:right w:type="dxa" w:w="300"/>
            </w:tcMar>
            <w:vAlign w:val="center"/>
          </w:tcPr>
          <w:p>
            <w:pPr>
              <w:spacing w:before="0" w:after="120"/>
            </w:pPr>
            <w:r>
              <w:rPr>
                <w:rFonts w:ascii="Arial" w:cs="Arial" w:eastAsia="Arial" w:hAnsi="Arial"/>
                <w:b/>
                <w:bCs/>
                <w:color w:val="FFFFFF"/>
                <w:sz w:val="52"/>
                <w:szCs w:val="52"/>
              </w:rPr>
              <w:t xml:space="preserve">🇨🇴  Colombia</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none" w:color="FFFFFF" w:sz="0"/>
                    <w:left w:val="none" w:color="FFFFFF" w:sz="0"/>
                    <w:bottom w:val="none" w:color="FFFFFF" w:sz="0"/>
                    <w:right w:val="none" w:color="FFFFFF" w:sz="0"/>
                  </w:tcBorders>
                  <w:shd w:fill="C47A00" w:val="clear"/>
                  <w:tcMar>
                    <w:top w:type="dxa" w:w="60"/>
                    <w:left w:type="dxa" w:w="180"/>
                    <w:bottom w:type="dxa" w:w="60"/>
                    <w:right w:type="dxa" w:w="180"/>
                  </w:tcMar>
                </w:tcPr>
                <w:p>
                  <w:pPr>
                    <w:spacing w:before="0" w:after="0"/>
                  </w:pPr>
                  <w:r>
                    <w:rPr>
                      <w:rFonts w:ascii="Arial" w:cs="Arial" w:eastAsia="Arial" w:hAnsi="Arial"/>
                      <w:b/>
                      <w:bCs/>
                      <w:color w:val="FFFFFF"/>
                      <w:spacing w:val="100"/>
                      <w:sz w:val="17"/>
                      <w:szCs w:val="17"/>
                    </w:rPr>
                    <w:t xml:space="preserve">TIER 2 · PRESENCIA PARCIAL — GAP CRÍTICO EN TIKTOK</w:t>
                  </w:r>
                </w:p>
              </w:tc>
            </w:tr>
          </w:tbl>
          <w:p/>
        </w:tc>
        <w:tc>
          <w:tcPr>
            <w:tcBorders>
              <w:top w:val="none" w:color="FFFFFF" w:sz="0"/>
              <w:left w:val="none" w:color="FFFFFF" w:sz="0"/>
              <w:bottom w:val="none" w:color="FFFFFF" w:sz="0"/>
              <w:right w:val="none" w:color="FFFFFF" w:sz="0"/>
            </w:tcBorders>
            <w:shd w:fill="8B0000" w:val="clear"/>
            <w:tcMar>
              <w:top w:type="dxa" w:w="200"/>
              <w:left w:type="dxa" w:w="280"/>
              <w:bottom w:type="dxa" w:w="200"/>
              <w:right w:type="dxa" w:w="280"/>
            </w:tcMar>
            <w:vAlign w:val="center"/>
          </w:tcPr>
          <w:p>
            <w:pPr>
              <w:spacing w:before="30" w:after="30"/>
            </w:pPr>
            <w:r>
              <w:rPr>
                <w:rFonts w:ascii="Arial" w:cs="Arial" w:eastAsia="Arial" w:hAnsi="Arial"/>
                <w:b/>
                <w:bCs/>
                <w:color w:val="FFB3B3"/>
                <w:sz w:val="16"/>
                <w:szCs w:val="16"/>
              </w:rPr>
              <w:t xml:space="preserve">Instagram  </w:t>
            </w:r>
            <w:r>
              <w:rPr>
                <w:rFonts w:ascii="Arial" w:cs="Arial" w:eastAsia="Arial" w:hAnsi="Arial"/>
                <w:i w:val="false"/>
                <w:iCs w:val="false"/>
                <w:color w:val="FFFFFF"/>
                <w:sz w:val="16"/>
                <w:szCs w:val="16"/>
              </w:rPr>
              <w:t xml:space="preserve">@kotexcol</w:t>
            </w:r>
          </w:p>
          <w:p>
            <w:pPr>
              <w:spacing w:before="30" w:after="30"/>
            </w:pPr>
            <w:r>
              <w:rPr>
                <w:rFonts w:ascii="Arial" w:cs="Arial" w:eastAsia="Arial" w:hAnsi="Arial"/>
                <w:b/>
                <w:bCs/>
                <w:color w:val="FFB3B3"/>
                <w:sz w:val="16"/>
                <w:szCs w:val="16"/>
              </w:rPr>
              <w:t xml:space="preserve">Facebook  </w:t>
            </w:r>
            <w:r>
              <w:rPr>
                <w:rFonts w:ascii="Arial" w:cs="Arial" w:eastAsia="Arial" w:hAnsi="Arial"/>
                <w:i w:val="false"/>
                <w:iCs w:val="false"/>
                <w:color w:val="FFFFFF"/>
                <w:sz w:val="16"/>
                <w:szCs w:val="16"/>
              </w:rPr>
              <w:t xml:space="preserve">@kotex(CO)</w:t>
            </w:r>
          </w:p>
          <w:p>
            <w:pPr>
              <w:spacing w:before="30" w:after="30"/>
            </w:pPr>
            <w:r>
              <w:rPr>
                <w:rFonts w:ascii="Arial" w:cs="Arial" w:eastAsia="Arial" w:hAnsi="Arial"/>
                <w:b/>
                <w:bCs/>
                <w:color w:val="FFB3B3"/>
                <w:sz w:val="16"/>
                <w:szCs w:val="16"/>
              </w:rPr>
              <w:t xml:space="preserve">TikTok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YouTube  </w:t>
            </w:r>
            <w:r>
              <w:rPr>
                <w:rFonts w:ascii="Arial" w:cs="Arial" w:eastAsia="Arial" w:hAnsi="Arial"/>
                <w:i w:val="false"/>
                <w:iCs w:val="false"/>
                <w:color w:val="FFFFFF"/>
                <w:sz w:val="16"/>
                <w:szCs w:val="16"/>
              </w:rPr>
              <w:t xml:space="preserve">KotexColombia</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C47A00"/>
          <w:sz w:val="22"/>
          <w:szCs w:val="22"/>
        </w:rPr>
        <w:t xml:space="preserve">Presencia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Instagram</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Facebook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TikTok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YouTube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@kotexcol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@kotex(CO)</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KotexColombia</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C47A00"/>
          <w:sz w:val="22"/>
          <w:szCs w:val="22"/>
        </w:rPr>
        <w:t xml:space="preserve">Ficha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Plataformas activas</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3 / 4 — Instagram · Facebook · YouTube. AUSENTE en TikTok.</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Tamaño de comunidad</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58.000 seguidores en Instagram (@kotexcol) — la cuenta con mayor comunidad documentada del portafolio LATAM analizado. 2.5M+ likes en Facebook (KotexColombia).</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Posicionamiento</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'Hablamos tu idioma' + #FansKotex. Estrategia comunitaria madura con énfasis en ruptura de estigmas (#HablarDelPeriodoEsNormal · #ConOSinPeriodoEllaPuede). La marca tiene presencia digital consolidada en Colombia.</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Audiencia primaria</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Mujeres 15-35 años. Bogotá y Medellín concentran el engagement más alto. Alta densidad de consumidoras digitales con afinidad por contenido de empoderamiento y salud femenina.</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Tono de comunicación</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Cálido y directo. El 'tuteo' colombiano ('tú puedes', no 'vos podés') es el estándar. Tono que combina empatía profunda con humor suave. Referencias a la cotidianidad colombiana (clima, gastronomía, cultura pop local) generan alta resonancia.</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Contexto digital</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Colombia es mercado confirmado para expansión de TikTok Shop en 2025. La ausencia de Kotex en TikTok, en el mercado más grande del Eje Pacífico, es el gap más costoso de todo el portafolio regional.</w:t>
            </w:r>
          </w:p>
        </w:tc>
      </w:tr>
    </w:tbl>
    <w:p>
      <w:pPr>
        <w:spacing w:before="12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BRECHAS IDENTIFICADAS</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CRÍTICO: Sin cuenta en TikTok. Colombia tiene 62% de penetración de TikTok y es mercado prioritario para TikTok Shop. Cada día sin presencia es share of voice regalado a la competencia.</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El handle @kotexcol en Instagram es correcto pero no sigue el patrón regional (otros mercados usan @kotex[país]). Considerar coherencia de nomenclatura.</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Facebook con 2.5M likes requiere estrategia de reactivación — las cuentas grandes pero poco activas penalizan el alcance orgánico por el algoritmo.</w:t>
            </w:r>
          </w:p>
        </w:tc>
      </w:tr>
    </w:tbl>
    <w:p>
      <w:pPr>
        <w:spacing w:before="8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OPORTUNIDADES ESTRATÉGICAS</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URGENTE: Crear @kotexcolombia (o @kotexcol) en TikTok con estrategia de contenido nativo desde el primer día — no replicar IG.</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Colombia es el mercado ideal para el piloto de TikTok Shop de femcare en LATAM Sur — primeras en activarlo.</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Programa de embajadoras con creadoras de contenido colombianas de salud femenina (segmento muy activo en el mercado).</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Activar el calendario menstrual de la web (lakotex.com.co) como hub de contenido y dirigir tráfico desde redes sociales.</w:t>
            </w:r>
          </w:p>
        </w:tc>
      </w:tr>
    </w:tbl>
    <w:p>
      <w:pPr>
        <w:spacing w:before="80" w:after="0"/>
      </w:pPr>
      <w:r>
        <w:rPr>
          <w:rFonts w:ascii="Arial" w:cs="Arial" w:eastAsia="Arial" w:hAnsi="Arial"/>
          <w:color w:val="4A4A4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CC0000" w:val="clear"/>
            <w:tcMar>
              <w:top w:type="dxa" w:w="280"/>
              <w:left w:type="dxa" w:w="400"/>
              <w:bottom w:type="dxa" w:w="280"/>
              <w:right w:type="dxa" w:w="300"/>
            </w:tcMar>
            <w:vAlign w:val="center"/>
          </w:tcPr>
          <w:p>
            <w:pPr>
              <w:spacing w:before="0" w:after="120"/>
            </w:pPr>
            <w:r>
              <w:rPr>
                <w:rFonts w:ascii="Arial" w:cs="Arial" w:eastAsia="Arial" w:hAnsi="Arial"/>
                <w:b/>
                <w:bCs/>
                <w:color w:val="FFFFFF"/>
                <w:sz w:val="52"/>
                <w:szCs w:val="52"/>
              </w:rPr>
              <w:t xml:space="preserve">🇪🇨  Ecuador</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none" w:color="FFFFFF" w:sz="0"/>
                    <w:left w:val="none" w:color="FFFFFF" w:sz="0"/>
                    <w:bottom w:val="none" w:color="FFFFFF" w:sz="0"/>
                    <w:right w:val="none" w:color="FFFFFF" w:sz="0"/>
                  </w:tcBorders>
                  <w:shd w:fill="C47A00" w:val="clear"/>
                  <w:tcMar>
                    <w:top w:type="dxa" w:w="60"/>
                    <w:left w:type="dxa" w:w="180"/>
                    <w:bottom w:type="dxa" w:w="60"/>
                    <w:right w:type="dxa" w:w="180"/>
                  </w:tcMar>
                </w:tcPr>
                <w:p>
                  <w:pPr>
                    <w:spacing w:before="0" w:after="0"/>
                  </w:pPr>
                  <w:r>
                    <w:rPr>
                      <w:rFonts w:ascii="Arial" w:cs="Arial" w:eastAsia="Arial" w:hAnsi="Arial"/>
                      <w:b/>
                      <w:bCs/>
                      <w:color w:val="FFFFFF"/>
                      <w:spacing w:val="100"/>
                      <w:sz w:val="17"/>
                      <w:szCs w:val="17"/>
                    </w:rPr>
                    <w:t xml:space="preserve">TIER 2 · PRESENCIA PARCIAL — GAP EN TIKTOK</w:t>
                  </w:r>
                </w:p>
              </w:tc>
            </w:tr>
          </w:tbl>
          <w:p/>
        </w:tc>
        <w:tc>
          <w:tcPr>
            <w:tcBorders>
              <w:top w:val="none" w:color="FFFFFF" w:sz="0"/>
              <w:left w:val="none" w:color="FFFFFF" w:sz="0"/>
              <w:bottom w:val="none" w:color="FFFFFF" w:sz="0"/>
              <w:right w:val="none" w:color="FFFFFF" w:sz="0"/>
            </w:tcBorders>
            <w:shd w:fill="8B0000" w:val="clear"/>
            <w:tcMar>
              <w:top w:type="dxa" w:w="200"/>
              <w:left w:type="dxa" w:w="280"/>
              <w:bottom w:type="dxa" w:w="200"/>
              <w:right w:type="dxa" w:w="280"/>
            </w:tcMar>
            <w:vAlign w:val="center"/>
          </w:tcPr>
          <w:p>
            <w:pPr>
              <w:spacing w:before="30" w:after="30"/>
            </w:pPr>
            <w:r>
              <w:rPr>
                <w:rFonts w:ascii="Arial" w:cs="Arial" w:eastAsia="Arial" w:hAnsi="Arial"/>
                <w:b/>
                <w:bCs/>
                <w:color w:val="FFB3B3"/>
                <w:sz w:val="16"/>
                <w:szCs w:val="16"/>
              </w:rPr>
              <w:t xml:space="preserve">Instagram  </w:t>
            </w:r>
            <w:r>
              <w:rPr>
                <w:rFonts w:ascii="Arial" w:cs="Arial" w:eastAsia="Arial" w:hAnsi="Arial"/>
                <w:i w:val="false"/>
                <w:iCs w:val="false"/>
                <w:color w:val="FFFFFF"/>
                <w:sz w:val="16"/>
                <w:szCs w:val="16"/>
              </w:rPr>
              <w:t xml:space="preserve">@kotexecuador</w:t>
            </w:r>
          </w:p>
          <w:p>
            <w:pPr>
              <w:spacing w:before="30" w:after="30"/>
            </w:pPr>
            <w:r>
              <w:rPr>
                <w:rFonts w:ascii="Arial" w:cs="Arial" w:eastAsia="Arial" w:hAnsi="Arial"/>
                <w:b/>
                <w:bCs/>
                <w:color w:val="FFB3B3"/>
                <w:sz w:val="16"/>
                <w:szCs w:val="16"/>
              </w:rPr>
              <w:t xml:space="preserve">Facebook  </w:t>
            </w:r>
            <w:r>
              <w:rPr>
                <w:rFonts w:ascii="Arial" w:cs="Arial" w:eastAsia="Arial" w:hAnsi="Arial"/>
                <w:i w:val="false"/>
                <w:iCs w:val="false"/>
                <w:color w:val="FFFFFF"/>
                <w:sz w:val="16"/>
                <w:szCs w:val="16"/>
              </w:rPr>
              <w:t xml:space="preserve">@kotex(EC)</w:t>
            </w:r>
          </w:p>
          <w:p>
            <w:pPr>
              <w:spacing w:before="30" w:after="30"/>
            </w:pPr>
            <w:r>
              <w:rPr>
                <w:rFonts w:ascii="Arial" w:cs="Arial" w:eastAsia="Arial" w:hAnsi="Arial"/>
                <w:b/>
                <w:bCs/>
                <w:color w:val="FFB3B3"/>
                <w:sz w:val="16"/>
                <w:szCs w:val="16"/>
              </w:rPr>
              <w:t xml:space="preserve">TikTok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YouTube  </w:t>
            </w:r>
            <w:r>
              <w:rPr>
                <w:rFonts w:ascii="Arial" w:cs="Arial" w:eastAsia="Arial" w:hAnsi="Arial"/>
                <w:i w:val="false"/>
                <w:iCs w:val="false"/>
                <w:color w:val="FFFFFF"/>
                <w:sz w:val="16"/>
                <w:szCs w:val="16"/>
              </w:rPr>
              <w:t xml:space="preserve">KotexEcuador</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C47A00"/>
          <w:sz w:val="22"/>
          <w:szCs w:val="22"/>
        </w:rPr>
        <w:t xml:space="preserve">Presencia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Instagram</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Facebook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TikTok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YouTube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@kotexecuador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@kotex(EC)</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KotexEcuador</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C47A00"/>
          <w:sz w:val="22"/>
          <w:szCs w:val="22"/>
        </w:rPr>
        <w:t xml:space="preserve">Ficha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Plataformas activas</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3 / 4 — Instagram · Facebook · YouTube. AUSENTE en TikTok.</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Madurez digital</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Media-alta. Ecuador tiene una escena de comercio digital en crecimiento acelerado y cross-border commerce en expansión. Mercado con infraestructura digital en desarrollo rápido.</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Audiencia primaria</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Mujeres 15-32 años. Quito y Guayaquil como núcleos de consumo digital. Crecimiento sostenido de usuarias de TikTok en segmento juvenil.</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Tono de comunicación</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Similar a Colombia: tuteo, calidez, humor situacional. El ecuatoriano valora la autenticidad y la referencia local. Evitar contenido que suene 'colombiano' o 'peruano' — la identidad nacional es muy marcada.</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Contenido que funciona</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Educación menstrual en formatos accesibles. Humor sobre situaciones del ciclo con referencias locales (clima serrano/costeño, cultura pop ecuatoriana). Colaboraciones con micro-influencers de Quito y Guayaquil.</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Contexto digital</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Ecuador aparece como uno de los mercados con mayor potencial de crecimiento en social commerce según estudios de TikTok para LATAM. La ausencia en TikTok deja ese crecimiento sin capitalizar.</w:t>
            </w:r>
          </w:p>
        </w:tc>
      </w:tr>
    </w:tbl>
    <w:p>
      <w:pPr>
        <w:spacing w:before="12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BRECHAS IDENTIFICADAS</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Sin presencia en TikTok — mercado con crecimiento acelerado en la plataforma.</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El contenido de Instagram y Facebook puede ser demasiado genérico si no incorpora referentes culturales específicos ecuatorianos.</w:t>
            </w:r>
          </w:p>
        </w:tc>
      </w:tr>
    </w:tbl>
    <w:p>
      <w:pPr>
        <w:spacing w:before="8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OPORTUNIDADES ESTRATÉGICAS</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Crear @kotexecuador en TikTok — contenido que hable a la dualidad cultural sierra/costa del Ecuador.</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Potencial de cross-promotion entre Ecuador y Colombia dado el perfil cultural similar (tuteo, referentes andinos compartidos).</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Campañas alrededor del Día de la Mujer, Fiestas de Quito y Carnaval con integración del período como tema natural.</w:t>
            </w:r>
          </w:p>
        </w:tc>
      </w:tr>
    </w:tbl>
    <w:p>
      <w:pPr>
        <w:spacing w:before="80" w:after="0"/>
      </w:pPr>
      <w:r>
        <w:rPr>
          <w:rFonts w:ascii="Arial" w:cs="Arial" w:eastAsia="Arial" w:hAnsi="Arial"/>
          <w:color w:val="4A4A4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CC0000" w:val="clear"/>
            <w:tcMar>
              <w:top w:type="dxa" w:w="280"/>
              <w:left w:type="dxa" w:w="400"/>
              <w:bottom w:type="dxa" w:w="280"/>
              <w:right w:type="dxa" w:w="300"/>
            </w:tcMar>
            <w:vAlign w:val="center"/>
          </w:tcPr>
          <w:p>
            <w:pPr>
              <w:spacing w:before="0" w:after="120"/>
            </w:pPr>
            <w:r>
              <w:rPr>
                <w:rFonts w:ascii="Arial" w:cs="Arial" w:eastAsia="Arial" w:hAnsi="Arial"/>
                <w:b/>
                <w:bCs/>
                <w:color w:val="FFFFFF"/>
                <w:sz w:val="52"/>
                <w:szCs w:val="52"/>
              </w:rPr>
              <w:t xml:space="preserve">🇵🇷  Puerto Rico</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none" w:color="FFFFFF" w:sz="0"/>
                    <w:left w:val="none" w:color="FFFFFF" w:sz="0"/>
                    <w:bottom w:val="none" w:color="FFFFFF" w:sz="0"/>
                    <w:right w:val="none" w:color="FFFFFF" w:sz="0"/>
                  </w:tcBorders>
                  <w:shd w:fill="C47A00" w:val="clear"/>
                  <w:tcMar>
                    <w:top w:type="dxa" w:w="60"/>
                    <w:left w:type="dxa" w:w="180"/>
                    <w:bottom w:type="dxa" w:w="60"/>
                    <w:right w:type="dxa" w:w="180"/>
                  </w:tcMar>
                </w:tcPr>
                <w:p>
                  <w:pPr>
                    <w:spacing w:before="0" w:after="0"/>
                  </w:pPr>
                  <w:r>
                    <w:rPr>
                      <w:rFonts w:ascii="Arial" w:cs="Arial" w:eastAsia="Arial" w:hAnsi="Arial"/>
                      <w:b/>
                      <w:bCs/>
                      <w:color w:val="FFFFFF"/>
                      <w:spacing w:val="100"/>
                      <w:sz w:val="17"/>
                      <w:szCs w:val="17"/>
                    </w:rPr>
                    <w:t xml:space="preserve">TIER 2 · PRESENCIA PARCIAL</w:t>
                  </w:r>
                </w:p>
              </w:tc>
            </w:tr>
          </w:tbl>
          <w:p/>
        </w:tc>
        <w:tc>
          <w:tcPr>
            <w:tcBorders>
              <w:top w:val="none" w:color="FFFFFF" w:sz="0"/>
              <w:left w:val="none" w:color="FFFFFF" w:sz="0"/>
              <w:bottom w:val="none" w:color="FFFFFF" w:sz="0"/>
              <w:right w:val="none" w:color="FFFFFF" w:sz="0"/>
            </w:tcBorders>
            <w:shd w:fill="8B0000" w:val="clear"/>
            <w:tcMar>
              <w:top w:type="dxa" w:w="200"/>
              <w:left w:type="dxa" w:w="280"/>
              <w:bottom w:type="dxa" w:w="200"/>
              <w:right w:type="dxa" w:w="280"/>
            </w:tcMar>
            <w:vAlign w:val="center"/>
          </w:tcPr>
          <w:p>
            <w:pPr>
              <w:spacing w:before="30" w:after="30"/>
            </w:pPr>
            <w:r>
              <w:rPr>
                <w:rFonts w:ascii="Arial" w:cs="Arial" w:eastAsia="Arial" w:hAnsi="Arial"/>
                <w:b/>
                <w:bCs/>
                <w:color w:val="FFB3B3"/>
                <w:sz w:val="16"/>
                <w:szCs w:val="16"/>
              </w:rPr>
              <w:t xml:space="preserve">Instagram  </w:t>
            </w:r>
            <w:r>
              <w:rPr>
                <w:rFonts w:ascii="Arial" w:cs="Arial" w:eastAsia="Arial" w:hAnsi="Arial"/>
                <w:i w:val="false"/>
                <w:iCs w:val="false"/>
                <w:color w:val="FFFFFF"/>
                <w:sz w:val="16"/>
                <w:szCs w:val="16"/>
              </w:rPr>
              <w:t xml:space="preserve">@kotexpuertorico</w:t>
            </w:r>
          </w:p>
          <w:p>
            <w:pPr>
              <w:spacing w:before="30" w:after="30"/>
            </w:pPr>
            <w:r>
              <w:rPr>
                <w:rFonts w:ascii="Arial" w:cs="Arial" w:eastAsia="Arial" w:hAnsi="Arial"/>
                <w:b/>
                <w:bCs/>
                <w:color w:val="FFB3B3"/>
                <w:sz w:val="16"/>
                <w:szCs w:val="16"/>
              </w:rPr>
              <w:t xml:space="preserve">Facebook  </w:t>
            </w:r>
            <w:r>
              <w:rPr>
                <w:rFonts w:ascii="Arial" w:cs="Arial" w:eastAsia="Arial" w:hAnsi="Arial"/>
                <w:i w:val="false"/>
                <w:iCs w:val="false"/>
                <w:color w:val="FFFFFF"/>
                <w:sz w:val="16"/>
                <w:szCs w:val="16"/>
              </w:rPr>
              <w:t xml:space="preserve">@kotexpuertorico</w:t>
            </w:r>
          </w:p>
          <w:p>
            <w:pPr>
              <w:spacing w:before="30" w:after="30"/>
            </w:pPr>
            <w:r>
              <w:rPr>
                <w:rFonts w:ascii="Arial" w:cs="Arial" w:eastAsia="Arial" w:hAnsi="Arial"/>
                <w:b/>
                <w:bCs/>
                <w:color w:val="FFB3B3"/>
                <w:sz w:val="16"/>
                <w:szCs w:val="16"/>
              </w:rPr>
              <w:t xml:space="preserve">TikTok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YouTube  </w:t>
            </w:r>
            <w:r>
              <w:rPr>
                <w:rFonts w:ascii="Arial" w:cs="Arial" w:eastAsia="Arial" w:hAnsi="Arial"/>
                <w:i w:val="false"/>
                <w:iCs w:val="false"/>
                <w:color w:val="FFFFFF"/>
                <w:sz w:val="16"/>
                <w:szCs w:val="16"/>
              </w:rPr>
              <w:t xml:space="preserve">KotexPuertoRico</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C47A00"/>
          <w:sz w:val="22"/>
          <w:szCs w:val="22"/>
        </w:rPr>
        <w:t xml:space="preserve">Presencia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Instagram</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Facebook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TikTok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YouTube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@kotexpuertorico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@kotexpuertorico</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KotexPuertoRico</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C47A00"/>
          <w:sz w:val="22"/>
          <w:szCs w:val="22"/>
        </w:rPr>
        <w:t xml:space="preserve">Ficha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Plataformas activas</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3 / 4 — Instagram · Facebook · YouTube. Sin TikTok.</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Contexto cultural</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Mercado bilingüe (español/inglés) con influencia cultural dual — caribeña y norteamericana. Las consumidoras puertorriqueñas están expuestas tanto a campañas del mercado US (U by Kotex) como al contenido hispano de LATAM.</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Audiencia primaria</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Mujeres 15-35 años. Altamente conectadas digitalmente. Consumo intensivo de contenido norteamericano y latinoamericano. La audiencia joven tiene expectativas de marca similares al mercado US: diversidad, inclusividad, autenticidad.</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Tono de comunicación</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Español caribeño con energía y expresividad. El 'flow' puertorriqueño es parte de la identidad cultural — la plataforma 'Own Your Flow' tiene una resonancia semántica particular en este mercado. Tono más informal, expresivo y con referencias a la cultura pop local.</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Consideración especial</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El mercado puede recibir tanto contenido de la cuenta LATAM como del mercado US (U by Kotex). Es necesario definir claramente si la identidad es 'Kotex LATAM' o 'U by Kotex' para evitar mensajes contradictorios.</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Canal prioritario</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Instagram (mayor engagement en el target joven). Facebook para audiencia 30+.</w:t>
            </w:r>
          </w:p>
        </w:tc>
      </w:tr>
    </w:tbl>
    <w:p>
      <w:pPr>
        <w:spacing w:before="12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BRECHAS IDENTIFICADAS</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Sin TikTok — el mercado puertorriqueño tiene altísima afinidad con la plataforma (influencia cultural US + LATAM).</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Posible confusión de submarca entre Kotex y U by Kotex dado el acceso simultáneo al mercado norteamericano.</w:t>
            </w:r>
          </w:p>
        </w:tc>
      </w:tr>
    </w:tbl>
    <w:p>
      <w:pPr>
        <w:spacing w:before="8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OPORTUNIDADES ESTRATÉGICAS</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La conexión cultural entre 'flow' y la identidad puertorriqueña (música, actitud) es una oportunidad creativa única para la plataforma 'Own Your Flow'.</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Colaboraciones con artistas y creadoras puertorriqueñas de alcance pan-latinoamericano (visibilidad que excede el mercado local).</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Definir estrategia de submarca: ¿Kotex o U by Kotex para este mercado? La claridad es urgente.</w:t>
            </w:r>
          </w:p>
        </w:tc>
      </w:tr>
    </w:tbl>
    <w:p>
      <w:pPr>
        <w:spacing w:before="80" w:after="0"/>
      </w:pPr>
      <w:r>
        <w:rPr>
          <w:rFonts w:ascii="Arial" w:cs="Arial" w:eastAsia="Arial" w:hAnsi="Arial"/>
          <w:color w:val="4A4A4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CC0000" w:val="clear"/>
            <w:tcMar>
              <w:top w:type="dxa" w:w="280"/>
              <w:left w:type="dxa" w:w="400"/>
              <w:bottom w:type="dxa" w:w="280"/>
              <w:right w:type="dxa" w:w="300"/>
            </w:tcMar>
            <w:vAlign w:val="center"/>
          </w:tcPr>
          <w:p>
            <w:pPr>
              <w:spacing w:before="0" w:after="120"/>
            </w:pPr>
            <w:r>
              <w:rPr>
                <w:rFonts w:ascii="Arial" w:cs="Arial" w:eastAsia="Arial" w:hAnsi="Arial"/>
                <w:b/>
                <w:bCs/>
                <w:color w:val="FFFFFF"/>
                <w:sz w:val="52"/>
                <w:szCs w:val="52"/>
              </w:rPr>
              <w:t xml:space="preserve">🇩🇴  Rep. Dominicana</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none" w:color="FFFFFF" w:sz="0"/>
                    <w:left w:val="none" w:color="FFFFFF" w:sz="0"/>
                    <w:bottom w:val="none" w:color="FFFFFF" w:sz="0"/>
                    <w:right w:val="none" w:color="FFFFFF" w:sz="0"/>
                  </w:tcBorders>
                  <w:shd w:fill="C47A00" w:val="clear"/>
                  <w:tcMar>
                    <w:top w:type="dxa" w:w="60"/>
                    <w:left w:type="dxa" w:w="180"/>
                    <w:bottom w:type="dxa" w:w="60"/>
                    <w:right w:type="dxa" w:w="180"/>
                  </w:tcMar>
                </w:tcPr>
                <w:p>
                  <w:pPr>
                    <w:spacing w:before="0" w:after="0"/>
                  </w:pPr>
                  <w:r>
                    <w:rPr>
                      <w:rFonts w:ascii="Arial" w:cs="Arial" w:eastAsia="Arial" w:hAnsi="Arial"/>
                      <w:b/>
                      <w:bCs/>
                      <w:color w:val="FFFFFF"/>
                      <w:spacing w:val="100"/>
                      <w:sz w:val="17"/>
                      <w:szCs w:val="17"/>
                    </w:rPr>
                    <w:t xml:space="preserve">TIER 2 · PRESENCIA PARCIAL</w:t>
                  </w:r>
                </w:p>
              </w:tc>
            </w:tr>
          </w:tbl>
          <w:p/>
        </w:tc>
        <w:tc>
          <w:tcPr>
            <w:tcBorders>
              <w:top w:val="none" w:color="FFFFFF" w:sz="0"/>
              <w:left w:val="none" w:color="FFFFFF" w:sz="0"/>
              <w:bottom w:val="none" w:color="FFFFFF" w:sz="0"/>
              <w:right w:val="none" w:color="FFFFFF" w:sz="0"/>
            </w:tcBorders>
            <w:shd w:fill="8B0000" w:val="clear"/>
            <w:tcMar>
              <w:top w:type="dxa" w:w="200"/>
              <w:left w:type="dxa" w:w="280"/>
              <w:bottom w:type="dxa" w:w="200"/>
              <w:right w:type="dxa" w:w="280"/>
            </w:tcMar>
            <w:vAlign w:val="center"/>
          </w:tcPr>
          <w:p>
            <w:pPr>
              <w:spacing w:before="30" w:after="30"/>
            </w:pPr>
            <w:r>
              <w:rPr>
                <w:rFonts w:ascii="Arial" w:cs="Arial" w:eastAsia="Arial" w:hAnsi="Arial"/>
                <w:b/>
                <w:bCs/>
                <w:color w:val="FFB3B3"/>
                <w:sz w:val="16"/>
                <w:szCs w:val="16"/>
              </w:rPr>
              <w:t xml:space="preserve">Instagram  </w:t>
            </w:r>
            <w:r>
              <w:rPr>
                <w:rFonts w:ascii="Arial" w:cs="Arial" w:eastAsia="Arial" w:hAnsi="Arial"/>
                <w:i w:val="false"/>
                <w:iCs w:val="false"/>
                <w:color w:val="FFFFFF"/>
                <w:sz w:val="16"/>
                <w:szCs w:val="16"/>
              </w:rPr>
              <w:t xml:space="preserve">@kotexrepublicadominicana</w:t>
            </w:r>
          </w:p>
          <w:p>
            <w:pPr>
              <w:spacing w:before="30" w:after="30"/>
            </w:pPr>
            <w:r>
              <w:rPr>
                <w:rFonts w:ascii="Arial" w:cs="Arial" w:eastAsia="Arial" w:hAnsi="Arial"/>
                <w:b/>
                <w:bCs/>
                <w:color w:val="FFB3B3"/>
                <w:sz w:val="16"/>
                <w:szCs w:val="16"/>
              </w:rPr>
              <w:t xml:space="preserve">Facebook  </w:t>
            </w:r>
            <w:r>
              <w:rPr>
                <w:rFonts w:ascii="Arial" w:cs="Arial" w:eastAsia="Arial" w:hAnsi="Arial"/>
                <w:i w:val="false"/>
                <w:iCs w:val="false"/>
                <w:color w:val="FFFFFF"/>
                <w:sz w:val="16"/>
                <w:szCs w:val="16"/>
              </w:rPr>
              <w:t xml:space="preserve">@kotex(DO)</w:t>
            </w:r>
          </w:p>
          <w:p>
            <w:pPr>
              <w:spacing w:before="30" w:after="30"/>
            </w:pPr>
            <w:r>
              <w:rPr>
                <w:rFonts w:ascii="Arial" w:cs="Arial" w:eastAsia="Arial" w:hAnsi="Arial"/>
                <w:b/>
                <w:bCs/>
                <w:color w:val="FFB3B3"/>
                <w:sz w:val="16"/>
                <w:szCs w:val="16"/>
              </w:rPr>
              <w:t xml:space="preserve">TikTok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YouTube  </w:t>
            </w:r>
            <w:r>
              <w:rPr>
                <w:rFonts w:ascii="Arial" w:cs="Arial" w:eastAsia="Arial" w:hAnsi="Arial"/>
                <w:i w:val="false"/>
                <w:iCs w:val="false"/>
                <w:color w:val="FFFFFF"/>
                <w:sz w:val="16"/>
                <w:szCs w:val="16"/>
              </w:rPr>
              <w:t xml:space="preserve">KotexRepublicaDominicana</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C47A00"/>
          <w:sz w:val="22"/>
          <w:szCs w:val="22"/>
        </w:rPr>
        <w:t xml:space="preserve">Presencia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Instagram</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Facebook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TikTok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YouTube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@kotexrepublicadominicana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@kotex(DO)</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KotexRepublicaDominicana</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C47A00"/>
          <w:sz w:val="22"/>
          <w:szCs w:val="22"/>
        </w:rPr>
        <w:t xml:space="preserve">Ficha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Plataformas activas</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3 / 4 — Instagram · Facebook · YouTube. Sin TikTok.</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Handle crítico</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El handle @kotexrepublicadominicana es el más largo del portafolio (26 caracteres). En Instagram, los handles largos reducen la memorabilidad y la búsqueda orgánica. Evaluar @kotexRD como alternativa más ágil.</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Contexto cultural</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Mercado caribeño con identidad cultural muy marcada. La República Dominicana tiene una voz propia en redes sociales — el 'cachiflín' y el humor dominicano son diferenciales que Kotex debería incorporar con respeto y autenticidad.</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Audiencia primaria</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Mujeres 15-32 años en Santo Domingo y Santiago como núcleos. Alta penetración de smartphones y consumo de redes sociales en el segmento joven.</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Tono de comunicación</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Expresivo, cálido, con energía caribeña. El contenido que resuena en RD tiene personalidad local clara — lo genérico no conecta. Humor situacional con referentes dominicanos tiene alto potencial de viralización.</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C47A00"/>
                <w:sz w:val="19"/>
                <w:szCs w:val="19"/>
              </w:rPr>
              <w:t xml:space="preserve">Canal prioritario</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Instagram y Facebook. YouTube como repositorio de salud menstrual.</w:t>
            </w:r>
          </w:p>
        </w:tc>
      </w:tr>
    </w:tbl>
    <w:p>
      <w:pPr>
        <w:spacing w:before="12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BRECHAS IDENTIFICADAS</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Handle @kotexrepublicadominicana demasiado largo — fricción en búsqueda y mención social.</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Sin TikTok en un mercado con alta afinidad caribeña con la plataforma.</w:t>
            </w:r>
          </w:p>
        </w:tc>
      </w:tr>
    </w:tbl>
    <w:p>
      <w:pPr>
        <w:spacing w:before="8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OPORTUNIDADES ESTRATÉGICAS</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Renombrar handle a @kotexRD — más ágil, memorable y alineado con cómo los dominicanos se refieren a su país en redes.</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Crear presencia en TikTok con contenido que incorpore humor y ritmo cultural dominicano.</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Colaboraciones con creadoras dominicanas de salud femenina — mercado con figuras emergentes de alto engagement.</w:t>
            </w:r>
          </w:p>
        </w:tc>
      </w:tr>
    </w:tbl>
    <w:p>
      <w:pPr>
        <w:spacing w:before="80" w:after="0"/>
      </w:pPr>
      <w:r>
        <w:rPr>
          <w:rFonts w:ascii="Arial" w:cs="Arial" w:eastAsia="Arial" w:hAnsi="Arial"/>
          <w:color w:val="4A4A4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CC0000" w:val="clear"/>
            <w:tcMar>
              <w:top w:type="dxa" w:w="280"/>
              <w:left w:type="dxa" w:w="400"/>
              <w:bottom w:type="dxa" w:w="280"/>
              <w:right w:type="dxa" w:w="300"/>
            </w:tcMar>
            <w:vAlign w:val="center"/>
          </w:tcPr>
          <w:p>
            <w:pPr>
              <w:spacing w:before="0" w:after="120"/>
            </w:pPr>
            <w:r>
              <w:rPr>
                <w:rFonts w:ascii="Arial" w:cs="Arial" w:eastAsia="Arial" w:hAnsi="Arial"/>
                <w:b/>
                <w:bCs/>
                <w:color w:val="FFFFFF"/>
                <w:sz w:val="52"/>
                <w:szCs w:val="52"/>
              </w:rPr>
              <w:t xml:space="preserve">🌎  Centroamérica</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none" w:color="FFFFFF" w:sz="0"/>
                    <w:left w:val="none" w:color="FFFFFF" w:sz="0"/>
                    <w:bottom w:val="none" w:color="FFFFFF" w:sz="0"/>
                    <w:right w:val="none" w:color="FFFFFF" w:sz="0"/>
                  </w:tcBorders>
                  <w:shd w:fill="555555" w:val="clear"/>
                  <w:tcMar>
                    <w:top w:type="dxa" w:w="60"/>
                    <w:left w:type="dxa" w:w="180"/>
                    <w:bottom w:type="dxa" w:w="60"/>
                    <w:right w:type="dxa" w:w="180"/>
                  </w:tcMar>
                </w:tcPr>
                <w:p>
                  <w:pPr>
                    <w:spacing w:before="0" w:after="0"/>
                  </w:pPr>
                  <w:r>
                    <w:rPr>
                      <w:rFonts w:ascii="Arial" w:cs="Arial" w:eastAsia="Arial" w:hAnsi="Arial"/>
                      <w:b/>
                      <w:bCs/>
                      <w:color w:val="FFFFFF"/>
                      <w:spacing w:val="100"/>
                      <w:sz w:val="17"/>
                      <w:szCs w:val="17"/>
                    </w:rPr>
                    <w:t xml:space="preserve">TIER 2–3 · MODELO HUB REGIONAL</w:t>
                  </w:r>
                </w:p>
              </w:tc>
            </w:tr>
          </w:tbl>
          <w:p/>
        </w:tc>
        <w:tc>
          <w:tcPr>
            <w:tcBorders>
              <w:top w:val="none" w:color="FFFFFF" w:sz="0"/>
              <w:left w:val="none" w:color="FFFFFF" w:sz="0"/>
              <w:bottom w:val="none" w:color="FFFFFF" w:sz="0"/>
              <w:right w:val="none" w:color="FFFFFF" w:sz="0"/>
            </w:tcBorders>
            <w:shd w:fill="8B0000" w:val="clear"/>
            <w:tcMar>
              <w:top w:type="dxa" w:w="200"/>
              <w:left w:type="dxa" w:w="280"/>
              <w:bottom w:type="dxa" w:w="200"/>
              <w:right w:type="dxa" w:w="280"/>
            </w:tcMar>
            <w:vAlign w:val="center"/>
          </w:tcPr>
          <w:p>
            <w:pPr>
              <w:spacing w:before="30" w:after="30"/>
            </w:pPr>
            <w:r>
              <w:rPr>
                <w:rFonts w:ascii="Arial" w:cs="Arial" w:eastAsia="Arial" w:hAnsi="Arial"/>
                <w:b/>
                <w:bCs/>
                <w:color w:val="FFB3B3"/>
                <w:sz w:val="16"/>
                <w:szCs w:val="16"/>
              </w:rPr>
              <w:t xml:space="preserve">Instagram  </w:t>
            </w:r>
            <w:r>
              <w:rPr>
                <w:rFonts w:ascii="Arial" w:cs="Arial" w:eastAsia="Arial" w:hAnsi="Arial"/>
                <w:i w:val="false"/>
                <w:iCs w:val="false"/>
                <w:color w:val="FFFFFF"/>
                <w:sz w:val="16"/>
                <w:szCs w:val="16"/>
              </w:rPr>
              <w:t xml:space="preserve">@bykotex (regional)</w:t>
            </w:r>
          </w:p>
          <w:p>
            <w:pPr>
              <w:spacing w:before="30" w:after="30"/>
            </w:pPr>
            <w:r>
              <w:rPr>
                <w:rFonts w:ascii="Arial" w:cs="Arial" w:eastAsia="Arial" w:hAnsi="Arial"/>
                <w:b/>
                <w:bCs/>
                <w:color w:val="FFB3B3"/>
                <w:sz w:val="16"/>
                <w:szCs w:val="16"/>
              </w:rPr>
              <w:t xml:space="preserve">Facebook  </w:t>
            </w:r>
            <w:r>
              <w:rPr>
                <w:rFonts w:ascii="Arial" w:cs="Arial" w:eastAsia="Arial" w:hAnsi="Arial"/>
                <w:i w:val="false"/>
                <w:iCs w:val="false"/>
                <w:color w:val="FFFFFF"/>
                <w:sz w:val="16"/>
                <w:szCs w:val="16"/>
              </w:rPr>
              <w:t xml:space="preserve">Cuentas locales por país</w:t>
            </w:r>
          </w:p>
          <w:p>
            <w:pPr>
              <w:spacing w:before="30" w:after="30"/>
            </w:pPr>
            <w:r>
              <w:rPr>
                <w:rFonts w:ascii="Arial" w:cs="Arial" w:eastAsia="Arial" w:hAnsi="Arial"/>
                <w:b/>
                <w:bCs/>
                <w:color w:val="FFB3B3"/>
                <w:sz w:val="16"/>
                <w:szCs w:val="16"/>
              </w:rPr>
              <w:t xml:space="preserve">TikTok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YouTube  </w:t>
            </w:r>
            <w:r>
              <w:rPr>
                <w:rFonts w:ascii="Arial" w:cs="Arial" w:eastAsia="Arial" w:hAnsi="Arial"/>
                <w:i w:val="false"/>
                <w:iCs w:val="false"/>
                <w:color w:val="FFFFFF"/>
                <w:sz w:val="16"/>
                <w:szCs w:val="16"/>
              </w:rPr>
              <w:t xml:space="preserve">KotexCentroAmerica</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555555"/>
          <w:sz w:val="22"/>
          <w:szCs w:val="22"/>
        </w:rPr>
        <w:t xml:space="preserve">Presencia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Instagram</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Facebook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TikTok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YouTube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@bykotex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Por país (GT/HN/NI/SV/CR)</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KotexCentroAmerica</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555555"/>
          <w:sz w:val="22"/>
          <w:szCs w:val="22"/>
        </w:rPr>
        <w:t xml:space="preserve">Ficha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Modelo operativo</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Modelo híbrido: cuenta regional de Instagram (@bykotex) + cuentas Facebook locales por país (Guatemala, Honduras, Nicaragua, El Salvador, Costa Rica) + canal YouTube regional.</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Tensión estratégica</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El modelo actual crea incoherencia: Instagram centralizado pero Facebook fragmentado por país. Esto genera una experiencia de marca inconsistente dependiendo del canal y el país de la usuaria.</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Handle @bykotex</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El prefijo 'by' sugiere una sub-línea de producto más que una cuenta de país o región. Puede generar confusión sobre si es Kotex o una marca derivada. Evaluar cambio a @kotexcentroamerica.</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Tono por sub-mercado</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Guatemala y El Salvador: tono más conservador, referencias a familia y comunidad. Honduras y Nicaragua: mercados con menor madurez digital, contenido simple y educativo. Costa Rica: audiencia más digital y exigente, similar a Colombia en sofisticación.</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Facebook como canal #1</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Para Guatemala, Honduras, El Salvador y Costa Rica, Facebook es el único canal digital de Kotex. Es el canal de comunicación primario y debe tratarse como tal — no como canal secundario.</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Canal prioritario</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Facebook (canal primario en todos los mercados CA). YouTube para contenido educativo regional. Instagram @bykotex para audiencias más jóvenes y digitalizadas.</w:t>
            </w:r>
          </w:p>
        </w:tc>
      </w:tr>
    </w:tbl>
    <w:p>
      <w:pPr>
        <w:spacing w:before="12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BRECHAS IDENTIFICADAS</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Incoherencia estructural: Instagram regional vs. Facebook por país. La usuaria vive una experiencia de marca fragmentada.</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El handle @bykotex no comunica región ni país — baja búsqueda orgánica.</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Sin TikTok en ningún mercado de Centroamérica — generación Z centroamericana sin cobertura.</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Costa Rica, con la audiencia más digital de CA, no tiene Instagram propio y queda absorbida en una cuenta regional que no habla su idioma cultural.</w:t>
            </w:r>
          </w:p>
        </w:tc>
      </w:tr>
    </w:tbl>
    <w:p>
      <w:pPr>
        <w:spacing w:before="8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OPORTUNIDADES ESTRATÉGICAS</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Definir modelo: ¿cuentas país o hub regional? Si se elige hub, construir contenido que realmente resuene en los 5 mercados (no solo el más grande).</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Costa Rica merece cuenta Instagram propia @kotexcostarica — es el mercado con mayor potencial digital de CA.</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Lanzar TikTok @kotexcentroamerica como punto de entrada regional para Gen Z.</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Campañas de salud menstrual con ONGs locales de CA tienen alto potencial de earned media y credibilidad de marca.</w:t>
            </w:r>
          </w:p>
        </w:tc>
      </w:tr>
    </w:tbl>
    <w:p>
      <w:pPr>
        <w:spacing w:before="80" w:after="0"/>
      </w:pPr>
      <w:r>
        <w:rPr>
          <w:rFonts w:ascii="Arial" w:cs="Arial" w:eastAsia="Arial" w:hAnsi="Arial"/>
          <w:color w:val="4A4A4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CC0000" w:val="clear"/>
            <w:tcMar>
              <w:top w:type="dxa" w:w="280"/>
              <w:left w:type="dxa" w:w="400"/>
              <w:bottom w:type="dxa" w:w="280"/>
              <w:right w:type="dxa" w:w="300"/>
            </w:tcMar>
            <w:vAlign w:val="center"/>
          </w:tcPr>
          <w:p>
            <w:pPr>
              <w:spacing w:before="0" w:after="120"/>
            </w:pPr>
            <w:r>
              <w:rPr>
                <w:rFonts w:ascii="Arial" w:cs="Arial" w:eastAsia="Arial" w:hAnsi="Arial"/>
                <w:b/>
                <w:bCs/>
                <w:color w:val="FFFFFF"/>
                <w:sz w:val="52"/>
                <w:szCs w:val="52"/>
              </w:rPr>
              <w:t xml:space="preserve">🇳🇮  Nicaragua</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none" w:color="FFFFFF" w:sz="0"/>
                    <w:left w:val="none" w:color="FFFFFF" w:sz="0"/>
                    <w:bottom w:val="none" w:color="FFFFFF" w:sz="0"/>
                    <w:right w:val="none" w:color="FFFFFF" w:sz="0"/>
                  </w:tcBorders>
                  <w:shd w:fill="555555" w:val="clear"/>
                  <w:tcMar>
                    <w:top w:type="dxa" w:w="60"/>
                    <w:left w:type="dxa" w:w="180"/>
                    <w:bottom w:type="dxa" w:w="60"/>
                    <w:right w:type="dxa" w:w="180"/>
                  </w:tcMar>
                </w:tcPr>
                <w:p>
                  <w:pPr>
                    <w:spacing w:before="0" w:after="0"/>
                  </w:pPr>
                  <w:r>
                    <w:rPr>
                      <w:rFonts w:ascii="Arial" w:cs="Arial" w:eastAsia="Arial" w:hAnsi="Arial"/>
                      <w:b/>
                      <w:bCs/>
                      <w:color w:val="FFFFFF"/>
                      <w:spacing w:val="100"/>
                      <w:sz w:val="17"/>
                      <w:szCs w:val="17"/>
                    </w:rPr>
                    <w:t xml:space="preserve">TIER 3 · PRESENCIA BÁSICA</w:t>
                  </w:r>
                </w:p>
              </w:tc>
            </w:tr>
          </w:tbl>
          <w:p/>
        </w:tc>
        <w:tc>
          <w:tcPr>
            <w:tcBorders>
              <w:top w:val="none" w:color="FFFFFF" w:sz="0"/>
              <w:left w:val="none" w:color="FFFFFF" w:sz="0"/>
              <w:bottom w:val="none" w:color="FFFFFF" w:sz="0"/>
              <w:right w:val="none" w:color="FFFFFF" w:sz="0"/>
            </w:tcBorders>
            <w:shd w:fill="8B0000" w:val="clear"/>
            <w:tcMar>
              <w:top w:type="dxa" w:w="200"/>
              <w:left w:type="dxa" w:w="280"/>
              <w:bottom w:type="dxa" w:w="200"/>
              <w:right w:type="dxa" w:w="280"/>
            </w:tcMar>
            <w:vAlign w:val="center"/>
          </w:tcPr>
          <w:p>
            <w:pPr>
              <w:spacing w:before="30" w:after="30"/>
            </w:pPr>
            <w:r>
              <w:rPr>
                <w:rFonts w:ascii="Arial" w:cs="Arial" w:eastAsia="Arial" w:hAnsi="Arial"/>
                <w:b/>
                <w:bCs/>
                <w:color w:val="FFB3B3"/>
                <w:sz w:val="16"/>
                <w:szCs w:val="16"/>
              </w:rPr>
              <w:t xml:space="preserve">Instagram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Facebook  </w:t>
            </w:r>
            <w:r>
              <w:rPr>
                <w:rFonts w:ascii="Arial" w:cs="Arial" w:eastAsia="Arial" w:hAnsi="Arial"/>
                <w:i w:val="false"/>
                <w:iCs w:val="false"/>
                <w:color w:val="FFFFFF"/>
                <w:sz w:val="16"/>
                <w:szCs w:val="16"/>
              </w:rPr>
              <w:t xml:space="preserve">@kotex(NI)</w:t>
            </w:r>
          </w:p>
          <w:p>
            <w:pPr>
              <w:spacing w:before="30" w:after="30"/>
            </w:pPr>
            <w:r>
              <w:rPr>
                <w:rFonts w:ascii="Arial" w:cs="Arial" w:eastAsia="Arial" w:hAnsi="Arial"/>
                <w:b/>
                <w:bCs/>
                <w:color w:val="FFB3B3"/>
                <w:sz w:val="16"/>
                <w:szCs w:val="16"/>
              </w:rPr>
              <w:t xml:space="preserve">TikTok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YouTube  </w:t>
            </w:r>
            <w:r>
              <w:rPr>
                <w:rFonts w:ascii="Arial" w:cs="Arial" w:eastAsia="Arial" w:hAnsi="Arial"/>
                <w:i w:val="false"/>
                <w:iCs w:val="false"/>
                <w:color w:val="FFFFFF"/>
                <w:sz w:val="16"/>
                <w:szCs w:val="16"/>
              </w:rPr>
              <w:t xml:space="preserve">KotexNicaragua</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555555"/>
          <w:sz w:val="22"/>
          <w:szCs w:val="22"/>
        </w:rPr>
        <w:t xml:space="preserve">Presencia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Instagram</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Facebook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TikTok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YouTube</w:t>
            </w:r>
          </w:p>
        </w:tc>
      </w:tr>
      <w:tr>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@kotex(NI)</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KotexNicaragua</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555555"/>
          <w:sz w:val="22"/>
          <w:szCs w:val="22"/>
        </w:rPr>
        <w:t xml:space="preserve">Ficha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Plataformas activas</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2 / 4 — Facebook · YouTube. Sin Instagram ni TikTok.</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Madurez digital</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Básica. Nicaragua tiene menor penetración de smartphones premium y conectividad más limitada que otros mercados de CA. Facebook sigue siendo la red social dominante.</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Audiencia primaria</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Mujeres 18-35 años en Managua principalmente. La audiencia rural tiene menor acceso digital pero es igualmente relevante para el producto.</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Tono de comunicación</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Simple, cálido y accesible. Evitar tecnicismos y lenguaje sofisticado. El contenido debe funcionar con imágenes claras y texto corto. Priorizar mensajes de salud menstrual sobre mensajes de empoderamiento abstracto.</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Canal prioritario</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Facebook como canal único de comunicación directa. YouTube como repositorio de contenido educativo de largo aliento.</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Rol estratégico</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Mercado de mantenimiento de presencia de marca. El objetivo no es crecimiento agresivo sino garantizar que Kotex sea reconocible y de confianza.</w:t>
            </w:r>
          </w:p>
        </w:tc>
      </w:tr>
    </w:tbl>
    <w:p>
      <w:pPr>
        <w:spacing w:before="12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BRECHAS IDENTIFICADAS</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Sin Instagram — generación joven de Nicaragua no tiene punto de contacto con la marca en sus plataformas primarias.</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Sin TikTok — desconexión total con audiencias menores de 25 años.</w:t>
            </w:r>
          </w:p>
        </w:tc>
      </w:tr>
    </w:tbl>
    <w:p>
      <w:pPr>
        <w:spacing w:before="8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OPORTUNIDADES ESTRATÉGICAS</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YouTube con contenido educativo en español neutro/centroamericano puede servir a Nicaragua sin necesidad de producción local.</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Campañas de salud menstrual con organizaciones locales de salud sexual y reproductiva — alta relevancia social y bajo costo de implementación.</w:t>
            </w:r>
          </w:p>
        </w:tc>
      </w:tr>
    </w:tbl>
    <w:p>
      <w:pPr>
        <w:spacing w:before="80" w:after="0"/>
      </w:pPr>
      <w:r>
        <w:rPr>
          <w:rFonts w:ascii="Arial" w:cs="Arial" w:eastAsia="Arial" w:hAnsi="Arial"/>
          <w:color w:val="4A4A4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CC0000" w:val="clear"/>
            <w:tcMar>
              <w:top w:type="dxa" w:w="280"/>
              <w:left w:type="dxa" w:w="400"/>
              <w:bottom w:type="dxa" w:w="280"/>
              <w:right w:type="dxa" w:w="300"/>
            </w:tcMar>
            <w:vAlign w:val="center"/>
          </w:tcPr>
          <w:p>
            <w:pPr>
              <w:spacing w:before="0" w:after="120"/>
            </w:pPr>
            <w:r>
              <w:rPr>
                <w:rFonts w:ascii="Arial" w:cs="Arial" w:eastAsia="Arial" w:hAnsi="Arial"/>
                <w:b/>
                <w:bCs/>
                <w:color w:val="FFFFFF"/>
                <w:sz w:val="52"/>
                <w:szCs w:val="52"/>
              </w:rPr>
              <w:t xml:space="preserve">🇸🇻  El Salvador</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none" w:color="FFFFFF" w:sz="0"/>
                    <w:left w:val="none" w:color="FFFFFF" w:sz="0"/>
                    <w:bottom w:val="none" w:color="FFFFFF" w:sz="0"/>
                    <w:right w:val="none" w:color="FFFFFF" w:sz="0"/>
                  </w:tcBorders>
                  <w:shd w:fill="555555" w:val="clear"/>
                  <w:tcMar>
                    <w:top w:type="dxa" w:w="60"/>
                    <w:left w:type="dxa" w:w="180"/>
                    <w:bottom w:type="dxa" w:w="60"/>
                    <w:right w:type="dxa" w:w="180"/>
                  </w:tcMar>
                </w:tcPr>
                <w:p>
                  <w:pPr>
                    <w:spacing w:before="0" w:after="0"/>
                  </w:pPr>
                  <w:r>
                    <w:rPr>
                      <w:rFonts w:ascii="Arial" w:cs="Arial" w:eastAsia="Arial" w:hAnsi="Arial"/>
                      <w:b/>
                      <w:bCs/>
                      <w:color w:val="FFFFFF"/>
                      <w:spacing w:val="100"/>
                      <w:sz w:val="17"/>
                      <w:szCs w:val="17"/>
                    </w:rPr>
                    <w:t xml:space="preserve">TIER 3 · PRESENCIA BÁSICA</w:t>
                  </w:r>
                </w:p>
              </w:tc>
            </w:tr>
          </w:tbl>
          <w:p/>
        </w:tc>
        <w:tc>
          <w:tcPr>
            <w:tcBorders>
              <w:top w:val="none" w:color="FFFFFF" w:sz="0"/>
              <w:left w:val="none" w:color="FFFFFF" w:sz="0"/>
              <w:bottom w:val="none" w:color="FFFFFF" w:sz="0"/>
              <w:right w:val="none" w:color="FFFFFF" w:sz="0"/>
            </w:tcBorders>
            <w:shd w:fill="8B0000" w:val="clear"/>
            <w:tcMar>
              <w:top w:type="dxa" w:w="200"/>
              <w:left w:type="dxa" w:w="280"/>
              <w:bottom w:type="dxa" w:w="200"/>
              <w:right w:type="dxa" w:w="280"/>
            </w:tcMar>
            <w:vAlign w:val="center"/>
          </w:tcPr>
          <w:p>
            <w:pPr>
              <w:spacing w:before="30" w:after="30"/>
            </w:pPr>
            <w:r>
              <w:rPr>
                <w:rFonts w:ascii="Arial" w:cs="Arial" w:eastAsia="Arial" w:hAnsi="Arial"/>
                <w:b/>
                <w:bCs/>
                <w:color w:val="FFB3B3"/>
                <w:sz w:val="16"/>
                <w:szCs w:val="16"/>
              </w:rPr>
              <w:t xml:space="preserve">Instagram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Facebook  </w:t>
            </w:r>
            <w:r>
              <w:rPr>
                <w:rFonts w:ascii="Arial" w:cs="Arial" w:eastAsia="Arial" w:hAnsi="Arial"/>
                <w:i w:val="false"/>
                <w:iCs w:val="false"/>
                <w:color w:val="FFFFFF"/>
                <w:sz w:val="16"/>
                <w:szCs w:val="16"/>
              </w:rPr>
              <w:t xml:space="preserve">@kotex(SV)</w:t>
            </w:r>
          </w:p>
          <w:p>
            <w:pPr>
              <w:spacing w:before="30" w:after="30"/>
            </w:pPr>
            <w:r>
              <w:rPr>
                <w:rFonts w:ascii="Arial" w:cs="Arial" w:eastAsia="Arial" w:hAnsi="Arial"/>
                <w:b/>
                <w:bCs/>
                <w:color w:val="FFB3B3"/>
                <w:sz w:val="16"/>
                <w:szCs w:val="16"/>
              </w:rPr>
              <w:t xml:space="preserve">TikTok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YouTube  </w:t>
            </w:r>
            <w:r>
              <w:rPr>
                <w:rFonts w:ascii="Arial" w:cs="Arial" w:eastAsia="Arial" w:hAnsi="Arial"/>
                <w:i w:val="false"/>
                <w:iCs w:val="false"/>
                <w:color w:val="FFFFFF"/>
                <w:sz w:val="16"/>
                <w:szCs w:val="16"/>
              </w:rPr>
              <w:t xml:space="preserve">KotexElSalvador</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555555"/>
          <w:sz w:val="22"/>
          <w:szCs w:val="22"/>
        </w:rPr>
        <w:t xml:space="preserve">Presencia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Instagram</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Facebook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TikTok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YouTube</w:t>
            </w:r>
          </w:p>
        </w:tc>
      </w:tr>
      <w:tr>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@kotex(SV)</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KotexElSalvador</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555555"/>
          <w:sz w:val="22"/>
          <w:szCs w:val="22"/>
        </w:rPr>
        <w:t xml:space="preserve">Ficha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Plataformas activas</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2 / 4 — Facebook · YouTube. Sin Instagram ni TikTok.</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Contexto de mercado</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El Salvador tiene un crecimiento digital acelerado impulsado por las remesas y el aumento de smartphones. El país adopta TikTok rápidamente en el segmento joven urbano — la ausencia de Kotex en esa plataforma es una brecha creciente.</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Audiencia primaria</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Mujeres 15-30 años en San Salvador y grandes ciudades. La diáspora salvadoreña también consume contenido digital en español — potencial de alcance ampliado.</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Tono de comunicación</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Directo, cálido, con humor situacional. El salvadoreño valora la autenticidad y desconfía del contenido corporativo frío. Referencias a la cultura local (pupusas, volcanes, cultura pop salvadoreña) generan conexión genuina.</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Canal prioritario</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Facebook como canal único. YouTube para campañas de mayor duración.</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Oportunidad de salto</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El Salvador es un mercado donde una entrada estratégica en TikTok podría generar un liderazgo de primera mover en salud femenina digital — sin competencia establecida de femcare.</w:t>
            </w:r>
          </w:p>
        </w:tc>
      </w:tr>
    </w:tbl>
    <w:p>
      <w:pPr>
        <w:spacing w:before="12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BRECHAS IDENTIFICADAS</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Sin Instagram ni TikTok — brecha generacional crítica con audiencia menor de 28 años.</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Dependencia total de Facebook, plataforma con alcance orgánico decreciente.</w:t>
            </w:r>
          </w:p>
        </w:tc>
      </w:tr>
    </w:tbl>
    <w:p>
      <w:pPr>
        <w:spacing w:before="8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OPORTUNIDADES ESTRATÉGICAS</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First-mover en TikTok de femcare en El Salvador — oportunidad de liderazgo sin competencia establecida.</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Considerar integración de la cuenta salvadoreña en la estrategia regional de @bykotex con contenido específicamente salvadoreño.</w:t>
            </w:r>
          </w:p>
        </w:tc>
      </w:tr>
    </w:tbl>
    <w:p>
      <w:pPr>
        <w:spacing w:before="80" w:after="0"/>
      </w:pPr>
      <w:r>
        <w:rPr>
          <w:rFonts w:ascii="Arial" w:cs="Arial" w:eastAsia="Arial" w:hAnsi="Arial"/>
          <w:color w:val="4A4A4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CC0000" w:val="clear"/>
            <w:tcMar>
              <w:top w:type="dxa" w:w="280"/>
              <w:left w:type="dxa" w:w="400"/>
              <w:bottom w:type="dxa" w:w="280"/>
              <w:right w:type="dxa" w:w="300"/>
            </w:tcMar>
            <w:vAlign w:val="center"/>
          </w:tcPr>
          <w:p>
            <w:pPr>
              <w:spacing w:before="0" w:after="120"/>
            </w:pPr>
            <w:r>
              <w:rPr>
                <w:rFonts w:ascii="Arial" w:cs="Arial" w:eastAsia="Arial" w:hAnsi="Arial"/>
                <w:b/>
                <w:bCs/>
                <w:color w:val="FFFFFF"/>
                <w:sz w:val="52"/>
                <w:szCs w:val="52"/>
              </w:rPr>
              <w:t xml:space="preserve">🇬🇹  Guatemala</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none" w:color="FFFFFF" w:sz="0"/>
                    <w:left w:val="none" w:color="FFFFFF" w:sz="0"/>
                    <w:bottom w:val="none" w:color="FFFFFF" w:sz="0"/>
                    <w:right w:val="none" w:color="FFFFFF" w:sz="0"/>
                  </w:tcBorders>
                  <w:shd w:fill="555555" w:val="clear"/>
                  <w:tcMar>
                    <w:top w:type="dxa" w:w="60"/>
                    <w:left w:type="dxa" w:w="180"/>
                    <w:bottom w:type="dxa" w:w="60"/>
                    <w:right w:type="dxa" w:w="180"/>
                  </w:tcMar>
                </w:tcPr>
                <w:p>
                  <w:pPr>
                    <w:spacing w:before="0" w:after="0"/>
                  </w:pPr>
                  <w:r>
                    <w:rPr>
                      <w:rFonts w:ascii="Arial" w:cs="Arial" w:eastAsia="Arial" w:hAnsi="Arial"/>
                      <w:b/>
                      <w:bCs/>
                      <w:color w:val="FFFFFF"/>
                      <w:spacing w:val="100"/>
                      <w:sz w:val="17"/>
                      <w:szCs w:val="17"/>
                    </w:rPr>
                    <w:t xml:space="preserve">TIER 3 · PRESENCIA BÁSICA</w:t>
                  </w:r>
                </w:p>
              </w:tc>
            </w:tr>
          </w:tbl>
          <w:p/>
        </w:tc>
        <w:tc>
          <w:tcPr>
            <w:tcBorders>
              <w:top w:val="none" w:color="FFFFFF" w:sz="0"/>
              <w:left w:val="none" w:color="FFFFFF" w:sz="0"/>
              <w:bottom w:val="none" w:color="FFFFFF" w:sz="0"/>
              <w:right w:val="none" w:color="FFFFFF" w:sz="0"/>
            </w:tcBorders>
            <w:shd w:fill="8B0000" w:val="clear"/>
            <w:tcMar>
              <w:top w:type="dxa" w:w="200"/>
              <w:left w:type="dxa" w:w="280"/>
              <w:bottom w:type="dxa" w:w="200"/>
              <w:right w:type="dxa" w:w="280"/>
            </w:tcMar>
            <w:vAlign w:val="center"/>
          </w:tcPr>
          <w:p>
            <w:pPr>
              <w:spacing w:before="30" w:after="30"/>
            </w:pPr>
            <w:r>
              <w:rPr>
                <w:rFonts w:ascii="Arial" w:cs="Arial" w:eastAsia="Arial" w:hAnsi="Arial"/>
                <w:b/>
                <w:bCs/>
                <w:color w:val="FFB3B3"/>
                <w:sz w:val="16"/>
                <w:szCs w:val="16"/>
              </w:rPr>
              <w:t xml:space="preserve">Instagram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Facebook  </w:t>
            </w:r>
            <w:r>
              <w:rPr>
                <w:rFonts w:ascii="Arial" w:cs="Arial" w:eastAsia="Arial" w:hAnsi="Arial"/>
                <w:i w:val="false"/>
                <w:iCs w:val="false"/>
                <w:color w:val="FFFFFF"/>
                <w:sz w:val="16"/>
                <w:szCs w:val="16"/>
              </w:rPr>
              <w:t xml:space="preserve">@kotex(GT)</w:t>
            </w:r>
          </w:p>
          <w:p>
            <w:pPr>
              <w:spacing w:before="30" w:after="30"/>
            </w:pPr>
            <w:r>
              <w:rPr>
                <w:rFonts w:ascii="Arial" w:cs="Arial" w:eastAsia="Arial" w:hAnsi="Arial"/>
                <w:b/>
                <w:bCs/>
                <w:color w:val="FFB3B3"/>
                <w:sz w:val="16"/>
                <w:szCs w:val="16"/>
              </w:rPr>
              <w:t xml:space="preserve">TikTok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YouTube  </w:t>
            </w:r>
            <w:r>
              <w:rPr>
                <w:rFonts w:ascii="Arial" w:cs="Arial" w:eastAsia="Arial" w:hAnsi="Arial"/>
                <w:i/>
                <w:iCs/>
                <w:color w:val="887777"/>
                <w:sz w:val="16"/>
                <w:szCs w:val="16"/>
              </w:rPr>
              <w:t xml:space="preserve">— SIN CANAL</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555555"/>
          <w:sz w:val="22"/>
          <w:szCs w:val="22"/>
        </w:rPr>
        <w:t xml:space="preserve">Presencia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Instagram</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Facebook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TikTok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YouTube</w:t>
            </w:r>
          </w:p>
        </w:tc>
      </w:tr>
      <w:tr>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@kotex(GT)</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555555"/>
          <w:sz w:val="22"/>
          <w:szCs w:val="22"/>
        </w:rPr>
        <w:t xml:space="preserve">Ficha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Plataformas activas</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1 / 4 — Solo Facebook. La presencia más limitada del portafolio junto con Honduras.</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Contexto de mercado</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Guatemala es el mercado más grande de Centroamérica por población y tiene la economía más grande de la región. La madurez digital está polarizada: Ciudad de Guatemala con acceso digital alto vs. interior del país con limitaciones significativas.</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Audiencia primaria</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Mujeres 18-35 años en Guatemala City y áreas urbanas. Alta diversidad étnica que debe reflejarse en el contenido para evitar la representación exclusiva de un único fenotipo.</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Tono de comunicación</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Conservador pero en evolución. Guatemala está viviendo un cambio generacional significativo en cómo se habla del cuerpo y la salud. El tono debe ser empático y educativo más que provocador, pero sin ser condescendiente.</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Diversidad cultural</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CRÍTICO: Guatemala tiene una población mayoritariamente indígena maya. El contenido que no refleje esta diversidad será percibido como excluyente. Incluso el contenido en español debe cuidar no asumir un único estándar estético o cultural.</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Rol estratégico</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Facebook como plataforma de mantenimiento de marca. Guatemala necesita un plan de expansión a Instagram como paso inmediato.</w:t>
            </w:r>
          </w:p>
        </w:tc>
      </w:tr>
    </w:tbl>
    <w:p>
      <w:pPr>
        <w:spacing w:before="12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BRECHAS IDENTIFICADAS</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Presencia mínima — solo Facebook, sin YouTube ni Instagram.</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El contenido genérico de LATAM no refleja la diversidad cultural guatemalteca (comunidades maya, garífuna, xinca).</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Mayor mercado de CA sin canal YouTube propio — contenido educativo de salud menstrual sin repositorio local.</w:t>
            </w:r>
          </w:p>
        </w:tc>
      </w:tr>
    </w:tbl>
    <w:p>
      <w:pPr>
        <w:spacing w:before="8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OPORTUNIDADES ESTRATÉGICAS</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Guatemala es el mercado de CA con mayor potencial de retorno si se invierte en una estrategia de Instagram bien ejecutada.</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Contenido con inclusión de mujeres de comunidades indígenas guatemaltecas — diferenciador de marca con alto impacto social.</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Asociación con organizaciones de salud sexual y reproductiva activas en el país (alto capital social para la marca).</w:t>
            </w:r>
          </w:p>
        </w:tc>
      </w:tr>
    </w:tbl>
    <w:p>
      <w:pPr>
        <w:spacing w:before="80" w:after="0"/>
      </w:pPr>
      <w:r>
        <w:rPr>
          <w:rFonts w:ascii="Arial" w:cs="Arial" w:eastAsia="Arial" w:hAnsi="Arial"/>
          <w:color w:val="4A4A4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CC0000" w:val="clear"/>
            <w:tcMar>
              <w:top w:type="dxa" w:w="280"/>
              <w:left w:type="dxa" w:w="400"/>
              <w:bottom w:type="dxa" w:w="280"/>
              <w:right w:type="dxa" w:w="300"/>
            </w:tcMar>
            <w:vAlign w:val="center"/>
          </w:tcPr>
          <w:p>
            <w:pPr>
              <w:spacing w:before="0" w:after="120"/>
            </w:pPr>
            <w:r>
              <w:rPr>
                <w:rFonts w:ascii="Arial" w:cs="Arial" w:eastAsia="Arial" w:hAnsi="Arial"/>
                <w:b/>
                <w:bCs/>
                <w:color w:val="FFFFFF"/>
                <w:sz w:val="52"/>
                <w:szCs w:val="52"/>
              </w:rPr>
              <w:t xml:space="preserve">🇭🇳  Honduras</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none" w:color="FFFFFF" w:sz="0"/>
                    <w:left w:val="none" w:color="FFFFFF" w:sz="0"/>
                    <w:bottom w:val="none" w:color="FFFFFF" w:sz="0"/>
                    <w:right w:val="none" w:color="FFFFFF" w:sz="0"/>
                  </w:tcBorders>
                  <w:shd w:fill="555555" w:val="clear"/>
                  <w:tcMar>
                    <w:top w:type="dxa" w:w="60"/>
                    <w:left w:type="dxa" w:w="180"/>
                    <w:bottom w:type="dxa" w:w="60"/>
                    <w:right w:type="dxa" w:w="180"/>
                  </w:tcMar>
                </w:tcPr>
                <w:p>
                  <w:pPr>
                    <w:spacing w:before="0" w:after="0"/>
                  </w:pPr>
                  <w:r>
                    <w:rPr>
                      <w:rFonts w:ascii="Arial" w:cs="Arial" w:eastAsia="Arial" w:hAnsi="Arial"/>
                      <w:b/>
                      <w:bCs/>
                      <w:color w:val="FFFFFF"/>
                      <w:spacing w:val="100"/>
                      <w:sz w:val="17"/>
                      <w:szCs w:val="17"/>
                    </w:rPr>
                    <w:t xml:space="preserve">TIER 3 · PRESENCIA BÁSICA</w:t>
                  </w:r>
                </w:p>
              </w:tc>
            </w:tr>
          </w:tbl>
          <w:p/>
        </w:tc>
        <w:tc>
          <w:tcPr>
            <w:tcBorders>
              <w:top w:val="none" w:color="FFFFFF" w:sz="0"/>
              <w:left w:val="none" w:color="FFFFFF" w:sz="0"/>
              <w:bottom w:val="none" w:color="FFFFFF" w:sz="0"/>
              <w:right w:val="none" w:color="FFFFFF" w:sz="0"/>
            </w:tcBorders>
            <w:shd w:fill="8B0000" w:val="clear"/>
            <w:tcMar>
              <w:top w:type="dxa" w:w="200"/>
              <w:left w:type="dxa" w:w="280"/>
              <w:bottom w:type="dxa" w:w="200"/>
              <w:right w:type="dxa" w:w="280"/>
            </w:tcMar>
            <w:vAlign w:val="center"/>
          </w:tcPr>
          <w:p>
            <w:pPr>
              <w:spacing w:before="30" w:after="30"/>
            </w:pPr>
            <w:r>
              <w:rPr>
                <w:rFonts w:ascii="Arial" w:cs="Arial" w:eastAsia="Arial" w:hAnsi="Arial"/>
                <w:b/>
                <w:bCs/>
                <w:color w:val="FFB3B3"/>
                <w:sz w:val="16"/>
                <w:szCs w:val="16"/>
              </w:rPr>
              <w:t xml:space="preserve">Instagram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Facebook  </w:t>
            </w:r>
            <w:r>
              <w:rPr>
                <w:rFonts w:ascii="Arial" w:cs="Arial" w:eastAsia="Arial" w:hAnsi="Arial"/>
                <w:i w:val="false"/>
                <w:iCs w:val="false"/>
                <w:color w:val="FFFFFF"/>
                <w:sz w:val="16"/>
                <w:szCs w:val="16"/>
              </w:rPr>
              <w:t xml:space="preserve">@kotex(HN)</w:t>
            </w:r>
          </w:p>
          <w:p>
            <w:pPr>
              <w:spacing w:before="30" w:after="30"/>
            </w:pPr>
            <w:r>
              <w:rPr>
                <w:rFonts w:ascii="Arial" w:cs="Arial" w:eastAsia="Arial" w:hAnsi="Arial"/>
                <w:b/>
                <w:bCs/>
                <w:color w:val="FFB3B3"/>
                <w:sz w:val="16"/>
                <w:szCs w:val="16"/>
              </w:rPr>
              <w:t xml:space="preserve">TikTok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YouTube  </w:t>
            </w:r>
            <w:r>
              <w:rPr>
                <w:rFonts w:ascii="Arial" w:cs="Arial" w:eastAsia="Arial" w:hAnsi="Arial"/>
                <w:i/>
                <w:iCs/>
                <w:color w:val="887777"/>
                <w:sz w:val="16"/>
                <w:szCs w:val="16"/>
              </w:rPr>
              <w:t xml:space="preserve">— SIN CANAL</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555555"/>
          <w:sz w:val="22"/>
          <w:szCs w:val="22"/>
        </w:rPr>
        <w:t xml:space="preserve">Presencia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Instagram</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Facebook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TikTok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YouTube</w:t>
            </w:r>
          </w:p>
        </w:tc>
      </w:tr>
      <w:tr>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@kotex(HN)</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555555"/>
          <w:sz w:val="22"/>
          <w:szCs w:val="22"/>
        </w:rPr>
        <w:t xml:space="preserve">Ficha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Plataformas activas</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1 / 4 — Solo Facebook. Presencia igual de limitada que Guatemala.</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Contexto de mercado</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Honduras tiene desafíos de infraestructura digital importantes fuera de Tegucigalpa y San Pedro Sula. La penetración de smartphones y el acceso a internet de calidad son limitantes reales para la estrategia digital.</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Audiencia primaria</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Mujeres 15-30 años en áreas urbanas. La audiencia rural representa un desafío de acceso pero también una oportunidad de impacto en salud menstrual — un tema donde la educación puede ser transformadora.</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Tono de comunicación</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Simple, empático y muy accesible. En mercados con menor penetración digital, el contenido debe funcionar con baja velocidad de conexión (imágenes ligeras, videos cortos). El mensaje de salud menstrual tiene prioridad sobre el de empoderamiento abstracto.</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Canal prioritario</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Facebook como único canal. La estrategia debe maximizar el alcance del contenido dentro de las limitaciones de la plataforma.</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Rol estratégico</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Presencia de mantenimiento de marca con foco en salud menstrual básica. El crecimiento digital del mercado hondureño determinará cuándo es viable expandir a otras plataformas.</w:t>
            </w:r>
          </w:p>
        </w:tc>
      </w:tr>
    </w:tbl>
    <w:p>
      <w:pPr>
        <w:spacing w:before="12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BRECHAS IDENTIFICADAS</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Presencia mínima — solo Facebook, sin YouTube ni Instagram.</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Sin contenido educativo de salud menstrual con repositorio local (YouTube).</w:t>
            </w:r>
          </w:p>
        </w:tc>
      </w:tr>
    </w:tbl>
    <w:p>
      <w:pPr>
        <w:spacing w:before="8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OPORTUNIDADES ESTRATÉGICAS</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Facebook Watch con videos cortos de salud menstrual — formato accesible en mercados con conectividad limitada.</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Alianzas con ONGs de salud sexual en Honduras para ampliar el alcance del mensaje de marca sin inversión masiva en medios pagados.</w:t>
            </w:r>
          </w:p>
        </w:tc>
      </w:tr>
    </w:tbl>
    <w:p>
      <w:pPr>
        <w:spacing w:before="80" w:after="0"/>
      </w:pPr>
      <w:r>
        <w:rPr>
          <w:rFonts w:ascii="Arial" w:cs="Arial" w:eastAsia="Arial" w:hAnsi="Arial"/>
          <w:color w:val="4A4A4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CC0000" w:val="clear"/>
            <w:tcMar>
              <w:top w:type="dxa" w:w="280"/>
              <w:left w:type="dxa" w:w="400"/>
              <w:bottom w:type="dxa" w:w="280"/>
              <w:right w:type="dxa" w:w="300"/>
            </w:tcMar>
            <w:vAlign w:val="center"/>
          </w:tcPr>
          <w:p>
            <w:pPr>
              <w:spacing w:before="0" w:after="120"/>
            </w:pPr>
            <w:r>
              <w:rPr>
                <w:rFonts w:ascii="Arial" w:cs="Arial" w:eastAsia="Arial" w:hAnsi="Arial"/>
                <w:b/>
                <w:bCs/>
                <w:color w:val="FFFFFF"/>
                <w:sz w:val="52"/>
                <w:szCs w:val="52"/>
              </w:rPr>
              <w:t xml:space="preserve">🇨🇷  Costa Rica</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none" w:color="FFFFFF" w:sz="0"/>
                    <w:left w:val="none" w:color="FFFFFF" w:sz="0"/>
                    <w:bottom w:val="none" w:color="FFFFFF" w:sz="0"/>
                    <w:right w:val="none" w:color="FFFFFF" w:sz="0"/>
                  </w:tcBorders>
                  <w:shd w:fill="555555" w:val="clear"/>
                  <w:tcMar>
                    <w:top w:type="dxa" w:w="60"/>
                    <w:left w:type="dxa" w:w="180"/>
                    <w:bottom w:type="dxa" w:w="60"/>
                    <w:right w:type="dxa" w:w="180"/>
                  </w:tcMar>
                </w:tcPr>
                <w:p>
                  <w:pPr>
                    <w:spacing w:before="0" w:after="0"/>
                  </w:pPr>
                  <w:r>
                    <w:rPr>
                      <w:rFonts w:ascii="Arial" w:cs="Arial" w:eastAsia="Arial" w:hAnsi="Arial"/>
                      <w:b/>
                      <w:bCs/>
                      <w:color w:val="FFFFFF"/>
                      <w:spacing w:val="100"/>
                      <w:sz w:val="17"/>
                      <w:szCs w:val="17"/>
                    </w:rPr>
                    <w:t xml:space="preserve">TIER 3 · PRESENCIA SOLO FACEBOOK</w:t>
                  </w:r>
                </w:p>
              </w:tc>
            </w:tr>
          </w:tbl>
          <w:p/>
        </w:tc>
        <w:tc>
          <w:tcPr>
            <w:tcBorders>
              <w:top w:val="none" w:color="FFFFFF" w:sz="0"/>
              <w:left w:val="none" w:color="FFFFFF" w:sz="0"/>
              <w:bottom w:val="none" w:color="FFFFFF" w:sz="0"/>
              <w:right w:val="none" w:color="FFFFFF" w:sz="0"/>
            </w:tcBorders>
            <w:shd w:fill="8B0000" w:val="clear"/>
            <w:tcMar>
              <w:top w:type="dxa" w:w="200"/>
              <w:left w:type="dxa" w:w="280"/>
              <w:bottom w:type="dxa" w:w="200"/>
              <w:right w:type="dxa" w:w="280"/>
            </w:tcMar>
            <w:vAlign w:val="center"/>
          </w:tcPr>
          <w:p>
            <w:pPr>
              <w:spacing w:before="30" w:after="30"/>
            </w:pPr>
            <w:r>
              <w:rPr>
                <w:rFonts w:ascii="Arial" w:cs="Arial" w:eastAsia="Arial" w:hAnsi="Arial"/>
                <w:b/>
                <w:bCs/>
                <w:color w:val="FFB3B3"/>
                <w:sz w:val="16"/>
                <w:szCs w:val="16"/>
              </w:rPr>
              <w:t xml:space="preserve">Instagram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Facebook  </w:t>
            </w:r>
            <w:r>
              <w:rPr>
                <w:rFonts w:ascii="Arial" w:cs="Arial" w:eastAsia="Arial" w:hAnsi="Arial"/>
                <w:i w:val="false"/>
                <w:iCs w:val="false"/>
                <w:color w:val="FFFFFF"/>
                <w:sz w:val="16"/>
                <w:szCs w:val="16"/>
              </w:rPr>
              <w:t xml:space="preserve">@kotex(CR)</w:t>
            </w:r>
          </w:p>
          <w:p>
            <w:pPr>
              <w:spacing w:before="30" w:after="30"/>
            </w:pPr>
            <w:r>
              <w:rPr>
                <w:rFonts w:ascii="Arial" w:cs="Arial" w:eastAsia="Arial" w:hAnsi="Arial"/>
                <w:b/>
                <w:bCs/>
                <w:color w:val="FFB3B3"/>
                <w:sz w:val="16"/>
                <w:szCs w:val="16"/>
              </w:rPr>
              <w:t xml:space="preserve">TikTok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YouTube  </w:t>
            </w:r>
            <w:r>
              <w:rPr>
                <w:rFonts w:ascii="Arial" w:cs="Arial" w:eastAsia="Arial" w:hAnsi="Arial"/>
                <w:i/>
                <w:iCs/>
                <w:color w:val="887777"/>
                <w:sz w:val="16"/>
                <w:szCs w:val="16"/>
              </w:rPr>
              <w:t xml:space="preserve">— SIN CANAL</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555555"/>
          <w:sz w:val="22"/>
          <w:szCs w:val="22"/>
        </w:rPr>
        <w:t xml:space="preserve">Presencia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Instagram</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Facebook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TikTok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YouTube</w:t>
            </w:r>
          </w:p>
        </w:tc>
      </w:tr>
      <w:tr>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@kotex(CR)</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555555"/>
          <w:sz w:val="22"/>
          <w:szCs w:val="22"/>
        </w:rPr>
        <w:t xml:space="preserve">Ficha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Plataformas activas</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1 / 4 — Solo Facebook. Paradoja estratégica: es el mercado más digital de Centroamérica con la menor presencia de Kotex.</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Contexto de mercado</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Costa Rica tiene el mayor PIB per cápita de CA, la mayor penetración de internet y una audiencia digital que se comporta más como Colombia o Chile que como Guatemala u Honduras. Esta sofisticación digital hace que la ausencia de Kotex en Instagram y TikTok sea especialmente costosa.</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Audiencia primaria</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Mujeres 18-35 años en San José y área metropolitana. Consumidoras exigentes, con acceso a contenido internacional y expectativas de marca similares a mercados Tier 1.</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Tono de comunicación</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El 'tico' tiene un humor particular y una identidad cultural muy marcada. El contenido que resuena en Costa Rica tiene referencias locales específicas — el tono neutro de Centroamérica suena distante. Costa Rica merece tratamiento Tier 2.</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Brecha crítica</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Costa Rica es el mercado donde la subutilización de canales duele más. Una audiencia con comportamiento digital Tier 1, siendo atendida con una estrategia Tier 3.</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55555"/>
                <w:sz w:val="19"/>
                <w:szCs w:val="19"/>
              </w:rPr>
              <w:t xml:space="preserve">Canal prioritario</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Facebook como único canal disponible. Instagram como siguiente inversión urgente.</w:t>
            </w:r>
          </w:p>
        </w:tc>
      </w:tr>
    </w:tbl>
    <w:p>
      <w:pPr>
        <w:spacing w:before="12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BRECHAS IDENTIFICADAS</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PARADOJA CRÍTICA: el mercado más digital de CA tiene la menor presencia de Kotex.</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Sin Instagram en un mercado donde el target 18-30 años tiene Instagram como plataforma primaria.</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Absorción en la cuenta regional @bykotex de Instagram no refleja la identidad cultural costarricense.</w:t>
            </w:r>
          </w:p>
        </w:tc>
      </w:tr>
    </w:tbl>
    <w:p>
      <w:pPr>
        <w:spacing w:before="8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OPORTUNIDADES ESTRATÉGICAS</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Costa Rica merece ser reubicada en Tier 2 — crear @kotexcostarica en Instagram como primera acción.</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TikTok en Costa Rica tendría una adopción y engagement rápidos dado el perfil digital de la audiencia.</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Convertir Costa Rica en el mercado piloto de la estrategia Tier 3→2 de Centroamérica, con resultados replicables en el resto de la región.</w:t>
            </w:r>
          </w:p>
        </w:tc>
      </w:tr>
    </w:tbl>
    <w:p>
      <w:pPr>
        <w:spacing w:before="80" w:after="0"/>
      </w:pPr>
      <w:r>
        <w:rPr>
          <w:rFonts w:ascii="Arial" w:cs="Arial" w:eastAsia="Arial" w:hAnsi="Arial"/>
          <w:color w:val="4A4A4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CC0000" w:val="clear"/>
            <w:tcMar>
              <w:top w:type="dxa" w:w="280"/>
              <w:left w:type="dxa" w:w="400"/>
              <w:bottom w:type="dxa" w:w="280"/>
              <w:right w:type="dxa" w:w="300"/>
            </w:tcMar>
            <w:vAlign w:val="center"/>
          </w:tcPr>
          <w:p>
            <w:pPr>
              <w:spacing w:before="0" w:after="120"/>
            </w:pPr>
            <w:r>
              <w:rPr>
                <w:rFonts w:ascii="Arial" w:cs="Arial" w:eastAsia="Arial" w:hAnsi="Arial"/>
                <w:b/>
                <w:bCs/>
                <w:color w:val="FFFFFF"/>
                <w:sz w:val="52"/>
                <w:szCs w:val="52"/>
              </w:rPr>
              <w:t xml:space="preserve">🏝️  Caribe</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none" w:color="FFFFFF" w:sz="0"/>
                    <w:left w:val="none" w:color="FFFFFF" w:sz="0"/>
                    <w:bottom w:val="none" w:color="FFFFFF" w:sz="0"/>
                    <w:right w:val="none" w:color="FFFFFF" w:sz="0"/>
                  </w:tcBorders>
                  <w:shd w:fill="5B4FCF" w:val="clear"/>
                  <w:tcMar>
                    <w:top w:type="dxa" w:w="60"/>
                    <w:left w:type="dxa" w:w="180"/>
                    <w:bottom w:type="dxa" w:w="60"/>
                    <w:right w:type="dxa" w:w="180"/>
                  </w:tcMar>
                </w:tcPr>
                <w:p>
                  <w:pPr>
                    <w:spacing w:before="0" w:after="0"/>
                  </w:pPr>
                  <w:r>
                    <w:rPr>
                      <w:rFonts w:ascii="Arial" w:cs="Arial" w:eastAsia="Arial" w:hAnsi="Arial"/>
                      <w:b/>
                      <w:bCs/>
                      <w:color w:val="FFFFFF"/>
                      <w:spacing w:val="100"/>
                      <w:sz w:val="17"/>
                      <w:szCs w:val="17"/>
                    </w:rPr>
                    <w:t xml:space="preserve">ESPECIAL · SUB-MARCA U BY KOTEX</w:t>
                  </w:r>
                </w:p>
              </w:tc>
            </w:tr>
          </w:tbl>
          <w:p/>
        </w:tc>
        <w:tc>
          <w:tcPr>
            <w:tcBorders>
              <w:top w:val="none" w:color="FFFFFF" w:sz="0"/>
              <w:left w:val="none" w:color="FFFFFF" w:sz="0"/>
              <w:bottom w:val="none" w:color="FFFFFF" w:sz="0"/>
              <w:right w:val="none" w:color="FFFFFF" w:sz="0"/>
            </w:tcBorders>
            <w:shd w:fill="8B0000" w:val="clear"/>
            <w:tcMar>
              <w:top w:type="dxa" w:w="200"/>
              <w:left w:type="dxa" w:w="280"/>
              <w:bottom w:type="dxa" w:w="200"/>
              <w:right w:type="dxa" w:w="280"/>
            </w:tcMar>
            <w:vAlign w:val="center"/>
          </w:tcPr>
          <w:p>
            <w:pPr>
              <w:spacing w:before="30" w:after="30"/>
            </w:pPr>
            <w:r>
              <w:rPr>
                <w:rFonts w:ascii="Arial" w:cs="Arial" w:eastAsia="Arial" w:hAnsi="Arial"/>
                <w:b/>
                <w:bCs/>
                <w:color w:val="FFB3B3"/>
                <w:sz w:val="16"/>
                <w:szCs w:val="16"/>
              </w:rPr>
              <w:t xml:space="preserve">Instagram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Facebook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TikTok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YouTube  </w:t>
            </w:r>
            <w:r>
              <w:rPr>
                <w:rFonts w:ascii="Arial" w:cs="Arial" w:eastAsia="Arial" w:hAnsi="Arial"/>
                <w:i w:val="false"/>
                <w:iCs w:val="false"/>
                <w:color w:val="FFFFFF"/>
                <w:sz w:val="16"/>
                <w:szCs w:val="16"/>
              </w:rPr>
              <w:t xml:space="preserve">U by Kotex Caribbean</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5B4FCF"/>
          <w:sz w:val="22"/>
          <w:szCs w:val="22"/>
        </w:rPr>
        <w:t xml:space="preserve">Presencia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Instagram</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Facebook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TikTok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YouTube</w:t>
            </w:r>
          </w:p>
        </w:tc>
      </w:tr>
      <w:tr>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U by Kotex Caribbean</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5B4FCF"/>
          <w:sz w:val="22"/>
          <w:szCs w:val="22"/>
        </w:rPr>
        <w:t xml:space="preserve">Ficha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B4FCF"/>
                <w:sz w:val="19"/>
                <w:szCs w:val="19"/>
              </w:rPr>
              <w:t xml:space="preserve">Plataformas activas</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1 / 4 — Solo YouTube. Única región que opera bajo la sub-marca 'U by Kotex' en lugar de 'Kotex'.</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B4FCF"/>
                <w:sz w:val="19"/>
                <w:szCs w:val="19"/>
              </w:rPr>
              <w:t xml:space="preserve">Alerta de sub-marca</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CRÍTICO: El Caribe es la única región de LATAM que aparece bajo la denominación 'U by Kotex Caribbean'. Esto implica una arquitectura de marca diferenciada respecto a todos los otros mercados. ¿Es intencional? ¿Está alineado con la estrategia global?</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B4FCF"/>
                <w:sz w:val="19"/>
                <w:szCs w:val="19"/>
              </w:rPr>
              <w:t xml:space="preserve">Implicación estratégica</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'U by Kotex' es la sub-línea premium/juvenil de Kimberly-Clark, más asociada al mercado norteamericano. Su uso en el Caribe anglohablante/hispanohablante sugiere una estrategia de segmentación diferente. Sin embargo, si no hay coherencia en todos los canales, la identidad de sub-marca se diluye.</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B4FCF"/>
                <w:sz w:val="19"/>
                <w:szCs w:val="19"/>
              </w:rPr>
              <w:t xml:space="preserve">Mercados incluidos</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Probablemente cubre el Caribe hispanohablante y posiblemente anglohablante: Cuba (acceso limitado), Rep. Dominicana (que tiene cuentas propias), Jamaica, Trinidad y Tobago, Barbados, etc.</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5B4FCF"/>
                <w:sz w:val="19"/>
                <w:szCs w:val="19"/>
              </w:rPr>
              <w:t xml:space="preserve">Canal prioritario</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YouTube como único repositorio. Sin estrategia de redes sociales activa documentada.</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5B4FCF"/>
                <w:sz w:val="19"/>
                <w:szCs w:val="19"/>
              </w:rPr>
              <w:t xml:space="preserve">Tono de comunicación</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Requiere definición clara: ¿habla en español, inglés o ambos? El Caribe es multilingüe y la estrategia de contenido debe reflejar esa realidad.</w:t>
            </w:r>
          </w:p>
        </w:tc>
      </w:tr>
    </w:tbl>
    <w:p>
      <w:pPr>
        <w:spacing w:before="12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BRECHAS IDENTIFICADAS</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Presencia limitada a YouTube — sin estrategia de redes sociales activa.</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Ambigüedad de sub-marca: U by Kotex vs. Kotex puede generar confusión en mercados que conviven con ambas denominaciones.</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No está claro si Rep. Dominicana está incluida en esta cuenta o si opera de forma separada (tiene sus propias cuentas).</w:t>
            </w:r>
          </w:p>
        </w:tc>
      </w:tr>
    </w:tbl>
    <w:p>
      <w:pPr>
        <w:spacing w:before="8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OPORTUNIDADES ESTRATÉGICAS</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Clarificar la arquitectura de marca para el Caribe: ¿U by Kotex o Kotex? La coherencia es urgente antes de activar más canales.</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El Caribe anglohablante es un mercado sub-servido en femcare digital — oportunidad de liderazgo con inversión moderada.</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Estrategia bilingüe (español/inglés) puede ampliar el alcance regional significativamente.</w:t>
            </w:r>
          </w:p>
        </w:tc>
      </w:tr>
    </w:tbl>
    <w:p>
      <w:pPr>
        <w:spacing w:before="80" w:after="0"/>
      </w:pPr>
      <w:r>
        <w:rPr>
          <w:rFonts w:ascii="Arial" w:cs="Arial" w:eastAsia="Arial" w:hAnsi="Arial"/>
          <w:color w:val="4A4A4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shd w:fill="CC0000" w:val="clear"/>
            <w:tcMar>
              <w:top w:type="dxa" w:w="280"/>
              <w:left w:type="dxa" w:w="400"/>
              <w:bottom w:type="dxa" w:w="280"/>
              <w:right w:type="dxa" w:w="300"/>
            </w:tcMar>
            <w:vAlign w:val="center"/>
          </w:tcPr>
          <w:p>
            <w:pPr>
              <w:spacing w:before="0" w:after="120"/>
            </w:pPr>
            <w:r>
              <w:rPr>
                <w:rFonts w:ascii="Arial" w:cs="Arial" w:eastAsia="Arial" w:hAnsi="Arial"/>
                <w:b/>
                <w:bCs/>
                <w:color w:val="FFFFFF"/>
                <w:sz w:val="52"/>
                <w:szCs w:val="52"/>
              </w:rPr>
              <w:t xml:space="preserve">🌎  LATAM Regional</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none" w:color="FFFFFF" w:sz="0"/>
                    <w:left w:val="none" w:color="FFFFFF" w:sz="0"/>
                    <w:bottom w:val="none" w:color="FFFFFF" w:sz="0"/>
                    <w:right w:val="none" w:color="FFFFFF" w:sz="0"/>
                  </w:tcBorders>
                  <w:shd w:fill="CC0000" w:val="clear"/>
                  <w:tcMar>
                    <w:top w:type="dxa" w:w="60"/>
                    <w:left w:type="dxa" w:w="180"/>
                    <w:bottom w:type="dxa" w:w="60"/>
                    <w:right w:type="dxa" w:w="180"/>
                  </w:tcMar>
                </w:tcPr>
                <w:p>
                  <w:pPr>
                    <w:spacing w:before="0" w:after="0"/>
                  </w:pPr>
                  <w:r>
                    <w:rPr>
                      <w:rFonts w:ascii="Arial" w:cs="Arial" w:eastAsia="Arial" w:hAnsi="Arial"/>
                      <w:b/>
                      <w:bCs/>
                      <w:color w:val="FFFFFF"/>
                      <w:spacing w:val="100"/>
                      <w:sz w:val="17"/>
                      <w:szCs w:val="17"/>
                    </w:rPr>
                    <w:t xml:space="preserve">HUB REGIONAL · CUENTA PARAGUAS</w:t>
                  </w:r>
                </w:p>
              </w:tc>
            </w:tr>
          </w:tbl>
          <w:p/>
        </w:tc>
        <w:tc>
          <w:tcPr>
            <w:tcBorders>
              <w:top w:val="none" w:color="FFFFFF" w:sz="0"/>
              <w:left w:val="none" w:color="FFFFFF" w:sz="0"/>
              <w:bottom w:val="none" w:color="FFFFFF" w:sz="0"/>
              <w:right w:val="none" w:color="FFFFFF" w:sz="0"/>
            </w:tcBorders>
            <w:shd w:fill="8B0000" w:val="clear"/>
            <w:tcMar>
              <w:top w:type="dxa" w:w="200"/>
              <w:left w:type="dxa" w:w="280"/>
              <w:bottom w:type="dxa" w:w="200"/>
              <w:right w:type="dxa" w:w="280"/>
            </w:tcMar>
            <w:vAlign w:val="center"/>
          </w:tcPr>
          <w:p>
            <w:pPr>
              <w:spacing w:before="30" w:after="30"/>
            </w:pPr>
            <w:r>
              <w:rPr>
                <w:rFonts w:ascii="Arial" w:cs="Arial" w:eastAsia="Arial" w:hAnsi="Arial"/>
                <w:b/>
                <w:bCs/>
                <w:color w:val="FFB3B3"/>
                <w:sz w:val="16"/>
                <w:szCs w:val="16"/>
              </w:rPr>
              <w:t xml:space="preserve">Instagram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Facebook  </w:t>
            </w:r>
            <w:r>
              <w:rPr>
                <w:rFonts w:ascii="Arial" w:cs="Arial" w:eastAsia="Arial" w:hAnsi="Arial"/>
                <w:i/>
                <w:iCs/>
                <w:color w:val="887777"/>
                <w:sz w:val="16"/>
                <w:szCs w:val="16"/>
              </w:rPr>
              <w:t xml:space="preserve">— SIN CUENTA</w:t>
            </w:r>
          </w:p>
          <w:p>
            <w:pPr>
              <w:spacing w:before="30" w:after="30"/>
            </w:pPr>
            <w:r>
              <w:rPr>
                <w:rFonts w:ascii="Arial" w:cs="Arial" w:eastAsia="Arial" w:hAnsi="Arial"/>
                <w:b/>
                <w:bCs/>
                <w:color w:val="FFB3B3"/>
                <w:sz w:val="16"/>
                <w:szCs w:val="16"/>
              </w:rPr>
              <w:t xml:space="preserve">TikTok  </w:t>
            </w:r>
            <w:r>
              <w:rPr>
                <w:rFonts w:ascii="Arial" w:cs="Arial" w:eastAsia="Arial" w:hAnsi="Arial"/>
                <w:i w:val="false"/>
                <w:iCs w:val="false"/>
                <w:color w:val="FFFFFF"/>
                <w:sz w:val="16"/>
                <w:szCs w:val="16"/>
              </w:rPr>
              <w:t xml:space="preserve">@kotex_latam</w:t>
            </w:r>
          </w:p>
          <w:p>
            <w:pPr>
              <w:spacing w:before="30" w:after="30"/>
            </w:pPr>
            <w:r>
              <w:rPr>
                <w:rFonts w:ascii="Arial" w:cs="Arial" w:eastAsia="Arial" w:hAnsi="Arial"/>
                <w:b/>
                <w:bCs/>
                <w:color w:val="FFB3B3"/>
                <w:sz w:val="16"/>
                <w:szCs w:val="16"/>
              </w:rPr>
              <w:t xml:space="preserve">YouTube  </w:t>
            </w:r>
            <w:r>
              <w:rPr>
                <w:rFonts w:ascii="Arial" w:cs="Arial" w:eastAsia="Arial" w:hAnsi="Arial"/>
                <w:i/>
                <w:iCs/>
                <w:color w:val="887777"/>
                <w:sz w:val="16"/>
                <w:szCs w:val="16"/>
              </w:rPr>
              <w:t xml:space="preserve">— SIN CANAL</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CC0000"/>
          <w:sz w:val="22"/>
          <w:szCs w:val="22"/>
        </w:rPr>
        <w:t xml:space="preserve">Presencia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Instagram</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Facebook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TikTok</w:t>
            </w:r>
          </w:p>
        </w:tc>
        <w:tc>
          <w:tcPr>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YouTube</w:t>
            </w:r>
          </w:p>
        </w:tc>
      </w:tr>
      <w:tr>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1A1A1A"/>
                <w:sz w:val="17"/>
                <w:szCs w:val="17"/>
              </w:rPr>
              <w:t xml:space="preserve">@kotex_latam</w:t>
            </w:r>
          </w:p>
        </w:tc>
        <w:tc>
          <w:tcPr>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before="0" w:after="0"/>
              <w:jc w:val="center"/>
            </w:pPr>
            <w:r>
              <w:rPr>
                <w:rFonts w:ascii="Arial" w:cs="Arial" w:eastAsia="Arial" w:hAnsi="Arial"/>
                <w:color w:val="AAAAAA"/>
                <w:sz w:val="17"/>
                <w:szCs w:val="17"/>
              </w:rPr>
              <w:t xml:space="preserve">—</w:t>
            </w:r>
          </w:p>
        </w:tc>
      </w:tr>
    </w:tbl>
    <w:p>
      <w:pPr>
        <w:spacing w:before="100" w:after="0"/>
      </w:pPr>
      <w:r>
        <w:rPr>
          <w:rFonts w:ascii="Arial" w:cs="Arial" w:eastAsia="Arial" w:hAnsi="Arial"/>
          <w:color w:val="4A4A4A"/>
          <w:sz w:val="20"/>
          <w:szCs w:val="20"/>
        </w:rPr>
        <w:t xml:space="preserve"/>
      </w:r>
    </w:p>
    <w:p>
      <w:pPr>
        <w:spacing w:before="0" w:after="80"/>
      </w:pPr>
      <w:r>
        <w:rPr>
          <w:rFonts w:ascii="Arial" w:cs="Arial" w:eastAsia="Arial" w:hAnsi="Arial"/>
          <w:b/>
          <w:bCs/>
          <w:color w:val="CC0000"/>
          <w:sz w:val="22"/>
          <w:szCs w:val="22"/>
        </w:rPr>
        <w:t xml:space="preserve">Ficha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CC0000"/>
                <w:sz w:val="19"/>
                <w:szCs w:val="19"/>
              </w:rPr>
              <w:t xml:space="preserve">Rol de la cuenta</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Hub regional para campañas globales y contenido pan-latinoamericano. @kotex_latam en TikTok funciona como paraguas de marca para lanzamientos que trascienden fronteras nacionales.</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CC0000"/>
                <w:sz w:val="19"/>
                <w:szCs w:val="19"/>
              </w:rPr>
              <w:t xml:space="preserve">Contenido apropiado</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Lanzamientos globales (como 'Own Your Flow'), tendencias pan-LATAM de salud menstrual, campañas de conciencia que no requieren adaptación cultural profunda, contenido de marca corporativa.</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CC0000"/>
                <w:sz w:val="19"/>
                <w:szCs w:val="19"/>
              </w:rPr>
              <w:t xml:space="preserve">Lo que NO debe hacer</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Reemplazar a las cuentas país. La cuenta regional existe para amplificar, no para sustituir la comunicación local. El contenido excesivamente genérico en @kotex_latam puede diluir la relevancia cultural de las cuentas nacionales.</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CC0000"/>
                <w:sz w:val="19"/>
                <w:szCs w:val="19"/>
              </w:rPr>
              <w:t xml:space="preserve">Ausencia en otras plataformas</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La cuenta regional solo existe en TikTok. Esto es una decisión estratégica válida si el objetivo es capitalizar el crecimiento de TikTok en LATAM, pero implica que no hay hub regional en Instagram o YouTube.</w:t>
            </w:r>
          </w:p>
        </w:tc>
      </w:tr>
      <w:tr>
        <w:tc>
          <w:tcPr>
            <w:tcBorders>
              <w:top w:val="single" w:color="DDDDDD" w:sz="1"/>
              <w:left w:val="single" w:color="DDDDDD" w:sz="1"/>
              <w:bottom w:val="single" w:color="DDDDDD" w:sz="1"/>
              <w:right w:val="single" w:color="DDDDDD" w:sz="1"/>
            </w:tcBorders>
            <w:shd w:fill="FFE5E5" w:val="clear"/>
            <w:tcMar>
              <w:top w:type="dxa" w:w="100"/>
              <w:left w:type="dxa" w:w="180"/>
              <w:bottom w:type="dxa" w:w="100"/>
              <w:right w:type="dxa" w:w="180"/>
            </w:tcMar>
            <w:vAlign w:val="top"/>
          </w:tcPr>
          <w:p>
            <w:pPr>
              <w:spacing w:before="0" w:after="0"/>
            </w:pPr>
            <w:r>
              <w:rPr>
                <w:rFonts w:ascii="Arial" w:cs="Arial" w:eastAsia="Arial" w:hAnsi="Arial"/>
                <w:b/>
                <w:bCs/>
                <w:color w:val="CC0000"/>
                <w:sz w:val="19"/>
                <w:szCs w:val="19"/>
              </w:rPr>
              <w:t xml:space="preserve">Oportunidad de coordinación</w:t>
            </w:r>
          </w:p>
        </w:tc>
        <w:tc>
          <w:tcPr>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@kotex_latam puede funcionar como el primer punto de contacto para usuarias de países sin cuenta propia (Guatemala, Honduras, Caribe parcial). Es también el canal ideal para declarar la plataforma 'Own Your Flow' a nivel regional.</w:t>
            </w:r>
          </w:p>
        </w:tc>
      </w:tr>
      <w:tr>
        <w:tc>
          <w:tcPr>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80"/>
            </w:tcMar>
            <w:vAlign w:val="top"/>
          </w:tcPr>
          <w:p>
            <w:pPr>
              <w:spacing w:before="0" w:after="0"/>
            </w:pPr>
            <w:r>
              <w:rPr>
                <w:rFonts w:ascii="Arial" w:cs="Arial" w:eastAsia="Arial" w:hAnsi="Arial"/>
                <w:b/>
                <w:bCs/>
                <w:color w:val="CC0000"/>
                <w:sz w:val="19"/>
                <w:szCs w:val="19"/>
              </w:rPr>
              <w:t xml:space="preserve">Canal prioritario</w:t>
            </w:r>
          </w:p>
        </w:tc>
        <w:tc>
          <w:tcPr>
            <w:tcBorders>
              <w:top w:val="single" w:color="DDDDDD" w:sz="1"/>
              <w:left w:val="single" w:color="DDDDDD" w:sz="1"/>
              <w:bottom w:val="single" w:color="DDDDDD" w:sz="1"/>
              <w:right w:val="single" w:color="DDDDDD" w:sz="1"/>
            </w:tcBorders>
            <w:shd w:fill="F4F4F4" w:val="clear"/>
            <w:tcMar>
              <w:top w:type="dxa" w:w="100"/>
              <w:left w:type="dxa" w:w="200"/>
              <w:bottom w:type="dxa" w:w="100"/>
              <w:right w:type="dxa" w:w="200"/>
            </w:tcMar>
          </w:tcPr>
          <w:p>
            <w:pPr>
              <w:spacing w:before="0" w:after="0"/>
              <w:jc w:val="both"/>
            </w:pPr>
            <w:r>
              <w:rPr>
                <w:rFonts w:ascii="Arial" w:cs="Arial" w:eastAsia="Arial" w:hAnsi="Arial"/>
                <w:color w:val="4A4A4A"/>
                <w:sz w:val="19"/>
                <w:szCs w:val="19"/>
              </w:rPr>
              <w:t xml:space="preserve">TikTok como único canal activo. La estrategia de contenido debe ser más universal que la de cuentas país, pero igualmente auténtica.</w:t>
            </w:r>
          </w:p>
        </w:tc>
      </w:tr>
    </w:tbl>
    <w:p>
      <w:pPr>
        <w:spacing w:before="12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BRECHAS IDENTIFICADAS</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Ausencia en Instagram regional — @kotex_latam no existe como hub en la plataforma con mayor comunidad documentada en LATAM.</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Sin YouTube regional — el contenido de campañas globales (como el film de 'Own Your Flow') no tiene repositorio LATAM propio.</w:t>
            </w:r>
          </w:p>
        </w:tc>
      </w:tr>
      <w:tr>
        <w:tc>
          <w:tcPr>
            <w:tcBorders>
              <w:top w:val="single" w:color="CCCCCC" w:sz="1"/>
              <w:left w:val="single" w:color="CCCCCC" w:sz="1"/>
              <w:bottom w:val="single" w:color="CCCCCC" w:sz="1"/>
              <w:right w:val="single" w:color="CCCCCC" w:sz="1"/>
            </w:tcBorders>
            <w:shd w:fill="FFE5E5" w:val="clear"/>
            <w:tcMar>
              <w:top w:type="dxa" w:w="100"/>
              <w:left w:type="dxa" w:w="280"/>
              <w:bottom w:type="dxa" w:w="100"/>
              <w:right w:type="dxa" w:w="280"/>
            </w:tcMar>
          </w:tcPr>
          <w:p>
            <w:pPr>
              <w:spacing w:before="40" w:after="40"/>
            </w:pPr>
            <w:r>
              <w:rPr>
                <w:rFonts w:ascii="Arial" w:cs="Arial" w:eastAsia="Arial" w:hAnsi="Arial"/>
                <w:b/>
                <w:bCs/>
                <w:color w:val="CC0000"/>
                <w:sz w:val="20"/>
                <w:szCs w:val="20"/>
              </w:rPr>
              <w:t xml:space="preserve">→  </w:t>
            </w:r>
            <w:r>
              <w:rPr>
                <w:rFonts w:ascii="Arial" w:cs="Arial" w:eastAsia="Arial" w:hAnsi="Arial"/>
                <w:color w:val="4A4A4A"/>
                <w:sz w:val="19"/>
                <w:szCs w:val="19"/>
              </w:rPr>
              <w:t xml:space="preserve">Riesgo de canibalización: si @kotex_latam publica contenido similar al de las cuentas país, puede generar confusión o reducir el incentivo para seguir la cuenta local.</w:t>
            </w:r>
          </w:p>
        </w:tc>
      </w:tr>
    </w:tbl>
    <w:p>
      <w:pPr>
        <w:spacing w:before="80" w:after="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80"/>
              <w:left w:type="dxa" w:w="280"/>
              <w:bottom w:type="dxa" w:w="80"/>
              <w:right w:type="dxa" w:w="280"/>
            </w:tcMar>
          </w:tcPr>
          <w:p>
            <w:pPr>
              <w:spacing w:before="0" w:after="0"/>
            </w:pPr>
            <w:r>
              <w:rPr>
                <w:rFonts w:ascii="Arial" w:cs="Arial" w:eastAsia="Arial" w:hAnsi="Arial"/>
                <w:b/>
                <w:bCs/>
                <w:color w:val="FFFFFF"/>
                <w:spacing w:val="100"/>
                <w:sz w:val="18"/>
                <w:szCs w:val="18"/>
              </w:rPr>
              <w:t xml:space="preserve">  OPORTUNIDADES ESTRATÉGICAS</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Crear @kotex_latam en Instagram como hub regional para campañas globales — evita duplicar producción en todas las cuentas país.</w:t>
            </w:r>
          </w:p>
        </w:tc>
      </w:tr>
      <w:tr>
        <w:tc>
          <w:tcPr>
            <w:tcBorders>
              <w:top w:val="single" w:color="CCCCCC" w:sz="1"/>
              <w:left w:val="single" w:color="CCCCCC" w:sz="1"/>
              <w:bottom w:val="single" w:color="CCCCCC" w:sz="1"/>
              <w:right w:val="single" w:color="CCCCCC" w:sz="1"/>
            </w:tcBorders>
            <w:shd w:fill="FFFFFF"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Usar @kotex_latam como plataforma de amplificación de creators regionales — una colección de las mejores voces de cada mercado.</w:t>
            </w:r>
          </w:p>
        </w:tc>
      </w:tr>
      <w:tr>
        <w:tc>
          <w:tcPr>
            <w:tcBorders>
              <w:top w:val="single" w:color="CCCCCC" w:sz="1"/>
              <w:left w:val="single" w:color="CCCCCC" w:sz="1"/>
              <w:bottom w:val="single" w:color="CCCCCC" w:sz="1"/>
              <w:right w:val="single" w:color="CCCCCC" w:sz="1"/>
            </w:tcBorders>
            <w:shd w:fill="E6F4EC" w:val="clear"/>
            <w:tcMar>
              <w:top w:type="dxa" w:w="100"/>
              <w:left w:type="dxa" w:w="280"/>
              <w:bottom w:type="dxa" w:w="100"/>
              <w:right w:type="dxa" w:w="280"/>
            </w:tcMar>
          </w:tcPr>
          <w:p>
            <w:pPr>
              <w:spacing w:before="40" w:after="40"/>
            </w:pPr>
            <w:r>
              <w:rPr>
                <w:rFonts w:ascii="Arial" w:cs="Arial" w:eastAsia="Arial" w:hAnsi="Arial"/>
                <w:b/>
                <w:bCs/>
                <w:color w:val="1A6B3C"/>
                <w:sz w:val="20"/>
                <w:szCs w:val="20"/>
              </w:rPr>
              <w:t xml:space="preserve">→  </w:t>
            </w:r>
            <w:r>
              <w:rPr>
                <w:rFonts w:ascii="Arial" w:cs="Arial" w:eastAsia="Arial" w:hAnsi="Arial"/>
                <w:color w:val="4A4A4A"/>
                <w:sz w:val="19"/>
                <w:szCs w:val="19"/>
              </w:rPr>
              <w:t xml:space="preserve">Hub de contenido 'Own Your Flow' para toda la región — primer punto de aterrizaje del reposicionamiento global en LATAM.</w:t>
            </w:r>
          </w:p>
        </w:tc>
      </w:tr>
    </w:tbl>
    <w:p>
      <w:pPr>
        <w:spacing w:before="80" w:after="0"/>
      </w:pPr>
      <w:r>
        <w:rPr>
          <w:rFonts w:ascii="Arial" w:cs="Arial" w:eastAsia="Arial" w:hAnsi="Arial"/>
          <w:color w:val="4A4A4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500"/>
              <w:left w:type="dxa" w:w="600"/>
              <w:bottom w:type="dxa" w:w="500"/>
              <w:right w:type="dxa" w:w="600"/>
            </w:tcMar>
          </w:tcPr>
          <w:p>
            <w:pPr>
              <w:spacing w:before="0" w:after="160"/>
              <w:jc w:val="center"/>
            </w:pPr>
            <w:r>
              <w:rPr>
                <w:rFonts w:ascii="Arial" w:cs="Arial" w:eastAsia="Arial" w:hAnsi="Arial"/>
                <w:b/>
                <w:bCs/>
                <w:color w:val="FFFFFF"/>
                <w:sz w:val="56"/>
                <w:szCs w:val="56"/>
              </w:rPr>
              <w:t xml:space="preserve">Own Your Flow.</w:t>
            </w:r>
          </w:p>
          <w:p>
            <w:pPr>
              <w:spacing w:before="0" w:after="120"/>
              <w:jc w:val="center"/>
            </w:pPr>
            <w:r>
              <w:rPr>
                <w:rFonts w:ascii="Arial" w:cs="Arial" w:eastAsia="Arial" w:hAnsi="Arial"/>
                <w:i/>
                <w:iCs/>
                <w:color w:val="FFB3B3"/>
                <w:sz w:val="26"/>
                <w:szCs w:val="26"/>
              </w:rPr>
              <w:t xml:space="preserve">15 mercados. Un ADN.</w:t>
            </w:r>
          </w:p>
          <w:p>
            <w:pPr>
              <w:spacing w:before="0" w:after="0"/>
              <w:jc w:val="center"/>
            </w:pPr>
            <w:r>
              <w:rPr>
                <w:rFonts w:ascii="Arial" w:cs="Arial" w:eastAsia="Arial" w:hAnsi="Arial"/>
                <w:color w:val="FF9999"/>
                <w:sz w:val="18"/>
                <w:szCs w:val="18"/>
              </w:rPr>
              <w:t xml:space="preserve">Zuentipo · Polí-Cultural Agency · Marzo 2026</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2026-03-25T20:52:59.129Z</dcterms:created>
  <dcterms:modified xsi:type="dcterms:W3CDTF">2026-03-25T20:52:59.130Z</dcterms:modified>
</cp:coreProperties>
</file>

<file path=docProps/custom.xml><?xml version="1.0" encoding="utf-8"?>
<Properties xmlns="http://schemas.openxmlformats.org/officeDocument/2006/custom-properties" xmlns:vt="http://schemas.openxmlformats.org/officeDocument/2006/docPropsVTypes"/>
</file>