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xls" ContentType="application/vnd.ms-exce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Arial" w:hAnsi="Arial" w:cs="Arial"/>
          <w:b/>
          <w:b/>
          <w:sz w:val="40"/>
          <w:szCs w:val="40"/>
        </w:rPr>
      </w:pPr>
      <w:r>
        <w:rPr>
          <w:rFonts w:cs="Arial" w:ascii="Arial" w:hAnsi="Arial"/>
          <w:b/>
          <w:sz w:val="40"/>
          <w:szCs w:val="40"/>
        </w:rPr>
      </w:r>
    </w:p>
    <w:p>
      <w:pPr>
        <w:pStyle w:val="Normal"/>
        <w:spacing w:lineRule="auto" w:line="240"/>
        <w:rPr>
          <w:rFonts w:ascii="Arial" w:hAnsi="Arial" w:cs="Arial"/>
          <w:b/>
          <w:b/>
          <w:sz w:val="40"/>
          <w:szCs w:val="40"/>
        </w:rPr>
      </w:pPr>
      <w:r>
        <w:rPr>
          <w:rFonts w:cs="Arial" w:ascii="Arial" w:hAnsi="Arial"/>
          <w:b/>
          <w:sz w:val="40"/>
          <w:szCs w:val="40"/>
        </w:rPr>
      </w:r>
    </w:p>
    <w:p>
      <w:pPr>
        <w:pStyle w:val="Normal"/>
        <w:spacing w:lineRule="auto" w:line="240"/>
        <w:jc w:val="center"/>
        <w:rPr>
          <w:rFonts w:ascii="Arial" w:hAnsi="Arial" w:cs="Arial"/>
          <w:b/>
          <w:b/>
          <w:sz w:val="40"/>
          <w:szCs w:val="40"/>
        </w:rPr>
      </w:pPr>
      <w:r>
        <w:rPr>
          <w:rFonts w:cs="Arial" w:ascii="Arial" w:hAnsi="Arial"/>
          <w:b/>
          <w:sz w:val="40"/>
          <w:szCs w:val="40"/>
        </w:rPr>
        <w:t xml:space="preserve">EL ESTADO DE SONORA </w:t>
      </w:r>
    </w:p>
    <w:p>
      <w:pPr>
        <w:pStyle w:val="Normal"/>
        <w:spacing w:lineRule="auto" w:line="240"/>
        <w:jc w:val="center"/>
        <w:rPr>
          <w:rFonts w:ascii="Arial" w:hAnsi="Arial" w:cs="Arial"/>
          <w:sz w:val="32"/>
          <w:szCs w:val="32"/>
        </w:rPr>
      </w:pPr>
      <w:r>
        <w:rPr>
          <w:rFonts w:cs="Arial" w:ascii="Arial" w:hAnsi="Arial"/>
          <w:sz w:val="32"/>
          <w:szCs w:val="32"/>
        </w:rPr>
        <w:t>A TRAVES DE LA</w:t>
      </w:r>
    </w:p>
    <w:p>
      <w:pPr>
        <w:pStyle w:val="Normal"/>
        <w:spacing w:lineRule="auto" w:line="240" w:before="0" w:after="0"/>
        <w:jc w:val="center"/>
        <w:rPr>
          <w:rFonts w:ascii="Arial" w:hAnsi="Arial" w:cs="Arial"/>
          <w:b/>
          <w:b/>
          <w:sz w:val="32"/>
          <w:szCs w:val="32"/>
        </w:rPr>
      </w:pPr>
      <w:r>
        <w:rPr>
          <w:rFonts w:cs="Arial" w:ascii="Arial" w:hAnsi="Arial"/>
          <w:b/>
          <w:sz w:val="32"/>
          <w:szCs w:val="32"/>
        </w:rPr>
        <w:t xml:space="preserve">SECRETARIA DE INFRAESTRUCTURA Y </w:t>
      </w:r>
    </w:p>
    <w:p>
      <w:pPr>
        <w:pStyle w:val="Normal"/>
        <w:spacing w:lineRule="auto" w:line="240" w:before="0" w:afterAutospacing="1"/>
        <w:jc w:val="center"/>
        <w:rPr>
          <w:rFonts w:ascii="Arial" w:hAnsi="Arial" w:cs="Arial"/>
          <w:b/>
          <w:b/>
          <w:sz w:val="32"/>
          <w:szCs w:val="32"/>
        </w:rPr>
      </w:pPr>
      <w:r>
        <w:rPr>
          <w:rFonts w:cs="Arial" w:ascii="Arial" w:hAnsi="Arial"/>
          <w:b/>
          <w:sz w:val="32"/>
          <w:szCs w:val="32"/>
        </w:rPr>
        <w:t>DESARROLLO URBANO</w:t>
      </w:r>
    </w:p>
    <w:p>
      <w:pPr>
        <w:pStyle w:val="Normal"/>
        <w:ind w:left="1418" w:hanging="1418"/>
        <w:jc w:val="center"/>
        <w:rPr>
          <w:rFonts w:ascii="Arial" w:hAnsi="Arial" w:cs="Arial"/>
          <w:sz w:val="32"/>
          <w:szCs w:val="32"/>
        </w:rPr>
      </w:pPr>
      <w:r>
        <w:rPr>
          <w:rFonts w:cs="Arial" w:ascii="Arial" w:hAnsi="Arial"/>
          <w:sz w:val="32"/>
          <w:szCs w:val="32"/>
        </w:rPr>
        <w:t>EMITE LAS PRESENTES</w:t>
      </w:r>
    </w:p>
    <w:p>
      <w:pPr>
        <w:pStyle w:val="Normal"/>
        <w:spacing w:lineRule="auto" w:line="240"/>
        <w:ind w:left="1418" w:hanging="709"/>
        <w:jc w:val="both"/>
        <w:rPr>
          <w:rFonts w:ascii="Arial" w:hAnsi="Arial" w:cs="Arial"/>
          <w:b/>
          <w:b/>
          <w:bCs/>
          <w:sz w:val="40"/>
          <w:szCs w:val="40"/>
        </w:rPr>
      </w:pPr>
      <w:r>
        <w:rPr>
          <w:rFonts w:cs="Arial" w:ascii="Arial" w:hAnsi="Arial"/>
          <w:b/>
          <w:bCs/>
          <w:sz w:val="40"/>
          <w:szCs w:val="40"/>
        </w:rPr>
      </w:r>
    </w:p>
    <w:p>
      <w:pPr>
        <w:pStyle w:val="Normal"/>
        <w:spacing w:lineRule="auto" w:line="240"/>
        <w:jc w:val="center"/>
        <w:rPr>
          <w:rFonts w:ascii="Arial" w:hAnsi="Arial" w:cs="Arial"/>
          <w:b/>
          <w:b/>
          <w:bCs/>
          <w:sz w:val="40"/>
          <w:szCs w:val="40"/>
        </w:rPr>
      </w:pPr>
      <w:r>
        <w:rPr>
          <w:rFonts w:cs="Arial" w:ascii="Arial" w:hAnsi="Arial"/>
          <w:b/>
          <w:bCs/>
          <w:sz w:val="40"/>
          <w:szCs w:val="40"/>
        </w:rPr>
        <w:t>BASES</w:t>
      </w:r>
    </w:p>
    <w:tbl>
      <w:tblPr>
        <w:tblW w:w="9728" w:type="dxa"/>
        <w:jc w:val="center"/>
        <w:tblInd w:w="0" w:type="dxa"/>
        <w:tblCellMar>
          <w:top w:w="0" w:type="dxa"/>
          <w:left w:w="108" w:type="dxa"/>
          <w:bottom w:w="0" w:type="dxa"/>
          <w:right w:w="108" w:type="dxa"/>
        </w:tblCellMar>
        <w:tblLook w:lastRow="0" w:firstRow="1" w:lastColumn="0" w:firstColumn="1" w:val="00a0" w:noHBand="0" w:noVBand="0"/>
      </w:tblPr>
      <w:tblGrid>
        <w:gridCol w:w="9728"/>
      </w:tblGrid>
      <w:tr>
        <w:trPr>
          <w:trHeight w:val="4585" w:hRule="atLeast"/>
        </w:trPr>
        <w:tc>
          <w:tcPr>
            <w:tcW w:w="9728" w:type="dxa"/>
            <w:tcBorders/>
            <w:shd w:fill="auto" w:val="clear"/>
            <w:vAlign w:val="center"/>
          </w:tcPr>
          <w:p>
            <w:pPr>
              <w:pStyle w:val="Normal"/>
              <w:jc w:val="center"/>
              <w:rPr/>
            </w:pPr>
            <w:r>
              <w:rPr>
                <w:rFonts w:cs="Arial" w:ascii="Arial" w:hAnsi="Arial"/>
                <w:b/>
                <w:bCs/>
                <w:sz w:val="28"/>
                <w:szCs w:val="28"/>
              </w:rPr>
              <w:t xml:space="preserve">A LAS QUE SE SUJETARÁ LA LICITACIÓN PÚBLICA ESTATAL No. </w:t>
            </w:r>
            <w:r>
              <w:rPr>
                <w:rFonts w:cs="Arial" w:ascii="Arial" w:hAnsi="Arial"/>
                <w:b/>
                <w:sz w:val="32"/>
                <w:szCs w:val="32"/>
                <w:highlight w:val="yellow"/>
                <w:lang w:eastAsia="en-US"/>
              </w:rPr>
              <w:t>LPO-926006995-013-2020</w:t>
            </w:r>
          </w:p>
          <w:p>
            <w:pPr>
              <w:pStyle w:val="Normal"/>
              <w:jc w:val="center"/>
              <w:rPr>
                <w:rFonts w:ascii="Arial" w:hAnsi="Arial" w:cs="Arial"/>
                <w:sz w:val="32"/>
                <w:szCs w:val="32"/>
              </w:rPr>
            </w:pPr>
            <w:r>
              <w:rPr>
                <w:rFonts w:cs="Arial" w:ascii="Arial" w:hAnsi="Arial"/>
                <w:sz w:val="32"/>
                <w:szCs w:val="32"/>
              </w:rPr>
              <w:t>Relativa a</w:t>
            </w:r>
          </w:p>
          <w:p>
            <w:pPr>
              <w:pStyle w:val="Normal"/>
              <w:spacing w:before="0" w:after="200"/>
              <w:jc w:val="center"/>
              <w:rPr>
                <w:rFonts w:ascii="Arial" w:hAnsi="Arial" w:cs="Arial"/>
                <w:b/>
                <w:b/>
                <w:sz w:val="36"/>
                <w:szCs w:val="36"/>
                <w:highlight w:val="yellow"/>
                <w:lang w:eastAsia="en-US"/>
              </w:rPr>
            </w:pPr>
            <w:r>
              <w:rPr>
                <w:rFonts w:cs="Arial" w:ascii="Arial" w:hAnsi="Arial"/>
                <w:b/>
                <w:sz w:val="36"/>
                <w:szCs w:val="36"/>
                <w:highlight w:val="yellow"/>
                <w:lang w:eastAsia="en-US"/>
              </w:rPr>
              <w:t>OBRAS DE REHABILITACIÓN EN EDIFICACIÓN E INSTALACIONES DEL CENTRO DE REHABILITACIÓN Y EDUCACIÓN ESPECIAL (CREE) EN LA LOCALIDAD DE CIUDAD OBREGÓN MUNICIPIO DE CAJEME, SONORA.
</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right"/>
        <w:rPr/>
      </w:pPr>
      <w:r>
        <w:rPr>
          <w:rFonts w:cs="Arial" w:ascii="Arial" w:hAnsi="Arial"/>
        </w:rPr>
        <w:t xml:space="preserve">Hermosillo, Sonora, a los </w:t>
      </w:r>
      <w:r>
        <w:rPr>
          <w:rFonts w:cs="Arial" w:ascii="Arial" w:hAnsi="Arial"/>
        </w:rPr>
        <w:t>12</w:t>
      </w:r>
      <w:r>
        <w:rPr>
          <w:rFonts w:cs="Arial" w:ascii="Arial" w:hAnsi="Arial"/>
          <w:b/>
          <w:highlight w:val="yellow"/>
        </w:rPr>
        <w:t xml:space="preserve"> </w:t>
      </w:r>
      <w:r>
        <w:rPr>
          <w:rFonts w:cs="Arial" w:ascii="Arial" w:hAnsi="Arial"/>
          <w:highlight w:val="yellow"/>
        </w:rPr>
        <w:t>días del mes de</w:t>
      </w:r>
      <w:r>
        <w:rPr>
          <w:rFonts w:cs="Arial" w:ascii="Arial" w:hAnsi="Arial"/>
          <w:b/>
          <w:highlight w:val="yellow"/>
        </w:rPr>
        <w:t xml:space="preserve"> </w:t>
      </w:r>
      <w:r>
        <w:rPr>
          <w:rFonts w:cs="Arial" w:ascii="Arial" w:hAnsi="Arial"/>
          <w:b/>
          <w:sz w:val="22"/>
          <w:szCs w:val="22"/>
          <w:highlight w:val="yellow"/>
          <w:lang w:eastAsia="en-US"/>
        </w:rPr>
        <w:t>Mayo</w:t>
      </w:r>
      <w:r>
        <w:rPr>
          <w:rFonts w:cs="Arial" w:ascii="Arial" w:hAnsi="Arial"/>
          <w:b/>
          <w:highlight w:val="yellow"/>
        </w:rPr>
        <w:t xml:space="preserve"> </w:t>
      </w:r>
      <w:r>
        <w:rPr>
          <w:rFonts w:cs="Arial" w:ascii="Arial" w:hAnsi="Arial"/>
          <w:highlight w:val="yellow"/>
        </w:rPr>
        <w:t>de</w:t>
      </w:r>
      <w:r>
        <w:rPr>
          <w:rFonts w:cs="Arial" w:ascii="Arial" w:hAnsi="Arial"/>
          <w:b/>
          <w:highlight w:val="yellow"/>
        </w:rPr>
        <w:t xml:space="preserve"> </w:t>
      </w:r>
      <w:r>
        <w:rPr>
          <w:rFonts w:cs="Arial" w:ascii="Arial" w:hAnsi="Arial"/>
          <w:b/>
          <w:sz w:val="22"/>
          <w:szCs w:val="22"/>
          <w:highlight w:val="yellow"/>
          <w:lang w:eastAsia="en-US"/>
        </w:rPr>
        <w:t>2020</w:t>
      </w:r>
    </w:p>
    <w:p>
      <w:pPr>
        <w:pStyle w:val="Normal"/>
        <w:jc w:val="right"/>
        <w:rPr>
          <w:rFonts w:ascii="Arial" w:hAnsi="Arial" w:cs="Arial"/>
          <w:b/>
          <w:b/>
        </w:rPr>
      </w:pPr>
      <w:r>
        <w:rPr>
          <w:rFonts w:cs="Arial" w:ascii="Arial" w:hAnsi="Arial"/>
          <w:b/>
        </w:rPr>
      </w:r>
    </w:p>
    <w:p>
      <w:pPr>
        <w:pStyle w:val="Normal"/>
        <w:jc w:val="center"/>
        <w:rPr>
          <w:rFonts w:ascii="Arial" w:hAnsi="Arial" w:cs="Arial"/>
          <w:b/>
          <w:b/>
          <w:bCs/>
          <w:sz w:val="28"/>
          <w:szCs w:val="28"/>
        </w:rPr>
      </w:pPr>
      <w:r>
        <w:rPr>
          <w:rFonts w:cs="Arial" w:ascii="Arial" w:hAnsi="Arial"/>
          <w:b/>
          <w:bCs/>
          <w:sz w:val="28"/>
          <w:szCs w:val="28"/>
        </w:rPr>
        <w:t>ÍNDICE</w:t>
      </w:r>
    </w:p>
    <w:p>
      <w:pPr>
        <w:pStyle w:val="ListParagraph"/>
        <w:numPr>
          <w:ilvl w:val="0"/>
          <w:numId w:val="2"/>
        </w:numPr>
        <w:rPr>
          <w:rFonts w:ascii="Arial" w:hAnsi="Arial" w:cs="Arial"/>
        </w:rPr>
      </w:pPr>
      <w:r>
        <w:rPr>
          <w:rFonts w:cs="Arial" w:ascii="Arial" w:hAnsi="Arial"/>
        </w:rPr>
        <w:t>TERMINOLOGÍA.</w:t>
      </w:r>
    </w:p>
    <w:p>
      <w:pPr>
        <w:pStyle w:val="ListParagraph"/>
        <w:numPr>
          <w:ilvl w:val="0"/>
          <w:numId w:val="2"/>
        </w:numPr>
        <w:rPr>
          <w:rFonts w:ascii="Arial" w:hAnsi="Arial" w:cs="Arial"/>
        </w:rPr>
      </w:pPr>
      <w:r>
        <w:rPr>
          <w:rFonts w:cs="Arial" w:ascii="Arial" w:hAnsi="Arial"/>
        </w:rPr>
        <w:t>OBTENCIÓN DE LAS BASES DE LICITACIÓN.</w:t>
      </w:r>
    </w:p>
    <w:p>
      <w:pPr>
        <w:pStyle w:val="ListParagraph"/>
        <w:numPr>
          <w:ilvl w:val="0"/>
          <w:numId w:val="2"/>
        </w:numPr>
        <w:rPr>
          <w:rFonts w:ascii="Arial" w:hAnsi="Arial" w:cs="Arial"/>
        </w:rPr>
      </w:pPr>
      <w:r>
        <w:rPr>
          <w:rFonts w:cs="Arial" w:ascii="Arial" w:hAnsi="Arial"/>
        </w:rPr>
        <w:t>GENERALIDADES.</w:t>
      </w:r>
    </w:p>
    <w:p>
      <w:pPr>
        <w:pStyle w:val="ListParagraph"/>
        <w:numPr>
          <w:ilvl w:val="1"/>
          <w:numId w:val="2"/>
        </w:numPr>
        <w:spacing w:lineRule="auto" w:line="240"/>
        <w:ind w:left="1134" w:hanging="774"/>
        <w:rPr>
          <w:rFonts w:ascii="Arial" w:hAnsi="Arial" w:cs="Arial"/>
        </w:rPr>
      </w:pPr>
      <w:r>
        <w:rPr>
          <w:rFonts w:cs="Arial" w:ascii="Arial" w:hAnsi="Arial"/>
        </w:rPr>
        <w:t>Descripción de la Obra a realizar.</w:t>
      </w:r>
    </w:p>
    <w:p>
      <w:pPr>
        <w:pStyle w:val="ListParagraph"/>
        <w:numPr>
          <w:ilvl w:val="1"/>
          <w:numId w:val="2"/>
        </w:numPr>
        <w:spacing w:lineRule="auto" w:line="240"/>
        <w:ind w:left="1134" w:hanging="774"/>
        <w:rPr>
          <w:rFonts w:ascii="Arial" w:hAnsi="Arial" w:cs="Arial"/>
        </w:rPr>
      </w:pPr>
      <w:r>
        <w:rPr>
          <w:rFonts w:cs="Arial" w:ascii="Arial" w:hAnsi="Arial"/>
        </w:rPr>
        <w:t>Origen de los fondos para realizar la Obra.</w:t>
      </w:r>
    </w:p>
    <w:p>
      <w:pPr>
        <w:pStyle w:val="ListParagraph"/>
        <w:numPr>
          <w:ilvl w:val="1"/>
          <w:numId w:val="2"/>
        </w:numPr>
        <w:spacing w:lineRule="auto" w:line="240"/>
        <w:ind w:left="1134" w:hanging="774"/>
        <w:rPr>
          <w:rFonts w:ascii="Arial" w:hAnsi="Arial" w:cs="Arial"/>
        </w:rPr>
      </w:pPr>
      <w:r>
        <w:rPr>
          <w:rFonts w:cs="Arial" w:ascii="Arial" w:hAnsi="Arial"/>
        </w:rPr>
        <w:t>Plazo de ejecución de los trabajos y fecha estimada de inicio.</w:t>
      </w:r>
    </w:p>
    <w:p>
      <w:pPr>
        <w:pStyle w:val="ListParagraph"/>
        <w:numPr>
          <w:ilvl w:val="0"/>
          <w:numId w:val="2"/>
        </w:numPr>
        <w:rPr>
          <w:rFonts w:ascii="Arial" w:hAnsi="Arial" w:cs="Arial"/>
        </w:rPr>
      </w:pPr>
      <w:r>
        <w:rPr>
          <w:rFonts w:cs="Arial" w:ascii="Arial" w:hAnsi="Arial"/>
        </w:rPr>
        <w:t>VISITA AL SITIO DE LA OBRA.</w:t>
      </w:r>
    </w:p>
    <w:p>
      <w:pPr>
        <w:pStyle w:val="ListParagraph"/>
        <w:numPr>
          <w:ilvl w:val="0"/>
          <w:numId w:val="2"/>
        </w:numPr>
        <w:rPr>
          <w:rFonts w:ascii="Arial" w:hAnsi="Arial" w:cs="Arial"/>
        </w:rPr>
      </w:pPr>
      <w:r>
        <w:rPr>
          <w:rFonts w:cs="Arial" w:ascii="Arial" w:hAnsi="Arial"/>
        </w:rPr>
        <w:t>JUNTA DE ACLARACIONES.</w:t>
      </w:r>
    </w:p>
    <w:p>
      <w:pPr>
        <w:pStyle w:val="ListParagraph"/>
        <w:numPr>
          <w:ilvl w:val="0"/>
          <w:numId w:val="2"/>
        </w:numPr>
        <w:rPr>
          <w:rFonts w:ascii="Arial" w:hAnsi="Arial" w:cs="Arial"/>
        </w:rPr>
      </w:pPr>
      <w:r>
        <w:rPr>
          <w:rFonts w:cs="Arial" w:ascii="Arial" w:hAnsi="Arial"/>
        </w:rPr>
        <w:t>INFORMACION CONTENIDA EN LAS BASES DE LICITACION.</w:t>
      </w:r>
    </w:p>
    <w:p>
      <w:pPr>
        <w:pStyle w:val="ListParagraph"/>
        <w:numPr>
          <w:ilvl w:val="0"/>
          <w:numId w:val="2"/>
        </w:numPr>
        <w:rPr>
          <w:rFonts w:ascii="Arial" w:hAnsi="Arial" w:cs="Arial"/>
        </w:rPr>
      </w:pPr>
      <w:r>
        <w:rPr>
          <w:rFonts w:cs="Arial" w:ascii="Arial" w:hAnsi="Arial"/>
        </w:rPr>
        <w:t>MODIFICACIONES A LA CONVOCATORIA Y/O A LAS BASES DE LICITACIÓN.</w:t>
      </w:r>
    </w:p>
    <w:p>
      <w:pPr>
        <w:pStyle w:val="ListParagraph"/>
        <w:numPr>
          <w:ilvl w:val="0"/>
          <w:numId w:val="2"/>
        </w:numPr>
        <w:rPr>
          <w:rFonts w:ascii="Arial" w:hAnsi="Arial" w:cs="Arial"/>
        </w:rPr>
      </w:pPr>
      <w:r>
        <w:rPr>
          <w:rFonts w:cs="Arial" w:ascii="Arial" w:hAnsi="Arial"/>
        </w:rPr>
        <w:t>PROPOSICIÓN.</w:t>
      </w:r>
    </w:p>
    <w:p>
      <w:pPr>
        <w:pStyle w:val="ListParagraph"/>
        <w:numPr>
          <w:ilvl w:val="1"/>
          <w:numId w:val="2"/>
        </w:numPr>
        <w:spacing w:lineRule="auto" w:line="240"/>
        <w:ind w:left="1134" w:hanging="774"/>
        <w:rPr>
          <w:rFonts w:ascii="Arial" w:hAnsi="Arial" w:cs="Arial"/>
        </w:rPr>
      </w:pPr>
      <w:r>
        <w:rPr>
          <w:rFonts w:cs="Arial" w:ascii="Arial" w:hAnsi="Arial"/>
        </w:rPr>
        <w:t>Elaboración y presentación de la Proposición.</w:t>
      </w:r>
    </w:p>
    <w:p>
      <w:pPr>
        <w:pStyle w:val="ListParagraph"/>
        <w:numPr>
          <w:ilvl w:val="1"/>
          <w:numId w:val="2"/>
        </w:numPr>
        <w:spacing w:lineRule="auto" w:line="240"/>
        <w:ind w:left="1134" w:hanging="774"/>
        <w:rPr>
          <w:rFonts w:ascii="Arial" w:hAnsi="Arial" w:cs="Arial"/>
        </w:rPr>
      </w:pPr>
      <w:r>
        <w:rPr>
          <w:rFonts w:cs="Arial" w:ascii="Arial" w:hAnsi="Arial"/>
        </w:rPr>
        <w:t xml:space="preserve"> </w:t>
      </w:r>
      <w:r>
        <w:rPr>
          <w:rFonts w:cs="Arial" w:ascii="Arial" w:hAnsi="Arial"/>
        </w:rPr>
        <w:t>Relación de documentación distinta a la parte Técnica y Económica.</w:t>
      </w:r>
    </w:p>
    <w:p>
      <w:pPr>
        <w:pStyle w:val="ListParagraph"/>
        <w:numPr>
          <w:ilvl w:val="1"/>
          <w:numId w:val="2"/>
        </w:numPr>
        <w:spacing w:lineRule="auto" w:line="240"/>
        <w:ind w:left="1134" w:hanging="774"/>
        <w:rPr>
          <w:rFonts w:ascii="Arial" w:hAnsi="Arial" w:cs="Arial"/>
        </w:rPr>
      </w:pPr>
      <w:r>
        <w:rPr>
          <w:rFonts w:cs="Arial" w:ascii="Arial" w:hAnsi="Arial"/>
        </w:rPr>
        <w:t xml:space="preserve"> </w:t>
      </w:r>
      <w:r>
        <w:rPr>
          <w:rFonts w:cs="Arial" w:ascii="Arial" w:hAnsi="Arial"/>
        </w:rPr>
        <w:t>Documentos de la parte Técnica de la Proposición.</w:t>
      </w:r>
    </w:p>
    <w:p>
      <w:pPr>
        <w:pStyle w:val="ListParagraph"/>
        <w:numPr>
          <w:ilvl w:val="1"/>
          <w:numId w:val="2"/>
        </w:numPr>
        <w:spacing w:lineRule="auto" w:line="240"/>
        <w:ind w:left="1134" w:hanging="774"/>
        <w:rPr>
          <w:rFonts w:ascii="Arial" w:hAnsi="Arial" w:cs="Arial"/>
        </w:rPr>
      </w:pPr>
      <w:r>
        <w:rPr>
          <w:rFonts w:cs="Arial" w:ascii="Arial" w:hAnsi="Arial"/>
        </w:rPr>
        <w:t xml:space="preserve"> </w:t>
      </w:r>
      <w:r>
        <w:rPr>
          <w:rFonts w:cs="Arial" w:ascii="Arial" w:hAnsi="Arial"/>
        </w:rPr>
        <w:t>Documentos de la parte Económica de la Proposición.</w:t>
      </w:r>
    </w:p>
    <w:p>
      <w:pPr>
        <w:pStyle w:val="ListParagraph"/>
        <w:numPr>
          <w:ilvl w:val="0"/>
          <w:numId w:val="2"/>
        </w:numPr>
        <w:rPr>
          <w:rFonts w:ascii="Arial" w:hAnsi="Arial" w:cs="Arial"/>
          <w:caps/>
        </w:rPr>
      </w:pPr>
      <w:r>
        <w:rPr>
          <w:rFonts w:cs="Arial" w:ascii="Arial" w:hAnsi="Arial"/>
          <w:caps/>
        </w:rPr>
        <w:t>Idioma.</w:t>
      </w:r>
    </w:p>
    <w:p>
      <w:pPr>
        <w:pStyle w:val="ListParagraph"/>
        <w:numPr>
          <w:ilvl w:val="0"/>
          <w:numId w:val="2"/>
        </w:numPr>
        <w:rPr>
          <w:rFonts w:ascii="Arial" w:hAnsi="Arial" w:cs="Arial"/>
          <w:caps/>
        </w:rPr>
      </w:pPr>
      <w:r>
        <w:rPr>
          <w:rFonts w:cs="Arial" w:ascii="Arial" w:hAnsi="Arial"/>
          <w:caps/>
        </w:rPr>
        <w:t>MONEDA.</w:t>
      </w:r>
    </w:p>
    <w:p>
      <w:pPr>
        <w:pStyle w:val="ListParagraph"/>
        <w:numPr>
          <w:ilvl w:val="0"/>
          <w:numId w:val="2"/>
        </w:numPr>
        <w:rPr>
          <w:rFonts w:ascii="Arial" w:hAnsi="Arial" w:cs="Arial"/>
        </w:rPr>
      </w:pPr>
      <w:r>
        <w:rPr>
          <w:rFonts w:cs="Arial" w:ascii="Arial" w:hAnsi="Arial"/>
        </w:rPr>
        <w:t>CONSIDERACIONES LEGALES, TÉCNICAS Y FISCALES PARA LA FORMULACIÓN DE LA PROPUESTA.</w:t>
      </w:r>
    </w:p>
    <w:p>
      <w:pPr>
        <w:pStyle w:val="ListParagraph"/>
        <w:numPr>
          <w:ilvl w:val="0"/>
          <w:numId w:val="2"/>
        </w:numPr>
        <w:rPr>
          <w:rFonts w:ascii="Arial" w:hAnsi="Arial" w:cs="Arial"/>
        </w:rPr>
      </w:pPr>
      <w:r>
        <w:rPr>
          <w:rFonts w:cs="Arial" w:ascii="Arial" w:hAnsi="Arial"/>
        </w:rPr>
        <w:t>ANTICIPO.</w:t>
      </w:r>
    </w:p>
    <w:p>
      <w:pPr>
        <w:pStyle w:val="ListParagraph"/>
        <w:numPr>
          <w:ilvl w:val="0"/>
          <w:numId w:val="2"/>
        </w:numPr>
        <w:rPr>
          <w:rFonts w:ascii="Arial" w:hAnsi="Arial" w:cs="Arial"/>
        </w:rPr>
      </w:pPr>
      <w:r>
        <w:rPr>
          <w:rFonts w:cs="Arial" w:ascii="Arial" w:hAnsi="Arial"/>
        </w:rPr>
        <w:t>AJUSTE DE COSTOS.</w:t>
      </w:r>
    </w:p>
    <w:p>
      <w:pPr>
        <w:pStyle w:val="ListParagraph"/>
        <w:numPr>
          <w:ilvl w:val="0"/>
          <w:numId w:val="2"/>
        </w:numPr>
        <w:rPr>
          <w:rFonts w:ascii="Arial" w:hAnsi="Arial" w:cs="Arial"/>
        </w:rPr>
      </w:pPr>
      <w:r>
        <w:rPr>
          <w:rFonts w:cs="Arial" w:ascii="Arial" w:hAnsi="Arial"/>
        </w:rPr>
        <w:t>VALIDEZ DE LA OFERTA.</w:t>
      </w:r>
    </w:p>
    <w:p>
      <w:pPr>
        <w:pStyle w:val="ListParagraph"/>
        <w:numPr>
          <w:ilvl w:val="0"/>
          <w:numId w:val="2"/>
        </w:numPr>
        <w:rPr>
          <w:rFonts w:ascii="Arial" w:hAnsi="Arial" w:cs="Arial"/>
        </w:rPr>
      </w:pPr>
      <w:r>
        <w:rPr>
          <w:rFonts w:cs="Arial" w:ascii="Arial" w:hAnsi="Arial"/>
        </w:rPr>
        <w:t>PAGO DE LOS TRABAJOS.</w:t>
      </w:r>
    </w:p>
    <w:p>
      <w:pPr>
        <w:pStyle w:val="ListParagraph"/>
        <w:numPr>
          <w:ilvl w:val="0"/>
          <w:numId w:val="2"/>
        </w:numPr>
        <w:rPr>
          <w:rFonts w:ascii="Arial" w:hAnsi="Arial" w:cs="Arial"/>
        </w:rPr>
      </w:pPr>
      <w:r>
        <w:rPr>
          <w:rFonts w:cs="Arial" w:ascii="Arial" w:hAnsi="Arial"/>
        </w:rPr>
        <w:t>PROHIBICIÓN DE LA NEGOCIACIÓN.</w:t>
      </w:r>
    </w:p>
    <w:p>
      <w:pPr>
        <w:pStyle w:val="ListParagraph"/>
        <w:numPr>
          <w:ilvl w:val="0"/>
          <w:numId w:val="2"/>
        </w:numPr>
        <w:rPr>
          <w:rFonts w:ascii="Arial" w:hAnsi="Arial" w:cs="Arial"/>
        </w:rPr>
      </w:pPr>
      <w:r>
        <w:rPr>
          <w:rFonts w:cs="Arial" w:ascii="Arial" w:hAnsi="Arial"/>
        </w:rPr>
        <w:t>SUBCONTRATACIÓN.</w:t>
      </w:r>
    </w:p>
    <w:p>
      <w:pPr>
        <w:pStyle w:val="ListParagraph"/>
        <w:numPr>
          <w:ilvl w:val="0"/>
          <w:numId w:val="2"/>
        </w:numPr>
        <w:rPr>
          <w:rFonts w:ascii="Arial" w:hAnsi="Arial" w:cs="Arial"/>
        </w:rPr>
      </w:pPr>
      <w:r>
        <w:rPr>
          <w:rFonts w:cs="Arial" w:ascii="Arial" w:hAnsi="Arial"/>
        </w:rPr>
        <w:t>FIRMA DE LA PROPOSICIÓN.</w:t>
      </w:r>
    </w:p>
    <w:p>
      <w:pPr>
        <w:pStyle w:val="ListParagraph"/>
        <w:numPr>
          <w:ilvl w:val="0"/>
          <w:numId w:val="2"/>
        </w:numPr>
        <w:rPr>
          <w:rFonts w:ascii="Arial" w:hAnsi="Arial" w:cs="Arial"/>
        </w:rPr>
      </w:pPr>
      <w:r>
        <w:rPr>
          <w:rFonts w:cs="Arial" w:ascii="Arial" w:hAnsi="Arial"/>
        </w:rPr>
        <w:t>INTEGRACIÓN E IDENTIFICACIÓN DE LA PROPOSICIÓN.</w:t>
      </w:r>
    </w:p>
    <w:p>
      <w:pPr>
        <w:pStyle w:val="ListParagraph"/>
        <w:numPr>
          <w:ilvl w:val="0"/>
          <w:numId w:val="2"/>
        </w:numPr>
        <w:rPr>
          <w:rFonts w:ascii="Arial" w:hAnsi="Arial" w:cs="Arial"/>
        </w:rPr>
      </w:pPr>
      <w:r>
        <w:rPr>
          <w:rFonts w:cs="Arial" w:ascii="Arial" w:hAnsi="Arial"/>
        </w:rPr>
        <w:t>DEL PROCEDIMIENTO DE LICITACIÓN.</w:t>
      </w:r>
    </w:p>
    <w:p>
      <w:pPr>
        <w:pStyle w:val="ListParagraph"/>
        <w:numPr>
          <w:ilvl w:val="1"/>
          <w:numId w:val="2"/>
        </w:numPr>
        <w:spacing w:lineRule="auto" w:line="240"/>
        <w:ind w:left="1134" w:hanging="774"/>
        <w:rPr>
          <w:rFonts w:ascii="Arial" w:hAnsi="Arial" w:cs="Arial"/>
        </w:rPr>
      </w:pPr>
      <w:r>
        <w:rPr>
          <w:rFonts w:cs="Arial" w:ascii="Arial" w:hAnsi="Arial"/>
        </w:rPr>
        <w:t>Fecha, hora y lugar del Acto de Apertura y Presentación de Proposiciones.</w:t>
      </w:r>
    </w:p>
    <w:p>
      <w:pPr>
        <w:pStyle w:val="ListParagraph"/>
        <w:numPr>
          <w:ilvl w:val="1"/>
          <w:numId w:val="2"/>
        </w:numPr>
        <w:spacing w:lineRule="auto" w:line="240"/>
        <w:ind w:left="1134" w:hanging="774"/>
        <w:rPr>
          <w:rFonts w:ascii="Arial" w:hAnsi="Arial" w:cs="Arial"/>
        </w:rPr>
      </w:pPr>
      <w:r>
        <w:rPr>
          <w:rFonts w:cs="Arial" w:ascii="Arial" w:hAnsi="Arial"/>
        </w:rPr>
        <w:t>Procedimiento a seguir en el Acto de Presentación y Apertura de Proposiciones.</w:t>
      </w:r>
    </w:p>
    <w:p>
      <w:pPr>
        <w:pStyle w:val="ListParagraph"/>
        <w:numPr>
          <w:ilvl w:val="1"/>
          <w:numId w:val="2"/>
        </w:numPr>
        <w:spacing w:lineRule="auto" w:line="240"/>
        <w:ind w:left="1134" w:hanging="774"/>
        <w:rPr>
          <w:rFonts w:ascii="Arial" w:hAnsi="Arial" w:cs="Arial"/>
        </w:rPr>
      </w:pPr>
      <w:r>
        <w:rPr>
          <w:rFonts w:cs="Arial" w:ascii="Arial" w:hAnsi="Arial"/>
        </w:rPr>
        <w:t>Las autoridades e invitados.</w:t>
      </w:r>
    </w:p>
    <w:p>
      <w:pPr>
        <w:pStyle w:val="ListParagraph"/>
        <w:numPr>
          <w:ilvl w:val="1"/>
          <w:numId w:val="2"/>
        </w:numPr>
        <w:spacing w:lineRule="auto" w:line="240"/>
        <w:ind w:left="1134" w:hanging="774"/>
        <w:rPr>
          <w:rFonts w:ascii="Arial" w:hAnsi="Arial" w:cs="Arial"/>
        </w:rPr>
      </w:pPr>
      <w:r>
        <w:rPr>
          <w:rFonts w:cs="Arial" w:ascii="Arial" w:hAnsi="Arial"/>
        </w:rPr>
        <w:t>Criterios para la evaluación de las proposiciones y adjudicación del Contrato.</w:t>
      </w:r>
    </w:p>
    <w:p>
      <w:pPr>
        <w:pStyle w:val="ListParagraph"/>
        <w:numPr>
          <w:ilvl w:val="2"/>
          <w:numId w:val="31"/>
        </w:numPr>
        <w:tabs>
          <w:tab w:val="clear" w:pos="720"/>
        </w:tabs>
        <w:spacing w:lineRule="auto" w:line="240"/>
        <w:rPr>
          <w:rFonts w:ascii="Arial" w:hAnsi="Arial" w:cs="Arial"/>
        </w:rPr>
      </w:pPr>
      <w:r>
        <w:rPr>
          <w:rFonts w:cs="Arial" w:ascii="Arial" w:hAnsi="Arial"/>
        </w:rPr>
        <w:t>Aspectos para la evaluación Técnica.</w:t>
      </w:r>
    </w:p>
    <w:p>
      <w:pPr>
        <w:pStyle w:val="ListParagraph"/>
        <w:numPr>
          <w:ilvl w:val="2"/>
          <w:numId w:val="31"/>
        </w:numPr>
        <w:tabs>
          <w:tab w:val="clear" w:pos="720"/>
        </w:tabs>
        <w:spacing w:lineRule="auto" w:line="240"/>
        <w:rPr>
          <w:rFonts w:ascii="Arial" w:hAnsi="Arial" w:cs="Arial"/>
        </w:rPr>
      </w:pPr>
      <w:r>
        <w:rPr>
          <w:rFonts w:cs="Arial" w:ascii="Arial" w:hAnsi="Arial"/>
        </w:rPr>
        <w:t>Aspectos para la evaluación Económica.</w:t>
      </w:r>
    </w:p>
    <w:p>
      <w:pPr>
        <w:pStyle w:val="ListParagraph"/>
        <w:numPr>
          <w:ilvl w:val="1"/>
          <w:numId w:val="31"/>
        </w:numPr>
        <w:tabs>
          <w:tab w:val="clear" w:pos="720"/>
        </w:tabs>
        <w:spacing w:lineRule="auto" w:line="240"/>
        <w:ind w:left="1080" w:hanging="720"/>
        <w:rPr>
          <w:rFonts w:ascii="Arial" w:hAnsi="Arial" w:cs="Arial"/>
        </w:rPr>
      </w:pPr>
      <w:r>
        <w:rPr>
          <w:rFonts w:cs="Arial" w:ascii="Arial" w:hAnsi="Arial"/>
        </w:rPr>
        <w:t>Dictamen.</w:t>
      </w:r>
    </w:p>
    <w:p>
      <w:pPr>
        <w:pStyle w:val="ListParagraph"/>
        <w:numPr>
          <w:ilvl w:val="1"/>
          <w:numId w:val="31"/>
        </w:numPr>
        <w:tabs>
          <w:tab w:val="clear" w:pos="720"/>
        </w:tabs>
        <w:spacing w:lineRule="auto" w:line="240"/>
        <w:ind w:left="1080" w:hanging="720"/>
        <w:rPr>
          <w:rFonts w:ascii="Arial" w:hAnsi="Arial" w:cs="Arial"/>
        </w:rPr>
      </w:pPr>
      <w:r>
        <w:rPr>
          <w:rFonts w:cs="Arial" w:ascii="Arial" w:hAnsi="Arial"/>
        </w:rPr>
        <w:t>Rechazo de Propuestas.</w:t>
      </w:r>
    </w:p>
    <w:p>
      <w:pPr>
        <w:pStyle w:val="ListParagraph"/>
        <w:numPr>
          <w:ilvl w:val="1"/>
          <w:numId w:val="31"/>
        </w:numPr>
        <w:tabs>
          <w:tab w:val="clear" w:pos="720"/>
        </w:tabs>
        <w:spacing w:lineRule="auto" w:line="240"/>
        <w:ind w:left="1080" w:hanging="720"/>
        <w:rPr>
          <w:rFonts w:ascii="Arial" w:hAnsi="Arial" w:cs="Arial"/>
        </w:rPr>
      </w:pPr>
      <w:r>
        <w:rPr>
          <w:rFonts w:cs="Arial" w:ascii="Arial" w:hAnsi="Arial"/>
        </w:rPr>
        <w:t>Licitación Desierta.</w:t>
      </w:r>
    </w:p>
    <w:p>
      <w:pPr>
        <w:pStyle w:val="ListParagraph"/>
        <w:numPr>
          <w:ilvl w:val="1"/>
          <w:numId w:val="31"/>
        </w:numPr>
        <w:tabs>
          <w:tab w:val="clear" w:pos="720"/>
        </w:tabs>
        <w:spacing w:lineRule="auto" w:line="240"/>
        <w:ind w:left="1080" w:hanging="720"/>
        <w:rPr>
          <w:rFonts w:ascii="Arial" w:hAnsi="Arial" w:cs="Arial"/>
        </w:rPr>
      </w:pPr>
      <w:r>
        <w:rPr>
          <w:rFonts w:cs="Arial" w:ascii="Arial" w:hAnsi="Arial"/>
        </w:rPr>
        <w:t>Suspensión temporal ó Cancelación de la Licitación.</w:t>
      </w:r>
    </w:p>
    <w:p>
      <w:pPr>
        <w:pStyle w:val="ListParagraph"/>
        <w:numPr>
          <w:ilvl w:val="1"/>
          <w:numId w:val="31"/>
        </w:numPr>
        <w:tabs>
          <w:tab w:val="clear" w:pos="720"/>
        </w:tabs>
        <w:spacing w:lineRule="auto" w:line="240"/>
        <w:ind w:left="1080" w:hanging="720"/>
        <w:rPr>
          <w:rFonts w:ascii="Arial" w:hAnsi="Arial" w:cs="Arial"/>
        </w:rPr>
      </w:pPr>
      <w:r>
        <w:rPr>
          <w:rFonts w:cs="Arial" w:ascii="Arial" w:hAnsi="Arial"/>
        </w:rPr>
        <w:t>Emisión y Acto de Fallo.</w:t>
      </w:r>
    </w:p>
    <w:p>
      <w:pPr>
        <w:pStyle w:val="ListParagraph"/>
        <w:numPr>
          <w:ilvl w:val="2"/>
          <w:numId w:val="31"/>
        </w:numPr>
        <w:tabs>
          <w:tab w:val="clear" w:pos="720"/>
        </w:tabs>
        <w:spacing w:lineRule="auto" w:line="240"/>
        <w:ind w:left="1620" w:hanging="720"/>
        <w:rPr>
          <w:rFonts w:ascii="Arial" w:hAnsi="Arial" w:cs="Arial"/>
        </w:rPr>
      </w:pPr>
      <w:r>
        <w:rPr>
          <w:rFonts w:cs="Arial" w:ascii="Arial" w:hAnsi="Arial"/>
        </w:rPr>
        <w:t>Emisión del Fallo.</w:t>
      </w:r>
    </w:p>
    <w:p>
      <w:pPr>
        <w:pStyle w:val="ListParagraph"/>
        <w:numPr>
          <w:ilvl w:val="2"/>
          <w:numId w:val="31"/>
        </w:numPr>
        <w:tabs>
          <w:tab w:val="clear" w:pos="720"/>
        </w:tabs>
        <w:spacing w:lineRule="auto" w:line="240"/>
        <w:ind w:left="1620" w:hanging="720"/>
        <w:rPr>
          <w:rFonts w:ascii="Arial" w:hAnsi="Arial" w:cs="Arial"/>
        </w:rPr>
      </w:pPr>
      <w:r>
        <w:rPr>
          <w:rFonts w:cs="Arial" w:ascii="Arial" w:hAnsi="Arial"/>
        </w:rPr>
        <w:t>Acto de Fallo.</w:t>
      </w:r>
    </w:p>
    <w:p>
      <w:pPr>
        <w:pStyle w:val="ListParagraph"/>
        <w:numPr>
          <w:ilvl w:val="0"/>
          <w:numId w:val="2"/>
        </w:numPr>
        <w:rPr>
          <w:rFonts w:ascii="Arial" w:hAnsi="Arial" w:cs="Arial"/>
        </w:rPr>
      </w:pPr>
      <w:r>
        <w:rPr>
          <w:rFonts w:cs="Arial" w:ascii="Arial" w:hAnsi="Arial"/>
        </w:rPr>
        <w:t>OBLIGACIONES FISCALES.</w:t>
      </w:r>
    </w:p>
    <w:p>
      <w:pPr>
        <w:pStyle w:val="ListParagraph"/>
        <w:numPr>
          <w:ilvl w:val="0"/>
          <w:numId w:val="2"/>
        </w:numPr>
        <w:rPr>
          <w:rFonts w:ascii="Arial" w:hAnsi="Arial" w:cs="Arial"/>
        </w:rPr>
      </w:pPr>
      <w:r>
        <w:rPr>
          <w:rFonts w:cs="Arial" w:ascii="Arial" w:hAnsi="Arial"/>
        </w:rPr>
        <w:t>DEL CONTRATO.</w:t>
      </w:r>
    </w:p>
    <w:p>
      <w:pPr>
        <w:pStyle w:val="ListParagraph"/>
        <w:numPr>
          <w:ilvl w:val="0"/>
          <w:numId w:val="2"/>
        </w:numPr>
        <w:rPr>
          <w:rFonts w:ascii="Arial" w:hAnsi="Arial" w:cs="Arial"/>
        </w:rPr>
      </w:pPr>
      <w:r>
        <w:rPr>
          <w:rFonts w:cs="Arial" w:ascii="Arial" w:hAnsi="Arial"/>
        </w:rPr>
        <w:t>GARANTIAS.</w:t>
      </w:r>
    </w:p>
    <w:p>
      <w:pPr>
        <w:pStyle w:val="ListParagraph"/>
        <w:numPr>
          <w:ilvl w:val="1"/>
          <w:numId w:val="2"/>
        </w:numPr>
        <w:rPr>
          <w:rFonts w:ascii="Arial" w:hAnsi="Arial" w:cs="Arial"/>
        </w:rPr>
      </w:pPr>
      <w:r>
        <w:rPr>
          <w:rFonts w:cs="Arial" w:ascii="Arial" w:hAnsi="Arial"/>
        </w:rPr>
        <w:t>Garantía para la correcta aplicación del Anticipo.</w:t>
      </w:r>
    </w:p>
    <w:p>
      <w:pPr>
        <w:pStyle w:val="ListParagraph"/>
        <w:numPr>
          <w:ilvl w:val="1"/>
          <w:numId w:val="2"/>
        </w:numPr>
        <w:rPr>
          <w:rFonts w:ascii="Arial" w:hAnsi="Arial" w:cs="Arial"/>
        </w:rPr>
      </w:pPr>
      <w:r>
        <w:rPr>
          <w:rFonts w:cs="Arial" w:ascii="Arial" w:hAnsi="Arial"/>
        </w:rPr>
        <w:t>Garantía de cumplimiento del Contrato y por defectos y vicios ocultos en los trabajos.</w:t>
      </w:r>
    </w:p>
    <w:p>
      <w:pPr>
        <w:pStyle w:val="ListParagraph"/>
        <w:numPr>
          <w:ilvl w:val="0"/>
          <w:numId w:val="2"/>
        </w:numPr>
        <w:rPr>
          <w:rFonts w:ascii="Arial" w:hAnsi="Arial" w:cs="Arial"/>
        </w:rPr>
      </w:pPr>
      <w:r>
        <w:rPr>
          <w:rFonts w:cs="Arial" w:ascii="Arial" w:hAnsi="Arial"/>
        </w:rPr>
        <w:t>CONFIDENCIALIDAD.</w:t>
      </w:r>
    </w:p>
    <w:p>
      <w:pPr>
        <w:pStyle w:val="ListParagraph"/>
        <w:numPr>
          <w:ilvl w:val="0"/>
          <w:numId w:val="2"/>
        </w:numPr>
        <w:rPr>
          <w:rFonts w:ascii="Arial" w:hAnsi="Arial" w:cs="Arial"/>
        </w:rPr>
      </w:pPr>
      <w:r>
        <w:rPr>
          <w:rFonts w:cs="Arial" w:ascii="Arial" w:hAnsi="Arial"/>
        </w:rPr>
        <w:t>INSPECCIÓN DE LOS TRABAJOS.</w:t>
      </w:r>
    </w:p>
    <w:p>
      <w:pPr>
        <w:pStyle w:val="ListParagraph"/>
        <w:numPr>
          <w:ilvl w:val="0"/>
          <w:numId w:val="2"/>
        </w:numPr>
        <w:rPr>
          <w:rFonts w:ascii="Arial" w:hAnsi="Arial" w:cs="Arial"/>
        </w:rPr>
      </w:pPr>
      <w:r>
        <w:rPr>
          <w:rFonts w:cs="Arial" w:ascii="Arial" w:hAnsi="Arial"/>
        </w:rPr>
        <w:t>INCONFORMIDADES Y CONTROVERSIAS.</w:t>
      </w:r>
    </w:p>
    <w:p>
      <w:pPr>
        <w:pStyle w:val="ListParagraph"/>
        <w:numPr>
          <w:ilvl w:val="1"/>
          <w:numId w:val="2"/>
        </w:numPr>
        <w:spacing w:lineRule="auto" w:line="240"/>
        <w:ind w:left="1134" w:hanging="774"/>
        <w:rPr>
          <w:rFonts w:ascii="Arial" w:hAnsi="Arial" w:cs="Arial"/>
        </w:rPr>
      </w:pPr>
      <w:r>
        <w:rPr>
          <w:rFonts w:cs="Arial" w:ascii="Arial" w:hAnsi="Arial"/>
        </w:rPr>
        <w:t>Presentación.</w:t>
      </w:r>
    </w:p>
    <w:p>
      <w:pPr>
        <w:pStyle w:val="ListParagraph"/>
        <w:numPr>
          <w:ilvl w:val="1"/>
          <w:numId w:val="2"/>
        </w:numPr>
        <w:spacing w:lineRule="auto" w:line="240"/>
        <w:ind w:left="1134" w:hanging="774"/>
        <w:rPr>
          <w:rFonts w:ascii="Arial" w:hAnsi="Arial" w:cs="Arial"/>
        </w:rPr>
      </w:pPr>
      <w:r>
        <w:rPr>
          <w:rFonts w:cs="Arial" w:ascii="Arial" w:hAnsi="Arial"/>
        </w:rPr>
        <w:t>Tramitación.</w:t>
      </w:r>
    </w:p>
    <w:p>
      <w:pPr>
        <w:pStyle w:val="ListParagraph"/>
        <w:numPr>
          <w:ilvl w:val="1"/>
          <w:numId w:val="2"/>
        </w:numPr>
        <w:spacing w:lineRule="auto" w:line="240"/>
        <w:ind w:left="1134" w:hanging="774"/>
        <w:rPr>
          <w:rFonts w:ascii="Arial" w:hAnsi="Arial" w:cs="Arial"/>
        </w:rPr>
      </w:pPr>
      <w:r>
        <w:rPr>
          <w:rFonts w:cs="Arial" w:ascii="Arial" w:hAnsi="Arial"/>
        </w:rPr>
        <w:t>Resolución.</w:t>
      </w:r>
    </w:p>
    <w:p>
      <w:pPr>
        <w:pStyle w:val="ListParagraph"/>
        <w:numPr>
          <w:ilvl w:val="1"/>
          <w:numId w:val="2"/>
        </w:numPr>
        <w:spacing w:lineRule="auto" w:line="240"/>
        <w:ind w:left="1134" w:hanging="774"/>
        <w:rPr>
          <w:rFonts w:ascii="Arial" w:hAnsi="Arial" w:cs="Arial"/>
        </w:rPr>
      </w:pPr>
      <w:r>
        <w:rPr>
          <w:rFonts w:cs="Arial" w:ascii="Arial" w:hAnsi="Arial"/>
        </w:rPr>
        <w:t>Legislación.</w:t>
      </w:r>
    </w:p>
    <w:p>
      <w:pPr>
        <w:pStyle w:val="ListParagraph"/>
        <w:numPr>
          <w:ilvl w:val="0"/>
          <w:numId w:val="2"/>
        </w:numPr>
        <w:rPr>
          <w:rFonts w:ascii="Arial" w:hAnsi="Arial" w:cs="Arial"/>
        </w:rPr>
      </w:pPr>
      <w:r>
        <w:rPr>
          <w:rFonts w:cs="Arial" w:ascii="Arial" w:hAnsi="Arial"/>
        </w:rPr>
        <w:t>ANEXOS Y GUIAS DE LLENADO.</w:t>
      </w:r>
    </w:p>
    <w:p>
      <w:pPr>
        <w:pStyle w:val="Normal"/>
        <w:spacing w:lineRule="auto" w:line="240" w:before="0" w:after="0"/>
        <w:ind w:left="360" w:hanging="0"/>
        <w:rPr>
          <w:rFonts w:ascii="Arial" w:hAnsi="Arial" w:cs="Arial"/>
        </w:rPr>
      </w:pPr>
      <w:r>
        <w:rPr>
          <w:rFonts w:cs="Arial" w:ascii="Arial" w:hAnsi="Arial"/>
        </w:rPr>
        <w:t>ANEXO No. 1.- Modelo del Contrato.</w:t>
      </w:r>
    </w:p>
    <w:p>
      <w:pPr>
        <w:pStyle w:val="Normal"/>
        <w:spacing w:lineRule="auto" w:line="240" w:before="0" w:after="0"/>
        <w:ind w:left="360" w:hanging="0"/>
        <w:rPr>
          <w:rFonts w:ascii="Arial" w:hAnsi="Arial" w:cs="Arial"/>
        </w:rPr>
      </w:pPr>
      <w:r>
        <w:rPr>
          <w:rFonts w:cs="Arial" w:ascii="Arial" w:hAnsi="Arial"/>
        </w:rPr>
        <w:t>ANEXO No. 2.- Modelo de Carta Compromiso.</w:t>
      </w:r>
    </w:p>
    <w:p>
      <w:pPr>
        <w:pStyle w:val="Normal"/>
        <w:spacing w:lineRule="auto" w:line="240" w:before="0" w:after="0"/>
        <w:ind w:left="360" w:hanging="0"/>
        <w:jc w:val="both"/>
        <w:rPr>
          <w:rFonts w:ascii="Arial" w:hAnsi="Arial" w:cs="Arial"/>
        </w:rPr>
      </w:pPr>
      <w:r>
        <w:rPr>
          <w:rFonts w:cs="Arial" w:ascii="Arial" w:hAnsi="Arial"/>
        </w:rPr>
        <w:t>ANEXO No. 3.- Análisis de los Costos indirectos, costos por financiamiento y Utilidad.</w:t>
      </w:r>
    </w:p>
    <w:p>
      <w:pPr>
        <w:pStyle w:val="Normal"/>
        <w:spacing w:lineRule="auto" w:line="240" w:before="0" w:after="0"/>
        <w:ind w:left="3119" w:hanging="1276"/>
        <w:rPr>
          <w:rFonts w:ascii="Arial" w:hAnsi="Arial" w:cs="Arial"/>
        </w:rPr>
      </w:pPr>
      <w:r>
        <w:rPr>
          <w:rFonts w:cs="Arial" w:ascii="Arial" w:hAnsi="Arial"/>
        </w:rPr>
        <w:t xml:space="preserve"> </w:t>
      </w:r>
      <w:r>
        <w:rPr>
          <w:rFonts w:cs="Arial" w:ascii="Arial" w:hAnsi="Arial"/>
        </w:rPr>
        <w:t>Anexo 3-A.  Porcentajes de los Análisis de costos indirectos, costos por financiamiento y cargo por utilidad.</w:t>
      </w:r>
    </w:p>
    <w:p>
      <w:pPr>
        <w:pStyle w:val="Normal"/>
        <w:spacing w:lineRule="auto" w:line="240" w:before="0" w:after="0"/>
        <w:ind w:left="1843" w:hanging="0"/>
        <w:rPr>
          <w:rFonts w:ascii="Arial" w:hAnsi="Arial" w:cs="Arial"/>
        </w:rPr>
      </w:pPr>
      <w:r>
        <w:rPr>
          <w:rFonts w:cs="Arial" w:ascii="Arial" w:hAnsi="Arial"/>
        </w:rPr>
        <w:t>Anexo 3 A-2 Análisis de costos Indirectos.</w:t>
      </w:r>
    </w:p>
    <w:p>
      <w:pPr>
        <w:pStyle w:val="Normal"/>
        <w:spacing w:lineRule="auto" w:line="240" w:before="0" w:after="0"/>
        <w:ind w:left="1843" w:hanging="0"/>
        <w:rPr>
          <w:rFonts w:ascii="Arial" w:hAnsi="Arial" w:cs="Arial"/>
        </w:rPr>
      </w:pPr>
      <w:r>
        <w:rPr>
          <w:rFonts w:cs="Arial" w:ascii="Arial" w:hAnsi="Arial"/>
        </w:rPr>
        <w:t>Anexo 3-B   Cálculo del factor de financiamiento.</w:t>
      </w:r>
    </w:p>
    <w:p>
      <w:pPr>
        <w:pStyle w:val="Normal"/>
        <w:spacing w:lineRule="auto" w:line="240" w:before="0" w:after="0"/>
        <w:ind w:left="1843" w:hanging="0"/>
        <w:rPr>
          <w:rFonts w:ascii="Arial" w:hAnsi="Arial" w:cs="Arial"/>
        </w:rPr>
      </w:pPr>
      <w:r>
        <w:rPr>
          <w:rFonts w:cs="Arial" w:ascii="Arial" w:hAnsi="Arial"/>
        </w:rPr>
        <w:t>Anexo 3-C    Determinación de la utilidad y desglose de aportaciones.</w:t>
      </w:r>
    </w:p>
    <w:p>
      <w:pPr>
        <w:pStyle w:val="Normal"/>
        <w:spacing w:lineRule="auto" w:line="240" w:before="0" w:after="0"/>
        <w:ind w:left="1843" w:hanging="0"/>
        <w:rPr>
          <w:rFonts w:ascii="Arial" w:hAnsi="Arial" w:cs="Arial"/>
        </w:rPr>
      </w:pPr>
      <w:r>
        <w:rPr>
          <w:rFonts w:cs="Arial" w:ascii="Arial" w:hAnsi="Arial"/>
        </w:rPr>
        <w:t>Anexo 3 C-2 Determinación de los Cargos Adicionales</w:t>
      </w:r>
    </w:p>
    <w:p>
      <w:pPr>
        <w:pStyle w:val="Normal"/>
        <w:spacing w:lineRule="auto" w:line="240" w:before="0" w:after="0"/>
        <w:ind w:left="1843" w:hanging="0"/>
        <w:rPr>
          <w:rFonts w:ascii="Arial" w:hAnsi="Arial" w:cs="Arial"/>
        </w:rPr>
      </w:pPr>
      <w:r>
        <w:rPr>
          <w:rFonts w:cs="Arial" w:ascii="Arial" w:hAnsi="Arial"/>
        </w:rPr>
        <w:t>Anexo 3-D    Estructura de Costos de la propuesta.</w:t>
      </w:r>
    </w:p>
    <w:p>
      <w:pPr>
        <w:pStyle w:val="Normal"/>
        <w:spacing w:lineRule="auto" w:line="240" w:before="0" w:after="0"/>
        <w:ind w:left="360" w:hanging="0"/>
        <w:rPr>
          <w:rFonts w:ascii="Arial" w:hAnsi="Arial" w:cs="Arial"/>
        </w:rPr>
      </w:pPr>
      <w:r>
        <w:rPr>
          <w:rFonts w:cs="Arial" w:ascii="Arial" w:hAnsi="Arial"/>
        </w:rPr>
        <w:t>ANEXO No. 4.- Catálogo de Conceptos, cantidades y unidades de trabajo.</w:t>
      </w:r>
    </w:p>
    <w:p>
      <w:pPr>
        <w:pStyle w:val="Normal"/>
        <w:spacing w:lineRule="auto" w:line="240" w:before="0" w:after="0"/>
        <w:ind w:left="360" w:hanging="0"/>
        <w:rPr>
          <w:rFonts w:ascii="Arial" w:hAnsi="Arial" w:cs="Arial"/>
        </w:rPr>
      </w:pPr>
      <w:r>
        <w:rPr>
          <w:rFonts w:cs="Arial" w:ascii="Arial" w:hAnsi="Arial"/>
        </w:rPr>
        <w:t>ANEXO No. 5.- FORMATOS:</w:t>
      </w:r>
    </w:p>
    <w:p>
      <w:pPr>
        <w:pStyle w:val="Normal"/>
        <w:spacing w:lineRule="auto" w:line="240" w:before="0" w:after="0"/>
        <w:ind w:left="360" w:hanging="0"/>
        <w:rPr>
          <w:rFonts w:ascii="Arial" w:hAnsi="Arial" w:cs="Arial"/>
        </w:rPr>
      </w:pPr>
      <w:r>
        <w:rPr>
          <w:rFonts w:cs="Arial" w:ascii="Arial" w:hAnsi="Arial"/>
        </w:rPr>
      </w:r>
    </w:p>
    <w:tbl>
      <w:tblPr>
        <w:tblW w:w="6364" w:type="dxa"/>
        <w:jc w:val="left"/>
        <w:tblInd w:w="1690" w:type="dxa"/>
        <w:tblCellMar>
          <w:top w:w="0" w:type="dxa"/>
          <w:left w:w="70" w:type="dxa"/>
          <w:bottom w:w="0" w:type="dxa"/>
          <w:right w:w="70" w:type="dxa"/>
        </w:tblCellMar>
        <w:tblLook w:noVBand="0" w:val="0000" w:noHBand="0" w:lastColumn="0" w:firstColumn="0" w:lastRow="0" w:firstRow="0"/>
      </w:tblPr>
      <w:tblGrid>
        <w:gridCol w:w="1073"/>
        <w:gridCol w:w="5290"/>
      </w:tblGrid>
      <w:tr>
        <w:trPr/>
        <w:tc>
          <w:tcPr>
            <w:tcW w:w="1073" w:type="dxa"/>
            <w:tcBorders/>
            <w:shd w:color="auto" w:fill="D9D9D9" w:val="clear"/>
          </w:tcPr>
          <w:p>
            <w:pPr>
              <w:pStyle w:val="Normal"/>
              <w:spacing w:lineRule="auto" w:line="240" w:before="0" w:after="0"/>
              <w:jc w:val="center"/>
              <w:rPr>
                <w:rFonts w:ascii="Arial" w:hAnsi="Arial" w:cs="Arial"/>
                <w:b/>
                <w:b/>
              </w:rPr>
            </w:pPr>
            <w:r>
              <w:rPr>
                <w:rFonts w:cs="Arial" w:ascii="Arial" w:hAnsi="Arial"/>
                <w:b/>
              </w:rPr>
              <w:t>Nombre</w:t>
            </w:r>
          </w:p>
        </w:tc>
        <w:tc>
          <w:tcPr>
            <w:tcW w:w="5290" w:type="dxa"/>
            <w:tcBorders/>
            <w:shd w:color="auto" w:fill="D9D9D9" w:val="clear"/>
          </w:tcPr>
          <w:p>
            <w:pPr>
              <w:pStyle w:val="Normal"/>
              <w:spacing w:lineRule="auto" w:line="240" w:before="0" w:after="0"/>
              <w:jc w:val="center"/>
              <w:rPr>
                <w:rFonts w:ascii="Arial" w:hAnsi="Arial" w:cs="Arial"/>
                <w:b/>
                <w:b/>
              </w:rPr>
            </w:pPr>
            <w:r>
              <w:rPr>
                <w:rFonts w:cs="Arial" w:ascii="Arial" w:hAnsi="Arial"/>
                <w:b/>
              </w:rPr>
              <w:t>Descripción</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r>
          </w:p>
        </w:tc>
        <w:tc>
          <w:tcPr>
            <w:tcW w:w="5290" w:type="dxa"/>
            <w:tcBorders/>
            <w:shd w:fill="auto" w:val="clear"/>
          </w:tcPr>
          <w:p>
            <w:pPr>
              <w:pStyle w:val="Normal"/>
              <w:spacing w:lineRule="auto" w:line="240" w:before="0" w:after="0"/>
              <w:rPr>
                <w:rFonts w:ascii="Arial" w:hAnsi="Arial" w:cs="Arial"/>
              </w:rPr>
            </w:pPr>
            <w:r>
              <w:rPr>
                <w:rFonts w:cs="Arial" w:ascii="Arial" w:hAnsi="Arial"/>
              </w:rPr>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PME-2</w:t>
            </w:r>
          </w:p>
        </w:tc>
        <w:tc>
          <w:tcPr>
            <w:tcW w:w="5290" w:type="dxa"/>
            <w:tcBorders/>
            <w:shd w:fill="auto" w:val="clear"/>
          </w:tcPr>
          <w:p>
            <w:pPr>
              <w:pStyle w:val="Normal"/>
              <w:spacing w:lineRule="auto" w:line="240" w:before="0" w:after="0"/>
              <w:rPr>
                <w:rFonts w:ascii="Arial" w:hAnsi="Arial" w:cs="Arial"/>
              </w:rPr>
            </w:pPr>
            <w:r>
              <w:rPr>
                <w:rFonts w:cs="Arial" w:ascii="Arial" w:hAnsi="Arial"/>
              </w:rPr>
              <w:t>Programa de montos de Ejecución de los Trabajos.</w:t>
            </w:r>
          </w:p>
          <w:p>
            <w:pPr>
              <w:pStyle w:val="Normal"/>
              <w:spacing w:lineRule="auto" w:line="240" w:before="0" w:after="0"/>
              <w:rPr>
                <w:rFonts w:ascii="Arial" w:hAnsi="Arial" w:cs="Arial"/>
              </w:rPr>
            </w:pPr>
            <w:r>
              <w:rPr>
                <w:rFonts w:cs="Arial" w:ascii="Arial" w:hAnsi="Arial"/>
              </w:rPr>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PUE-2</w:t>
            </w:r>
          </w:p>
        </w:tc>
        <w:tc>
          <w:tcPr>
            <w:tcW w:w="5290" w:type="dxa"/>
            <w:tcBorders/>
            <w:shd w:fill="auto" w:val="clear"/>
          </w:tcPr>
          <w:p>
            <w:pPr>
              <w:pStyle w:val="Normal"/>
              <w:spacing w:lineRule="auto" w:line="240" w:before="0" w:after="0"/>
              <w:rPr>
                <w:rFonts w:ascii="Arial" w:hAnsi="Arial" w:cs="Arial"/>
              </w:rPr>
            </w:pPr>
            <w:r>
              <w:rPr>
                <w:rFonts w:cs="Arial" w:ascii="Arial" w:hAnsi="Arial"/>
              </w:rPr>
              <w:t>Programa de montos de utilización de maquinaria y equipo de construcción.</w:t>
            </w:r>
          </w:p>
        </w:tc>
      </w:tr>
      <w:tr>
        <w:trPr/>
        <w:tc>
          <w:tcPr>
            <w:tcW w:w="1073" w:type="dxa"/>
            <w:tcBorders/>
            <w:shd w:fill="auto" w:val="clear"/>
          </w:tcPr>
          <w:p>
            <w:pPr>
              <w:pStyle w:val="Normal"/>
              <w:spacing w:lineRule="auto" w:line="240" w:before="0" w:after="0"/>
              <w:rPr>
                <w:rFonts w:ascii="Arial" w:hAnsi="Arial" w:cs="Arial"/>
                <w:lang w:val="en-US"/>
              </w:rPr>
            </w:pPr>
            <w:r>
              <w:rPr>
                <w:rFonts w:cs="Arial" w:ascii="Arial" w:hAnsi="Arial"/>
                <w:lang w:val="en-US"/>
              </w:rPr>
              <w:t>PER-2-A</w:t>
            </w:r>
          </w:p>
        </w:tc>
        <w:tc>
          <w:tcPr>
            <w:tcW w:w="5290" w:type="dxa"/>
            <w:tcBorders/>
            <w:shd w:fill="auto" w:val="clear"/>
          </w:tcPr>
          <w:p>
            <w:pPr>
              <w:pStyle w:val="Normal"/>
              <w:spacing w:lineRule="auto" w:line="240" w:before="0" w:after="0"/>
              <w:rPr>
                <w:rFonts w:ascii="Arial" w:hAnsi="Arial" w:cs="Arial"/>
              </w:rPr>
            </w:pPr>
            <w:r>
              <w:rPr>
                <w:rFonts w:cs="Arial" w:ascii="Arial" w:hAnsi="Arial"/>
              </w:rPr>
              <w:t>Programa de montos de utilización de personal obrero.</w:t>
            </w:r>
          </w:p>
        </w:tc>
      </w:tr>
      <w:tr>
        <w:trPr/>
        <w:tc>
          <w:tcPr>
            <w:tcW w:w="1073" w:type="dxa"/>
            <w:tcBorders/>
            <w:shd w:fill="auto" w:val="clear"/>
          </w:tcPr>
          <w:p>
            <w:pPr>
              <w:pStyle w:val="Normal"/>
              <w:spacing w:lineRule="auto" w:line="240" w:before="0" w:after="0"/>
              <w:rPr>
                <w:rFonts w:ascii="Arial" w:hAnsi="Arial" w:cs="Arial"/>
                <w:lang w:val="en-US"/>
              </w:rPr>
            </w:pPr>
            <w:r>
              <w:rPr>
                <w:rFonts w:cs="Arial" w:ascii="Arial" w:hAnsi="Arial"/>
                <w:lang w:val="en-US"/>
              </w:rPr>
              <w:t>PER-2-B</w:t>
            </w:r>
          </w:p>
        </w:tc>
        <w:tc>
          <w:tcPr>
            <w:tcW w:w="5290" w:type="dxa"/>
            <w:tcBorders/>
            <w:shd w:fill="auto" w:val="clear"/>
          </w:tcPr>
          <w:p>
            <w:pPr>
              <w:pStyle w:val="Normal"/>
              <w:spacing w:lineRule="auto" w:line="240" w:before="0" w:after="0"/>
              <w:rPr>
                <w:rFonts w:ascii="Arial" w:hAnsi="Arial" w:cs="Arial"/>
              </w:rPr>
            </w:pPr>
            <w:r>
              <w:rPr>
                <w:rFonts w:cs="Arial" w:ascii="Arial" w:hAnsi="Arial"/>
              </w:rPr>
              <w:t>Programa de montos de utilización de personal técnico, administrativo y de servicios.</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PU-2</w:t>
            </w:r>
          </w:p>
        </w:tc>
        <w:tc>
          <w:tcPr>
            <w:tcW w:w="5290" w:type="dxa"/>
            <w:tcBorders/>
            <w:shd w:fill="auto" w:val="clear"/>
          </w:tcPr>
          <w:p>
            <w:pPr>
              <w:pStyle w:val="Normal"/>
              <w:spacing w:lineRule="auto" w:line="240" w:before="0" w:after="0"/>
              <w:rPr>
                <w:rFonts w:ascii="Arial" w:hAnsi="Arial" w:cs="Arial"/>
              </w:rPr>
            </w:pPr>
            <w:r>
              <w:rPr>
                <w:rFonts w:cs="Arial" w:ascii="Arial" w:hAnsi="Arial"/>
              </w:rPr>
              <w:t>Análisis de Precios Unitarios con importes</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EXP-1</w:t>
            </w:r>
          </w:p>
        </w:tc>
        <w:tc>
          <w:tcPr>
            <w:tcW w:w="5290" w:type="dxa"/>
            <w:tcBorders/>
            <w:shd w:fill="auto" w:val="clear"/>
          </w:tcPr>
          <w:p>
            <w:pPr>
              <w:pStyle w:val="Normal"/>
              <w:spacing w:lineRule="auto" w:line="240" w:before="0" w:after="0"/>
              <w:rPr>
                <w:rFonts w:ascii="Arial" w:hAnsi="Arial" w:cs="Arial"/>
              </w:rPr>
            </w:pPr>
            <w:r>
              <w:rPr>
                <w:rFonts w:cs="Arial" w:ascii="Arial" w:hAnsi="Arial"/>
              </w:rPr>
              <w:t xml:space="preserve">Explosión de insumos </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EXP-2</w:t>
            </w:r>
          </w:p>
        </w:tc>
        <w:tc>
          <w:tcPr>
            <w:tcW w:w="5290" w:type="dxa"/>
            <w:tcBorders/>
            <w:shd w:fill="auto" w:val="clear"/>
          </w:tcPr>
          <w:p>
            <w:pPr>
              <w:pStyle w:val="Normal"/>
              <w:spacing w:lineRule="auto" w:line="240" w:before="0" w:after="0"/>
              <w:rPr>
                <w:rFonts w:ascii="Arial" w:hAnsi="Arial" w:cs="Arial"/>
              </w:rPr>
            </w:pPr>
            <w:r>
              <w:rPr>
                <w:rFonts w:cs="Arial" w:ascii="Arial" w:hAnsi="Arial"/>
              </w:rPr>
              <w:t>Explosión de insumos con importes</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CH-1</w:t>
            </w:r>
          </w:p>
        </w:tc>
        <w:tc>
          <w:tcPr>
            <w:tcW w:w="5290" w:type="dxa"/>
            <w:tcBorders/>
            <w:shd w:fill="auto" w:val="clear"/>
          </w:tcPr>
          <w:p>
            <w:pPr>
              <w:pStyle w:val="Normal"/>
              <w:spacing w:lineRule="auto" w:line="240" w:before="0" w:after="0"/>
              <w:rPr>
                <w:rFonts w:ascii="Arial" w:hAnsi="Arial" w:cs="Arial"/>
              </w:rPr>
            </w:pPr>
            <w:r>
              <w:rPr>
                <w:rFonts w:cs="Arial" w:ascii="Arial" w:hAnsi="Arial"/>
              </w:rPr>
              <w:t>Costos Horarios</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MAT-1</w:t>
            </w:r>
          </w:p>
        </w:tc>
        <w:tc>
          <w:tcPr>
            <w:tcW w:w="5290" w:type="dxa"/>
            <w:tcBorders/>
            <w:shd w:fill="auto" w:val="clear"/>
          </w:tcPr>
          <w:p>
            <w:pPr>
              <w:pStyle w:val="Normal"/>
              <w:spacing w:lineRule="auto" w:line="240" w:before="0" w:after="0"/>
              <w:rPr>
                <w:rFonts w:ascii="Arial" w:hAnsi="Arial" w:cs="Arial"/>
              </w:rPr>
            </w:pPr>
            <w:r>
              <w:rPr>
                <w:rFonts w:cs="Arial" w:ascii="Arial" w:hAnsi="Arial"/>
              </w:rPr>
              <w:t>Costo de Materiales</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MAQ-1</w:t>
            </w:r>
          </w:p>
        </w:tc>
        <w:tc>
          <w:tcPr>
            <w:tcW w:w="5290" w:type="dxa"/>
            <w:tcBorders/>
            <w:shd w:fill="auto" w:val="clear"/>
          </w:tcPr>
          <w:p>
            <w:pPr>
              <w:pStyle w:val="Normal"/>
              <w:spacing w:lineRule="auto" w:line="240" w:before="0" w:after="0"/>
              <w:rPr>
                <w:rFonts w:ascii="Arial" w:hAnsi="Arial" w:cs="Arial"/>
              </w:rPr>
            </w:pPr>
            <w:r>
              <w:rPr>
                <w:rFonts w:cs="Arial" w:ascii="Arial" w:hAnsi="Arial"/>
              </w:rPr>
              <w:t>Costos de Maquinaria y Equipo de Construcción</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MO-1</w:t>
            </w:r>
          </w:p>
        </w:tc>
        <w:tc>
          <w:tcPr>
            <w:tcW w:w="5290" w:type="dxa"/>
            <w:tcBorders/>
            <w:shd w:fill="auto" w:val="clear"/>
          </w:tcPr>
          <w:p>
            <w:pPr>
              <w:pStyle w:val="Normal"/>
              <w:spacing w:lineRule="auto" w:line="240" w:before="0" w:after="0"/>
              <w:rPr>
                <w:rFonts w:ascii="Arial" w:hAnsi="Arial" w:cs="Arial"/>
              </w:rPr>
            </w:pPr>
            <w:r>
              <w:rPr>
                <w:rFonts w:cs="Arial" w:ascii="Arial" w:hAnsi="Arial"/>
              </w:rPr>
              <w:t>Costos de Mano de Obra</w:t>
            </w:r>
          </w:p>
        </w:tc>
      </w:tr>
      <w:tr>
        <w:trPr/>
        <w:tc>
          <w:tcPr>
            <w:tcW w:w="1073" w:type="dxa"/>
            <w:tcBorders/>
            <w:shd w:fill="auto" w:val="clear"/>
          </w:tcPr>
          <w:p>
            <w:pPr>
              <w:pStyle w:val="Normal"/>
              <w:spacing w:lineRule="auto" w:line="240" w:before="0" w:after="0"/>
              <w:rPr>
                <w:rFonts w:ascii="Arial" w:hAnsi="Arial" w:cs="Arial"/>
              </w:rPr>
            </w:pPr>
            <w:r>
              <w:rPr>
                <w:rFonts w:cs="Arial" w:ascii="Arial" w:hAnsi="Arial"/>
              </w:rPr>
              <w:t>MAQ-2</w:t>
            </w:r>
          </w:p>
        </w:tc>
        <w:tc>
          <w:tcPr>
            <w:tcW w:w="5290" w:type="dxa"/>
            <w:tcBorders/>
            <w:shd w:fill="auto" w:val="clear"/>
          </w:tcPr>
          <w:p>
            <w:pPr>
              <w:pStyle w:val="Normal"/>
              <w:spacing w:lineRule="auto" w:line="240" w:before="0" w:after="0"/>
              <w:rPr>
                <w:rFonts w:ascii="Arial" w:hAnsi="Arial" w:cs="Arial"/>
              </w:rPr>
            </w:pPr>
            <w:r>
              <w:rPr>
                <w:rFonts w:cs="Arial" w:ascii="Arial" w:hAnsi="Arial"/>
              </w:rPr>
              <w:t>Relación de Maquinaria y Equipo de Construcción</w:t>
            </w:r>
          </w:p>
        </w:tc>
      </w:tr>
    </w:tbl>
    <w:p>
      <w:pPr>
        <w:pStyle w:val="Normal"/>
        <w:spacing w:lineRule="auto" w:line="240" w:before="0" w:after="0"/>
        <w:ind w:left="360" w:hanging="0"/>
        <w:rPr>
          <w:rFonts w:ascii="Arial" w:hAnsi="Arial" w:cs="Arial"/>
        </w:rPr>
      </w:pPr>
      <w:r>
        <w:rPr>
          <w:rFonts w:cs="Arial" w:ascii="Arial" w:hAnsi="Arial"/>
        </w:rPr>
      </w:r>
    </w:p>
    <w:p>
      <w:pPr>
        <w:pStyle w:val="Normal"/>
        <w:spacing w:lineRule="auto" w:line="240" w:before="0" w:after="0"/>
        <w:ind w:left="2127" w:hanging="1843"/>
        <w:rPr>
          <w:rFonts w:ascii="Arial" w:hAnsi="Arial" w:cs="Arial"/>
        </w:rPr>
      </w:pPr>
      <w:r>
        <w:rPr>
          <w:rFonts w:cs="Arial" w:ascii="Arial" w:hAnsi="Arial"/>
        </w:rPr>
        <w:t xml:space="preserve">ANEXO No. 6.- </w:t>
        <w:tab/>
        <w:t>RELACIÓN DE CONTRATOS</w:t>
      </w:r>
    </w:p>
    <w:p>
      <w:pPr>
        <w:pStyle w:val="Normal"/>
        <w:spacing w:lineRule="auto" w:line="240" w:before="0" w:after="0"/>
        <w:ind w:left="2127" w:hanging="1843"/>
        <w:rPr>
          <w:rFonts w:ascii="Arial" w:hAnsi="Arial" w:cs="Arial"/>
        </w:rPr>
      </w:pPr>
      <w:r>
        <w:rPr>
          <w:rFonts w:cs="Arial" w:ascii="Arial" w:hAnsi="Arial"/>
        </w:rPr>
        <w:t xml:space="preserve">ANEXO No. 7.- </w:t>
        <w:tab/>
        <w:t>FACTOR DE SALARIO REAL</w:t>
      </w:r>
    </w:p>
    <w:p>
      <w:pPr>
        <w:pStyle w:val="Normal"/>
        <w:spacing w:lineRule="auto" w:line="240" w:before="0" w:after="0"/>
        <w:ind w:left="2127" w:hanging="1843"/>
        <w:rPr>
          <w:rFonts w:ascii="Arial" w:hAnsi="Arial" w:cs="Arial"/>
        </w:rPr>
      </w:pPr>
      <w:r>
        <w:rPr>
          <w:rFonts w:cs="Arial" w:ascii="Arial" w:hAnsi="Arial"/>
        </w:rPr>
        <w:t xml:space="preserve">ANEXO No. 8.- </w:t>
        <w:tab/>
        <w:t>PACTO DE INTEGRIDAD</w:t>
      </w:r>
    </w:p>
    <w:p>
      <w:pPr>
        <w:pStyle w:val="Normal"/>
        <w:spacing w:lineRule="auto" w:line="240" w:before="0" w:after="0"/>
        <w:ind w:left="2127" w:hanging="1843"/>
        <w:rPr>
          <w:rFonts w:ascii="Arial" w:hAnsi="Arial" w:cs="Arial"/>
        </w:rPr>
      </w:pPr>
      <w:r>
        <w:rPr>
          <w:rFonts w:cs="Arial" w:ascii="Arial" w:hAnsi="Arial"/>
        </w:rPr>
        <w:t xml:space="preserve">ANEXO No. 9.- </w:t>
        <w:tab/>
        <w:t>PROTOCOLO PARA LA TRANSPARENCIA EN MATERIA DE CONTRATACIÓN Y EJECUCIÓN DE LA OBRA PÚBLICA</w:t>
      </w:r>
    </w:p>
    <w:p>
      <w:pPr>
        <w:pStyle w:val="ListParagraph"/>
        <w:spacing w:lineRule="auto" w:line="240" w:before="0" w:after="0"/>
        <w:ind w:left="2127" w:hanging="1843"/>
        <w:jc w:val="both"/>
        <w:rPr>
          <w:rFonts w:ascii="Arial" w:hAnsi="Arial" w:cs="Arial"/>
        </w:rPr>
      </w:pPr>
      <w:r>
        <w:rPr>
          <w:rFonts w:cs="Arial" w:ascii="Arial" w:hAnsi="Arial"/>
        </w:rPr>
        <w:t xml:space="preserve">ANEXO No. 10.- </w:t>
        <w:tab/>
        <w:t xml:space="preserve">ESCRITO DE NO DESEMPEÑAR EMPLEO CARGO O COMISIÓN EN EL </w:t>
      </w:r>
    </w:p>
    <w:p>
      <w:pPr>
        <w:pStyle w:val="ListParagraph"/>
        <w:spacing w:lineRule="auto" w:line="240" w:before="0" w:after="0"/>
        <w:ind w:left="1985" w:hanging="1701"/>
        <w:jc w:val="both"/>
        <w:rPr>
          <w:rFonts w:ascii="Arial" w:hAnsi="Arial" w:cs="Arial"/>
        </w:rPr>
      </w:pPr>
      <w:r>
        <w:rPr>
          <w:rFonts w:cs="Arial" w:ascii="Arial" w:hAnsi="Arial"/>
        </w:rPr>
        <w:t xml:space="preserve">                            </w:t>
      </w:r>
      <w:r>
        <w:rPr>
          <w:rFonts w:cs="Arial" w:ascii="Arial" w:hAnsi="Arial"/>
        </w:rPr>
        <w:tab/>
        <w:t>SERVICIO PÚBLICO</w:t>
      </w:r>
    </w:p>
    <w:p>
      <w:pPr>
        <w:pStyle w:val="Normal"/>
        <w:spacing w:lineRule="auto" w:line="240" w:before="0" w:after="0"/>
        <w:ind w:left="2127" w:hanging="1843"/>
        <w:rPr>
          <w:rFonts w:ascii="Arial" w:hAnsi="Arial" w:cs="Arial"/>
        </w:rPr>
      </w:pPr>
      <w:r>
        <w:rPr>
          <w:rFonts w:cs="Arial" w:ascii="Arial" w:hAnsi="Arial"/>
        </w:rPr>
        <w:t xml:space="preserve">ANEXO No. 11.-  </w:t>
        <w:tab/>
        <w:t>ESCRITO BAJO PROTESTA DE DECIR VERDAD QUE SE CONDUCIRÁN CON ÉTICA</w:t>
      </w:r>
    </w:p>
    <w:p>
      <w:pPr>
        <w:pStyle w:val="Normal"/>
        <w:spacing w:lineRule="auto" w:line="240" w:before="0" w:after="0"/>
        <w:ind w:left="360" w:hanging="0"/>
        <w:rPr>
          <w:rFonts w:ascii="Arial" w:hAnsi="Arial" w:cs="Arial"/>
        </w:rPr>
      </w:pPr>
      <w:r>
        <w:rPr>
          <w:rFonts w:cs="Arial" w:ascii="Arial" w:hAnsi="Arial"/>
        </w:rPr>
      </w:r>
      <w:r>
        <w:br w:type="page"/>
      </w:r>
    </w:p>
    <w:p>
      <w:pPr>
        <w:pStyle w:val="Normal"/>
        <w:jc w:val="both"/>
        <w:rPr/>
      </w:pPr>
      <w:r>
        <w:rPr>
          <w:rFonts w:cs="Arial" w:ascii="Arial" w:hAnsi="Arial"/>
        </w:rPr>
        <w:t xml:space="preserve">En cumplimiento a lo dispuesto por la Ley de Obras Públicas y Servicios Relacionados con las Mismas para el Estado de Sonora y su Reglamento, el Estado de Sonora por conducto de la </w:t>
      </w:r>
      <w:r>
        <w:rPr>
          <w:rFonts w:cs="Arial" w:ascii="Arial" w:hAnsi="Arial"/>
          <w:b/>
        </w:rPr>
        <w:t>SECRETARÍA DE INFRAESTRUCTURA Y DESARROLLO URBANO</w:t>
      </w:r>
      <w:r>
        <w:rPr>
          <w:rFonts w:cs="Arial" w:ascii="Arial" w:hAnsi="Arial"/>
        </w:rPr>
        <w:t xml:space="preserve"> emite, a través de este documento, las bases en las que se desarrollará el procedimiento y en las cuales se describen los requisitos de participación que deberán cumplir los interesados en la Licitación Pública Estatal No. </w:t>
      </w:r>
      <w:r>
        <w:rPr>
          <w:rFonts w:cs="Arial" w:ascii="Arial" w:hAnsi="Arial"/>
          <w:b/>
          <w:sz w:val="22"/>
          <w:szCs w:val="22"/>
          <w:highlight w:val="yellow"/>
          <w:lang w:eastAsia="en-US"/>
        </w:rPr>
        <w:t>LPO-926006995-013-2020</w:t>
      </w:r>
      <w:r>
        <w:rPr>
          <w:rFonts w:cs="Arial" w:ascii="Arial" w:hAnsi="Arial"/>
          <w:b/>
          <w:bCs/>
          <w:sz w:val="32"/>
          <w:szCs w:val="32"/>
        </w:rPr>
        <w:t xml:space="preserve"> </w:t>
      </w:r>
      <w:r>
        <w:rPr>
          <w:rFonts w:cs="Arial" w:ascii="Arial" w:hAnsi="Arial"/>
        </w:rPr>
        <w:t>mediante la cual se adjudicará el contrato correspondiente para llevar a cabo los trabajos consistentes en</w:t>
      </w:r>
      <w:r>
        <w:rPr>
          <w:rFonts w:cs="Arial" w:ascii="Arial" w:hAnsi="Arial"/>
          <w:b/>
          <w:sz w:val="24"/>
          <w:szCs w:val="24"/>
        </w:rPr>
        <w:t xml:space="preserve">: </w:t>
      </w:r>
      <w:r>
        <w:rPr>
          <w:rFonts w:cs="Arial" w:ascii="Arial" w:hAnsi="Arial"/>
          <w:b/>
          <w:sz w:val="22"/>
          <w:szCs w:val="22"/>
          <w:highlight w:val="yellow"/>
          <w:lang w:eastAsia="en-US"/>
        </w:rPr>
        <w:t>OBRAS DE REHABILITACIÓN EN EDIFICACIÓN E INSTALACIONES DEL CENTRO DE REHABILITACIÓN Y EDUCACIÓN ESPECIAL (CREE) EN LA LOCALIDAD DE CIUDAD OBREGÓN MUNICIPIO DE CAJEME, SONORA.
</w:t>
      </w:r>
    </w:p>
    <w:p>
      <w:pPr>
        <w:pStyle w:val="Normal"/>
        <w:jc w:val="both"/>
        <w:rPr>
          <w:rFonts w:ascii="Arial" w:hAnsi="Arial" w:cs="Arial"/>
          <w:b/>
          <w:b/>
          <w:bCs/>
          <w:sz w:val="24"/>
          <w:szCs w:val="24"/>
        </w:rPr>
      </w:pPr>
      <w:r>
        <w:rPr>
          <w:rFonts w:cs="Arial" w:ascii="Arial" w:hAnsi="Arial"/>
          <w:b/>
          <w:bCs/>
          <w:sz w:val="24"/>
          <w:szCs w:val="24"/>
        </w:rPr>
        <w:t>1. TERMINOLOGÍA.</w:t>
      </w:r>
    </w:p>
    <w:p>
      <w:pPr>
        <w:pStyle w:val="Normal"/>
        <w:ind w:firstLine="360"/>
        <w:jc w:val="both"/>
        <w:rPr>
          <w:rFonts w:ascii="Arial" w:hAnsi="Arial" w:cs="Arial"/>
        </w:rPr>
      </w:pPr>
      <w:r>
        <w:rPr>
          <w:rFonts w:cs="Arial" w:ascii="Arial" w:hAnsi="Arial"/>
        </w:rPr>
        <w:t>Para efectos de estas Bases se entenderá por:</w:t>
      </w:r>
    </w:p>
    <w:p>
      <w:pPr>
        <w:pStyle w:val="Normal"/>
        <w:spacing w:lineRule="auto" w:line="240" w:before="0" w:after="0"/>
        <w:ind w:left="360" w:hanging="0"/>
        <w:jc w:val="both"/>
        <w:rPr>
          <w:rFonts w:ascii="Arial" w:hAnsi="Arial" w:cs="Arial"/>
        </w:rPr>
      </w:pPr>
      <w:r>
        <w:rPr>
          <w:rFonts w:cs="Arial" w:ascii="Arial" w:hAnsi="Arial"/>
          <w:b/>
        </w:rPr>
        <w:t>“</w:t>
      </w:r>
      <w:r>
        <w:rPr>
          <w:rFonts w:cs="Arial" w:ascii="Arial" w:hAnsi="Arial"/>
          <w:b/>
        </w:rPr>
        <w:t>COMPRANET SONORA”:</w:t>
      </w:r>
      <w:r>
        <w:rPr>
          <w:rFonts w:cs="Arial" w:ascii="Arial" w:hAnsi="Arial"/>
        </w:rPr>
        <w:t xml:space="preserve"> Sistema electrónico de información pública gubernamental sobre adquisiciones, arrendamientos y servicios, obra pública y servicios relacionados con las mismas.</w:t>
      </w:r>
    </w:p>
    <w:p>
      <w:pPr>
        <w:pStyle w:val="Normal"/>
        <w:spacing w:lineRule="auto" w:line="240" w:before="0" w:after="0"/>
        <w:ind w:left="360" w:hanging="0"/>
        <w:jc w:val="both"/>
        <w:rPr>
          <w:rFonts w:ascii="Arial" w:hAnsi="Arial" w:cs="Arial"/>
        </w:rPr>
      </w:pPr>
      <w:r>
        <w:rPr>
          <w:rFonts w:cs="Arial" w:ascii="Arial" w:hAnsi="Arial"/>
          <w:b/>
          <w:bCs/>
        </w:rPr>
        <w:t>“</w:t>
      </w:r>
      <w:r>
        <w:rPr>
          <w:rFonts w:cs="Arial" w:ascii="Arial" w:hAnsi="Arial"/>
          <w:b/>
          <w:bCs/>
        </w:rPr>
        <w:t xml:space="preserve">CONTRALORÍA”: </w:t>
      </w:r>
      <w:r>
        <w:rPr>
          <w:rFonts w:cs="Arial" w:ascii="Arial" w:hAnsi="Arial"/>
          <w:bCs/>
        </w:rPr>
        <w:t>A la</w:t>
      </w:r>
      <w:r>
        <w:rPr>
          <w:rFonts w:cs="Arial" w:ascii="Arial" w:hAnsi="Arial"/>
          <w:b/>
          <w:bCs/>
        </w:rPr>
        <w:t xml:space="preserve"> </w:t>
      </w:r>
      <w:r>
        <w:rPr>
          <w:rFonts w:cs="Arial" w:ascii="Arial" w:hAnsi="Arial"/>
        </w:rPr>
        <w:t>Secretaría de la Contraloría General del Estado de Sonora.</w:t>
      </w:r>
    </w:p>
    <w:p>
      <w:pPr>
        <w:pStyle w:val="Normal"/>
        <w:spacing w:lineRule="auto" w:line="240" w:before="0" w:after="0"/>
        <w:ind w:left="357" w:hanging="0"/>
        <w:jc w:val="both"/>
        <w:rPr>
          <w:rFonts w:ascii="Arial" w:hAnsi="Arial" w:cs="Arial"/>
        </w:rPr>
      </w:pPr>
      <w:r>
        <w:rPr>
          <w:rFonts w:cs="Arial" w:ascii="Arial" w:hAnsi="Arial"/>
          <w:b/>
        </w:rPr>
        <w:t>“</w:t>
      </w:r>
      <w:r>
        <w:rPr>
          <w:rFonts w:cs="Arial" w:ascii="Arial" w:hAnsi="Arial"/>
          <w:b/>
        </w:rPr>
        <w:t>CONTRATISTA”</w:t>
      </w:r>
      <w:r>
        <w:rPr>
          <w:rFonts w:cs="Arial" w:ascii="Arial" w:hAnsi="Arial"/>
        </w:rPr>
        <w:t>; el Licitante a quien se le haya adjudicado el Contrato materia de esta Licitación.</w:t>
      </w:r>
    </w:p>
    <w:p>
      <w:pPr>
        <w:pStyle w:val="Normal"/>
        <w:spacing w:lineRule="auto" w:line="240" w:before="0" w:after="0"/>
        <w:ind w:left="360" w:hanging="0"/>
        <w:jc w:val="both"/>
        <w:rPr>
          <w:rFonts w:ascii="Arial" w:hAnsi="Arial" w:cs="Arial"/>
        </w:rPr>
      </w:pPr>
      <w:r>
        <w:rPr>
          <w:rFonts w:cs="Arial" w:ascii="Arial" w:hAnsi="Arial"/>
          <w:b/>
          <w:bCs/>
        </w:rPr>
        <w:t>“</w:t>
      </w:r>
      <w:r>
        <w:rPr>
          <w:rFonts w:cs="Arial" w:ascii="Arial" w:hAnsi="Arial"/>
          <w:b/>
          <w:bCs/>
        </w:rPr>
        <w:t>CONVOCANTE”:</w:t>
      </w:r>
      <w:r>
        <w:rPr>
          <w:rFonts w:cs="Arial" w:ascii="Arial" w:hAnsi="Arial"/>
        </w:rPr>
        <w:t xml:space="preserve"> A la Secretaría de Infraestructura y Desarrollo Urbano.</w:t>
      </w:r>
    </w:p>
    <w:p>
      <w:pPr>
        <w:pStyle w:val="Normal"/>
        <w:spacing w:lineRule="auto" w:line="240" w:before="0" w:after="0"/>
        <w:ind w:left="360" w:hanging="0"/>
        <w:jc w:val="both"/>
        <w:rPr>
          <w:rFonts w:ascii="Arial" w:hAnsi="Arial" w:cs="Arial"/>
        </w:rPr>
      </w:pPr>
      <w:r>
        <w:rPr>
          <w:rFonts w:cs="Arial" w:ascii="Arial" w:hAnsi="Arial"/>
          <w:b/>
          <w:bCs/>
        </w:rPr>
        <w:t>“</w:t>
      </w:r>
      <w:r>
        <w:rPr>
          <w:rFonts w:cs="Arial" w:ascii="Arial" w:hAnsi="Arial"/>
          <w:b/>
          <w:bCs/>
        </w:rPr>
        <w:t>DOMICILIO DE LA CONVOCANTE”:</w:t>
      </w:r>
      <w:r>
        <w:rPr>
          <w:rFonts w:cs="Arial" w:ascii="Arial" w:hAnsi="Arial"/>
        </w:rPr>
        <w:t xml:space="preserve"> Blvd. Hidalgo y Calle Comonfort No. 35, Col. Centenario, en Hermosillo, Sonora.</w:t>
      </w:r>
    </w:p>
    <w:p>
      <w:pPr>
        <w:pStyle w:val="Normal"/>
        <w:spacing w:lineRule="auto" w:line="240" w:before="0" w:after="0"/>
        <w:ind w:left="360" w:hanging="0"/>
        <w:jc w:val="both"/>
        <w:rPr>
          <w:rFonts w:ascii="Arial" w:hAnsi="Arial" w:cs="Arial"/>
        </w:rPr>
      </w:pPr>
      <w:r>
        <w:rPr>
          <w:rFonts w:cs="Arial" w:ascii="Arial" w:hAnsi="Arial"/>
          <w:b/>
          <w:bCs/>
        </w:rPr>
        <w:t>“</w:t>
      </w:r>
      <w:r>
        <w:rPr>
          <w:rFonts w:cs="Arial" w:ascii="Arial" w:hAnsi="Arial"/>
          <w:b/>
          <w:bCs/>
        </w:rPr>
        <w:t>LICITANTE(S)”</w:t>
      </w:r>
      <w:r>
        <w:rPr>
          <w:rFonts w:cs="Arial" w:ascii="Arial" w:hAnsi="Arial"/>
        </w:rPr>
        <w:t>; A La(s) persona(s), física ó moral, que participa(n) dentro del procedimiento de licitación objeto de las presentes Bases.</w:t>
      </w:r>
    </w:p>
    <w:p>
      <w:pPr>
        <w:pStyle w:val="Normal"/>
        <w:spacing w:lineRule="auto" w:line="240" w:before="0" w:after="0"/>
        <w:ind w:left="360" w:hanging="0"/>
        <w:jc w:val="both"/>
        <w:rPr>
          <w:rFonts w:ascii="Arial" w:hAnsi="Arial" w:cs="Arial"/>
        </w:rPr>
      </w:pPr>
      <w:r>
        <w:rPr>
          <w:rFonts w:cs="Arial" w:ascii="Arial" w:hAnsi="Arial"/>
          <w:b/>
          <w:bCs/>
        </w:rPr>
        <w:t xml:space="preserve"> “</w:t>
      </w:r>
      <w:r>
        <w:rPr>
          <w:rFonts w:cs="Arial" w:ascii="Arial" w:hAnsi="Arial"/>
          <w:b/>
          <w:bCs/>
        </w:rPr>
        <w:t xml:space="preserve">LEY”: </w:t>
      </w:r>
      <w:r>
        <w:rPr>
          <w:rFonts w:cs="Arial" w:ascii="Arial" w:hAnsi="Arial"/>
          <w:bCs/>
        </w:rPr>
        <w:t>A</w:t>
      </w:r>
      <w:r>
        <w:rPr>
          <w:rFonts w:cs="Arial" w:ascii="Arial" w:hAnsi="Arial"/>
          <w:b/>
          <w:bCs/>
        </w:rPr>
        <w:t xml:space="preserve"> </w:t>
      </w:r>
      <w:r>
        <w:rPr>
          <w:rFonts w:cs="Arial" w:ascii="Arial" w:hAnsi="Arial"/>
          <w:bCs/>
        </w:rPr>
        <w:t>la</w:t>
      </w:r>
      <w:r>
        <w:rPr>
          <w:rFonts w:cs="Arial" w:ascii="Arial" w:hAnsi="Arial"/>
          <w:b/>
          <w:bCs/>
        </w:rPr>
        <w:t xml:space="preserve"> </w:t>
      </w:r>
      <w:r>
        <w:rPr>
          <w:rFonts w:cs="Arial" w:ascii="Arial" w:hAnsi="Arial"/>
        </w:rPr>
        <w:t>Ley de Obras Públicas y Servicios Relacionados con las Mismas para el Estado de Sonora.</w:t>
      </w:r>
    </w:p>
    <w:p>
      <w:pPr>
        <w:pStyle w:val="Normal"/>
        <w:spacing w:lineRule="auto" w:line="240" w:before="0" w:after="0"/>
        <w:ind w:left="360" w:hanging="0"/>
        <w:jc w:val="both"/>
        <w:rPr>
          <w:rFonts w:ascii="Arial" w:hAnsi="Arial" w:cs="Arial"/>
        </w:rPr>
      </w:pPr>
      <w:r>
        <w:rPr>
          <w:rFonts w:cs="Arial" w:ascii="Arial" w:hAnsi="Arial"/>
          <w:b/>
          <w:bCs/>
        </w:rPr>
        <w:t xml:space="preserve"> “</w:t>
      </w:r>
      <w:r>
        <w:rPr>
          <w:rFonts w:cs="Arial" w:ascii="Arial" w:hAnsi="Arial"/>
          <w:b/>
          <w:bCs/>
        </w:rPr>
        <w:t>REGLAMENTO”:</w:t>
      </w:r>
      <w:r>
        <w:rPr>
          <w:rFonts w:cs="Arial" w:ascii="Arial" w:hAnsi="Arial"/>
        </w:rPr>
        <w:t xml:space="preserve"> Al Reglamento de la Ley de Obras Públicas y Servicios Relacionados con las Mismas para el Estado de Sonora.</w:t>
      </w:r>
    </w:p>
    <w:p>
      <w:pPr>
        <w:pStyle w:val="Normal"/>
        <w:spacing w:lineRule="auto" w:line="240" w:before="0" w:after="0"/>
        <w:ind w:left="360" w:hanging="0"/>
        <w:jc w:val="both"/>
        <w:rPr>
          <w:rFonts w:ascii="Arial" w:hAnsi="Arial" w:cs="Arial"/>
          <w:bCs/>
        </w:rPr>
      </w:pPr>
      <w:r>
        <w:rPr>
          <w:rFonts w:cs="Arial" w:ascii="Arial" w:hAnsi="Arial"/>
          <w:b/>
          <w:bCs/>
        </w:rPr>
        <w:t>“</w:t>
      </w:r>
      <w:r>
        <w:rPr>
          <w:rFonts w:cs="Arial" w:ascii="Arial" w:hAnsi="Arial"/>
          <w:b/>
          <w:bCs/>
        </w:rPr>
        <w:t>SECRETARIA”:</w:t>
      </w:r>
      <w:r>
        <w:rPr>
          <w:rFonts w:cs="Arial" w:ascii="Arial" w:hAnsi="Arial"/>
          <w:bCs/>
        </w:rPr>
        <w:t xml:space="preserve"> A La Secretaría de Hacienda del Estado de Sonora.</w:t>
      </w:r>
    </w:p>
    <w:p>
      <w:pPr>
        <w:pStyle w:val="Normal"/>
        <w:spacing w:lineRule="auto" w:line="240" w:before="0" w:after="0"/>
        <w:ind w:left="360" w:hanging="0"/>
        <w:jc w:val="both"/>
        <w:rPr>
          <w:rFonts w:ascii="Arial" w:hAnsi="Arial" w:cs="Arial"/>
          <w:bCs/>
        </w:rPr>
      </w:pPr>
      <w:r>
        <w:rPr>
          <w:rFonts w:cs="Arial" w:ascii="Arial" w:hAnsi="Arial"/>
          <w:bCs/>
        </w:rPr>
      </w:r>
    </w:p>
    <w:p>
      <w:pPr>
        <w:pStyle w:val="Normal"/>
        <w:spacing w:lineRule="auto" w:line="240" w:before="0" w:after="0"/>
        <w:jc w:val="both"/>
        <w:rPr>
          <w:rFonts w:ascii="Arial" w:hAnsi="Arial" w:cs="Arial"/>
          <w:b/>
          <w:b/>
          <w:bCs/>
          <w:sz w:val="24"/>
          <w:szCs w:val="24"/>
        </w:rPr>
      </w:pPr>
      <w:r>
        <w:rPr>
          <w:rFonts w:cs="Arial" w:ascii="Arial" w:hAnsi="Arial"/>
          <w:b/>
          <w:bCs/>
          <w:sz w:val="24"/>
          <w:szCs w:val="24"/>
        </w:rPr>
        <w:t>2. OBTENCIÓN DE LAS BASES DE LICITACIÓN.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pPr>
      <w:r>
        <w:rPr>
          <w:rFonts w:cs="Arial" w:ascii="Arial" w:hAnsi="Arial"/>
        </w:rPr>
        <w:t xml:space="preserve">Las bases de esta licitación se encuentran disponibles para su consulta en la página de Internet del Sistema COMPRANET SONORA: </w:t>
      </w:r>
      <w:hyperlink r:id="rId2">
        <w:r>
          <w:rPr>
            <w:rStyle w:val="InternetLink"/>
            <w:rFonts w:cs="Arial" w:ascii="Arial" w:hAnsi="Arial"/>
          </w:rPr>
          <w:t>http://www.compranet.sonora.gob.mx</w:t>
        </w:r>
      </w:hyperlink>
      <w:r>
        <w:rPr>
          <w:rFonts w:cs="Arial" w:ascii="Arial" w:hAnsi="Arial"/>
        </w:rPr>
        <w:t xml:space="preserve"> y en la Dirección General de Costos, Licitaciones y Contratos, ubicada en el segundo piso del DOMICILIO DE LA CONVOCANTE, con No. De Teléfono (01-662) 108-19-00 en días hábiles, de lunes a viernes; con el siguiente horario: 8:00 a 15:00 Horas; a partir del día </w:t>
      </w:r>
      <w:r>
        <w:rPr>
          <w:rFonts w:cs="Arial" w:ascii="Arial" w:hAnsi="Arial"/>
          <w:b/>
          <w:sz w:val="22"/>
          <w:szCs w:val="22"/>
          <w:highlight w:val="yellow"/>
          <w:lang w:eastAsia="en-US"/>
        </w:rPr>
        <w:t>13 de Abril del 2020</w:t>
      </w:r>
      <w:r>
        <w:rPr>
          <w:rFonts w:cs="Arial" w:ascii="Arial" w:hAnsi="Arial"/>
          <w:highlight w:val="yellow"/>
        </w:rPr>
        <w:t xml:space="preserve"> y hasta el día </w:t>
      </w:r>
      <w:r>
        <w:rPr>
          <w:rFonts w:cs="Arial" w:ascii="Arial" w:hAnsi="Arial"/>
          <w:b/>
          <w:sz w:val="22"/>
          <w:szCs w:val="22"/>
          <w:highlight w:val="yellow"/>
          <w:lang w:eastAsia="en-US"/>
        </w:rPr>
        <w:t>24 de Abril del 2020</w:t>
      </w:r>
      <w:r>
        <w:rPr>
          <w:rFonts w:cs="Arial" w:ascii="Arial" w:hAnsi="Arial"/>
          <w:highlight w:val="yellow"/>
        </w:rPr>
        <w:t>.</w:t>
      </w:r>
    </w:p>
    <w:p>
      <w:pPr>
        <w:pStyle w:val="Normal"/>
        <w:spacing w:before="120" w:after="200"/>
        <w:jc w:val="both"/>
        <w:rPr>
          <w:rFonts w:ascii="Arial" w:hAnsi="Arial" w:cs="Arial"/>
          <w:i/>
          <w:i/>
          <w:u w:val="single"/>
        </w:rPr>
      </w:pPr>
      <w:r>
        <w:rPr>
          <w:rFonts w:cs="Arial" w:ascii="Arial" w:hAnsi="Arial"/>
          <w:i/>
          <w:u w:val="single"/>
        </w:rPr>
        <w:t xml:space="preserve">Los interesados en participar en la presente licitación </w:t>
      </w:r>
      <w:r>
        <w:rPr>
          <w:rFonts w:cs="Arial" w:ascii="Arial" w:hAnsi="Arial"/>
          <w:b/>
          <w:i/>
          <w:u w:val="single"/>
        </w:rPr>
        <w:t>deberán</w:t>
      </w:r>
      <w:r>
        <w:rPr>
          <w:rFonts w:cs="Arial" w:ascii="Arial" w:hAnsi="Arial"/>
          <w:i/>
          <w:u w:val="single"/>
        </w:rPr>
        <w:t xml:space="preserve"> </w:t>
      </w:r>
      <w:r>
        <w:rPr>
          <w:rFonts w:cs="Arial" w:ascii="Arial" w:hAnsi="Arial"/>
          <w:b/>
          <w:i/>
          <w:u w:val="single"/>
        </w:rPr>
        <w:t>estar registrados</w:t>
      </w:r>
      <w:r>
        <w:rPr>
          <w:rFonts w:cs="Arial" w:ascii="Arial" w:hAnsi="Arial"/>
          <w:i/>
          <w:u w:val="single"/>
        </w:rPr>
        <w:t xml:space="preserve"> en la base de datos del </w:t>
      </w:r>
      <w:r>
        <w:rPr>
          <w:rFonts w:cs="Arial" w:ascii="Arial" w:hAnsi="Arial"/>
          <w:b/>
          <w:i/>
          <w:u w:val="single"/>
        </w:rPr>
        <w:t>Sistema Compranet Sonora (Registro de Proveedores)</w:t>
      </w:r>
      <w:r>
        <w:rPr>
          <w:rFonts w:cs="Arial" w:ascii="Arial" w:hAnsi="Arial"/>
          <w:i/>
          <w:u w:val="single"/>
        </w:rPr>
        <w:t>, para poder participar en dicha licitación y para sus efectos de contratación.</w:t>
      </w:r>
    </w:p>
    <w:p>
      <w:pPr>
        <w:pStyle w:val="Normal"/>
        <w:spacing w:before="120" w:after="0"/>
        <w:jc w:val="both"/>
        <w:rPr>
          <w:rFonts w:ascii="Arial" w:hAnsi="Arial" w:cs="Arial"/>
          <w:i/>
          <w:i/>
          <w:u w:val="single"/>
        </w:rPr>
      </w:pPr>
      <w:r>
        <w:rPr>
          <w:rFonts w:cs="Arial" w:ascii="Arial" w:hAnsi="Arial"/>
          <w:i/>
          <w:u w:val="single"/>
        </w:rPr>
        <w:t>Para su registro previo, los licitantes interesados deberán grabar los datos requeridos por la plataforma, donde “La Secretaría de la Contraloría General tiene un plazo de diez días hábiles para verificar su información, una vez validada les será enviado un correo para que pueda participar en algún proceso de su interés”. A los interesados, se les recomienda ampliamente registrarse considerando los siguientes pasos:</w:t>
      </w:r>
    </w:p>
    <w:p>
      <w:pPr>
        <w:pStyle w:val="Normal"/>
        <w:spacing w:lineRule="auto" w:line="240" w:before="0" w:after="0"/>
        <w:jc w:val="both"/>
        <w:rPr>
          <w:rFonts w:ascii="Arial" w:hAnsi="Arial" w:cs="Arial"/>
          <w:i/>
          <w:i/>
          <w:u w:val="single"/>
          <w:lang w:eastAsia="es-ES"/>
        </w:rPr>
      </w:pPr>
      <w:r>
        <w:rPr>
          <w:rFonts w:cs="Arial" w:ascii="Arial" w:hAnsi="Arial"/>
          <w:i/>
          <w:u w:val="single"/>
        </w:rPr>
        <w:t xml:space="preserve">1.- Accesar en la opción registro de proveedores </w:t>
      </w:r>
    </w:p>
    <w:p>
      <w:pPr>
        <w:pStyle w:val="Normal"/>
        <w:spacing w:lineRule="auto" w:line="240" w:before="0" w:after="0"/>
        <w:jc w:val="both"/>
        <w:rPr>
          <w:rFonts w:ascii="Arial" w:hAnsi="Arial" w:cs="Arial"/>
          <w:i/>
          <w:i/>
          <w:u w:val="single"/>
        </w:rPr>
      </w:pPr>
      <w:r>
        <w:rPr>
          <w:rFonts w:cs="Arial" w:ascii="Arial" w:hAnsi="Arial"/>
          <w:i/>
          <w:u w:val="single"/>
        </w:rPr>
        <w:t>2.- Proporcionar su R.F.C</w:t>
      </w:r>
    </w:p>
    <w:p>
      <w:pPr>
        <w:pStyle w:val="Normal"/>
        <w:spacing w:lineRule="auto" w:line="240" w:before="0" w:after="0"/>
        <w:jc w:val="both"/>
        <w:rPr>
          <w:rFonts w:ascii="Arial" w:hAnsi="Arial" w:cs="Arial"/>
          <w:i/>
          <w:i/>
          <w:u w:val="single"/>
        </w:rPr>
      </w:pPr>
      <w:r>
        <w:rPr>
          <w:rFonts w:cs="Arial" w:ascii="Arial" w:hAnsi="Arial"/>
          <w:i/>
          <w:u w:val="single"/>
        </w:rPr>
        <w:t>3.- Crear una contraseña</w:t>
      </w:r>
    </w:p>
    <w:p>
      <w:pPr>
        <w:pStyle w:val="Normal"/>
        <w:spacing w:lineRule="auto" w:line="240" w:before="0" w:after="0"/>
        <w:jc w:val="both"/>
        <w:rPr>
          <w:rFonts w:ascii="Arial" w:hAnsi="Arial" w:cs="Arial"/>
          <w:i/>
          <w:i/>
          <w:u w:val="single"/>
        </w:rPr>
      </w:pPr>
      <w:r>
        <w:rPr>
          <w:rFonts w:cs="Arial" w:ascii="Arial" w:hAnsi="Arial"/>
          <w:i/>
          <w:u w:val="single"/>
        </w:rPr>
        <w:t>4.- Capturar su nombre en caso de persona física o razón social en caso de persona moral.</w:t>
      </w:r>
    </w:p>
    <w:p>
      <w:pPr>
        <w:pStyle w:val="Normal"/>
        <w:spacing w:lineRule="auto" w:line="240" w:before="0" w:after="0"/>
        <w:jc w:val="both"/>
        <w:rPr>
          <w:rFonts w:ascii="Arial" w:hAnsi="Arial" w:cs="Arial"/>
          <w:i/>
          <w:i/>
          <w:u w:val="single"/>
        </w:rPr>
      </w:pPr>
      <w:r>
        <w:rPr>
          <w:rFonts w:cs="Arial" w:ascii="Arial" w:hAnsi="Arial"/>
          <w:i/>
          <w:u w:val="single"/>
        </w:rPr>
        <w:t>5.- Algunos datos relativos a su empresa o actividad.</w:t>
      </w:r>
    </w:p>
    <w:p>
      <w:pPr>
        <w:pStyle w:val="Normal"/>
        <w:spacing w:lineRule="auto" w:line="240" w:before="0" w:after="0"/>
        <w:jc w:val="both"/>
        <w:rPr>
          <w:rFonts w:ascii="Arial" w:hAnsi="Arial" w:cs="Arial"/>
          <w:i/>
          <w:i/>
          <w:u w:val="single"/>
        </w:rPr>
      </w:pPr>
      <w:r>
        <w:rPr>
          <w:rFonts w:cs="Arial" w:ascii="Arial" w:hAnsi="Arial"/>
          <w:i/>
          <w:u w:val="single"/>
        </w:rPr>
        <w:t>6.- Un correo electrónico donde pueda recibir mensajes, y</w:t>
      </w:r>
    </w:p>
    <w:p>
      <w:pPr>
        <w:pStyle w:val="Normal"/>
        <w:spacing w:lineRule="auto" w:line="240"/>
        <w:jc w:val="both"/>
        <w:rPr>
          <w:rFonts w:ascii="Arial" w:hAnsi="Arial" w:cs="Arial"/>
          <w:i/>
          <w:i/>
          <w:u w:val="single"/>
        </w:rPr>
      </w:pPr>
      <w:r>
        <w:rPr>
          <w:rFonts w:cs="Arial" w:ascii="Arial" w:hAnsi="Arial"/>
          <w:i/>
          <w:u w:val="single"/>
        </w:rPr>
        <w:t>7.- Anexar constancia de situación fiscal que contenga la Constancia de Situación Fiscal con Código QR.</w:t>
      </w:r>
    </w:p>
    <w:p>
      <w:pPr>
        <w:pStyle w:val="Normal"/>
        <w:numPr>
          <w:ilvl w:val="0"/>
          <w:numId w:val="42"/>
        </w:numPr>
        <w:tabs>
          <w:tab w:val="clear" w:pos="720"/>
        </w:tabs>
        <w:spacing w:lineRule="auto" w:line="240" w:before="0" w:after="0"/>
        <w:ind w:left="284" w:hanging="284"/>
        <w:jc w:val="both"/>
        <w:rPr>
          <w:rFonts w:ascii="Arial" w:hAnsi="Arial" w:cs="Arial"/>
        </w:rPr>
      </w:pPr>
      <w:r>
        <w:rPr>
          <w:rFonts w:cs="Arial" w:ascii="Arial" w:hAnsi="Arial"/>
        </w:rPr>
        <w:t xml:space="preserve">La forma de pago para la compra de las bases será una vez que la empresa haya quedado registrada en la plataforma </w:t>
      </w:r>
      <w:r>
        <w:rPr>
          <w:rFonts w:cs="Arial" w:ascii="Arial" w:hAnsi="Arial"/>
          <w:b/>
        </w:rPr>
        <w:t xml:space="preserve">COMPRANET SONORA, </w:t>
      </w:r>
      <w:r>
        <w:rPr>
          <w:rFonts w:cs="Arial" w:ascii="Arial" w:hAnsi="Arial"/>
        </w:rPr>
        <w:t>al consultar el procedimiento, deberán mostrar su interés en “Participar” y pulsar la opción de “Imprimir pase en caja” y acudir con este documento a alguna de las Agencias Fiscales del Estado o cualquier sucursal BBVA Bancomer con un costo de $3,200.00 pesos.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b/>
          <w:b/>
          <w:u w:val="single"/>
        </w:rPr>
      </w:pPr>
      <w:r>
        <w:rPr>
          <w:rFonts w:cs="Arial" w:ascii="Arial" w:hAnsi="Arial"/>
          <w:b/>
          <w:u w:val="single"/>
        </w:rPr>
        <w:t>De acuerdo a lo establecido por el Artículo 42, Fracción I de la Ley de Obras Públicas y Servicios Relacionados con las Mismas para el Estado de Sonora, solo podrán participar en estas Licitaciones las personas de nacionalidad mexicana, con domicilio fiscal dentro del territorio del Estado de Sonora.</w:t>
      </w:r>
    </w:p>
    <w:p>
      <w:pPr>
        <w:pStyle w:val="Normal"/>
        <w:spacing w:beforeAutospacing="1" w:afterAutospacing="1"/>
        <w:jc w:val="both"/>
        <w:rPr>
          <w:rFonts w:ascii="Arial" w:hAnsi="Arial" w:cs="Arial"/>
          <w:b/>
          <w:b/>
          <w:bCs/>
          <w:lang w:val="es-ES_tradnl"/>
        </w:rPr>
      </w:pPr>
      <w:r>
        <w:rPr>
          <w:rFonts w:cs="Arial" w:ascii="Arial" w:hAnsi="Arial"/>
          <w:b/>
          <w:bCs/>
          <w:sz w:val="24"/>
          <w:szCs w:val="24"/>
          <w:lang w:val="es-ES_tradnl"/>
        </w:rPr>
        <w:t>3. GENERALIDADES</w:t>
      </w:r>
      <w:r>
        <w:rPr>
          <w:rFonts w:cs="Arial" w:ascii="Arial" w:hAnsi="Arial"/>
          <w:b/>
          <w:bCs/>
          <w:lang w:val="es-ES_tradnl"/>
        </w:rPr>
        <w:t>.</w:t>
      </w:r>
    </w:p>
    <w:p>
      <w:pPr>
        <w:pStyle w:val="ListParagraph"/>
        <w:spacing w:lineRule="auto" w:line="240" w:before="0" w:after="0"/>
        <w:ind w:left="426" w:hanging="0"/>
        <w:rPr>
          <w:rFonts w:ascii="Arial" w:hAnsi="Arial" w:cs="Arial"/>
          <w:b/>
          <w:b/>
          <w:bCs/>
          <w:lang w:val="es-ES_tradnl"/>
        </w:rPr>
      </w:pPr>
      <w:r>
        <w:rPr>
          <w:rFonts w:cs="Arial" w:ascii="Arial" w:hAnsi="Arial"/>
          <w:b/>
          <w:bCs/>
          <w:lang w:val="es-ES_tradnl"/>
        </w:rPr>
        <w:t>3.1 DESCRIPCIÓN DE LA OBRA A REALIZAR.</w:t>
      </w:r>
    </w:p>
    <w:p>
      <w:pPr>
        <w:pStyle w:val="ListParagraph"/>
        <w:spacing w:lineRule="auto" w:line="240" w:before="0" w:after="0"/>
        <w:ind w:left="426" w:hanging="0"/>
        <w:rPr>
          <w:rFonts w:ascii="Arial" w:hAnsi="Arial" w:cs="Arial"/>
          <w:b/>
          <w:b/>
          <w:bCs/>
          <w:lang w:val="es-ES_tradnl"/>
        </w:rPr>
      </w:pPr>
      <w:r>
        <w:rPr>
          <w:rFonts w:cs="Arial" w:ascii="Arial" w:hAnsi="Arial"/>
          <w:b/>
          <w:bCs/>
          <w:lang w:val="es-ES_tradnl"/>
        </w:rPr>
      </w:r>
    </w:p>
    <w:p>
      <w:pPr>
        <w:pStyle w:val="Normal"/>
        <w:ind w:left="426" w:hanging="0"/>
        <w:jc w:val="both"/>
        <w:rPr/>
      </w:pPr>
      <w:r>
        <w:rPr>
          <w:rFonts w:cs="Arial" w:ascii="Arial" w:hAnsi="Arial"/>
          <w:lang w:val="es-ES_tradnl"/>
        </w:rPr>
        <w:t>La Obra materia de la presente Licitación consiste en</w:t>
      </w:r>
      <w:r>
        <w:rPr>
          <w:rFonts w:cs="Arial" w:ascii="Arial" w:hAnsi="Arial"/>
          <w:b/>
          <w:sz w:val="24"/>
          <w:szCs w:val="24"/>
          <w:lang w:val="es-ES_tradnl"/>
        </w:rPr>
        <w:t xml:space="preserve">: </w:t>
      </w:r>
      <w:r>
        <w:rPr>
          <w:rFonts w:cs="Arial" w:ascii="Arial" w:hAnsi="Arial"/>
          <w:b/>
          <w:sz w:val="22"/>
          <w:szCs w:val="22"/>
          <w:highlight w:val="yellow"/>
          <w:lang w:eastAsia="en-US"/>
        </w:rPr>
        <w:t>OBRAS DE REHABILITACIÓN EN EDIFICACIÓN E INSTALACIONES DEL CENTRO DE REHABILITACIÓN Y EDUCACIÓN ESPECIAL (CREE) EN LA LOCALIDAD DE CIUDAD OBREGÓN MUNICIPIO DE CAJEME, SONORA.
</w:t>
      </w:r>
    </w:p>
    <w:p>
      <w:pPr>
        <w:pStyle w:val="ListParagraph"/>
        <w:spacing w:lineRule="auto" w:line="240" w:before="0" w:after="0"/>
        <w:ind w:left="426" w:hanging="0"/>
        <w:rPr>
          <w:rFonts w:ascii="Arial" w:hAnsi="Arial" w:cs="Arial"/>
          <w:b/>
          <w:b/>
          <w:bCs/>
          <w:lang w:val="es-ES_tradnl"/>
        </w:rPr>
      </w:pPr>
      <w:r>
        <w:rPr>
          <w:rFonts w:cs="Arial" w:ascii="Arial" w:hAnsi="Arial"/>
          <w:b/>
          <w:bCs/>
          <w:lang w:val="es-ES_tradnl"/>
        </w:rPr>
        <w:t>3.2 ORIGEN DE LOS FONDOS PARA REALIZAR LA OBRA.</w:t>
      </w:r>
    </w:p>
    <w:p>
      <w:pPr>
        <w:pStyle w:val="ListParagraph"/>
        <w:spacing w:lineRule="auto" w:line="240" w:before="0" w:after="0"/>
        <w:ind w:left="426" w:hanging="0"/>
        <w:rPr>
          <w:rFonts w:ascii="Arial" w:hAnsi="Arial" w:cs="Arial"/>
          <w:b/>
          <w:b/>
          <w:bCs/>
          <w:lang w:val="es-ES_tradnl"/>
        </w:rPr>
      </w:pPr>
      <w:r>
        <w:rPr>
          <w:rFonts w:cs="Arial" w:ascii="Arial" w:hAnsi="Arial"/>
          <w:b/>
          <w:bCs/>
          <w:lang w:val="es-ES_tradnl"/>
        </w:rPr>
      </w:r>
    </w:p>
    <w:p>
      <w:pPr>
        <w:pStyle w:val="Normal"/>
        <w:spacing w:lineRule="auto" w:line="240" w:before="0" w:after="0"/>
        <w:ind w:left="426" w:hanging="0"/>
        <w:jc w:val="both"/>
        <w:rPr/>
      </w:pPr>
      <w:r>
        <w:rPr>
          <w:rFonts w:cs="Arial" w:ascii="Arial" w:hAnsi="Arial"/>
        </w:rPr>
        <w:t xml:space="preserve">Los recursos para la ejecución de esta obra, provienen de recursos estatales con cargo al tipo de recurso </w:t>
      </w:r>
      <w:r>
        <w:rPr>
          <w:rFonts w:cs="Arial" w:ascii="Arial" w:hAnsi="Arial"/>
          <w:b/>
        </w:rPr>
        <w:t>"PROPIOS”</w:t>
      </w:r>
      <w:r>
        <w:rPr>
          <w:rFonts w:cs="Arial" w:ascii="Arial" w:hAnsi="Arial"/>
        </w:rPr>
        <w:t xml:space="preserve"> Gobierno del Estado aplicable para el Ejercicio Fiscal 2020, mediante oficio(s) Número(s) </w:t>
      </w:r>
      <w:r>
        <w:rPr>
          <w:rFonts w:cs="Arial" w:ascii="Arial" w:hAnsi="Arial"/>
          <w:b/>
          <w:sz w:val="22"/>
          <w:szCs w:val="22"/>
          <w:highlight w:val="yellow"/>
          <w:lang w:eastAsia="en-US"/>
        </w:rPr>
        <w:t>SH-ED-20-032</w:t>
      </w:r>
      <w:r>
        <w:rPr>
          <w:rFonts w:cs="Arial" w:ascii="Arial" w:hAnsi="Arial"/>
        </w:rPr>
        <w:t xml:space="preserve"> de fecha(s) </w:t>
      </w:r>
      <w:r>
        <w:rPr>
          <w:rFonts w:cs="Arial" w:ascii="Arial" w:hAnsi="Arial"/>
          <w:b/>
          <w:sz w:val="22"/>
          <w:szCs w:val="22"/>
          <w:highlight w:val="yellow"/>
          <w:lang w:eastAsia="en-US"/>
        </w:rPr>
        <w:t>13 de Marzo del 2020</w:t>
      </w:r>
      <w:r>
        <w:rPr>
          <w:rFonts w:cs="Arial" w:ascii="Arial" w:hAnsi="Arial"/>
          <w:b/>
        </w:rPr>
        <w:t>,</w:t>
      </w:r>
      <w:r>
        <w:rPr>
          <w:rFonts w:cs="Arial" w:ascii="Arial" w:hAnsi="Arial"/>
        </w:rPr>
        <w:t xml:space="preserve"> emitido(s) por la Secretaria de Hacienda del Estado de Sonora.</w:t>
      </w:r>
    </w:p>
    <w:p>
      <w:pPr>
        <w:pStyle w:val="Normal"/>
        <w:spacing w:lineRule="auto" w:line="240" w:before="0" w:after="0"/>
        <w:ind w:left="426" w:hanging="0"/>
        <w:jc w:val="both"/>
        <w:rPr>
          <w:rFonts w:ascii="Arial" w:hAnsi="Arial" w:cs="Arial"/>
        </w:rPr>
      </w:pPr>
      <w:r>
        <w:rPr>
          <w:rFonts w:cs="Arial" w:ascii="Arial" w:hAnsi="Arial"/>
        </w:rPr>
      </w:r>
    </w:p>
    <w:p>
      <w:pPr>
        <w:pStyle w:val="Normal"/>
        <w:jc w:val="both"/>
        <w:rPr>
          <w:rFonts w:ascii="Arial" w:hAnsi="Arial" w:cs="Arial"/>
          <w:b/>
          <w:b/>
          <w:u w:val="single"/>
        </w:rPr>
      </w:pPr>
      <w:r>
        <w:rPr>
          <w:rFonts w:cs="Arial" w:ascii="Arial" w:hAnsi="Arial"/>
          <w:b/>
          <w:u w:val="single"/>
        </w:rPr>
        <w:t>A fin de observarse principios de economía, selección de una propuesta viable económicamente, asegurar al Gobierno del Estado las mejores condiciones en cuanto a precio, por ninguna circunstancia formalizara contratos de Obra Pública y Servicios Relacionados con las mismas cuyos montos excedan la inversión autorizada para el ejercicio de que se trate, evitando con ello comprometer recursos adicionales a los autorizados en el oficio de autorización de recursos.</w:t>
      </w:r>
    </w:p>
    <w:p>
      <w:pPr>
        <w:pStyle w:val="Normal"/>
        <w:spacing w:lineRule="auto" w:line="240" w:before="0" w:after="0"/>
        <w:ind w:left="426" w:hanging="0"/>
        <w:jc w:val="both"/>
        <w:rPr>
          <w:rFonts w:ascii="Arial" w:hAnsi="Arial" w:cs="Arial"/>
        </w:rPr>
      </w:pPr>
      <w:r>
        <w:rPr>
          <w:rFonts w:cs="Arial" w:ascii="Arial" w:hAnsi="Arial"/>
        </w:rPr>
      </w:r>
    </w:p>
    <w:p>
      <w:pPr>
        <w:pStyle w:val="ListParagraph"/>
        <w:numPr>
          <w:ilvl w:val="1"/>
          <w:numId w:val="45"/>
        </w:numPr>
        <w:spacing w:lineRule="auto" w:line="240" w:before="0" w:after="0"/>
        <w:rPr>
          <w:rFonts w:ascii="Arial" w:hAnsi="Arial" w:cs="Arial"/>
          <w:b/>
          <w:b/>
          <w:bCs/>
        </w:rPr>
      </w:pPr>
      <w:r>
        <w:rPr>
          <w:rFonts w:cs="Arial" w:ascii="Arial" w:hAnsi="Arial"/>
          <w:b/>
          <w:bCs/>
        </w:rPr>
        <w:t>PLAZO DE EJECUCIÓN DE LOS TRABAJOS Y FECHA ESTIMADA DE INICIO.</w:t>
      </w:r>
    </w:p>
    <w:p>
      <w:pPr>
        <w:pStyle w:val="ListParagraph"/>
        <w:spacing w:lineRule="auto" w:line="240" w:before="0" w:after="0"/>
        <w:ind w:left="426" w:hanging="0"/>
        <w:rPr>
          <w:rFonts w:ascii="Arial" w:hAnsi="Arial" w:cs="Arial"/>
          <w:b/>
          <w:b/>
          <w:bCs/>
        </w:rPr>
      </w:pPr>
      <w:r>
        <w:rPr>
          <w:rFonts w:cs="Arial" w:ascii="Arial" w:hAnsi="Arial"/>
          <w:b/>
          <w:bCs/>
        </w:rPr>
      </w:r>
    </w:p>
    <w:p>
      <w:pPr>
        <w:pStyle w:val="ListParagraph"/>
        <w:spacing w:lineRule="auto" w:line="240" w:before="0" w:after="0"/>
        <w:ind w:left="0" w:firstLine="426"/>
        <w:jc w:val="both"/>
        <w:rPr>
          <w:rFonts w:ascii="Arial" w:hAnsi="Arial" w:cs="Arial"/>
        </w:rPr>
      </w:pPr>
      <w:r>
        <w:rPr>
          <w:rFonts w:cs="Arial" w:ascii="Arial" w:hAnsi="Arial"/>
        </w:rPr>
        <w:t>Los trabajos se ejecutarán de acuerdo al siguiente plazo y fecha estimada de inicio:</w:t>
      </w:r>
    </w:p>
    <w:p>
      <w:pPr>
        <w:pStyle w:val="ListParagraph"/>
        <w:spacing w:lineRule="auto" w:line="240" w:before="0" w:after="0"/>
        <w:ind w:left="0" w:firstLine="426"/>
        <w:jc w:val="both"/>
        <w:rPr>
          <w:rFonts w:ascii="Arial" w:hAnsi="Arial" w:cs="Arial"/>
        </w:rPr>
      </w:pPr>
      <w:r>
        <w:rPr>
          <w:rFonts w:cs="Arial" w:ascii="Arial" w:hAnsi="Arial"/>
        </w:rPr>
      </w:r>
    </w:p>
    <w:p>
      <w:pPr>
        <w:pStyle w:val="ListParagraph"/>
        <w:spacing w:lineRule="auto" w:line="240" w:before="0" w:after="0"/>
        <w:jc w:val="both"/>
        <w:rPr>
          <w:rFonts w:ascii="Arial" w:hAnsi="Arial" w:cs="Arial"/>
        </w:rPr>
      </w:pPr>
      <w:r>
        <w:rPr>
          <w:rFonts w:cs="Arial" w:ascii="Arial" w:hAnsi="Arial"/>
        </w:rPr>
      </w:r>
    </w:p>
    <w:tbl>
      <w:tblPr>
        <w:tblW w:w="9203" w:type="dxa"/>
        <w:jc w:val="left"/>
        <w:tblInd w:w="534" w:type="dxa"/>
        <w:tblCellMar>
          <w:top w:w="0" w:type="dxa"/>
          <w:left w:w="108" w:type="dxa"/>
          <w:bottom w:w="0" w:type="dxa"/>
          <w:right w:w="108" w:type="dxa"/>
        </w:tblCellMar>
        <w:tblLook w:noVBand="0" w:val="00a0" w:noHBand="0" w:lastColumn="0" w:firstColumn="1" w:lastRow="0" w:firstRow="1"/>
      </w:tblPr>
      <w:tblGrid>
        <w:gridCol w:w="2413"/>
        <w:gridCol w:w="3578"/>
        <w:gridCol w:w="3212"/>
      </w:tblGrid>
      <w:tr>
        <w:trPr/>
        <w:tc>
          <w:tcPr>
            <w:tcW w:w="241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PLAZO DE EJECUCIÓN</w:t>
            </w:r>
          </w:p>
        </w:tc>
        <w:tc>
          <w:tcPr>
            <w:tcW w:w="357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FECHA ESTIMADA DE INICIO</w:t>
            </w:r>
          </w:p>
        </w:tc>
        <w:tc>
          <w:tcPr>
            <w:tcW w:w="321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FECHA ESTIMADA DE TERMINACIÓN</w:t>
            </w:r>
          </w:p>
        </w:tc>
      </w:tr>
      <w:tr>
        <w:trPr>
          <w:trHeight w:val="333" w:hRule="atLeast"/>
        </w:trPr>
        <w:tc>
          <w:tcPr>
            <w:tcW w:w="2413"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0" w:hanging="0"/>
              <w:jc w:val="center"/>
              <w:rPr/>
            </w:pPr>
            <w:r>
              <w:rPr>
                <w:rFonts w:cs="Arial" w:ascii="Arial" w:hAnsi="Arial"/>
                <w:b/>
                <w:sz w:val="22"/>
                <w:szCs w:val="22"/>
                <w:highlight w:val="yellow"/>
                <w:lang w:eastAsia="en-US"/>
              </w:rPr>
              <w:t>120</w:t>
            </w:r>
          </w:p>
        </w:tc>
        <w:tc>
          <w:tcPr>
            <w:tcW w:w="3578"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0" w:hanging="0"/>
              <w:jc w:val="center"/>
              <w:rPr/>
            </w:pPr>
            <w:r>
              <w:rPr>
                <w:rFonts w:cs="Arial" w:ascii="Arial" w:hAnsi="Arial"/>
                <w:b/>
                <w:sz w:val="22"/>
                <w:szCs w:val="22"/>
                <w:highlight w:val="yellow"/>
                <w:lang w:eastAsia="en-US"/>
              </w:rPr>
              <w:t>21 de Mayo del 2020</w:t>
            </w:r>
          </w:p>
        </w:tc>
        <w:tc>
          <w:tcPr>
            <w:tcW w:w="3212"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0" w:hanging="0"/>
              <w:jc w:val="center"/>
              <w:rPr/>
            </w:pPr>
            <w:r>
              <w:rPr>
                <w:rFonts w:cs="Arial" w:ascii="Arial" w:hAnsi="Arial"/>
                <w:b/>
                <w:sz w:val="22"/>
                <w:szCs w:val="22"/>
                <w:highlight w:val="yellow"/>
                <w:lang w:eastAsia="en-US"/>
              </w:rPr>
              <w:t>17 de Septiembre del 2020</w:t>
            </w:r>
          </w:p>
        </w:tc>
      </w:tr>
    </w:tbl>
    <w:p>
      <w:pPr>
        <w:pStyle w:val="ListParagraph"/>
        <w:spacing w:lineRule="auto" w:line="240" w:before="0" w:after="0"/>
        <w:ind w:left="0" w:hanging="0"/>
        <w:rPr>
          <w:rFonts w:ascii="Arial" w:hAnsi="Arial" w:cs="Arial"/>
          <w:b/>
          <w:b/>
          <w:bCs/>
          <w:sz w:val="24"/>
          <w:szCs w:val="24"/>
        </w:rPr>
      </w:pPr>
      <w:r>
        <w:rPr>
          <w:rFonts w:cs="Arial" w:ascii="Arial" w:hAnsi="Arial"/>
          <w:b/>
          <w:bCs/>
          <w:sz w:val="24"/>
          <w:szCs w:val="24"/>
        </w:rPr>
      </w:r>
    </w:p>
    <w:p>
      <w:pPr>
        <w:pStyle w:val="ListParagraph"/>
        <w:spacing w:lineRule="auto" w:line="240" w:before="0" w:after="0"/>
        <w:ind w:left="0" w:hanging="0"/>
        <w:rPr>
          <w:rFonts w:ascii="Arial" w:hAnsi="Arial" w:cs="Arial"/>
          <w:b/>
          <w:b/>
          <w:bCs/>
          <w:sz w:val="24"/>
          <w:szCs w:val="24"/>
        </w:rPr>
      </w:pPr>
      <w:r>
        <w:rPr>
          <w:rFonts w:cs="Arial" w:ascii="Arial" w:hAnsi="Arial"/>
          <w:b/>
          <w:bCs/>
          <w:sz w:val="24"/>
          <w:szCs w:val="24"/>
        </w:rPr>
        <w:t>4. VISITA AL SITIO DE LA OBRA.</w:t>
      </w:r>
    </w:p>
    <w:p>
      <w:pPr>
        <w:pStyle w:val="ListParagraph"/>
        <w:spacing w:lineRule="auto" w:line="240" w:before="0" w:after="0"/>
        <w:ind w:left="0" w:hanging="0"/>
        <w:rPr>
          <w:rFonts w:ascii="Arial" w:hAnsi="Arial" w:cs="Arial"/>
          <w:b/>
          <w:b/>
          <w:bCs/>
          <w:sz w:val="24"/>
          <w:szCs w:val="24"/>
        </w:rPr>
      </w:pPr>
      <w:r>
        <w:rPr>
          <w:rFonts w:cs="Arial" w:ascii="Arial" w:hAnsi="Arial"/>
          <w:b/>
          <w:bCs/>
          <w:sz w:val="24"/>
          <w:szCs w:val="24"/>
        </w:rPr>
      </w:r>
    </w:p>
    <w:p>
      <w:pPr>
        <w:pStyle w:val="ListParagraph"/>
        <w:spacing w:lineRule="auto" w:line="240" w:before="0" w:after="0"/>
        <w:ind w:left="360" w:hanging="0"/>
        <w:jc w:val="both"/>
        <w:rPr>
          <w:rFonts w:ascii="Arial" w:hAnsi="Arial" w:cs="Arial"/>
        </w:rPr>
      </w:pPr>
      <w:r>
        <w:rPr>
          <w:rFonts w:cs="Arial" w:ascii="Arial" w:hAnsi="Arial"/>
          <w:bCs/>
        </w:rPr>
        <w:t xml:space="preserve">La CONVOCANTE mostrará por una sola vez el Sitio donde se realizarán los trabajos objeto de la presente Licitación, y conforme lo establece el </w:t>
      </w:r>
      <w:r>
        <w:rPr>
          <w:rFonts w:cs="Arial" w:ascii="Arial" w:hAnsi="Arial"/>
          <w:b/>
          <w:bCs/>
        </w:rPr>
        <w:t>Artículo 49</w:t>
      </w:r>
      <w:r>
        <w:rPr>
          <w:rFonts w:cs="Arial" w:ascii="Arial" w:hAnsi="Arial"/>
          <w:bCs/>
        </w:rPr>
        <w:t xml:space="preserve"> del REGLAMENTO, esta Visita será optativa para los interesados, y tendrá como objeto, entre otros, que los LICITANTES conozcan </w:t>
      </w:r>
      <w:r>
        <w:rPr>
          <w:rFonts w:cs="Arial" w:ascii="Arial" w:hAnsi="Arial"/>
        </w:rPr>
        <w:t xml:space="preserve">las condiciones ambientales, las condiciones físicas del área, la disponibilidad de insumos, así como las características referentes al grado de dificultad de los trabajos a desarrollar y sus implicaciones de carácter técnico. </w:t>
      </w:r>
      <w:r>
        <w:rPr>
          <w:rFonts w:cs="Arial" w:ascii="Arial" w:hAnsi="Arial"/>
          <w:u w:val="single"/>
        </w:rPr>
        <w:t>Los LICITANTES deberán incluir en sus proposiciones un escrito en el que manifiesten que conocen las condiciones y características antes citadas</w:t>
      </w:r>
      <w:r>
        <w:rPr>
          <w:rFonts w:cs="Arial" w:ascii="Arial" w:hAnsi="Arial"/>
        </w:rPr>
        <w:t>, por lo que no podrán invocar su desconocimiento o solicitar modificaciones al contrato por este motivo.</w:t>
      </w:r>
    </w:p>
    <w:p>
      <w:pPr>
        <w:pStyle w:val="ListParagraph"/>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rPr>
      </w:pPr>
      <w:r>
        <w:rPr>
          <w:rFonts w:cs="Arial" w:ascii="Arial" w:hAnsi="Arial"/>
        </w:rPr>
        <w:t>Al sitio de realización de los trabajos, podrán asistir los interesados y sus auxiliares que hayan adquirido las bases de licitación, así como aquéllos que autorice la CONVOCANTE. A quienes adquieran las bases con posterioridad a la realización de la visita, podrá permitírseles el acceso al lugar en que se llevarán a cabo los trabajos, siempre que lo soliciten con anticipación de por lo menos veinticuatro horas a la conclusión del período de venta, aunque no será obligatorio para la CONVOCANTE designar a un técnico que guíe la visita</w:t>
      </w:r>
    </w:p>
    <w:p>
      <w:pPr>
        <w:pStyle w:val="ListParagraph"/>
        <w:spacing w:lineRule="auto" w:line="240" w:before="0" w:after="0"/>
        <w:ind w:left="360" w:hanging="0"/>
        <w:jc w:val="both"/>
        <w:rPr>
          <w:rFonts w:ascii="Arial" w:hAnsi="Arial" w:cs="Arial"/>
          <w:bCs/>
        </w:rPr>
      </w:pPr>
      <w:r>
        <w:rPr>
          <w:rFonts w:cs="Arial" w:ascii="Arial" w:hAnsi="Arial"/>
          <w:bCs/>
        </w:rPr>
      </w:r>
    </w:p>
    <w:p>
      <w:pPr>
        <w:pStyle w:val="ListParagraph"/>
        <w:spacing w:lineRule="auto" w:line="240" w:before="0" w:after="0"/>
        <w:ind w:left="360" w:hanging="0"/>
        <w:jc w:val="both"/>
        <w:rPr>
          <w:rFonts w:ascii="Arial" w:hAnsi="Arial" w:cs="Arial"/>
        </w:rPr>
      </w:pPr>
      <w:r>
        <w:rPr>
          <w:rFonts w:cs="Arial" w:ascii="Arial" w:hAnsi="Arial"/>
        </w:rPr>
        <w:t>En ningún caso la CONVOCANTE asumirá responsabilidad alguna por las conclusiones que los LICITANTES obtengan al examinar los lugares y circunstancias antes señaladas, y en el caso de ser adjudicatario del contrato, el hecho de que no haya tomado en consideración las condiciones imperantes no les releva de su obligación para ejecutar y concluir los trabajos en la forma y términos convenidos.</w:t>
      </w:r>
    </w:p>
    <w:p>
      <w:pPr>
        <w:pStyle w:val="ListParagraph"/>
        <w:spacing w:lineRule="auto" w:line="240" w:before="0" w:after="0"/>
        <w:ind w:left="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rPr>
      </w:pPr>
      <w:r>
        <w:rPr>
          <w:rFonts w:cs="Arial" w:ascii="Arial" w:hAnsi="Arial"/>
        </w:rPr>
        <w:t>Esta Visita se llevará a cabo de acuerdo a lo siguiente:</w:t>
      </w:r>
    </w:p>
    <w:p>
      <w:pPr>
        <w:pStyle w:val="ListParagraph"/>
        <w:spacing w:lineRule="auto" w:line="240" w:before="0" w:after="0"/>
        <w:ind w:left="360" w:hanging="0"/>
        <w:jc w:val="both"/>
        <w:rPr>
          <w:rFonts w:ascii="Arial" w:hAnsi="Arial" w:cs="Arial"/>
        </w:rPr>
      </w:pPr>
      <w:r>
        <w:rPr>
          <w:rFonts w:cs="Arial" w:ascii="Arial" w:hAnsi="Arial"/>
        </w:rPr>
      </w:r>
    </w:p>
    <w:tbl>
      <w:tblPr>
        <w:tblW w:w="8916" w:type="dxa"/>
        <w:jc w:val="center"/>
        <w:tblInd w:w="0" w:type="dxa"/>
        <w:tblCellMar>
          <w:top w:w="0" w:type="dxa"/>
          <w:left w:w="108" w:type="dxa"/>
          <w:bottom w:w="0" w:type="dxa"/>
          <w:right w:w="108" w:type="dxa"/>
        </w:tblCellMar>
        <w:tblLook w:noVBand="0" w:val="00a0" w:noHBand="0" w:lastColumn="0" w:firstColumn="1" w:lastRow="0" w:firstRow="1"/>
      </w:tblPr>
      <w:tblGrid>
        <w:gridCol w:w="1875"/>
        <w:gridCol w:w="1101"/>
        <w:gridCol w:w="5940"/>
      </w:tblGrid>
      <w:tr>
        <w:trPr/>
        <w:tc>
          <w:tcPr>
            <w:tcW w:w="187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FECHA</w:t>
            </w:r>
          </w:p>
        </w:tc>
        <w:tc>
          <w:tcPr>
            <w:tcW w:w="110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HORA</w:t>
            </w:r>
          </w:p>
        </w:tc>
        <w:tc>
          <w:tcPr>
            <w:tcW w:w="594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LUGAR DE REUNION</w:t>
            </w:r>
          </w:p>
        </w:tc>
      </w:tr>
      <w:tr>
        <w:trPr/>
        <w:tc>
          <w:tcPr>
            <w:tcW w:w="1875"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108" w:hanging="0"/>
              <w:jc w:val="center"/>
              <w:rPr/>
            </w:pPr>
            <w:r>
              <w:rPr>
                <w:rFonts w:cs="Arial" w:ascii="Arial" w:hAnsi="Arial"/>
                <w:b/>
                <w:highlight w:val="yellow"/>
              </w:rPr>
              <w:t>Miercoles 22 de Abril del 2020</w:t>
            </w:r>
          </w:p>
        </w:tc>
        <w:tc>
          <w:tcPr>
            <w:tcW w:w="1101"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0" w:hanging="0"/>
              <w:jc w:val="center"/>
              <w:rPr/>
            </w:pPr>
            <w:r>
              <w:rPr>
                <w:rFonts w:cs="Arial" w:ascii="Arial" w:hAnsi="Arial"/>
                <w:b/>
                <w:sz w:val="22"/>
                <w:szCs w:val="22"/>
                <w:highlight w:val="yellow"/>
                <w:lang w:eastAsia="en-US"/>
              </w:rPr>
              <w:t>18:00 Horas</w:t>
            </w:r>
            <w:r>
              <w:rPr>
                <w:rFonts w:cs="Arial" w:ascii="Arial" w:hAnsi="Arial"/>
                <w:b/>
                <w:highlight w:val="yellow"/>
              </w:rPr>
              <w:t xml:space="preserve"> </w:t>
            </w:r>
          </w:p>
          <w:p>
            <w:pPr>
              <w:pStyle w:val="ListParagraph"/>
              <w:spacing w:lineRule="auto" w:line="240" w:before="0" w:after="0"/>
              <w:ind w:left="0" w:hanging="0"/>
              <w:jc w:val="center"/>
              <w:rPr>
                <w:rFonts w:ascii="Arial" w:hAnsi="Arial" w:cs="Arial"/>
                <w:b/>
                <w:b/>
                <w:highlight w:val="yellow"/>
              </w:rPr>
            </w:pPr>
            <w:r>
              <w:rPr>
                <w:rFonts w:cs="Arial" w:ascii="Arial" w:hAnsi="Arial"/>
                <w:b/>
                <w:highlight w:val="yellow"/>
              </w:rPr>
              <w:t>horas</w:t>
            </w:r>
          </w:p>
        </w:tc>
        <w:tc>
          <w:tcPr>
            <w:tcW w:w="5940"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Normal"/>
              <w:spacing w:lineRule="auto" w:line="240" w:before="0" w:after="0"/>
              <w:jc w:val="both"/>
              <w:rPr/>
            </w:pPr>
            <w:r>
              <w:rPr>
                <w:rFonts w:cs="Arial" w:ascii="Arial" w:hAnsi="Arial"/>
                <w:sz w:val="22"/>
                <w:szCs w:val="22"/>
                <w:highlight w:val="yellow"/>
                <w:lang w:eastAsia="en-US"/>
              </w:rPr>
              <w:t>PARTIENDO DE LAS OFICINAS DE LA PRESIDENCIA MUNICIPAL DEL MUNICIPIO DE CAJEME, SONORA.</w:t>
            </w:r>
          </w:p>
        </w:tc>
      </w:tr>
    </w:tbl>
    <w:p>
      <w:pPr>
        <w:pStyle w:val="ListParagraph"/>
        <w:spacing w:lineRule="auto" w:line="240" w:before="0" w:after="0"/>
        <w:ind w:left="360" w:hanging="0"/>
        <w:jc w:val="both"/>
        <w:rPr>
          <w:rFonts w:ascii="Arial" w:hAnsi="Arial" w:cs="Arial"/>
          <w:bCs/>
        </w:rPr>
      </w:pPr>
      <w:r>
        <w:rPr>
          <w:rFonts w:cs="Arial" w:ascii="Arial" w:hAnsi="Arial"/>
          <w:bCs/>
        </w:rPr>
      </w:r>
    </w:p>
    <w:p>
      <w:pPr>
        <w:pStyle w:val="ListParagraph"/>
        <w:spacing w:lineRule="auto" w:line="240" w:before="0" w:after="0"/>
        <w:ind w:left="360" w:hanging="0"/>
        <w:jc w:val="both"/>
        <w:rPr>
          <w:rFonts w:ascii="Arial" w:hAnsi="Arial" w:cs="Arial"/>
        </w:rPr>
      </w:pPr>
      <w:r>
        <w:rPr>
          <w:rFonts w:cs="Arial" w:ascii="Arial" w:hAnsi="Arial"/>
        </w:rPr>
        <w:t xml:space="preserve">Una vez realizada la Visita al Sitio de la Obra, los LICITANTES que hubieran asistido a la misma deberán recabar una constancia de haberla efectuado, en las oficinas de la </w:t>
      </w:r>
      <w:r>
        <w:rPr>
          <w:rFonts w:cs="Arial" w:ascii="Arial" w:hAnsi="Arial"/>
          <w:b/>
        </w:rPr>
        <w:t>Dirección General de Ejecución de Obras</w:t>
      </w:r>
      <w:r>
        <w:rPr>
          <w:rFonts w:cs="Arial" w:ascii="Arial" w:hAnsi="Arial"/>
        </w:rPr>
        <w:t>, adscrita a la CONVOCANTE, ubicadas en el Sótano del DOMICILIO DE LA CONVOCANTE. Dicha constancia será parte de la documentación que deba presentar el LICITANTE en el Acto de Presentación y Apertura de Proposiciones, en caso de haberla efectuado.</w:t>
      </w:r>
    </w:p>
    <w:p>
      <w:pPr>
        <w:pStyle w:val="ListParagraph"/>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rPr>
      </w:pPr>
      <w:r>
        <w:rPr>
          <w:rFonts w:cs="Arial" w:ascii="Arial" w:hAnsi="Arial"/>
        </w:rPr>
        <w:t>Los gastos sufragados por el LICITANTE para realizar la Visita al Sitio de la Obra son a su cargo, quedando además exenta la CONVOCANTE de los daños o perjuicios que pudiese sufrir él mismo u ocasionar a terceros por este motivo.</w:t>
      </w:r>
    </w:p>
    <w:p>
      <w:pPr>
        <w:pStyle w:val="ListParagraph"/>
        <w:spacing w:lineRule="auto" w:line="240" w:before="0" w:after="0"/>
        <w:ind w:left="0" w:hanging="0"/>
        <w:jc w:val="both"/>
        <w:rPr>
          <w:rFonts w:ascii="Arial" w:hAnsi="Arial" w:cs="Arial"/>
          <w:b/>
          <w:b/>
          <w:bCs/>
          <w:lang w:val="es-ES_tradnl"/>
        </w:rPr>
      </w:pPr>
      <w:r>
        <w:rPr>
          <w:rFonts w:cs="Arial" w:ascii="Arial" w:hAnsi="Arial"/>
          <w:b/>
          <w:bCs/>
          <w:lang w:val="es-ES_tradnl"/>
        </w:rPr>
      </w:r>
    </w:p>
    <w:p>
      <w:pPr>
        <w:pStyle w:val="ListParagraph"/>
        <w:spacing w:lineRule="auto" w:line="240" w:before="0" w:after="0"/>
        <w:ind w:left="0" w:hanging="0"/>
        <w:rPr>
          <w:rFonts w:ascii="Arial" w:hAnsi="Arial" w:cs="Arial"/>
          <w:b/>
          <w:b/>
          <w:bCs/>
        </w:rPr>
      </w:pPr>
      <w:r>
        <w:rPr>
          <w:rFonts w:cs="Arial" w:ascii="Arial" w:hAnsi="Arial"/>
          <w:b/>
          <w:bCs/>
          <w:lang w:val="es-ES_tradnl"/>
        </w:rPr>
        <w:t>5. JUNTA DE ACLARACIONES.</w:t>
      </w:r>
    </w:p>
    <w:p>
      <w:pPr>
        <w:pStyle w:val="ListParagraph"/>
        <w:spacing w:lineRule="auto" w:line="240" w:before="0" w:after="0"/>
        <w:ind w:left="0" w:hanging="0"/>
        <w:rPr>
          <w:rFonts w:ascii="Arial" w:hAnsi="Arial" w:cs="Arial"/>
          <w:b/>
          <w:b/>
          <w:bCs/>
          <w:lang w:val="es-ES_tradnl"/>
        </w:rPr>
      </w:pPr>
      <w:r>
        <w:rPr>
          <w:rFonts w:cs="Arial" w:ascii="Arial" w:hAnsi="Arial"/>
          <w:b/>
          <w:bCs/>
          <w:lang w:val="es-ES_tradnl"/>
        </w:rPr>
      </w:r>
    </w:p>
    <w:p>
      <w:pPr>
        <w:pStyle w:val="Normal"/>
        <w:spacing w:lineRule="auto" w:line="240" w:before="0" w:after="0"/>
        <w:ind w:left="360" w:hanging="0"/>
        <w:jc w:val="both"/>
        <w:rPr>
          <w:rFonts w:ascii="Arial" w:hAnsi="Arial" w:cs="Arial"/>
        </w:rPr>
      </w:pPr>
      <w:r>
        <w:rPr>
          <w:rFonts w:cs="Arial" w:ascii="Arial" w:hAnsi="Arial"/>
        </w:rPr>
        <w:t xml:space="preserve">Posterior a la visita al sitio de realización de los trabajos, la CONVOCANTE realizará una Junta de Aclaraciones a las Bases de la presente Licitación. </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 xml:space="preserve">Conforme a lo dispuesto por el </w:t>
      </w:r>
      <w:r>
        <w:rPr>
          <w:rFonts w:cs="Arial" w:ascii="Arial" w:hAnsi="Arial"/>
          <w:b/>
        </w:rPr>
        <w:t>Artículo 49</w:t>
      </w:r>
      <w:r>
        <w:rPr>
          <w:rFonts w:cs="Arial" w:ascii="Arial" w:hAnsi="Arial"/>
        </w:rPr>
        <w:t xml:space="preserve"> último párrafo del REGLAMENTO, al inicio de la primera Junta de Aclaraciones la CONVOCANTE deberá informar a los LICITANTES del resultado de los acuerdos tomados durante la Visita al Sitio de la Obra y cualquier otra información proporcionada por ésta, en su caso, incluyéndose en el acta correspondiente.</w:t>
      </w:r>
    </w:p>
    <w:p>
      <w:pPr>
        <w:pStyle w:val="Normal"/>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pPr>
      <w:r>
        <w:rPr>
          <w:rFonts w:cs="Arial" w:ascii="Arial" w:hAnsi="Arial"/>
        </w:rPr>
        <w:t xml:space="preserve">La asistencia a la Junta de Aclaraciones es optativa par los LICITANTES, por lo que quienes hubieren adquirido las Bases, podrán plantear personalmente, en forma verbal en esta Junta; por escrito, tanto en la propia Junta de Aclaraciones como a través del Servicio Postal Mexicano dirigido al Arq. Paulo Sergio Alday Provencio, Director de Licitaciones de la CONVOCANTE, en el DOMICILIO DE LA CONVOCANTE, y además vía Correo Electrónico a las siguientes Direcciones: </w:t>
      </w:r>
      <w:hyperlink r:id="rId3">
        <w:r>
          <w:rPr>
            <w:rStyle w:val="InternetLink"/>
            <w:rFonts w:cs="Arial" w:ascii="Arial" w:hAnsi="Arial"/>
          </w:rPr>
          <w:t>paulo.alday@sidur.gob.mx</w:t>
        </w:r>
      </w:hyperlink>
      <w:r>
        <w:rPr>
          <w:rFonts w:cs="Arial" w:ascii="Arial" w:hAnsi="Arial"/>
        </w:rPr>
        <w:t xml:space="preserve"> y </w:t>
      </w:r>
      <w:r>
        <w:rPr>
          <w:rStyle w:val="InternetLink"/>
          <w:rFonts w:cs="Arial" w:ascii="Arial" w:hAnsi="Arial"/>
        </w:rPr>
        <w:t>paulette.laborin@sidur.gob.mx</w:t>
      </w:r>
      <w:r>
        <w:rPr>
          <w:rFonts w:cs="Arial" w:ascii="Arial" w:hAnsi="Arial"/>
        </w:rPr>
        <w:t>, sus dudas, aclaraciones o cuestionamientos sobre la Convocatoria, las Bases, sus Anexos y a las cláusulas del Modelo de Contrato, las cuales serán ponderadas por la CONVOCANTE. Salvo las presentadas en la propia Junta de aclaraciones, las solicitudes deberán haberse recibido en la Unidad Administrativa de “LA CONVOCANTE”, máximo con 24 horas de anticipación a la hora de inicio de esta Junta.</w:t>
      </w:r>
    </w:p>
    <w:p>
      <w:pPr>
        <w:pStyle w:val="ListParagraph"/>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bCs/>
          <w:lang w:val="es-ES_tradnl"/>
        </w:rPr>
      </w:pPr>
      <w:r>
        <w:rPr>
          <w:rFonts w:cs="Arial" w:ascii="Arial" w:hAnsi="Arial"/>
          <w:bCs/>
          <w:lang w:val="es-ES_tradnl"/>
        </w:rPr>
        <w:t>Esta Junta se realizará de acuerdo a lo siguiente:</w:t>
      </w:r>
    </w:p>
    <w:tbl>
      <w:tblPr>
        <w:tblW w:w="9269" w:type="dxa"/>
        <w:jc w:val="left"/>
        <w:tblInd w:w="468" w:type="dxa"/>
        <w:tblCellMar>
          <w:top w:w="0" w:type="dxa"/>
          <w:left w:w="108" w:type="dxa"/>
          <w:bottom w:w="0" w:type="dxa"/>
          <w:right w:w="108" w:type="dxa"/>
        </w:tblCellMar>
        <w:tblLook w:noVBand="0" w:val="00a0" w:noHBand="0" w:lastColumn="0" w:firstColumn="1" w:lastRow="0" w:firstRow="1"/>
      </w:tblPr>
      <w:tblGrid>
        <w:gridCol w:w="1787"/>
        <w:gridCol w:w="899"/>
        <w:gridCol w:w="6583"/>
      </w:tblGrid>
      <w:tr>
        <w:trPr/>
        <w:tc>
          <w:tcPr>
            <w:tcW w:w="178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FECHA</w:t>
            </w:r>
          </w:p>
        </w:tc>
        <w:tc>
          <w:tcPr>
            <w:tcW w:w="89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HORA</w:t>
            </w:r>
          </w:p>
        </w:tc>
        <w:tc>
          <w:tcPr>
            <w:tcW w:w="658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LUGAR DE REALIZACIÓN</w:t>
            </w:r>
          </w:p>
        </w:tc>
      </w:tr>
      <w:tr>
        <w:trPr/>
        <w:tc>
          <w:tcPr>
            <w:tcW w:w="1787"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108" w:hanging="0"/>
              <w:jc w:val="center"/>
              <w:rPr/>
            </w:pPr>
            <w:r>
              <w:rPr>
                <w:rFonts w:cs="Arial" w:ascii="Arial" w:hAnsi="Arial"/>
                <w:b/>
                <w:highlight w:val="yellow"/>
              </w:rPr>
              <w:t>Jueves 23 de Abril del 2020</w:t>
            </w:r>
          </w:p>
        </w:tc>
        <w:tc>
          <w:tcPr>
            <w:tcW w:w="899"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108" w:hanging="0"/>
              <w:jc w:val="center"/>
              <w:rPr/>
            </w:pPr>
            <w:r>
              <w:rPr>
                <w:rFonts w:cs="Arial" w:ascii="Arial" w:hAnsi="Arial"/>
                <w:b/>
                <w:highlight w:val="yellow"/>
              </w:rPr>
              <w:t>18:00 Horas</w:t>
            </w:r>
            <w:r>
              <w:rPr>
                <w:rFonts w:cs="Arial" w:ascii="Arial" w:hAnsi="Arial"/>
                <w:b/>
                <w:highlight w:val="yellow"/>
              </w:rPr>
              <w:t xml:space="preserve"> horas</w:t>
            </w:r>
          </w:p>
        </w:tc>
        <w:tc>
          <w:tcPr>
            <w:tcW w:w="6583"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Normal"/>
              <w:spacing w:lineRule="auto" w:line="240" w:before="0" w:after="0"/>
              <w:ind w:left="72" w:hanging="0"/>
              <w:jc w:val="both"/>
              <w:rPr/>
            </w:pPr>
            <w:r>
              <w:rPr>
                <w:rFonts w:cs="Arial" w:ascii="Arial" w:hAnsi="Arial"/>
                <w:highlight w:val="yellow"/>
              </w:rPr>
              <w:t>SALA DE LICITACIONES</w:t>
            </w:r>
          </w:p>
          <w:p>
            <w:pPr>
              <w:pStyle w:val="ListParagraph"/>
              <w:spacing w:lineRule="auto" w:line="240" w:before="0" w:after="0"/>
              <w:ind w:left="0" w:hanging="0"/>
              <w:jc w:val="both"/>
              <w:rPr>
                <w:rFonts w:ascii="Arial" w:hAnsi="Arial" w:cs="Arial"/>
                <w:b/>
                <w:b/>
              </w:rPr>
            </w:pPr>
            <w:r>
              <w:rPr>
                <w:rFonts w:cs="Arial" w:ascii="Arial" w:hAnsi="Arial"/>
                <w:b/>
              </w:rPr>
            </w:r>
          </w:p>
        </w:tc>
      </w:tr>
    </w:tbl>
    <w:p>
      <w:pPr>
        <w:pStyle w:val="ListParagraph"/>
        <w:spacing w:lineRule="auto" w:line="240" w:before="0" w:after="0"/>
        <w:ind w:left="360" w:hanging="0"/>
        <w:jc w:val="both"/>
        <w:rPr>
          <w:rFonts w:ascii="Arial" w:hAnsi="Arial" w:cs="Arial"/>
          <w:bCs/>
          <w:lang w:val="es-ES_tradnl"/>
        </w:rPr>
      </w:pPr>
      <w:r>
        <w:rPr>
          <w:rFonts w:cs="Arial" w:ascii="Arial" w:hAnsi="Arial"/>
          <w:bCs/>
          <w:lang w:val="es-ES_tradnl"/>
        </w:rPr>
      </w:r>
    </w:p>
    <w:p>
      <w:pPr>
        <w:pStyle w:val="Normal"/>
        <w:spacing w:lineRule="auto" w:line="240" w:before="0" w:after="0"/>
        <w:ind w:left="360" w:hanging="0"/>
        <w:jc w:val="both"/>
        <w:rPr/>
      </w:pPr>
      <w:r>
        <w:rPr>
          <w:rFonts w:cs="Arial" w:ascii="Arial" w:hAnsi="Arial"/>
        </w:rPr>
        <w:t xml:space="preserve">Al terminar la Junta de Aclaraciones se levantará un Acta que contendrá la firma de los asistentes y de los servidores públicos que intervengan, las preguntas formuladas por los LICITANTES, así como las respectivas respuestas de la CONVOCANTE en forma clara, precisa y, en su caso, los datos relevantes de la Visita al Sitio de realización de los trabajos, entregándose copia de la misma a los interesados presentes y se pondrá a disposición de los ausentes en las oficinas de la CONVOCANTE en la Dirección General de Costos, Licitaciones y Contratos adscrita a la misma ó a través de la página de Internet del Sistema Compranet Sonora: </w:t>
      </w:r>
      <w:hyperlink r:id="rId4">
        <w:r>
          <w:rPr>
            <w:rStyle w:val="InternetLink"/>
            <w:rFonts w:cs="Arial" w:ascii="Arial" w:hAnsi="Arial"/>
          </w:rPr>
          <w:t>https://compranet.sonora.gob.mx</w:t>
        </w:r>
      </w:hyperlink>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57" w:hanging="0"/>
        <w:jc w:val="both"/>
        <w:rPr>
          <w:rFonts w:ascii="Arial" w:hAnsi="Arial" w:cs="Arial"/>
        </w:rPr>
      </w:pPr>
      <w:r>
        <w:rPr>
          <w:rFonts w:cs="Arial" w:ascii="Arial" w:hAnsi="Arial"/>
        </w:rPr>
        <w:t xml:space="preserve">De existir modificaciones a las presentes Bases que como consecuencia afecten las condiciones de la Convocatoria, se deberá observar lo dispuesto en el segundo párrafo del </w:t>
      </w:r>
      <w:r>
        <w:rPr>
          <w:rFonts w:cs="Arial" w:ascii="Arial" w:hAnsi="Arial"/>
          <w:b/>
        </w:rPr>
        <w:t>Artículo 44</w:t>
      </w:r>
      <w:r>
        <w:rPr>
          <w:rFonts w:cs="Arial" w:ascii="Arial" w:hAnsi="Arial"/>
        </w:rPr>
        <w:t xml:space="preserve"> del REGLAMENTO.</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Dicha Acta formará parte de la propuesta de cada LICITANTE por lo que será responsabilidad de cada uno de ellos el obtenerla.</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El LICITANTE que no asista a la Junta de Aclaraciones, deberá recabar el Acta levantada en la misma y formular en papel membretado de su empresa un escrito en el que manifieste su asistencia o no asistencia a esta Junta, así como estar de acuerdo a los puntos tratados en la misma y haberlos tomado en consideración para la elaboración de su propuesta.</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6. INFORMACIÓN CONTENIDA EN LAS BASES DE LA LICITACIÓN.</w:t>
      </w:r>
    </w:p>
    <w:p>
      <w:pPr>
        <w:pStyle w:val="ListParagraph"/>
        <w:spacing w:lineRule="auto" w:line="240" w:before="0" w:after="0"/>
        <w:ind w:left="0" w:hanging="0"/>
        <w:rPr>
          <w:rFonts w:ascii="Arial" w:hAnsi="Arial" w:cs="Arial"/>
          <w:b/>
          <w:b/>
          <w:bCs/>
        </w:rPr>
      </w:pPr>
      <w:r>
        <w:rPr>
          <w:rFonts w:cs="Arial" w:ascii="Arial" w:hAnsi="Arial"/>
          <w:b/>
          <w:bCs/>
        </w:rPr>
      </w:r>
    </w:p>
    <w:p>
      <w:pPr>
        <w:pStyle w:val="Normal"/>
        <w:spacing w:lineRule="auto" w:line="240" w:before="0" w:after="0"/>
        <w:ind w:left="360" w:hanging="0"/>
        <w:jc w:val="both"/>
        <w:rPr>
          <w:rFonts w:ascii="Arial" w:hAnsi="Arial" w:cs="Arial"/>
        </w:rPr>
      </w:pPr>
      <w:r>
        <w:rPr>
          <w:rFonts w:cs="Arial" w:ascii="Arial" w:hAnsi="Arial"/>
        </w:rPr>
        <w:t xml:space="preserve">Las BASES DE LA LICITACIÓN especifican el procedimiento mediante el cual se llevará a cabo la Licitación materia de este documento, de acuerdo a la normatividad aplicable. Además de la Convocatoria, </w:t>
      </w:r>
      <w:r>
        <w:rPr>
          <w:rFonts w:cs="Arial" w:ascii="Arial" w:hAnsi="Arial"/>
          <w:iCs/>
        </w:rPr>
        <w:t>forman parte de las</w:t>
      </w:r>
      <w:r>
        <w:rPr>
          <w:rFonts w:cs="Arial" w:ascii="Arial" w:hAnsi="Arial"/>
        </w:rPr>
        <w:t xml:space="preserve"> BASES DE LICITACIÓN:</w:t>
      </w:r>
    </w:p>
    <w:p>
      <w:pPr>
        <w:pStyle w:val="Normal"/>
        <w:spacing w:lineRule="auto" w:line="240" w:before="0" w:after="0"/>
        <w:ind w:left="709" w:hanging="283"/>
        <w:jc w:val="both"/>
        <w:rPr>
          <w:rFonts w:ascii="Arial" w:hAnsi="Arial" w:cs="Arial"/>
        </w:rPr>
      </w:pPr>
      <w:r>
        <w:rPr>
          <w:rFonts w:cs="Arial" w:ascii="Arial" w:hAnsi="Arial"/>
        </w:rPr>
      </w:r>
    </w:p>
    <w:p>
      <w:pPr>
        <w:pStyle w:val="ListParagraph"/>
        <w:numPr>
          <w:ilvl w:val="0"/>
          <w:numId w:val="3"/>
        </w:numPr>
        <w:spacing w:lineRule="auto" w:line="240" w:before="0" w:after="0"/>
        <w:ind w:left="709" w:hanging="283"/>
        <w:jc w:val="both"/>
        <w:rPr>
          <w:rFonts w:ascii="Arial" w:hAnsi="Arial" w:cs="Arial"/>
        </w:rPr>
      </w:pPr>
      <w:r>
        <w:rPr>
          <w:rFonts w:cs="Arial" w:ascii="Arial" w:hAnsi="Arial"/>
        </w:rPr>
        <w:t>El Modelo de Contrato y el Modelo de Carta Compromiso;</w:t>
      </w:r>
    </w:p>
    <w:p>
      <w:pPr>
        <w:pStyle w:val="ListParagraph"/>
        <w:numPr>
          <w:ilvl w:val="0"/>
          <w:numId w:val="3"/>
        </w:numPr>
        <w:spacing w:lineRule="auto" w:line="240" w:before="0" w:after="0"/>
        <w:ind w:left="709" w:hanging="283"/>
        <w:jc w:val="both"/>
        <w:rPr>
          <w:rFonts w:ascii="Arial" w:hAnsi="Arial" w:cs="Arial"/>
        </w:rPr>
      </w:pPr>
      <w:r>
        <w:rPr>
          <w:rFonts w:cs="Arial" w:ascii="Arial" w:hAnsi="Arial"/>
        </w:rPr>
        <w:t>En su caso, los Proyectos Arquitectónicos y de Ingeniería, Normas de Calidad de los Materiales y Especificaciones de Construcción, aplicables;</w:t>
      </w:r>
    </w:p>
    <w:p>
      <w:pPr>
        <w:pStyle w:val="ListParagraph"/>
        <w:numPr>
          <w:ilvl w:val="0"/>
          <w:numId w:val="3"/>
        </w:numPr>
        <w:spacing w:lineRule="auto" w:line="240" w:before="0" w:after="0"/>
        <w:ind w:left="709" w:hanging="283"/>
        <w:jc w:val="both"/>
        <w:rPr>
          <w:rFonts w:ascii="Arial" w:hAnsi="Arial" w:cs="Arial"/>
        </w:rPr>
      </w:pPr>
      <w:r>
        <w:rPr>
          <w:rFonts w:cs="Arial" w:ascii="Arial" w:hAnsi="Arial"/>
        </w:rPr>
        <w:t>Los Formatos y Guías de llenado de los Anexos correspondientes a los documentos que forman parte de la propuesta</w:t>
      </w:r>
    </w:p>
    <w:p>
      <w:pPr>
        <w:pStyle w:val="ListParagraph"/>
        <w:numPr>
          <w:ilvl w:val="0"/>
          <w:numId w:val="3"/>
        </w:numPr>
        <w:spacing w:lineRule="auto" w:line="240" w:before="0" w:after="0"/>
        <w:ind w:left="709" w:hanging="283"/>
        <w:jc w:val="both"/>
        <w:rPr>
          <w:rFonts w:ascii="Arial" w:hAnsi="Arial" w:cs="Arial"/>
        </w:rPr>
      </w:pPr>
      <w:r>
        <w:rPr>
          <w:rFonts w:cs="Arial" w:ascii="Arial" w:hAnsi="Arial"/>
        </w:rPr>
        <w:t>Catálogo de Conceptos y Cantidades de trabajo,</w:t>
      </w:r>
    </w:p>
    <w:p>
      <w:pPr>
        <w:pStyle w:val="ListParagraph"/>
        <w:numPr>
          <w:ilvl w:val="0"/>
          <w:numId w:val="3"/>
        </w:numPr>
        <w:spacing w:lineRule="auto" w:line="240" w:before="0" w:after="0"/>
        <w:ind w:left="709" w:hanging="283"/>
        <w:jc w:val="both"/>
        <w:rPr>
          <w:rFonts w:ascii="Arial" w:hAnsi="Arial" w:cs="Arial"/>
        </w:rPr>
      </w:pPr>
      <w:r>
        <w:rPr>
          <w:rFonts w:cs="Arial" w:ascii="Arial" w:hAnsi="Arial"/>
        </w:rPr>
        <w:t>En su caso, Términos de Referencia</w:t>
      </w:r>
    </w:p>
    <w:p>
      <w:pPr>
        <w:pStyle w:val="ListParagraph"/>
        <w:numPr>
          <w:ilvl w:val="0"/>
          <w:numId w:val="3"/>
        </w:numPr>
        <w:spacing w:lineRule="auto" w:line="240" w:before="0" w:after="0"/>
        <w:ind w:left="709" w:hanging="283"/>
        <w:jc w:val="both"/>
        <w:rPr>
          <w:rFonts w:ascii="Arial" w:hAnsi="Arial" w:cs="Arial"/>
        </w:rPr>
      </w:pPr>
      <w:r>
        <w:rPr>
          <w:rFonts w:cs="Arial" w:ascii="Arial" w:hAnsi="Arial"/>
        </w:rPr>
        <w:t>Oficios aclaratorios de la CONVOCANTE que se deriven del proceso de Licitación.</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7. MODIFICACIONES A LA CONVOCATORIA Y/O A LAS BASES DE LICITACION.</w:t>
      </w:r>
    </w:p>
    <w:p>
      <w:pPr>
        <w:pStyle w:val="ListParagraph"/>
        <w:spacing w:lineRule="auto" w:line="240" w:before="0" w:after="0"/>
        <w:ind w:left="0" w:hanging="0"/>
        <w:rPr>
          <w:rFonts w:ascii="Arial" w:hAnsi="Arial" w:cs="Arial"/>
          <w:b/>
          <w:b/>
          <w:bCs/>
        </w:rPr>
      </w:pPr>
      <w:r>
        <w:rPr>
          <w:rFonts w:cs="Arial" w:ascii="Arial" w:hAnsi="Arial"/>
          <w:b/>
          <w:bCs/>
        </w:rPr>
      </w:r>
    </w:p>
    <w:p>
      <w:pPr>
        <w:pStyle w:val="Normal"/>
        <w:spacing w:lineRule="auto" w:line="240" w:before="0" w:after="0"/>
        <w:ind w:left="360" w:hanging="0"/>
        <w:jc w:val="both"/>
        <w:rPr>
          <w:rFonts w:ascii="Arial" w:hAnsi="Arial" w:cs="Arial"/>
        </w:rPr>
      </w:pPr>
      <w:r>
        <w:rPr>
          <w:rFonts w:cs="Arial" w:ascii="Arial" w:hAnsi="Arial"/>
        </w:rPr>
        <w:t>La CONVOCANTE, siempre que ello no tenga por objeto limitar el número de LICITANTES, podrá modificar los plazos u otros aspectos establecidos en la convocatoria, o en las bases de licitación, a partir de la fecha en que sea emitida la Convocatoria y hasta, inclusive, el sexto día natural previo al Acto de Presentación y Apertura de Proposiciones.</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pPr>
      <w:r>
        <w:rPr>
          <w:rFonts w:cs="Arial" w:ascii="Arial" w:hAnsi="Arial"/>
        </w:rPr>
        <w:t xml:space="preserve">De existir modificaciones a las Bases de Licitación que como consecuencia afecten las condiciones de la Convocatoria, dichas modificaciones se publicarán en el Boletín Oficial del Gobierno del Estado, así como en la página de Compranet Sonora: </w:t>
      </w:r>
      <w:hyperlink r:id="rId5">
        <w:r>
          <w:rPr>
            <w:rStyle w:val="InternetLink"/>
            <w:rFonts w:cs="Arial" w:ascii="Arial" w:hAnsi="Arial"/>
          </w:rPr>
          <w:t>https://compranet.sonora.gob.mx</w:t>
        </w:r>
      </w:hyperlink>
      <w:r>
        <w:rPr>
          <w:rFonts w:cs="Arial" w:ascii="Arial" w:hAnsi="Arial"/>
        </w:rPr>
        <w:t xml:space="preserve"> </w:t>
      </w:r>
    </w:p>
    <w:p>
      <w:pPr>
        <w:pStyle w:val="Normal"/>
        <w:spacing w:lineRule="auto" w:line="240" w:before="0" w:after="0"/>
        <w:ind w:left="360" w:hanging="243"/>
        <w:jc w:val="both"/>
        <w:rPr>
          <w:rFonts w:ascii="Arial" w:hAnsi="Arial" w:cs="Arial"/>
        </w:rPr>
      </w:pPr>
      <w:r>
        <w:rPr>
          <w:rFonts w:cs="Arial" w:ascii="Arial" w:hAnsi="Arial"/>
        </w:rPr>
        <w:tab/>
        <w:tab/>
      </w:r>
    </w:p>
    <w:p>
      <w:pPr>
        <w:pStyle w:val="Normal"/>
        <w:spacing w:lineRule="auto" w:line="240" w:before="0" w:after="0"/>
        <w:ind w:left="360" w:hanging="0"/>
        <w:jc w:val="both"/>
        <w:rPr>
          <w:rFonts w:ascii="Arial" w:hAnsi="Arial" w:cs="Arial"/>
        </w:rPr>
      </w:pPr>
      <w:r>
        <w:rPr>
          <w:rFonts w:cs="Arial" w:ascii="Arial" w:hAnsi="Arial"/>
        </w:rPr>
        <w:t>Cuando derivado de la Junta de Aclaraciones se modifique la fecha, hora y lugar de celebración del Acto de Presentación y Apertura de Proposiciones, su publicación en el Boletín Oficial no será necesaria, debiéndose modificar igualmente el período de venta de las Bases que se hará hasta el sexto día natural previo a la nueva fecha de dicho Acto, y diferir en igual número de días el período de ejecución de los trabajos objeto de la presente Licitación.</w:t>
      </w:r>
    </w:p>
    <w:p>
      <w:pPr>
        <w:pStyle w:val="Normal"/>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0" w:hanging="0"/>
        <w:jc w:val="both"/>
        <w:rPr>
          <w:rFonts w:ascii="Arial" w:hAnsi="Arial" w:cs="Arial"/>
          <w:b/>
          <w:b/>
          <w:bCs/>
        </w:rPr>
      </w:pPr>
      <w:r>
        <w:rPr>
          <w:rFonts w:cs="Arial" w:ascii="Arial" w:hAnsi="Arial"/>
          <w:b/>
          <w:bCs/>
        </w:rPr>
        <w:t>8. PROPOSICIÓN.</w:t>
      </w:r>
    </w:p>
    <w:p>
      <w:pPr>
        <w:pStyle w:val="ListParagraph"/>
        <w:spacing w:lineRule="auto" w:line="240" w:before="0" w:after="0"/>
        <w:ind w:left="0" w:hanging="0"/>
        <w:jc w:val="both"/>
        <w:rPr>
          <w:rFonts w:ascii="Arial" w:hAnsi="Arial" w:cs="Arial"/>
          <w:b/>
          <w:b/>
          <w:bCs/>
        </w:rPr>
      </w:pPr>
      <w:r>
        <w:rPr>
          <w:rFonts w:cs="Arial" w:ascii="Arial" w:hAnsi="Arial"/>
          <w:b/>
          <w:bCs/>
        </w:rPr>
      </w:r>
    </w:p>
    <w:p>
      <w:pPr>
        <w:pStyle w:val="ListParagraph"/>
        <w:spacing w:lineRule="auto" w:line="240" w:before="0" w:after="0"/>
        <w:ind w:left="360" w:hanging="0"/>
        <w:jc w:val="both"/>
        <w:rPr>
          <w:rFonts w:ascii="Arial" w:hAnsi="Arial" w:cs="Arial"/>
        </w:rPr>
      </w:pPr>
      <w:r>
        <w:rPr>
          <w:rFonts w:cs="Arial" w:ascii="Arial" w:hAnsi="Arial"/>
        </w:rPr>
        <w:t>Se entiende por proposición, la serie de documentos que conforman la propuesta del LICITANTE, mismos que son requeridos por la CONVOCANTE y que se relacionan más adelante, los cuales serán presentados por el LICITANTE en el paquete correspondiente y en el acto señalado para tal efecto.</w:t>
      </w:r>
    </w:p>
    <w:p>
      <w:pPr>
        <w:pStyle w:val="ListParagraph"/>
        <w:spacing w:lineRule="auto" w:line="240" w:before="0" w:after="0"/>
        <w:ind w:left="360" w:hanging="0"/>
        <w:jc w:val="both"/>
        <w:rPr>
          <w:rFonts w:ascii="Arial" w:hAnsi="Arial" w:cs="Arial"/>
        </w:rPr>
      </w:pPr>
      <w:r>
        <w:rPr>
          <w:rFonts w:cs="Arial" w:ascii="Arial" w:hAnsi="Arial"/>
        </w:rPr>
      </w:r>
    </w:p>
    <w:p>
      <w:pPr>
        <w:pStyle w:val="ListParagraph"/>
        <w:numPr>
          <w:ilvl w:val="1"/>
          <w:numId w:val="30"/>
        </w:numPr>
        <w:tabs>
          <w:tab w:val="clear" w:pos="720"/>
        </w:tabs>
        <w:spacing w:lineRule="auto" w:line="240" w:before="0" w:after="0"/>
        <w:jc w:val="both"/>
        <w:rPr>
          <w:rFonts w:ascii="Arial" w:hAnsi="Arial" w:cs="Arial"/>
          <w:b/>
          <w:b/>
        </w:rPr>
      </w:pPr>
      <w:r>
        <w:rPr>
          <w:rFonts w:cs="Arial" w:ascii="Arial" w:hAnsi="Arial"/>
          <w:b/>
        </w:rPr>
        <w:t>ELABORACIÓN Y PRESENTACIÓN DE LA PROPOSICIÓN.</w:t>
      </w:r>
    </w:p>
    <w:p>
      <w:pPr>
        <w:pStyle w:val="ListParagraph"/>
        <w:spacing w:lineRule="auto" w:line="240" w:before="0" w:after="0"/>
        <w:ind w:left="360" w:hanging="0"/>
        <w:jc w:val="both"/>
        <w:rPr>
          <w:rFonts w:ascii="Arial" w:hAnsi="Arial" w:cs="Arial"/>
          <w:b/>
          <w:b/>
        </w:rPr>
      </w:pPr>
      <w:r>
        <w:rPr>
          <w:rFonts w:cs="Arial" w:ascii="Arial" w:hAnsi="Arial"/>
          <w:b/>
        </w:rPr>
      </w:r>
    </w:p>
    <w:p>
      <w:pPr>
        <w:pStyle w:val="Normal"/>
        <w:spacing w:lineRule="auto" w:line="240" w:before="0" w:after="0"/>
        <w:ind w:left="360" w:hanging="0"/>
        <w:jc w:val="both"/>
        <w:rPr>
          <w:rFonts w:ascii="Arial" w:hAnsi="Arial" w:cs="Arial"/>
        </w:rPr>
      </w:pPr>
      <w:r>
        <w:rPr>
          <w:rFonts w:cs="Arial" w:ascii="Arial" w:hAnsi="Arial"/>
        </w:rPr>
        <w:t>La proposición que el LICITANTE deberá entregar se hará en un solo paquete cerrado que contendrá tres sobres por separado: en uno la documentación distinta, en otro la documentación de carácter técnico y en el otro la propuesta económica.</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 xml:space="preserve">De acuerdo a lo dispuesto por el segundo párrafo del </w:t>
      </w:r>
      <w:r>
        <w:rPr>
          <w:rFonts w:cs="Arial" w:ascii="Arial" w:hAnsi="Arial"/>
          <w:b/>
        </w:rPr>
        <w:t>Artículo 48</w:t>
      </w:r>
      <w:r>
        <w:rPr>
          <w:rFonts w:cs="Arial" w:ascii="Arial" w:hAnsi="Arial"/>
        </w:rPr>
        <w:t xml:space="preserve"> de la LEY, </w:t>
      </w:r>
      <w:r>
        <w:rPr>
          <w:rFonts w:cs="Arial" w:ascii="Arial" w:hAnsi="Arial"/>
          <w:b/>
        </w:rPr>
        <w:t xml:space="preserve">como requisito previo para la entrega del paquete cerrado que contenga las proposiciones, los licitantes deberán entregar a la CONVOCANTE el </w:t>
      </w:r>
      <w:r>
        <w:rPr>
          <w:rFonts w:cs="Arial" w:ascii="Arial" w:hAnsi="Arial"/>
          <w:b/>
          <w:u w:val="single"/>
        </w:rPr>
        <w:t>ORIGINAL</w:t>
      </w:r>
      <w:r>
        <w:rPr>
          <w:rFonts w:cs="Arial" w:ascii="Arial" w:hAnsi="Arial"/>
          <w:b/>
        </w:rPr>
        <w:t xml:space="preserve"> del recibo que acredite el pago de las bases de licitación respectivas, así como la impresión del pase a caja que arroja el sistema CompraNet Sonora (con la finalidad de corroborar los numero de la línea de captura con los números en el recibo entregado por el banco o agencia fiscal)</w:t>
      </w:r>
      <w:r>
        <w:rPr>
          <w:rFonts w:cs="Arial" w:ascii="Arial" w:hAnsi="Arial"/>
        </w:rPr>
        <w:t>, sin lo cual no será admitida la entrega del paquete y por lo tanto su participación en la licitación.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El paquete antes mencionado podrá ser entregado a elección del LICITANTE, en el lugar de la celebración del Acto de Presentación y Apertura de Proposiciones señalado en las presentes bases, o podrá ser enviado a través de Servicio Postal o Mensajería siendo responsabilidad del LICITANTE su presentación de cuando menos una hora antes de la hora señalada para el acto de presentación y apertura de proposiciones y además deberá cumplir en su totalidad con los requisitos solicitados en las presentes bases.</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Las personas físicas o morales que participen en asociación, de preferencia, presentarán su propuesta en papel membretado de la persona designada como representante común.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El LICITANTE deberá presentar de acuerdo con los formatos entregados por la CONVOCANTE, o bien formularlos por su cuenta, siempre y cuando se respete la estructura y la información solicitada en los mismos. En caso de presentarse documentos cuya forma, estructura e información no se apeguen a la de los anexos, la propuesta será desechada.</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Conforme a lo dispuesto por el último párrafo del Artículo 47 de la LEY y 52 del REGLAMENTO, para facilitar el procedimiento de Licitación la CONVOCANTE, a solicitud de los interesados, podrá efectuar revisiones preliminares respecto de la especialidad, experiencia y capacidad de los interesados, así como de la documentación distinta a la propuesta técnica y económica, hasta un día hábil anterior a la fecha y hora establecidas para el inicio del Acto de Presentación y Apertura de Proposiciones, previa presentación de la copia del pago de las presentes Bases. Dichas revisiones se efectuarán en el DOMICILIO DE LA CONVOCANTE, y se notificará por escrito las observaciones realizadas, en su caso.</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Para la evaluación de la documentación presentada por el LICITANTE señalada en el presente numeral, se considerarán los siguientes aspectos:</w:t>
      </w:r>
    </w:p>
    <w:p>
      <w:pPr>
        <w:pStyle w:val="Normal"/>
        <w:spacing w:lineRule="auto" w:line="240" w:before="0" w:after="0"/>
        <w:ind w:left="360" w:hanging="0"/>
        <w:jc w:val="both"/>
        <w:rPr>
          <w:rFonts w:ascii="Arial" w:hAnsi="Arial" w:cs="Arial"/>
        </w:rPr>
      </w:pPr>
      <w:r>
        <w:rPr>
          <w:rFonts w:cs="Arial" w:ascii="Arial" w:hAnsi="Arial"/>
        </w:rPr>
        <w:t>I.    Que las copias de los documentos sean legibles y estén completos;</w:t>
      </w:r>
    </w:p>
    <w:p>
      <w:pPr>
        <w:pStyle w:val="Normal"/>
        <w:spacing w:lineRule="auto" w:line="240" w:before="0" w:after="0"/>
        <w:ind w:left="360" w:hanging="0"/>
        <w:jc w:val="both"/>
        <w:rPr>
          <w:rFonts w:ascii="Arial" w:hAnsi="Arial" w:cs="Arial"/>
        </w:rPr>
      </w:pPr>
      <w:r>
        <w:rPr>
          <w:rFonts w:cs="Arial" w:ascii="Arial" w:hAnsi="Arial"/>
        </w:rPr>
        <w:t>II.   Que el LICITANTE no se encuentre inhabilitado por la CONTRALORÍA; y</w:t>
      </w:r>
    </w:p>
    <w:p>
      <w:pPr>
        <w:pStyle w:val="Normal"/>
        <w:spacing w:lineRule="auto" w:line="240" w:before="0" w:after="0"/>
        <w:ind w:left="360" w:hanging="0"/>
        <w:jc w:val="both"/>
        <w:rPr>
          <w:rFonts w:ascii="Arial" w:hAnsi="Arial" w:cs="Arial"/>
        </w:rPr>
      </w:pPr>
      <w:r>
        <w:rPr>
          <w:rFonts w:cs="Arial" w:ascii="Arial" w:hAnsi="Arial"/>
        </w:rPr>
        <w:t>III. Que el Capital Contable no comprometido es suficiente para cumplir con el requerimiento al efecto señalado en la Convocatoria.</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Los documentos que integran la Propuesta se mencionan a continuación y se detallan en lo subsiguiente:</w:t>
      </w:r>
    </w:p>
    <w:p>
      <w:pPr>
        <w:pStyle w:val="ListParagraph"/>
        <w:spacing w:lineRule="auto" w:line="240" w:before="0" w:after="0"/>
        <w:ind w:left="0" w:hanging="0"/>
        <w:jc w:val="both"/>
        <w:rPr>
          <w:rFonts w:ascii="Arial" w:hAnsi="Arial" w:cs="Arial"/>
          <w:b/>
          <w:b/>
        </w:rPr>
      </w:pPr>
      <w:r>
        <w:rPr>
          <w:rFonts w:cs="Arial" w:ascii="Arial" w:hAnsi="Arial"/>
          <w:b/>
        </w:rPr>
      </w:r>
    </w:p>
    <w:p>
      <w:pPr>
        <w:pStyle w:val="ListParagraph"/>
        <w:numPr>
          <w:ilvl w:val="1"/>
          <w:numId w:val="30"/>
        </w:numPr>
        <w:tabs>
          <w:tab w:val="clear" w:pos="720"/>
        </w:tabs>
        <w:spacing w:lineRule="auto" w:line="240" w:before="0" w:after="0"/>
        <w:jc w:val="both"/>
        <w:rPr>
          <w:rFonts w:ascii="Arial" w:hAnsi="Arial" w:cs="Arial"/>
          <w:b/>
          <w:b/>
          <w:bCs/>
        </w:rPr>
      </w:pPr>
      <w:r>
        <w:rPr>
          <w:rFonts w:cs="Arial" w:ascii="Arial" w:hAnsi="Arial"/>
          <w:b/>
          <w:caps/>
        </w:rPr>
        <w:t xml:space="preserve"> </w:t>
      </w:r>
      <w:r>
        <w:rPr>
          <w:rFonts w:cs="Arial" w:ascii="Arial" w:hAnsi="Arial"/>
          <w:b/>
          <w:caps/>
        </w:rPr>
        <w:t>RELACIÓN DE Documentación distinta a la Parte Técnica y Económica.</w:t>
      </w:r>
    </w:p>
    <w:p>
      <w:pPr>
        <w:pStyle w:val="ListParagraph"/>
        <w:spacing w:lineRule="auto" w:line="240" w:before="0" w:after="0"/>
        <w:jc w:val="both"/>
        <w:rPr>
          <w:rFonts w:ascii="Arial" w:hAnsi="Arial" w:cs="Arial"/>
          <w:b/>
          <w:b/>
          <w:bCs/>
        </w:rPr>
      </w:pPr>
      <w:r>
        <w:rPr>
          <w:rFonts w:cs="Arial" w:ascii="Arial" w:hAnsi="Arial"/>
          <w:b/>
          <w:bCs/>
        </w:rPr>
      </w:r>
    </w:p>
    <w:p>
      <w:pPr>
        <w:pStyle w:val="ListParagraph"/>
        <w:spacing w:lineRule="auto" w:line="240" w:before="0" w:after="0"/>
        <w:ind w:left="426" w:hanging="0"/>
        <w:jc w:val="both"/>
        <w:rPr>
          <w:rFonts w:ascii="Arial" w:hAnsi="Arial" w:cs="Arial"/>
        </w:rPr>
      </w:pPr>
      <w:r>
        <w:rPr>
          <w:rFonts w:cs="Arial" w:ascii="Arial" w:hAnsi="Arial"/>
        </w:rPr>
        <w:t xml:space="preserve">Los LICITANTES deberán presentar la siguiente documentación distinta a la parte Técnica y Económica de la proposición, la cual, a elección de los LICITANTES, podrá entregarse dentro o fuera del paquete relativo, salvo el </w:t>
      </w:r>
      <w:r>
        <w:rPr>
          <w:rFonts w:cs="Arial" w:ascii="Arial" w:hAnsi="Arial"/>
          <w:b/>
        </w:rPr>
        <w:t>Recibo de Pago original de las Bases, el que se entregará fuera del mismo así como la impresión del pase a caja que arroja el sistema CompraNet Sonora (con la finalidad de corroborar los numero de la línea de captura con los números en el recibo entregado por el banco o agencia fiscal)</w:t>
      </w:r>
      <w:r>
        <w:rPr>
          <w:rFonts w:cs="Arial" w:ascii="Arial" w:hAnsi="Arial"/>
        </w:rPr>
        <w:t>, en el día y hora señalada en las presentes Bases de Licitación:</w:t>
      </w:r>
    </w:p>
    <w:p>
      <w:pPr>
        <w:pStyle w:val="ListParagraph"/>
        <w:spacing w:lineRule="auto" w:line="240" w:before="0" w:after="0"/>
        <w:ind w:left="360" w:hanging="0"/>
        <w:jc w:val="both"/>
        <w:rPr>
          <w:rFonts w:ascii="Arial" w:hAnsi="Arial" w:cs="Arial"/>
          <w:b/>
          <w:b/>
          <w:caps/>
        </w:rPr>
      </w:pPr>
      <w:r>
        <w:rPr>
          <w:rFonts w:cs="Arial" w:ascii="Arial" w:hAnsi="Arial"/>
          <w:b/>
          <w:caps/>
        </w:rPr>
      </w:r>
    </w:p>
    <w:tbl>
      <w:tblPr>
        <w:tblW w:w="9639" w:type="dxa"/>
        <w:jc w:val="left"/>
        <w:tblInd w:w="534" w:type="dxa"/>
        <w:tblCellMar>
          <w:top w:w="0" w:type="dxa"/>
          <w:left w:w="108" w:type="dxa"/>
          <w:bottom w:w="0" w:type="dxa"/>
          <w:right w:w="108" w:type="dxa"/>
        </w:tblCellMar>
        <w:tblLook w:noVBand="0" w:val="01e0" w:noHBand="0" w:lastColumn="1" w:firstColumn="1" w:lastRow="1" w:firstRow="1"/>
      </w:tblPr>
      <w:tblGrid>
        <w:gridCol w:w="708"/>
        <w:gridCol w:w="6662"/>
        <w:gridCol w:w="2269"/>
      </w:tblGrid>
      <w:tr>
        <w:trPr/>
        <w:tc>
          <w:tcPr>
            <w:tcW w:w="70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rFonts w:ascii="Arial" w:hAnsi="Arial" w:cs="Arial"/>
                <w:b/>
                <w:b/>
              </w:rPr>
            </w:pPr>
            <w:r>
              <w:rPr>
                <w:rFonts w:cs="Arial" w:ascii="Arial" w:hAnsi="Arial"/>
                <w:b/>
              </w:rPr>
              <w:t>No.</w:t>
            </w:r>
          </w:p>
        </w:tc>
        <w:tc>
          <w:tcPr>
            <w:tcW w:w="666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rFonts w:ascii="Arial" w:hAnsi="Arial" w:cs="Arial"/>
                <w:b/>
                <w:b/>
              </w:rPr>
            </w:pPr>
            <w:r>
              <w:rPr>
                <w:rFonts w:cs="Arial" w:ascii="Arial" w:hAnsi="Arial"/>
                <w:b/>
              </w:rPr>
              <w:t>Nombre del Documento</w:t>
            </w:r>
          </w:p>
        </w:tc>
        <w:tc>
          <w:tcPr>
            <w:tcW w:w="226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rFonts w:ascii="Arial" w:hAnsi="Arial" w:cs="Arial"/>
                <w:b/>
                <w:b/>
              </w:rPr>
            </w:pPr>
            <w:r>
              <w:rPr>
                <w:rFonts w:cs="Arial" w:ascii="Arial" w:hAnsi="Arial"/>
                <w:b/>
              </w:rPr>
              <w:t>Observaciones</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Manifestación de Domicilio</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II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Supuestos de los Artículos 63 y 118 de la LEY.</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III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Declaración Fiscal ó Balance General</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IV</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Identificación Oficial</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V</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Acreditación del Representante</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VI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Declaración de Integridad</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VII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Información Confidencial</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OPCIONAL</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VIII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Proposiciones conjuntas</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rPr>
              <w:t>OPCIONAL / OBLIGATORIO</w:t>
            </w:r>
            <w:r>
              <w:rPr>
                <w:rFonts w:cs="Arial" w:ascii="Arial" w:hAnsi="Arial"/>
                <w:b/>
                <w:u w:val="single"/>
              </w:rPr>
              <w:t xml:space="preserve"> </w:t>
            </w:r>
          </w:p>
          <w:p>
            <w:pPr>
              <w:pStyle w:val="Normal"/>
              <w:spacing w:lineRule="auto" w:line="240" w:before="0" w:after="0"/>
              <w:jc w:val="center"/>
              <w:rPr>
                <w:rFonts w:ascii="Arial" w:hAnsi="Arial" w:cs="Arial"/>
              </w:rPr>
            </w:pPr>
            <w:r>
              <w:rPr>
                <w:rFonts w:cs="Arial" w:ascii="Arial" w:hAnsi="Arial"/>
              </w:rPr>
              <w:t>SI APLICA</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IX</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Opinión sobre situación fiscal para fines de licitaciones estatales</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rPr>
              <w:t>OPCIONAL</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X</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Registro Estatal de Contribuyentes</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XI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Acreditación de la personalidad</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XII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Escrito de no desempeñar empleo cargo o comisión en el servicio público</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XIII</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Escrito bajo protesta de decir verdad que se conducirán con ética</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XIV</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Arial" w:hAnsi="Arial" w:cs="Arial"/>
              </w:rPr>
            </w:pPr>
            <w:r>
              <w:rPr>
                <w:rFonts w:cs="Arial" w:ascii="Arial" w:hAnsi="Arial"/>
              </w:rPr>
              <w:t>Opinión Positiva del Cumplimiento de Obligaciones Fiscales</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506" w:hRule="atLeast"/>
        </w:trPr>
        <w:tc>
          <w:tcPr>
            <w:tcW w:w="7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left" w:pos="0" w:leader="none"/>
                <w:tab w:val="left" w:pos="720"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jc w:val="center"/>
              <w:rPr>
                <w:rFonts w:ascii="Arial" w:hAnsi="Arial" w:cs="Arial"/>
              </w:rPr>
            </w:pPr>
            <w:r>
              <w:rPr>
                <w:rFonts w:cs="Arial" w:ascii="Arial" w:hAnsi="Arial"/>
              </w:rPr>
              <w:t>XV</w:t>
            </w:r>
          </w:p>
        </w:tc>
        <w:tc>
          <w:tcPr>
            <w:tcW w:w="66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left" w:pos="0" w:leader="none"/>
                <w:tab w:val="left" w:pos="720"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rPr>
                <w:rFonts w:ascii="Arial" w:hAnsi="Arial" w:cs="Arial"/>
              </w:rPr>
            </w:pPr>
            <w:r>
              <w:rPr>
                <w:rFonts w:cs="Arial" w:ascii="Arial" w:hAnsi="Arial"/>
              </w:rPr>
              <w:t>No adeudo estatales y federales coordinadas</w:t>
            </w:r>
          </w:p>
        </w:tc>
        <w:tc>
          <w:tcPr>
            <w:tcW w:w="226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left" w:pos="0" w:leader="none"/>
                <w:tab w:val="left" w:pos="720"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jc w:val="center"/>
              <w:rPr>
                <w:rFonts w:ascii="Arial" w:hAnsi="Arial" w:cs="Arial"/>
                <w:b/>
                <w:b/>
                <w:u w:val="single"/>
              </w:rPr>
            </w:pPr>
            <w:r>
              <w:rPr>
                <w:rFonts w:cs="Arial" w:ascii="Arial" w:hAnsi="Arial"/>
              </w:rPr>
              <w:t>OPCIONAL</w:t>
            </w:r>
          </w:p>
        </w:tc>
      </w:tr>
    </w:tbl>
    <w:p>
      <w:pPr>
        <w:pStyle w:val="ListParagraph"/>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rPr>
      </w:pPr>
      <w:r>
        <w:rPr>
          <w:rFonts w:cs="Arial" w:ascii="Arial" w:hAnsi="Arial"/>
        </w:rPr>
        <w:tab/>
        <w:t>La descripción de los Documentos señalados con anterioridad es la siguiente:</w:t>
      </w:r>
    </w:p>
    <w:p>
      <w:pPr>
        <w:pStyle w:val="ListParagraph"/>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 xml:space="preserve">Documento I. </w:t>
      </w:r>
      <w:r>
        <w:rPr>
          <w:rFonts w:cs="Arial" w:ascii="Arial" w:hAnsi="Arial"/>
        </w:rPr>
        <w:t>Manifestación de Domicilio.</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 xml:space="preserve">Escrito en el que manifieste el domicilio para oír y recibir todo tipo de notificaciones y documentos que deriven de los actos del procedimiento de contratación y, en su caso, del contrato respectivo, mismo que servirá para practicar las notificaciones aún las de carácter personal, las que surtirán todos sus efectos legales mientras no señale otro distinto </w:t>
      </w:r>
      <w:r>
        <w:rPr>
          <w:rFonts w:cs="Arial" w:ascii="Arial" w:hAnsi="Arial"/>
          <w:b/>
        </w:rPr>
        <w:t>(el cual deberá coincidir; preferentemente; con el domicilio fiscal del licitante).</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b/>
          <w:b/>
          <w:u w:val="single"/>
        </w:rPr>
      </w:pPr>
      <w:r>
        <w:rPr>
          <w:rFonts w:cs="Arial" w:ascii="Arial" w:hAnsi="Arial"/>
          <w:b/>
          <w:u w:val="single"/>
        </w:rPr>
        <w:t>EN ESTE MISMO DOCUMENTO DEBERÁ INDICAR TAMBIÉN EL “DOMICILIO OPERATIVO”, QUE PUEDE SER EL DE SUS OFICINAS DE CAMPO U OBRA, TALLER, BODEGA O ALGÚN OTRO QUE SEA DISTINTO DE LAS OFICINAS CENTRALES DE ADMINISTRACIÓN Y/O DOMICILIO FISCAL.</w:t>
      </w:r>
    </w:p>
    <w:p>
      <w:pPr>
        <w:pStyle w:val="ListParagraph"/>
        <w:spacing w:lineRule="auto" w:line="240" w:before="0" w:after="0"/>
        <w:ind w:left="1440" w:hanging="0"/>
        <w:jc w:val="both"/>
        <w:rPr>
          <w:rFonts w:ascii="Arial" w:hAnsi="Arial" w:cs="Arial"/>
          <w:b/>
          <w:b/>
          <w:u w:val="single"/>
        </w:rPr>
      </w:pPr>
      <w:r>
        <w:rPr>
          <w:rFonts w:cs="Arial" w:ascii="Arial" w:hAnsi="Arial"/>
          <w:b/>
          <w:u w:val="single"/>
        </w:rPr>
      </w:r>
    </w:p>
    <w:p>
      <w:pPr>
        <w:pStyle w:val="ListParagraph"/>
        <w:spacing w:lineRule="auto" w:line="240" w:before="0" w:after="0"/>
        <w:ind w:left="1440" w:hanging="0"/>
        <w:jc w:val="both"/>
        <w:rPr>
          <w:rFonts w:ascii="Arial" w:hAnsi="Arial" w:cs="Arial"/>
          <w:b/>
          <w:b/>
          <w:u w:val="single"/>
        </w:rPr>
      </w:pPr>
      <w:r>
        <w:rPr>
          <w:rFonts w:cs="Arial" w:ascii="Arial" w:hAnsi="Arial"/>
          <w:b/>
          <w:u w:val="single"/>
        </w:rPr>
        <w:t>EN CASO DE SER EL MISMO DOMICILIO SE DEBERÁ INDICAR ESTA SITUACIÓN. ASÍ MISMO SE DEBERÁ INDICAR SI NO CUENTA CON ALGÚN OTRO DOMICILIO DISTINTO AL DE LAS OFICINAS CENTRALES DE ADMINISTRACIÓN Y/O DOMICILIO FISCAL.</w:t>
      </w:r>
    </w:p>
    <w:p>
      <w:pPr>
        <w:pStyle w:val="ListParagraph"/>
        <w:spacing w:lineRule="auto" w:line="240" w:before="0" w:after="0"/>
        <w:ind w:left="1440" w:hanging="0"/>
        <w:jc w:val="both"/>
        <w:rPr>
          <w:rFonts w:ascii="Arial" w:hAnsi="Arial" w:cs="Arial"/>
          <w:b/>
          <w:b/>
          <w:u w:val="single"/>
        </w:rPr>
      </w:pPr>
      <w:r>
        <w:rPr>
          <w:rFonts w:cs="Arial" w:ascii="Arial" w:hAnsi="Arial"/>
          <w:b/>
          <w:u w:val="single"/>
        </w:rPr>
      </w:r>
    </w:p>
    <w:p>
      <w:pPr>
        <w:pStyle w:val="ListParagraph"/>
        <w:spacing w:lineRule="auto" w:line="240" w:before="0" w:after="0"/>
        <w:ind w:left="900" w:hanging="0"/>
        <w:jc w:val="both"/>
        <w:rPr>
          <w:rFonts w:ascii="Arial" w:hAnsi="Arial" w:cs="Arial"/>
        </w:rPr>
      </w:pPr>
      <w:r>
        <w:rPr>
          <w:rFonts w:cs="Arial" w:ascii="Arial" w:hAnsi="Arial"/>
          <w:b/>
        </w:rPr>
        <w:t xml:space="preserve">Documento II. </w:t>
      </w:r>
      <w:r>
        <w:rPr>
          <w:rFonts w:cs="Arial" w:ascii="Arial" w:hAnsi="Arial"/>
        </w:rPr>
        <w:t xml:space="preserve">Supuestos de los </w:t>
      </w:r>
      <w:r>
        <w:rPr>
          <w:rFonts w:cs="Arial" w:ascii="Arial" w:hAnsi="Arial"/>
          <w:b/>
        </w:rPr>
        <w:t>Artículos 63 y 118</w:t>
      </w:r>
      <w:r>
        <w:rPr>
          <w:rFonts w:cs="Arial" w:ascii="Arial" w:hAnsi="Arial"/>
        </w:rPr>
        <w:t xml:space="preserve"> de la LEY.</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 xml:space="preserve">Escrito mediante el cual declare bajo protesta de decir verdad que no se encuentra en alguno de los supuestos que establecen los </w:t>
      </w:r>
      <w:r>
        <w:rPr>
          <w:rFonts w:cs="Arial" w:ascii="Arial" w:hAnsi="Arial"/>
          <w:b/>
        </w:rPr>
        <w:t xml:space="preserve">Artículos 63 y 118 </w:t>
      </w:r>
      <w:r>
        <w:rPr>
          <w:rFonts w:cs="Arial" w:ascii="Arial" w:hAnsi="Arial"/>
        </w:rPr>
        <w:t>de la Ley de Obras Públicas y Servicios relacionados con las mismas para el Estado de Sonora.</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900" w:hanging="0"/>
        <w:jc w:val="both"/>
        <w:rPr>
          <w:rFonts w:ascii="Arial" w:hAnsi="Arial" w:cs="Arial"/>
        </w:rPr>
      </w:pPr>
      <w:r>
        <w:rPr>
          <w:rFonts w:cs="Arial" w:ascii="Arial" w:hAnsi="Arial"/>
          <w:b/>
        </w:rPr>
        <w:t xml:space="preserve">Documento III. </w:t>
      </w:r>
      <w:r>
        <w:rPr>
          <w:rFonts w:cs="Arial" w:ascii="Arial" w:hAnsi="Arial"/>
        </w:rPr>
        <w:t>Declaración Fiscal ó Balance General.</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1440" w:hanging="0"/>
        <w:jc w:val="both"/>
        <w:rPr/>
      </w:pPr>
      <w:r>
        <w:rPr>
          <w:rFonts w:cs="Arial" w:ascii="Arial" w:hAnsi="Arial"/>
          <w:b/>
        </w:rPr>
        <w:t xml:space="preserve">Capital contable mínimo requerido: </w:t>
      </w:r>
      <w:r>
        <w:rPr>
          <w:rFonts w:cs="Arial" w:ascii="Arial" w:hAnsi="Arial"/>
          <w:b/>
          <w:highlight w:val="yellow"/>
        </w:rPr>
        <w:t>$</w:t>
      </w:r>
      <w:r>
        <w:rPr>
          <w:rFonts w:cs="Arial" w:ascii="Arial" w:hAnsi="Arial"/>
          <w:b/>
          <w:sz w:val="22"/>
          <w:szCs w:val="22"/>
          <w:highlight w:val="yellow"/>
          <w:lang w:eastAsia="en-US"/>
        </w:rPr>
        <w:t>        2,000,000.00</w:t>
      </w:r>
      <w:r>
        <w:rPr>
          <w:rFonts w:cs="Arial" w:ascii="Arial" w:hAnsi="Arial"/>
          <w:b/>
          <w:highlight w:val="yellow"/>
        </w:rPr>
        <w:t xml:space="preserve"> (Son: </w:t>
      </w:r>
      <w:r>
        <w:rPr>
          <w:rFonts w:cs="Arial" w:ascii="Arial" w:hAnsi="Arial"/>
          <w:b/>
          <w:sz w:val="22"/>
          <w:szCs w:val="22"/>
          <w:highlight w:val="yellow"/>
          <w:lang w:eastAsia="en-US"/>
        </w:rPr>
        <w:t>dos millones</w:t>
      </w:r>
      <w:r>
        <w:rPr>
          <w:rFonts w:cs="Arial" w:ascii="Arial" w:hAnsi="Arial"/>
          <w:b/>
          <w:highlight w:val="yellow"/>
        </w:rPr>
        <w:t xml:space="preserve"> de  pesos 00/100 m.n.)</w:t>
      </w:r>
      <w:r>
        <w:rPr>
          <w:rFonts w:cs="Arial" w:ascii="Arial" w:hAnsi="Arial"/>
          <w:b/>
        </w:rPr>
        <w:t xml:space="preserve">, </w:t>
      </w:r>
      <w:r>
        <w:rPr>
          <w:rFonts w:cs="Arial" w:ascii="Arial" w:hAnsi="Arial"/>
        </w:rPr>
        <w:t>acreditables mediante Copia simple de la Declaración Fiscal correspondiente a los dos últimos ejercicios fiscales inmediatos anteriores ó Balance General los cuales deberán estar auditados por Contador Público independiente registrado (ANEXAR AUTORIZACIÓN) en la Dirección General de Auditoría Fiscal de la Secretaría de Hacienda y Crédito Público, además de los pagos provisionales correspondientes al presente año, con el que se acredite el capital Contable mínimo requerido por la CONVOCANTE.</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 xml:space="preserve">Documento IV. </w:t>
      </w:r>
      <w:r>
        <w:rPr>
          <w:rFonts w:cs="Arial" w:ascii="Arial" w:hAnsi="Arial"/>
        </w:rPr>
        <w:t>Identificación Oficial.</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1440" w:hanging="0"/>
        <w:jc w:val="both"/>
        <w:rPr>
          <w:rFonts w:ascii="Arial" w:hAnsi="Arial" w:cs="Arial"/>
        </w:rPr>
      </w:pPr>
      <w:r>
        <w:rPr>
          <w:rFonts w:cs="Arial" w:ascii="Arial" w:hAnsi="Arial"/>
        </w:rPr>
        <w:t>Copia simple por ambos lados de la identificación oficial vigente con fotografía, tratándose de personas físicas y en el caso de personas morales, de la persona que firme la proposición.</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b/>
          <w:b/>
        </w:rPr>
      </w:pPr>
      <w:r>
        <w:rPr>
          <w:rFonts w:cs="Arial" w:ascii="Arial" w:hAnsi="Arial"/>
          <w:b/>
        </w:rPr>
        <w:t xml:space="preserve">Documento V. </w:t>
      </w:r>
      <w:r>
        <w:rPr>
          <w:rFonts w:cs="Arial" w:ascii="Arial" w:hAnsi="Arial"/>
        </w:rPr>
        <w:t>Acreditación del Representante.</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1440" w:hanging="0"/>
        <w:jc w:val="both"/>
        <w:rPr>
          <w:rFonts w:ascii="Arial" w:hAnsi="Arial" w:cs="Arial"/>
        </w:rPr>
      </w:pPr>
      <w:r>
        <w:rPr>
          <w:rFonts w:cs="Arial" w:ascii="Arial" w:hAnsi="Arial"/>
        </w:rPr>
        <w:t>Escrito mediante el cual el representante de la Persona Moral manifieste que cuenta con facultades suficientes para comprometer a su representada, mismo que deberá contener los datos siguientes:</w:t>
      </w:r>
    </w:p>
    <w:p>
      <w:pPr>
        <w:pStyle w:val="ListParagraph"/>
        <w:numPr>
          <w:ilvl w:val="1"/>
          <w:numId w:val="19"/>
        </w:numPr>
        <w:tabs>
          <w:tab w:val="clear" w:pos="720"/>
        </w:tabs>
        <w:spacing w:lineRule="auto" w:line="240" w:before="0" w:after="0"/>
        <w:jc w:val="both"/>
        <w:rPr>
          <w:rFonts w:ascii="Arial" w:hAnsi="Arial" w:cs="Arial"/>
        </w:rPr>
      </w:pPr>
      <w:r>
        <w:rPr>
          <w:rFonts w:cs="Arial" w:ascii="Arial" w:hAnsi="Arial"/>
        </w:rPr>
        <w:t>De la persona moral: Clave del Registro Federal de Contribuyentes, denominación o razón social, descripción del objeto social de la empresa; relación de los nombres de los accionistas; número y fecha de las escrituras públicas en las que conste el acta constitutiva y, en su caso, sus reformas o modificaciones, señalando nombre, número y circunscripción del notario o fedatario público ante quien se hayan otorgado; asimismo, los datos de inscripción en el Registro Público de la Propiedad y Comercio; y</w:t>
      </w:r>
    </w:p>
    <w:p>
      <w:pPr>
        <w:pStyle w:val="ListParagraph"/>
        <w:numPr>
          <w:ilvl w:val="1"/>
          <w:numId w:val="19"/>
        </w:numPr>
        <w:tabs>
          <w:tab w:val="clear" w:pos="720"/>
        </w:tabs>
        <w:spacing w:lineRule="auto" w:line="240" w:before="0" w:after="0"/>
        <w:jc w:val="both"/>
        <w:rPr>
          <w:rFonts w:ascii="Arial" w:hAnsi="Arial" w:cs="Arial"/>
        </w:rPr>
      </w:pPr>
      <w:r>
        <w:rPr>
          <w:rFonts w:cs="Arial" w:ascii="Arial" w:hAnsi="Arial"/>
        </w:rPr>
        <w:t>Del representante: nombre del apoderado; número y fecha de los instrumentos notariales de los que se desprendan las facultades para suscribir la proposición, señalando nombre, número y circunscripción del notario o fedatario público ante quien se hayan otorgado.</w:t>
      </w:r>
    </w:p>
    <w:p>
      <w:pPr>
        <w:pStyle w:val="ListParagraph"/>
        <w:spacing w:lineRule="auto" w:line="240" w:before="0" w:after="0"/>
        <w:ind w:left="1800" w:hanging="0"/>
        <w:jc w:val="both"/>
        <w:rPr>
          <w:rFonts w:ascii="Arial" w:hAnsi="Arial" w:cs="Arial"/>
        </w:rPr>
      </w:pPr>
      <w:r>
        <w:rPr>
          <w:rFonts w:cs="Arial" w:ascii="Arial" w:hAnsi="Arial"/>
        </w:rPr>
      </w:r>
    </w:p>
    <w:p>
      <w:pPr>
        <w:pStyle w:val="ListParagraph"/>
        <w:spacing w:lineRule="auto" w:line="240" w:before="0" w:after="0"/>
        <w:ind w:left="1800" w:hanging="0"/>
        <w:jc w:val="both"/>
        <w:rPr>
          <w:rFonts w:ascii="Arial" w:hAnsi="Arial" w:cs="Arial"/>
        </w:rPr>
      </w:pPr>
      <w:r>
        <w:rPr>
          <w:rFonts w:cs="Arial" w:ascii="Arial" w:hAnsi="Arial"/>
        </w:rPr>
        <w:t>Para el caso de personas físicas bastara con presentar copia del acta de nacimiento, copias de identificaciones oficiales vigentes o copia del RFC.</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 xml:space="preserve">Documento VI. </w:t>
      </w:r>
      <w:r>
        <w:rPr>
          <w:rFonts w:cs="Arial" w:ascii="Arial" w:hAnsi="Arial"/>
        </w:rPr>
        <w:t>Declaración de Integridad.</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Escrito mediante el cual los LICITANTES manifiesten que por sí mismos, o a través de interpósita persona, se abstendrán de adoptar conductas para que los servidores públicos de la CONVOCANTE, induzcan o alteren las evaluaciones de las proposiciones, el resultado del procedimiento de contratación y cualquier otro aspecto que les otorguen condiciones más ventajosas, con relación a los demás participantes.</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900" w:hanging="0"/>
        <w:jc w:val="both"/>
        <w:rPr>
          <w:rFonts w:ascii="Arial" w:hAnsi="Arial" w:cs="Arial"/>
        </w:rPr>
      </w:pPr>
      <w:r>
        <w:rPr>
          <w:rFonts w:cs="Arial" w:ascii="Arial" w:hAnsi="Arial"/>
          <w:b/>
        </w:rPr>
        <w:t xml:space="preserve">Documento VII. </w:t>
      </w:r>
      <w:r>
        <w:rPr>
          <w:rFonts w:cs="Arial" w:ascii="Arial" w:hAnsi="Arial"/>
        </w:rPr>
        <w:t>Información Confidencial.</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1440" w:hanging="0"/>
        <w:jc w:val="both"/>
        <w:rPr>
          <w:rFonts w:ascii="Arial" w:hAnsi="Arial" w:cs="Arial"/>
        </w:rPr>
      </w:pPr>
      <w:r>
        <w:rPr>
          <w:rFonts w:cs="Arial" w:ascii="Arial" w:hAnsi="Arial"/>
        </w:rPr>
        <w:t>En caso de que el LICITANTE entregue información que considere de naturaleza confidencial, deberá señalarlo expresamente por escrito a la CONVOCANTE, para los efectos de la Ley de Acceso a la Información Pública para el Estado de Sonora.</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En caso de que el LICITANTE entregue en su propuesta información de naturaleza confidencial y desee que esta sea publicada, deberá manifestarlo expresamente por escrito a la CONVOCANTE, lo anterior de conformidad con lo dispuesto en los artículos 3 fracciones VI y VII; 19 y 20 de la Ley de Protección de datos personales en posesión de sujeto obligados del Estado de Sonora.</w:t>
      </w:r>
    </w:p>
    <w:p>
      <w:pPr>
        <w:pStyle w:val="ListParagraph"/>
        <w:spacing w:lineRule="auto" w:line="240" w:before="0" w:after="0"/>
        <w:ind w:left="900" w:hanging="0"/>
        <w:jc w:val="both"/>
        <w:rPr>
          <w:rFonts w:ascii="Arial" w:hAnsi="Arial" w:cs="Arial"/>
          <w:b/>
          <w:b/>
        </w:rPr>
      </w:pPr>
      <w:r>
        <w:rPr>
          <w:rFonts w:cs="Arial" w:ascii="Arial" w:hAnsi="Arial"/>
          <w:b/>
        </w:rPr>
      </w:r>
    </w:p>
    <w:p>
      <w:pPr>
        <w:pStyle w:val="ListParagraph"/>
        <w:spacing w:lineRule="auto" w:line="240" w:before="0" w:after="0"/>
        <w:ind w:left="900" w:hanging="0"/>
        <w:jc w:val="both"/>
        <w:rPr>
          <w:rFonts w:ascii="Arial" w:hAnsi="Arial" w:cs="Arial"/>
        </w:rPr>
      </w:pPr>
      <w:r>
        <w:rPr>
          <w:rFonts w:cs="Arial" w:ascii="Arial" w:hAnsi="Arial"/>
          <w:b/>
        </w:rPr>
        <w:t xml:space="preserve">Documento VIII. </w:t>
      </w:r>
      <w:r>
        <w:rPr>
          <w:rFonts w:cs="Arial" w:ascii="Arial" w:hAnsi="Arial"/>
        </w:rPr>
        <w:t>Proposiciones Conjuntas.</w:t>
      </w:r>
    </w:p>
    <w:p>
      <w:pPr>
        <w:pStyle w:val="ListParagraph"/>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1440" w:hanging="0"/>
        <w:jc w:val="both"/>
        <w:rPr>
          <w:rFonts w:ascii="Arial" w:hAnsi="Arial" w:cs="Arial"/>
        </w:rPr>
      </w:pPr>
      <w:r>
        <w:rPr>
          <w:rFonts w:cs="Arial" w:ascii="Arial" w:hAnsi="Arial"/>
        </w:rPr>
        <w:t>Para los interesados que decidan agruparse para presentar una proposición, deberán acreditar en forma individual la existencia de la sociedad mediante copia de la escritura pública en la que conste el Acta Constitutiva, así como sus reformas o modificaciones, y acreditar la personalidad del Representante Legal mediante el instrumento notarial del que se desprende dicha facultad; además de entregar una copia del Convenio Privado mediante el cual se agrupan para presentar una sola proposición en la presente Licitación.</w:t>
      </w:r>
    </w:p>
    <w:p>
      <w:pPr>
        <w:pStyle w:val="Normal"/>
        <w:spacing w:lineRule="auto" w:line="240" w:before="0" w:after="0"/>
        <w:ind w:left="1440" w:hanging="0"/>
        <w:jc w:val="both"/>
        <w:rPr>
          <w:rFonts w:ascii="Arial" w:hAnsi="Arial" w:cs="Arial"/>
        </w:rPr>
      </w:pPr>
      <w:r>
        <w:rPr>
          <w:rFonts w:cs="Arial" w:ascii="Arial" w:hAnsi="Arial"/>
        </w:rPr>
      </w:r>
    </w:p>
    <w:p>
      <w:pPr>
        <w:pStyle w:val="Normal"/>
        <w:spacing w:lineRule="auto" w:line="240" w:before="0" w:after="0"/>
        <w:ind w:left="1440" w:hanging="0"/>
        <w:jc w:val="both"/>
        <w:rPr>
          <w:rFonts w:ascii="Arial" w:hAnsi="Arial" w:cs="Arial"/>
        </w:rPr>
      </w:pPr>
      <w:r>
        <w:rPr>
          <w:rFonts w:cs="Arial" w:ascii="Arial" w:hAnsi="Arial"/>
        </w:rPr>
        <w:t xml:space="preserve">Lo anterior de acuerdo a lo dispuesto por el último párrafo del </w:t>
      </w:r>
      <w:r>
        <w:rPr>
          <w:rFonts w:cs="Arial" w:ascii="Arial" w:hAnsi="Arial"/>
          <w:b/>
        </w:rPr>
        <w:t>Artículo 48</w:t>
      </w:r>
      <w:r>
        <w:rPr>
          <w:rFonts w:cs="Arial" w:ascii="Arial" w:hAnsi="Arial"/>
        </w:rPr>
        <w:t xml:space="preserve"> de la LEY:</w:t>
      </w:r>
    </w:p>
    <w:p>
      <w:pPr>
        <w:pStyle w:val="Normal"/>
        <w:spacing w:lineRule="auto" w:line="240" w:before="0" w:after="0"/>
        <w:ind w:left="1440" w:hanging="0"/>
        <w:jc w:val="both"/>
        <w:rPr>
          <w:rFonts w:ascii="Arial" w:hAnsi="Arial" w:cs="Arial"/>
        </w:rPr>
      </w:pPr>
      <w:r>
        <w:rPr>
          <w:rFonts w:cs="Arial" w:ascii="Arial" w:hAnsi="Arial"/>
        </w:rPr>
        <w:t xml:space="preserve">Dos o más personas podrán presentar conjuntamente proposiciones en la presente Licitación sin necesidad de constituir una sociedad, o nueva sociedad en caso de personas morales, siempre que, para tales efectos, en la propuesta y en el contrato se establezcan con precisión y a satisfacción de la CONVOCANTE, las partes de los trabajos que cada persona se obligará a ejecutar, así como la manera en que se exigiría el cumplimiento de las obligaciones. En este supuesto la propuesta deberá ser firmada por el representante común que para ese acto haya sido designado ante Notario Público, previamente por dichas personas. </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1440" w:hanging="0"/>
        <w:jc w:val="both"/>
        <w:rPr>
          <w:rFonts w:ascii="Arial" w:hAnsi="Arial" w:cs="Arial"/>
        </w:rPr>
      </w:pPr>
      <w:r>
        <w:rPr>
          <w:rFonts w:cs="Arial" w:ascii="Arial" w:hAnsi="Arial"/>
        </w:rPr>
        <w:t xml:space="preserve">La presentación de los documentos de los integrantes de la agrupación y la del convenio deberá hacerse por el representante común y cumplir con los siguientes requisitos, conforme a lo establecido por el </w:t>
      </w:r>
      <w:r>
        <w:rPr>
          <w:rFonts w:cs="Arial" w:ascii="Arial" w:hAnsi="Arial"/>
          <w:b/>
        </w:rPr>
        <w:t>Artículo 55</w:t>
      </w:r>
      <w:r>
        <w:rPr>
          <w:rFonts w:cs="Arial" w:ascii="Arial" w:hAnsi="Arial"/>
        </w:rPr>
        <w:t xml:space="preserve"> del REGLAMENTO:</w:t>
      </w:r>
    </w:p>
    <w:p>
      <w:pPr>
        <w:pStyle w:val="ListParagraph"/>
        <w:numPr>
          <w:ilvl w:val="0"/>
          <w:numId w:val="4"/>
        </w:numPr>
        <w:spacing w:lineRule="auto" w:line="240" w:before="0" w:after="0"/>
        <w:ind w:left="1800" w:hanging="387"/>
        <w:jc w:val="both"/>
        <w:rPr>
          <w:rFonts w:ascii="Arial" w:hAnsi="Arial" w:cs="Arial"/>
        </w:rPr>
      </w:pPr>
      <w:r>
        <w:rPr>
          <w:rFonts w:cs="Arial" w:ascii="Arial" w:hAnsi="Arial"/>
        </w:rPr>
        <w:t>Bastará la adquisición de un solo ejemplar de las bases;</w:t>
      </w:r>
    </w:p>
    <w:p>
      <w:pPr>
        <w:pStyle w:val="ListParagraph"/>
        <w:numPr>
          <w:ilvl w:val="0"/>
          <w:numId w:val="4"/>
        </w:numPr>
        <w:spacing w:lineRule="auto" w:line="240" w:before="0" w:after="0"/>
        <w:ind w:left="1800" w:hanging="387"/>
        <w:jc w:val="both"/>
        <w:rPr>
          <w:rFonts w:ascii="Arial" w:hAnsi="Arial" w:cs="Arial"/>
        </w:rPr>
      </w:pPr>
      <w:r>
        <w:rPr>
          <w:rFonts w:cs="Arial" w:ascii="Arial" w:hAnsi="Arial"/>
        </w:rPr>
        <w:t>Deberán celebrar entre sí un convenio privado, el que contendrá lo siguiente;</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Nombre y domicilio de los integrantes, identificando, en su caso, los datos de los testimonios públicos con los que se acredita la existencia legal de las personas morales de la agrupación, o los datos del Acta de nacimiento en caso de personas físicas;</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Nombre de los representantes de cada una de las personas identificando, en su caso, los datos de los testimonios públicos con los que se acredita su representación;</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Definición de las partes del objeto del contrato que cada persona se obligaría a cumplir especificando la forma en que serán presentadas a cobro las estimaciones;</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Determinación de un domicilio común para oír y recibir notificaciones;</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Designación de un representante común, otorgándole poder amplio y suficiente, para todo lo relacionado con la propuesta, y</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Estipulación expresa que cada uno de los firmantes quedará obligado en forma conjunta y solidaria para comprometerse por cualquier responsabilidad derivada del contrato que se firme; y</w:t>
      </w:r>
    </w:p>
    <w:p>
      <w:pPr>
        <w:pStyle w:val="ListParagraph"/>
        <w:numPr>
          <w:ilvl w:val="0"/>
          <w:numId w:val="5"/>
        </w:numPr>
        <w:spacing w:lineRule="auto" w:line="240" w:before="0" w:after="0"/>
        <w:ind w:left="2160" w:hanging="360"/>
        <w:jc w:val="both"/>
        <w:rPr>
          <w:rFonts w:ascii="Arial" w:hAnsi="Arial" w:cs="Arial"/>
        </w:rPr>
      </w:pPr>
      <w:r>
        <w:rPr>
          <w:rFonts w:cs="Arial" w:ascii="Arial" w:hAnsi="Arial"/>
        </w:rPr>
        <w:t>Datos de su inscripción en el Registro Federal de Contribuyentes;</w:t>
      </w:r>
    </w:p>
    <w:p>
      <w:pPr>
        <w:pStyle w:val="ListParagraph"/>
        <w:numPr>
          <w:ilvl w:val="0"/>
          <w:numId w:val="4"/>
        </w:numPr>
        <w:spacing w:lineRule="auto" w:line="240" w:before="0" w:after="0"/>
        <w:ind w:left="1800" w:hanging="387"/>
        <w:jc w:val="both"/>
        <w:rPr>
          <w:rFonts w:ascii="Arial" w:hAnsi="Arial" w:cs="Arial"/>
        </w:rPr>
      </w:pPr>
      <w:r>
        <w:rPr>
          <w:rFonts w:cs="Arial" w:ascii="Arial" w:hAnsi="Arial"/>
        </w:rPr>
        <w:t>En el acto de presentación y apertura de propuestas el representante común deberá señalar que la proposición se presenta en forma conjunta. El convenio a que hace referencia la fracción anterior deberá estar protocolizado ante Fedatario y se incluirá en el sobre que contenga la proposición. El convenio antes mencionado será revisado por “LA CONVOCANTE” observándose que cumpla con los requisitos exigidos, y</w:t>
      </w:r>
    </w:p>
    <w:p>
      <w:pPr>
        <w:pStyle w:val="ListParagraph"/>
        <w:numPr>
          <w:ilvl w:val="0"/>
          <w:numId w:val="4"/>
        </w:numPr>
        <w:spacing w:lineRule="auto" w:line="240" w:before="0" w:after="0"/>
        <w:ind w:left="1800" w:hanging="387"/>
        <w:jc w:val="both"/>
        <w:rPr>
          <w:rFonts w:ascii="Arial" w:hAnsi="Arial" w:cs="Arial"/>
        </w:rPr>
      </w:pPr>
      <w:r>
        <w:rPr>
          <w:rFonts w:cs="Arial" w:ascii="Arial" w:hAnsi="Arial"/>
        </w:rPr>
        <w:t>Para cumplir con el capital contable mínimo requerido por “LA CONVOCANTE”, se podrán sumar los correspondientes a cada una de las personas integrantes.</w:t>
      </w:r>
    </w:p>
    <w:p>
      <w:pPr>
        <w:pStyle w:val="Normal"/>
        <w:spacing w:lineRule="auto" w:line="240" w:before="0" w:after="0"/>
        <w:jc w:val="both"/>
        <w:rPr>
          <w:rFonts w:ascii="Arial" w:hAnsi="Arial" w:cs="Arial"/>
          <w:bCs/>
          <w:iCs/>
          <w:color w:val="FF0000"/>
        </w:rPr>
      </w:pPr>
      <w:r>
        <w:rPr>
          <w:rFonts w:cs="Arial" w:ascii="Arial" w:hAnsi="Arial"/>
          <w:bCs/>
          <w:iCs/>
          <w:color w:val="FF0000"/>
        </w:rPr>
      </w:r>
    </w:p>
    <w:p>
      <w:pPr>
        <w:pStyle w:val="ListParagraph"/>
        <w:spacing w:lineRule="auto" w:line="240" w:before="0" w:after="0"/>
        <w:ind w:left="900" w:hanging="0"/>
        <w:jc w:val="both"/>
        <w:rPr>
          <w:rFonts w:ascii="Arial" w:hAnsi="Arial" w:cs="Arial"/>
        </w:rPr>
      </w:pPr>
      <w:r>
        <w:rPr>
          <w:rFonts w:cs="Arial" w:ascii="Arial" w:hAnsi="Arial"/>
          <w:b/>
        </w:rPr>
        <w:t xml:space="preserve">Documento IX. </w:t>
      </w:r>
      <w:r>
        <w:rPr>
          <w:rFonts w:cs="Arial" w:ascii="Arial" w:hAnsi="Arial"/>
        </w:rPr>
        <w:t>Opinión sobre situación fiscal para fines de licitaciones estatales.</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tabs>
          <w:tab w:val="clear" w:pos="720"/>
          <w:tab w:val="left" w:pos="900"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ind w:left="1560" w:hanging="0"/>
        <w:jc w:val="both"/>
        <w:rPr/>
      </w:pPr>
      <w:r>
        <w:rPr>
          <w:rFonts w:cs="Arial" w:ascii="Arial" w:hAnsi="Arial"/>
        </w:rPr>
        <w:t xml:space="preserve">Cada LICITANTE deberá presentar ante la CONVOCANTE, la “Opinión sobre situación fiscal para fines de licitaciones estatales” QUE INDIQUE OPINIÓN EN SENTIDO FAVORABLE al interesado, expedida únicamente por la Dirección General de Recaudación Fiscal adscrita a la SECRETARIA, sito en Calle Pedro Moreno edificio Ex Banco de México, Blvd. Hidalgo y Serdán y Rosales, Colonia Centenario o bien podrá consultar en el teléfono 108 4000 extensión 4165, enviar los requisitos al correo electrónico </w:t>
      </w:r>
      <w:hyperlink r:id="rId6">
        <w:r>
          <w:rPr>
            <w:rStyle w:val="InternetLink"/>
            <w:rFonts w:cs="Arial" w:ascii="Arial" w:hAnsi="Arial"/>
          </w:rPr>
          <w:t>cmurrieta.@haciendasonora.gob.mx</w:t>
        </w:r>
      </w:hyperlink>
      <w:r>
        <w:rPr>
          <w:rFonts w:cs="Arial" w:ascii="Arial" w:hAnsi="Arial"/>
        </w:rPr>
        <w:t xml:space="preserve"> o </w:t>
      </w:r>
      <w:hyperlink r:id="rId7">
        <w:r>
          <w:rPr>
            <w:rStyle w:val="InternetLink"/>
            <w:rFonts w:cs="Arial" w:ascii="Arial" w:hAnsi="Arial"/>
          </w:rPr>
          <w:t>vrogel@haciendasonora.gob.mx</w:t>
        </w:r>
      </w:hyperlink>
      <w:r>
        <w:rPr>
          <w:rFonts w:cs="Arial" w:ascii="Arial" w:hAnsi="Arial"/>
        </w:rPr>
        <w:t xml:space="preserve">. Atendiendo a lo indicado en el ARTICULO 24 BIS del EL CÓDIGO FISCAL DEL ESTADO DE SONORA en ningún caso se contratarán obras públicas o servicios relacionados con las mismas, con las personas físicas o morales que no se encuentren al corriente en el cumplimiento de sus obligaciones fiscales, salvo que celebren convenio con las autoridades fiscales en los términos que dicho Código establece para cubrir a plazos, ya sea como pago diferido o en parcialidades, los adeudos fiscales que tengan a su cargo con los recursos que tengan por enajenación, arrendamientos, servicios u obra pública que se pretendan contratar. </w:t>
      </w:r>
      <w:r>
        <w:rPr>
          <w:rFonts w:cs="Arial" w:ascii="Arial" w:hAnsi="Arial"/>
          <w:b/>
          <w:u w:val="single"/>
        </w:rPr>
        <w:t>Este documento tiene validez de 30 días naturales, por lo tanto, una vez expirado este periodo se considera como un documento vencido y la proposición será desechada.</w:t>
      </w:r>
    </w:p>
    <w:p>
      <w:pPr>
        <w:pStyle w:val="ListParagraph"/>
        <w:tabs>
          <w:tab w:val="clear" w:pos="720"/>
          <w:tab w:val="left" w:pos="900"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ind w:left="156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 xml:space="preserve">Documento X. </w:t>
      </w:r>
      <w:r>
        <w:rPr>
          <w:rFonts w:cs="Arial" w:ascii="Arial" w:hAnsi="Arial"/>
        </w:rPr>
        <w:t>Registro Estatal de Contribuyentes.</w:t>
      </w:r>
    </w:p>
    <w:p>
      <w:pPr>
        <w:pStyle w:val="ListParagraph"/>
        <w:spacing w:lineRule="auto" w:line="240" w:before="0" w:after="0"/>
        <w:ind w:left="900" w:hanging="0"/>
        <w:jc w:val="both"/>
        <w:rPr>
          <w:rFonts w:ascii="Arial" w:hAnsi="Arial" w:cs="Arial"/>
        </w:rPr>
      </w:pPr>
      <w:r>
        <w:rPr>
          <w:rFonts w:cs="Arial" w:ascii="Arial" w:hAnsi="Arial"/>
        </w:rPr>
      </w:r>
    </w:p>
    <w:p>
      <w:pPr>
        <w:pStyle w:val="Normal"/>
        <w:ind w:left="1418" w:hanging="0"/>
        <w:jc w:val="both"/>
        <w:rPr>
          <w:rFonts w:ascii="Arial" w:hAnsi="Arial" w:cs="Arial"/>
        </w:rPr>
      </w:pPr>
      <w:r>
        <w:rPr>
          <w:rFonts w:cs="Arial" w:ascii="Arial" w:hAnsi="Arial"/>
        </w:rPr>
        <w:t xml:space="preserve">De conformidad con el Articulo 33Ter del Código Fiscal para el Estado de Sonora, precisa que es requisito que los licitantes presenten una </w:t>
      </w:r>
      <w:r>
        <w:rPr>
          <w:rFonts w:cs="Arial" w:ascii="Arial" w:hAnsi="Arial"/>
          <w:b/>
        </w:rPr>
        <w:t>manifestación bajo protesta de decir verdad</w:t>
      </w:r>
      <w:r>
        <w:rPr>
          <w:rFonts w:cs="Arial" w:ascii="Arial" w:hAnsi="Arial"/>
        </w:rPr>
        <w:t xml:space="preserve"> de que se encuentran inscritos en el Registro Estatal de Contribuyentes. </w:t>
      </w:r>
      <w:r>
        <w:rPr>
          <w:rFonts w:cs="Arial" w:ascii="Arial" w:hAnsi="Arial"/>
          <w:b/>
        </w:rPr>
        <w:t>Anexo</w:t>
      </w:r>
      <w:r>
        <w:rPr>
          <w:rFonts w:cs="Arial" w:ascii="Arial" w:hAnsi="Arial"/>
        </w:rPr>
        <w:t xml:space="preserve"> a la manifestación indicada en este punto deberán anexar copia de la documentación que avale que el licitante cuenta con dicho registro.</w:t>
      </w:r>
    </w:p>
    <w:p>
      <w:pPr>
        <w:pStyle w:val="ListParagraph"/>
        <w:spacing w:lineRule="auto" w:line="240" w:before="0" w:after="0"/>
        <w:ind w:left="900" w:hanging="0"/>
        <w:jc w:val="both"/>
        <w:rPr>
          <w:rFonts w:ascii="Arial" w:hAnsi="Arial" w:cs="Arial"/>
          <w:b/>
          <w:b/>
        </w:rPr>
      </w:pPr>
      <w:r>
        <w:rPr>
          <w:rFonts w:cs="Arial" w:ascii="Arial" w:hAnsi="Arial"/>
          <w:b/>
        </w:rPr>
        <w:t xml:space="preserve">Documento XI. </w:t>
      </w:r>
      <w:r>
        <w:rPr>
          <w:rFonts w:cs="Arial" w:ascii="Arial" w:hAnsi="Arial"/>
        </w:rPr>
        <w:t>Acreditación de la personalidad.</w:t>
      </w:r>
    </w:p>
    <w:p>
      <w:pPr>
        <w:pStyle w:val="ListParagraph"/>
        <w:spacing w:lineRule="auto" w:line="240" w:before="0" w:after="0"/>
        <w:jc w:val="both"/>
        <w:rPr/>
      </w:pPr>
      <w:r>
        <w:rPr/>
      </w:r>
    </w:p>
    <w:p>
      <w:pPr>
        <w:pStyle w:val="ListParagraph"/>
        <w:spacing w:lineRule="auto" w:line="240" w:before="0" w:after="0"/>
        <w:ind w:left="1440" w:hanging="0"/>
        <w:jc w:val="both"/>
        <w:rPr>
          <w:rFonts w:ascii="Arial" w:hAnsi="Arial" w:cs="Arial"/>
        </w:rPr>
      </w:pPr>
      <w:r>
        <w:rPr>
          <w:rFonts w:cs="Arial" w:ascii="Arial" w:hAnsi="Arial"/>
        </w:rPr>
        <w:t>Tratándose de persona moral, deberá acreditar su legal existencia presentando los</w:t>
      </w:r>
      <w:r>
        <w:rPr>
          <w:u w:val="single"/>
        </w:rPr>
        <w:t xml:space="preserve"> </w:t>
      </w:r>
      <w:r>
        <w:rPr>
          <w:rFonts w:cs="Arial" w:ascii="Arial" w:hAnsi="Arial"/>
        </w:rPr>
        <w:t>siguientes documentos:</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numPr>
          <w:ilvl w:val="0"/>
          <w:numId w:val="43"/>
        </w:numPr>
        <w:spacing w:lineRule="auto" w:line="240" w:before="0" w:after="0"/>
        <w:jc w:val="both"/>
        <w:rPr>
          <w:rFonts w:ascii="Arial" w:hAnsi="Arial" w:cs="Arial"/>
        </w:rPr>
      </w:pPr>
      <w:r>
        <w:rPr>
          <w:rFonts w:cs="Arial" w:ascii="Arial" w:hAnsi="Arial"/>
        </w:rPr>
        <w:t>Copia simple de la escritura constitutiva de la sociedad, y en su caso, de las actas donde conste la prórroga de la duración de la sociedad, último aumento o reducción de su capital social; el cambio del objeto social de la sociedad, la transformación o fusión de la sociedad; de conformidad con lo señalado en los artículos 182 y 194 de la Ley General de Sociedades Mercantiles. El objeto de la sociedad deberá ser razonablemente similar con el de la presente licitación.</w:t>
      </w:r>
    </w:p>
    <w:p>
      <w:pPr>
        <w:pStyle w:val="ListParagraph"/>
        <w:numPr>
          <w:ilvl w:val="0"/>
          <w:numId w:val="43"/>
        </w:numPr>
        <w:spacing w:lineRule="auto" w:line="240" w:before="0" w:after="0"/>
        <w:jc w:val="both"/>
        <w:rPr>
          <w:rFonts w:ascii="Arial" w:hAnsi="Arial" w:cs="Arial"/>
        </w:rPr>
      </w:pPr>
      <w:r>
        <w:rPr>
          <w:rFonts w:cs="Arial" w:ascii="Arial" w:hAnsi="Arial"/>
        </w:rPr>
        <w:t>Copia simple del poder notarial o instrumento correspondiente del representante legal, en el que se le otorguen facultades para actos de administración. No será necesario presentar este documento por separado si el poder para actos de administración del representante legal se encuentra incluido y descrito en la escritura constitutiva de la sociedad.</w:t>
      </w:r>
    </w:p>
    <w:p>
      <w:pPr>
        <w:pStyle w:val="ListParagraph"/>
        <w:numPr>
          <w:ilvl w:val="0"/>
          <w:numId w:val="43"/>
        </w:numPr>
        <w:spacing w:lineRule="auto" w:line="240" w:before="0" w:after="0"/>
        <w:jc w:val="both"/>
        <w:rPr>
          <w:rFonts w:ascii="Arial" w:hAnsi="Arial" w:cs="Arial"/>
        </w:rPr>
      </w:pPr>
      <w:r>
        <w:rPr>
          <w:rFonts w:cs="Arial" w:ascii="Arial" w:hAnsi="Arial"/>
        </w:rPr>
        <w:t>Copia simple de la Cédula Fiscal con clave y homoclave del Registro Federal de Contribuyentes, que expide la Secretaria de Hacienda y Crédito Público (SHCP) a través del Servicio de Administración Tributaria (SAT).</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Los documentos referidos en los numerales 1 y 2 deben estar inscritos en el Registro Público de la Propiedad y del Comercio y/o Registro Público de Comercio de la jurisdicción que corresponda, lo que se deberá comprobar con copia simple del documento de registro.</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Tratándose de persona física, deberá acreditar su legal existencia presentando los siguientes documentos:</w:t>
      </w:r>
    </w:p>
    <w:p>
      <w:pPr>
        <w:pStyle w:val="ListParagraph"/>
        <w:spacing w:lineRule="auto" w:line="240" w:before="0" w:after="0"/>
        <w:ind w:left="1440" w:hanging="0"/>
        <w:jc w:val="both"/>
        <w:rPr>
          <w:rFonts w:ascii="Arial" w:hAnsi="Arial" w:cs="Arial"/>
        </w:rPr>
      </w:pPr>
      <w:r>
        <w:rPr>
          <w:rFonts w:cs="Arial" w:ascii="Arial" w:hAnsi="Arial"/>
        </w:rPr>
      </w:r>
    </w:p>
    <w:p>
      <w:pPr>
        <w:pStyle w:val="ListParagraph"/>
        <w:spacing w:lineRule="auto" w:line="240" w:before="0" w:after="0"/>
        <w:ind w:left="1440" w:hanging="0"/>
        <w:jc w:val="both"/>
        <w:rPr>
          <w:rFonts w:ascii="Arial" w:hAnsi="Arial" w:cs="Arial"/>
        </w:rPr>
      </w:pPr>
      <w:r>
        <w:rPr>
          <w:rFonts w:cs="Arial" w:ascii="Arial" w:hAnsi="Arial"/>
        </w:rPr>
        <w:t>Copia simple del acta de nacimiento.</w:t>
      </w:r>
    </w:p>
    <w:p>
      <w:pPr>
        <w:pStyle w:val="ListParagraph"/>
        <w:spacing w:lineRule="auto" w:line="240" w:before="0" w:after="0"/>
        <w:ind w:left="1440" w:hanging="0"/>
        <w:jc w:val="both"/>
        <w:rPr>
          <w:rFonts w:ascii="Arial" w:hAnsi="Arial" w:cs="Arial"/>
        </w:rPr>
      </w:pPr>
      <w:r>
        <w:rPr>
          <w:rFonts w:cs="Arial" w:ascii="Arial" w:hAnsi="Arial"/>
        </w:rPr>
        <w:t>Copia simple de la Cédula Fiscal con clave y homoclave del Registro Federal de Contribuyentes, que expide la Secretaria de Hacienda y Crédito Público (SHCP) a través del Servicio de Administración Tributaria (SAT).</w:t>
      </w:r>
    </w:p>
    <w:p>
      <w:pPr>
        <w:pStyle w:val="Normal"/>
        <w:spacing w:lineRule="auto" w:line="240" w:before="0" w:after="0"/>
        <w:jc w:val="both"/>
        <w:rPr>
          <w:rFonts w:ascii="Arial" w:hAnsi="Arial" w:cs="Arial"/>
          <w:bCs/>
          <w:iCs/>
          <w:color w:val="FF0000"/>
        </w:rPr>
      </w:pPr>
      <w:r>
        <w:rPr>
          <w:rFonts w:cs="Arial" w:ascii="Arial" w:hAnsi="Arial"/>
          <w:bCs/>
          <w:iCs/>
          <w:color w:val="FF0000"/>
        </w:rPr>
      </w:r>
    </w:p>
    <w:p>
      <w:pPr>
        <w:pStyle w:val="ListParagraph"/>
        <w:spacing w:lineRule="auto" w:line="240" w:before="0" w:after="0"/>
        <w:ind w:left="993" w:hanging="0"/>
        <w:jc w:val="both"/>
        <w:rPr>
          <w:rFonts w:ascii="Arial" w:hAnsi="Arial" w:cs="Arial"/>
        </w:rPr>
      </w:pPr>
      <w:r>
        <w:rPr>
          <w:rFonts w:cs="Arial" w:ascii="Arial" w:hAnsi="Arial"/>
          <w:b/>
        </w:rPr>
        <w:t xml:space="preserve">Documento XII. </w:t>
      </w:r>
      <w:r>
        <w:rPr>
          <w:rFonts w:cs="Arial" w:ascii="Arial" w:hAnsi="Arial"/>
        </w:rPr>
        <w:t>Escrito de no desempeñar empleo cargo o comisión en el servicio público</w:t>
      </w:r>
    </w:p>
    <w:p>
      <w:pPr>
        <w:pStyle w:val="ListParagraph"/>
        <w:spacing w:lineRule="auto" w:line="240" w:before="0" w:after="0"/>
        <w:jc w:val="both"/>
        <w:rPr>
          <w:rFonts w:ascii="Arial" w:hAnsi="Arial" w:cs="Arial"/>
        </w:rPr>
      </w:pPr>
      <w:r>
        <w:rPr>
          <w:rFonts w:cs="Arial" w:ascii="Arial" w:hAnsi="Arial"/>
        </w:rPr>
      </w:r>
    </w:p>
    <w:p>
      <w:pPr>
        <w:pStyle w:val="Fraccion2"/>
        <w:ind w:left="1418" w:hanging="0"/>
        <w:rPr>
          <w:rFonts w:cs="Arial"/>
          <w:b/>
          <w:b/>
          <w:sz w:val="22"/>
          <w:szCs w:val="22"/>
        </w:rPr>
      </w:pPr>
      <w:r>
        <w:rPr>
          <w:rFonts w:cs="Arial"/>
          <w:sz w:val="22"/>
          <w:szCs w:val="22"/>
          <w:lang w:val="es-MX"/>
        </w:rPr>
        <w:t xml:space="preserve">Manifestación escrita </w:t>
      </w:r>
      <w:r>
        <w:rPr>
          <w:rFonts w:cs="Arial"/>
          <w:spacing w:val="-3"/>
          <w:sz w:val="22"/>
          <w:szCs w:val="22"/>
          <w:lang w:val="es-MX"/>
        </w:rPr>
        <w:t>bajo protesta de decir verdad que el personal que labora con el licitante no desempeña empleo cargo o comisión en el servicio público o, en su caso, que a pesar de desempeñarlo, con la formalización del contrato correspondiente no se actualiza un conflicto de intereses, en caso de que el contratista sea persona moral dichas manifestaciones deberán presentarse respecto a los socios o accionistas que ejerzan control sobre la sociedad. Ver anexo no. 10</w:t>
      </w:r>
    </w:p>
    <w:p>
      <w:pPr>
        <w:pStyle w:val="Fraccion2"/>
        <w:ind w:left="709" w:hanging="0"/>
        <w:rPr>
          <w:rFonts w:cs="Arial"/>
          <w:b/>
          <w:b/>
        </w:rPr>
      </w:pPr>
      <w:r>
        <w:rPr>
          <w:rFonts w:cs="Arial"/>
          <w:b/>
        </w:rPr>
      </w:r>
    </w:p>
    <w:p>
      <w:pPr>
        <w:pStyle w:val="ListParagraph"/>
        <w:spacing w:lineRule="auto" w:line="240" w:before="0" w:after="0"/>
        <w:ind w:left="993" w:hanging="0"/>
        <w:jc w:val="both"/>
        <w:rPr>
          <w:rFonts w:ascii="Arial" w:hAnsi="Arial" w:cs="Arial"/>
        </w:rPr>
      </w:pPr>
      <w:r>
        <w:rPr>
          <w:rFonts w:cs="Arial" w:ascii="Arial" w:hAnsi="Arial"/>
          <w:b/>
        </w:rPr>
        <w:t xml:space="preserve">Documento XIII. </w:t>
      </w:r>
      <w:r>
        <w:rPr>
          <w:rFonts w:cs="Arial" w:ascii="Arial" w:hAnsi="Arial"/>
        </w:rPr>
        <w:t>Escrito bajo protesta de decir verdad que se conducirán con ética</w:t>
      </w:r>
    </w:p>
    <w:p>
      <w:pPr>
        <w:pStyle w:val="ListParagraph"/>
        <w:spacing w:lineRule="auto" w:line="240" w:before="0" w:after="0"/>
        <w:jc w:val="both"/>
        <w:rPr>
          <w:rFonts w:ascii="Arial" w:hAnsi="Arial" w:cs="Arial"/>
        </w:rPr>
      </w:pPr>
      <w:r>
        <w:rPr>
          <w:rFonts w:cs="Arial" w:ascii="Arial" w:hAnsi="Arial"/>
        </w:rPr>
      </w:r>
    </w:p>
    <w:p>
      <w:pPr>
        <w:pStyle w:val="ListParagraph"/>
        <w:spacing w:lineRule="auto" w:line="240" w:before="0" w:after="0"/>
        <w:ind w:left="1418" w:hanging="0"/>
        <w:jc w:val="both"/>
        <w:rPr>
          <w:rFonts w:ascii="Arial" w:hAnsi="Arial" w:cs="Arial"/>
          <w:spacing w:val="-3"/>
        </w:rPr>
      </w:pPr>
      <w:r>
        <w:rPr>
          <w:rFonts w:cs="Arial" w:ascii="Arial" w:hAnsi="Arial"/>
        </w:rPr>
        <w:t xml:space="preserve">Manifestación escrita bajo protesta de decir verdad de que la representada se conducirá con ética, apego a la verdad y honestidad en todo acto y actitud vinculado a las contrataciones públicas, independientemente del carácter o calidad con el que se ostenten, sin que den motivo a actos de corrupción a lo largo de todo el procedimiento de contratación hasta su culminación, evitando, en todo momento, ofrecer, prestar, regalar, condicionar, entregar o cualquier otro que se le asemeje, por sí o por interpósita persona, por cualquier motivo, prestaciones, servicios, dinero o cualquier otro bien a cualquier servidor público en el procedimiento de contratación, esto de conformidad con los previsto en el artículo sexto del capítulo II, sección primera de la Ley de Anticorrupción en Contrataciones Públicas para el Estado de Sonora. </w:t>
      </w:r>
      <w:r>
        <w:rPr>
          <w:rFonts w:cs="Arial" w:ascii="Arial" w:hAnsi="Arial"/>
          <w:spacing w:val="-3"/>
        </w:rPr>
        <w:t>Ver anexo no. 11</w:t>
      </w:r>
    </w:p>
    <w:p>
      <w:pPr>
        <w:pStyle w:val="ListParagraph"/>
        <w:spacing w:lineRule="auto" w:line="240" w:before="0" w:after="0"/>
        <w:ind w:left="1418" w:hanging="0"/>
        <w:jc w:val="both"/>
        <w:rPr>
          <w:rFonts w:ascii="Arial" w:hAnsi="Arial" w:cs="Arial"/>
          <w:spacing w:val="-3"/>
        </w:rPr>
      </w:pPr>
      <w:r>
        <w:rPr>
          <w:rFonts w:cs="Arial" w:ascii="Arial" w:hAnsi="Arial"/>
          <w:spacing w:val="-3"/>
        </w:rPr>
      </w:r>
    </w:p>
    <w:p>
      <w:pPr>
        <w:pStyle w:val="ListParagraph"/>
        <w:spacing w:lineRule="auto" w:line="240" w:before="0" w:after="0"/>
        <w:ind w:left="993" w:hanging="0"/>
        <w:jc w:val="both"/>
        <w:rPr>
          <w:rFonts w:ascii="Arial" w:hAnsi="Arial" w:cs="Arial"/>
        </w:rPr>
      </w:pPr>
      <w:r>
        <w:rPr>
          <w:rFonts w:cs="Arial" w:ascii="Arial" w:hAnsi="Arial"/>
          <w:b/>
        </w:rPr>
        <w:t xml:space="preserve">Documento XIV. </w:t>
      </w:r>
      <w:r>
        <w:rPr>
          <w:rFonts w:cs="Arial" w:ascii="Arial" w:hAnsi="Arial"/>
        </w:rPr>
        <w:t>Opinión Positiva del Cumplimiento de Obligaciones Fiscales</w:t>
      </w:r>
    </w:p>
    <w:p>
      <w:pPr>
        <w:pStyle w:val="ListParagraph"/>
        <w:spacing w:lineRule="auto" w:line="240" w:before="0" w:after="0"/>
        <w:jc w:val="both"/>
        <w:rPr>
          <w:rFonts w:ascii="Arial" w:hAnsi="Arial" w:cs="Arial"/>
          <w:b/>
          <w:b/>
        </w:rPr>
      </w:pPr>
      <w:r>
        <w:rPr>
          <w:rFonts w:cs="Arial" w:ascii="Arial" w:hAnsi="Arial"/>
          <w:b/>
        </w:rPr>
        <w:tab/>
      </w:r>
    </w:p>
    <w:p>
      <w:pPr>
        <w:pStyle w:val="ListParagraph"/>
        <w:spacing w:lineRule="auto" w:line="240" w:before="0" w:after="0"/>
        <w:ind w:left="1418" w:hanging="0"/>
        <w:jc w:val="both"/>
        <w:rPr>
          <w:rFonts w:ascii="Arial" w:hAnsi="Arial" w:cs="Arial"/>
          <w:bCs/>
          <w:iCs/>
        </w:rPr>
      </w:pPr>
      <w:r>
        <w:rPr>
          <w:rFonts w:cs="Arial" w:ascii="Arial" w:hAnsi="Arial"/>
        </w:rPr>
        <w:t xml:space="preserve">EL LICITANTE deberá presentar la opinión POSITIVA sobre el cumplimiento de obligaciones fiscales para efecto del artículo 32-D del Código Fiscal de la federación, emitido por el Sistema de Administración Tributaria (SAT) de la SHCP. Este documento se solicita por medio de la página de internet del SAT, el cual deberá de contar con el número de folio, la cadena original, el sello digital y el código QR legibles, ya que se podrá verificar su autenticidad. </w:t>
      </w:r>
      <w:r>
        <w:rPr>
          <w:rFonts w:cs="Arial" w:ascii="Arial" w:hAnsi="Arial"/>
          <w:b/>
          <w:u w:val="single"/>
        </w:rPr>
        <w:t>Este documento tiene validez de 30 días naturales, por lo tanto, una vez expirado este periodo se considera como un documento vencido y la proposición será desechada.</w:t>
      </w:r>
    </w:p>
    <w:p>
      <w:pPr>
        <w:pStyle w:val="Normal"/>
        <w:spacing w:lineRule="auto" w:line="240" w:before="0" w:after="0"/>
        <w:jc w:val="both"/>
        <w:rPr>
          <w:rFonts w:ascii="Arial" w:hAnsi="Arial" w:cs="Arial"/>
          <w:bCs/>
          <w:iCs/>
        </w:rPr>
      </w:pPr>
      <w:r>
        <w:rPr>
          <w:rFonts w:cs="Arial" w:ascii="Arial" w:hAnsi="Arial"/>
          <w:bCs/>
          <w:iCs/>
        </w:rPr>
      </w:r>
    </w:p>
    <w:p>
      <w:pPr>
        <w:pStyle w:val="ListParagraph"/>
        <w:spacing w:lineRule="auto" w:line="240" w:before="0" w:after="0"/>
        <w:ind w:left="993" w:hanging="0"/>
        <w:jc w:val="both"/>
        <w:rPr>
          <w:rFonts w:ascii="Arial" w:hAnsi="Arial" w:cs="Arial"/>
        </w:rPr>
      </w:pPr>
      <w:r>
        <w:rPr>
          <w:rFonts w:cs="Arial" w:ascii="Arial" w:hAnsi="Arial"/>
          <w:b/>
        </w:rPr>
        <w:t xml:space="preserve">Documento XV. </w:t>
      </w:r>
      <w:r>
        <w:rPr>
          <w:rFonts w:cs="Arial" w:ascii="Arial" w:hAnsi="Arial"/>
        </w:rPr>
        <w:t>No adeudo estatales y federales coordinadas</w:t>
      </w:r>
    </w:p>
    <w:p>
      <w:pPr>
        <w:pStyle w:val="ListParagraph"/>
        <w:spacing w:lineRule="auto" w:line="240" w:before="0" w:after="0"/>
        <w:ind w:left="993" w:hanging="0"/>
        <w:jc w:val="both"/>
        <w:rPr>
          <w:rFonts w:ascii="Arial" w:hAnsi="Arial" w:cs="Arial"/>
        </w:rPr>
      </w:pPr>
      <w:r>
        <w:rPr>
          <w:rFonts w:cs="Arial" w:ascii="Arial" w:hAnsi="Arial"/>
        </w:rPr>
      </w:r>
    </w:p>
    <w:p>
      <w:pPr>
        <w:pStyle w:val="ListParagraph"/>
        <w:spacing w:lineRule="auto" w:line="240" w:before="0" w:after="0"/>
        <w:ind w:left="1418" w:hanging="0"/>
        <w:jc w:val="both"/>
        <w:rPr>
          <w:rFonts w:ascii="Arial" w:hAnsi="Arial" w:cs="Arial"/>
        </w:rPr>
      </w:pPr>
      <w:r>
        <w:rPr>
          <w:rFonts w:cs="Arial" w:ascii="Arial" w:hAnsi="Arial"/>
        </w:rPr>
        <w:t xml:space="preserve">Cada LICITANTE deberá presentar ante la CONVOCANTE el documento denominado "Constancia de no adeudo de contribuciones estatales y federales coordinadas", mismo que es tramitado y expedido en las agencias fiscales del Estado de Sonora, (en el caso de Hermosillo en la Agencia Fiscal del Centro de Gobierno: Paseo Río Sonora y Comonfort, edificio Sonora). </w:t>
      </w:r>
      <w:r>
        <w:rPr>
          <w:rFonts w:cs="Arial" w:ascii="Arial" w:hAnsi="Arial"/>
          <w:b/>
          <w:u w:val="single"/>
        </w:rPr>
        <w:t>Este documento tiene validez de 30 días naturales, por lo tanto, una vez expirado este periodo se considera como un documento vencido y la proposición será desechada.</w:t>
      </w:r>
    </w:p>
    <w:p>
      <w:pPr>
        <w:pStyle w:val="Normal"/>
        <w:spacing w:lineRule="auto" w:line="240" w:before="0" w:after="0"/>
        <w:jc w:val="both"/>
        <w:rPr>
          <w:rFonts w:ascii="Arial" w:hAnsi="Arial" w:cs="Arial"/>
          <w:bCs/>
          <w:iCs/>
        </w:rPr>
      </w:pPr>
      <w:r>
        <w:rPr>
          <w:rFonts w:cs="Arial" w:ascii="Arial" w:hAnsi="Arial"/>
          <w:bCs/>
          <w:iCs/>
        </w:rPr>
      </w:r>
    </w:p>
    <w:p>
      <w:pPr>
        <w:pStyle w:val="Normal"/>
        <w:spacing w:lineRule="auto" w:line="240" w:before="0" w:after="0"/>
        <w:jc w:val="both"/>
        <w:rPr>
          <w:rFonts w:ascii="Arial" w:hAnsi="Arial" w:cs="Arial"/>
          <w:bCs/>
          <w:iCs/>
        </w:rPr>
      </w:pPr>
      <w:r>
        <w:rPr>
          <w:rFonts w:cs="Arial" w:ascii="Arial" w:hAnsi="Arial"/>
          <w:bCs/>
          <w:iCs/>
        </w:rPr>
      </w:r>
    </w:p>
    <w:p>
      <w:pPr>
        <w:pStyle w:val="ListParagraph"/>
        <w:numPr>
          <w:ilvl w:val="1"/>
          <w:numId w:val="30"/>
        </w:numPr>
        <w:tabs>
          <w:tab w:val="clear" w:pos="720"/>
        </w:tabs>
        <w:spacing w:lineRule="auto" w:line="240" w:before="0" w:after="0"/>
        <w:jc w:val="both"/>
        <w:rPr>
          <w:rFonts w:ascii="Arial" w:hAnsi="Arial" w:cs="Arial"/>
          <w:b/>
          <w:b/>
          <w:bCs/>
        </w:rPr>
      </w:pPr>
      <w:r>
        <w:rPr>
          <w:rFonts w:cs="Arial" w:ascii="Arial" w:hAnsi="Arial"/>
          <w:b/>
          <w:bCs/>
        </w:rPr>
        <w:t>DOCUMENTOS DE LA PARTE TÉCNICA DE LA PROPOSICIÓN.</w:t>
      </w:r>
    </w:p>
    <w:p>
      <w:pPr>
        <w:pStyle w:val="ListParagraph"/>
        <w:spacing w:lineRule="auto" w:line="240" w:before="0" w:after="0"/>
        <w:ind w:left="360" w:hanging="0"/>
        <w:jc w:val="both"/>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bCs/>
        </w:rPr>
      </w:pPr>
      <w:r>
        <w:rPr>
          <w:rFonts w:cs="Arial" w:ascii="Arial" w:hAnsi="Arial"/>
          <w:bCs/>
        </w:rPr>
        <w:t>Los LICITANTES deberán presentar ante la CONVOCANTE, dentro del Sobre relativo, los siguientes documentos que corresponden a la parte Técnica de la Proposición:</w:t>
      </w:r>
    </w:p>
    <w:p>
      <w:pPr>
        <w:pStyle w:val="ListParagraph"/>
        <w:spacing w:lineRule="auto" w:line="240" w:before="0" w:after="0"/>
        <w:ind w:left="900" w:hanging="0"/>
        <w:jc w:val="both"/>
        <w:rPr>
          <w:rFonts w:ascii="Arial" w:hAnsi="Arial" w:cs="Arial"/>
          <w:bCs/>
        </w:rPr>
      </w:pPr>
      <w:r>
        <w:rPr>
          <w:rFonts w:cs="Arial" w:ascii="Arial" w:hAnsi="Arial"/>
          <w:bCs/>
        </w:rPr>
      </w:r>
    </w:p>
    <w:tbl>
      <w:tblPr>
        <w:tblW w:w="8881" w:type="dxa"/>
        <w:jc w:val="left"/>
        <w:tblInd w:w="1008" w:type="dxa"/>
        <w:tblCellMar>
          <w:top w:w="0" w:type="dxa"/>
          <w:left w:w="108" w:type="dxa"/>
          <w:bottom w:w="0" w:type="dxa"/>
          <w:right w:w="108" w:type="dxa"/>
        </w:tblCellMar>
        <w:tblLook w:noVBand="0" w:val="01e0" w:noHBand="0" w:lastColumn="1" w:firstColumn="1" w:lastRow="1" w:firstRow="1"/>
      </w:tblPr>
      <w:tblGrid>
        <w:gridCol w:w="943"/>
        <w:gridCol w:w="5811"/>
        <w:gridCol w:w="2127"/>
      </w:tblGrid>
      <w:tr>
        <w:trPr/>
        <w:tc>
          <w:tcPr>
            <w:tcW w:w="943"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rFonts w:ascii="Arial" w:hAnsi="Arial" w:cs="Arial"/>
                <w:b/>
                <w:b/>
              </w:rPr>
            </w:pPr>
            <w:r>
              <w:rPr>
                <w:rFonts w:cs="Arial" w:ascii="Arial" w:hAnsi="Arial"/>
                <w:b/>
              </w:rPr>
              <w:t>No.</w:t>
            </w:r>
          </w:p>
        </w:tc>
        <w:tc>
          <w:tcPr>
            <w:tcW w:w="581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rFonts w:ascii="Arial" w:hAnsi="Arial" w:cs="Arial"/>
                <w:b/>
                <w:b/>
              </w:rPr>
            </w:pPr>
            <w:r>
              <w:rPr>
                <w:rFonts w:cs="Arial" w:ascii="Arial" w:hAnsi="Arial"/>
                <w:b/>
              </w:rPr>
              <w:t>Nombre del Documento</w:t>
            </w:r>
          </w:p>
        </w:tc>
        <w:tc>
          <w:tcPr>
            <w:tcW w:w="2127"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rFonts w:ascii="Arial" w:hAnsi="Arial" w:cs="Arial"/>
                <w:b/>
                <w:b/>
              </w:rPr>
            </w:pPr>
            <w:r>
              <w:rPr>
                <w:rFonts w:cs="Arial" w:ascii="Arial" w:hAnsi="Arial"/>
                <w:b/>
              </w:rPr>
              <w:t>Observaciones</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PT-1</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Visita al Sitio de los Trabajos y otras consideraciones.</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PT-2</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Planeación Integral y Procedimiento constructivo</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PT-3</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Currículas de los Profesionales Técnicos</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PT-4</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Experiencia y Capacidad Técnica</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PT-5</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Capacidad Financiera</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PT-6</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Relación de Maquinaria y Equipo de Construcción.</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PT-7</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Relación de Contratos en Vigor</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PT-8</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Documentación complementaria</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OPCIONAL</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PT-9</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Listado de Insumos.</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33" w:hRule="atLeast"/>
        </w:trPr>
        <w:tc>
          <w:tcPr>
            <w:tcW w:w="9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PT-10</w:t>
            </w:r>
          </w:p>
        </w:tc>
        <w:tc>
          <w:tcPr>
            <w:tcW w:w="581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Factor de Salario Real.</w:t>
            </w:r>
          </w:p>
        </w:tc>
        <w:tc>
          <w:tcPr>
            <w:tcW w:w="212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bl>
    <w:p>
      <w:pPr>
        <w:pStyle w:val="ListParagraph"/>
        <w:spacing w:lineRule="auto" w:line="240" w:before="0" w:after="0"/>
        <w:ind w:left="900" w:hanging="0"/>
        <w:jc w:val="both"/>
        <w:rPr>
          <w:rFonts w:ascii="Arial" w:hAnsi="Arial" w:cs="Arial"/>
          <w:bCs/>
        </w:rPr>
      </w:pPr>
      <w:r>
        <w:rPr>
          <w:rFonts w:cs="Arial" w:ascii="Arial" w:hAnsi="Arial"/>
          <w:bCs/>
        </w:rPr>
      </w:r>
    </w:p>
    <w:p>
      <w:pPr>
        <w:pStyle w:val="ListParagraph"/>
        <w:spacing w:lineRule="auto" w:line="240" w:before="0" w:after="0"/>
        <w:ind w:left="900" w:hanging="0"/>
        <w:jc w:val="both"/>
        <w:rPr>
          <w:rFonts w:ascii="Arial" w:hAnsi="Arial" w:cs="Arial"/>
          <w:bCs/>
        </w:rPr>
      </w:pPr>
      <w:r>
        <w:rPr>
          <w:rFonts w:cs="Arial" w:ascii="Arial" w:hAnsi="Arial"/>
          <w:bCs/>
        </w:rPr>
        <w:t>La descripción de los documentos anteriormente señalados es la siguiente:</w:t>
      </w:r>
    </w:p>
    <w:p>
      <w:pPr>
        <w:pStyle w:val="ListParagraph"/>
        <w:spacing w:lineRule="auto" w:line="240" w:before="0" w:after="0"/>
        <w:ind w:left="900" w:hanging="0"/>
        <w:jc w:val="both"/>
        <w:rPr>
          <w:rFonts w:ascii="Arial" w:hAnsi="Arial" w:cs="Arial"/>
          <w:bCs/>
        </w:rPr>
      </w:pPr>
      <w:r>
        <w:rPr>
          <w:rFonts w:cs="Arial" w:ascii="Arial" w:hAnsi="Arial"/>
          <w:bCs/>
        </w:rPr>
      </w:r>
    </w:p>
    <w:p>
      <w:pPr>
        <w:pStyle w:val="ListParagraph"/>
        <w:spacing w:lineRule="auto" w:line="240" w:before="0" w:after="0"/>
        <w:ind w:left="900" w:hanging="0"/>
        <w:jc w:val="both"/>
        <w:rPr>
          <w:rFonts w:ascii="Arial" w:hAnsi="Arial" w:cs="Arial"/>
          <w:b/>
          <w:b/>
          <w:bCs/>
        </w:rPr>
      </w:pPr>
      <w:r>
        <w:rPr>
          <w:rFonts w:cs="Arial" w:ascii="Arial" w:hAnsi="Arial"/>
          <w:b/>
          <w:bCs/>
        </w:rPr>
        <w:t xml:space="preserve">DOCUMENTO PT-1. </w:t>
      </w:r>
      <w:r>
        <w:rPr>
          <w:rFonts w:cs="Arial" w:ascii="Arial" w:hAnsi="Arial"/>
          <w:bCs/>
        </w:rPr>
        <w:t>Visita al Sitio de los Trabajos y otras consideraciones.</w:t>
      </w:r>
    </w:p>
    <w:p>
      <w:pPr>
        <w:pStyle w:val="ListParagraph"/>
        <w:spacing w:lineRule="auto" w:line="240" w:before="0" w:after="0"/>
        <w:ind w:left="900" w:hanging="0"/>
        <w:jc w:val="both"/>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rPr>
      </w:pPr>
      <w:r>
        <w:rPr>
          <w:rFonts w:cs="Arial" w:ascii="Arial" w:hAnsi="Arial"/>
        </w:rPr>
        <w:t>Escrito mediante el cual manifieste conocer el sitio de realización de los trabajos y sus condiciones físicas y ambientales; conocer y haber considerado en su proposición lo tratado en la(s) Junta(s) de Aclaraciones realizada(s); estar conforme de ajustarse a las leyes y reglamentos aplicables, a los términos de las presentes Bases, sus anexos y las modificaciones que, en su caso, se hayan efectuado; al modelo de contrato, los proyectos arquitectónicos y de ingeniería; el haber considerado las normas de calidad de los materiales y las especificaciones generales y particulares de construcción que la CONVOCANTE le hubiere proporcionado. A este documento deberá anexar el original de la Constancia de Visita expedida por la CONVOCANTE en caso de haber asistido y copia del Acta de la Junta de Aclaraciones.</w:t>
      </w:r>
    </w:p>
    <w:p>
      <w:pPr>
        <w:pStyle w:val="ListParagraph"/>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bCs/>
        </w:rPr>
      </w:pPr>
      <w:r>
        <w:rPr>
          <w:rFonts w:cs="Arial" w:ascii="Arial" w:hAnsi="Arial"/>
          <w:b/>
          <w:bCs/>
        </w:rPr>
        <w:t xml:space="preserve">DOCUMENTO PT-2. </w:t>
      </w:r>
      <w:r>
        <w:rPr>
          <w:rFonts w:cs="Arial" w:ascii="Arial" w:hAnsi="Arial"/>
          <w:bCs/>
        </w:rPr>
        <w:t>Planeación Integral y Procedimiento Constructivo.</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rPr>
        <w:t>El LICITANTE deberá presentar un escrito en el cual describe, con sus propias palabras (No copiar y pegar), la planeación integral para realizar los trabajos objeto de la presente Licitación, incluyendo el procedimiento constructivo de ejecución de los trabajos, considerando, en su caso, las restricciones técnicas que procedan conforme a los proyectos y que establezca la CONVOCANTE.</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 xml:space="preserve">DOCUMENTO PT-3. </w:t>
      </w:r>
      <w:r>
        <w:rPr>
          <w:rFonts w:cs="Arial" w:ascii="Arial" w:hAnsi="Arial"/>
        </w:rPr>
        <w:t>Currículas de los Profesionales Técnicos.</w:t>
      </w:r>
    </w:p>
    <w:p>
      <w:pPr>
        <w:pStyle w:val="ListParagraph"/>
        <w:spacing w:lineRule="auto" w:line="240" w:before="0" w:after="0"/>
        <w:ind w:left="900" w:hanging="0"/>
        <w:jc w:val="both"/>
        <w:rPr>
          <w:rFonts w:ascii="Arial" w:hAnsi="Arial" w:cs="Arial"/>
          <w:bCs/>
        </w:rPr>
      </w:pPr>
      <w:r>
        <w:rPr>
          <w:rFonts w:cs="Arial" w:ascii="Arial" w:hAnsi="Arial"/>
          <w:bCs/>
        </w:rPr>
      </w:r>
    </w:p>
    <w:p>
      <w:pPr>
        <w:pStyle w:val="ListParagraph"/>
        <w:spacing w:lineRule="auto" w:line="240" w:before="0" w:after="0"/>
        <w:ind w:left="900" w:hanging="0"/>
        <w:jc w:val="both"/>
        <w:rPr>
          <w:rFonts w:ascii="Arial" w:hAnsi="Arial" w:cs="Arial"/>
        </w:rPr>
      </w:pPr>
      <w:r>
        <w:rPr>
          <w:rFonts w:cs="Arial" w:ascii="Arial" w:hAnsi="Arial"/>
        </w:rPr>
        <w:t>Curriculum Vitae de cada uno de los profesionales técnicos al servicio del LICITANTE, debiendo acreditarlo mediante copia de su alta en el Seguro Social, Contrato de Honorarios, u otros, identificando a los que se encargarán de la dirección, ejecución y administración de los Servicios, y que deberán tener experiencia en trabajos con características técnicas y magnitud similares.</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u w:val="single"/>
        </w:rPr>
      </w:pPr>
      <w:r>
        <w:rPr>
          <w:rFonts w:cs="Arial" w:ascii="Arial" w:hAnsi="Arial"/>
          <w:u w:val="single"/>
        </w:rPr>
        <w:t>Derivado del DECRETO No. 129, publicado en el Boletín Oficial No. 36 sección III, de fecha 3 de noviembre de 2014 se adiciona el CAPÍTULO VI AL TITULO TERCERO "DE LA CAPACITACIÓN EN LAS EMPRESAS” Y UN ARTÍCULO 124 que dice:</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b/>
          <w:b/>
          <w:u w:val="single"/>
        </w:rPr>
      </w:pPr>
      <w:r>
        <w:rPr>
          <w:rFonts w:cs="Arial" w:ascii="Arial" w:hAnsi="Arial"/>
          <w:b/>
          <w:u w:val="single"/>
        </w:rPr>
        <w:t>Deberán acreditar que han cumplido con la capacitación de su personal, ya sea que ésta haya sido realizada por la Secretaría del Trabajo y Previsión Social, por el Instituto de Capacitación de la Industria de la Construcción o por Colegios de Arquitectos, Ingenieros Civiles u otros del ramo de la construcción que cuenten con su acreditación como entidad capacitadora ante la propia Secretaría del Trabajo y Previsión Social.</w:t>
      </w:r>
    </w:p>
    <w:p>
      <w:pPr>
        <w:pStyle w:val="ListParagraph"/>
        <w:spacing w:lineRule="auto" w:line="240" w:before="0" w:after="0"/>
        <w:ind w:left="900" w:hanging="0"/>
        <w:jc w:val="both"/>
        <w:rPr>
          <w:rFonts w:ascii="Arial" w:hAnsi="Arial" w:cs="Arial"/>
          <w:b/>
          <w:b/>
          <w:u w:val="single"/>
        </w:rPr>
      </w:pPr>
      <w:r>
        <w:rPr>
          <w:rFonts w:cs="Arial" w:ascii="Arial" w:hAnsi="Arial"/>
          <w:b/>
          <w:u w:val="single"/>
        </w:rPr>
      </w:r>
    </w:p>
    <w:p>
      <w:pPr>
        <w:pStyle w:val="ListParagraph"/>
        <w:spacing w:lineRule="auto" w:line="240" w:before="0" w:after="0"/>
        <w:ind w:left="900" w:hanging="0"/>
        <w:jc w:val="both"/>
        <w:rPr>
          <w:rFonts w:ascii="Arial" w:hAnsi="Arial" w:cs="Arial"/>
          <w:b/>
          <w:b/>
          <w:u w:val="single"/>
        </w:rPr>
      </w:pPr>
      <w:r>
        <w:rPr>
          <w:rFonts w:cs="Arial" w:ascii="Arial" w:hAnsi="Arial"/>
          <w:b/>
          <w:u w:val="single"/>
        </w:rPr>
        <w:t>En caso de que una persona física o moral resulte ganador de un procedimiento de licitación pública o de invitación restringida y no cumpla con lo dispuesto en el párrafo anterior, el contrato estará afectado de nulidad y se deberá reponer el procedimiento respectivo.</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bCs/>
        </w:rPr>
      </w:pPr>
      <w:r>
        <w:rPr>
          <w:rFonts w:cs="Arial" w:ascii="Arial" w:hAnsi="Arial"/>
          <w:b/>
          <w:bCs/>
        </w:rPr>
        <w:t xml:space="preserve">DOCUMENTO PT-4. </w:t>
      </w:r>
      <w:r>
        <w:rPr>
          <w:rFonts w:cs="Arial" w:ascii="Arial" w:hAnsi="Arial"/>
          <w:bCs/>
        </w:rPr>
        <w:t>Experiencia y Capacidad Técnica.</w:t>
      </w:r>
    </w:p>
    <w:p>
      <w:pPr>
        <w:pStyle w:val="ListParagraph"/>
        <w:spacing w:lineRule="auto" w:line="240" w:before="0" w:after="0"/>
        <w:ind w:left="900" w:hanging="0"/>
        <w:jc w:val="both"/>
        <w:rPr>
          <w:rFonts w:ascii="Arial" w:hAnsi="Arial" w:cs="Arial"/>
          <w:bCs/>
        </w:rPr>
      </w:pPr>
      <w:r>
        <w:rPr>
          <w:rFonts w:cs="Arial" w:ascii="Arial" w:hAnsi="Arial"/>
          <w:bCs/>
        </w:rPr>
      </w:r>
    </w:p>
    <w:p>
      <w:pPr>
        <w:pStyle w:val="ListParagraph"/>
        <w:spacing w:lineRule="auto" w:line="240" w:before="0" w:after="0"/>
        <w:ind w:left="900" w:hanging="0"/>
        <w:jc w:val="both"/>
        <w:rPr>
          <w:rFonts w:ascii="Arial" w:hAnsi="Arial" w:cs="Arial"/>
        </w:rPr>
      </w:pPr>
      <w:r>
        <w:rPr>
          <w:rFonts w:cs="Arial" w:ascii="Arial" w:hAnsi="Arial"/>
        </w:rPr>
        <w:t>La copia de un Acta de Entrega-Recepción de al menos un Contrato de Obra que haya celebrado u otros documentos que acrediten la experiencia y capacidad técnica en trabajos similares, con la identificación de los trabajos realizados por el LICITANTE y su personal, en los que sea comprobable su participación, anotando el nombre de la contratante, descripción de las obras, importes totales, importes ejercidos o por ejercer y las fechas previstas de terminaciones, en su caso.</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DOCUMENTO PT-5.</w:t>
      </w:r>
      <w:r>
        <w:rPr>
          <w:rFonts w:cs="Arial" w:ascii="Arial" w:hAnsi="Arial"/>
        </w:rPr>
        <w:t xml:space="preserve"> Capacidad Financiera.</w:t>
      </w:r>
    </w:p>
    <w:p>
      <w:pPr>
        <w:pStyle w:val="ListParagraph"/>
        <w:spacing w:lineRule="auto" w:line="240" w:before="0" w:after="0"/>
        <w:ind w:left="900" w:hanging="0"/>
        <w:jc w:val="both"/>
        <w:rPr>
          <w:rFonts w:ascii="Arial" w:hAnsi="Arial" w:cs="Arial"/>
          <w:bCs/>
        </w:rPr>
      </w:pPr>
      <w:r>
        <w:rPr>
          <w:rFonts w:cs="Arial" w:ascii="Arial" w:hAnsi="Arial"/>
          <w:bCs/>
        </w:rPr>
      </w:r>
    </w:p>
    <w:p>
      <w:pPr>
        <w:pStyle w:val="Normal"/>
        <w:numPr>
          <w:ilvl w:val="0"/>
          <w:numId w:val="44"/>
        </w:numPr>
        <w:spacing w:lineRule="auto" w:line="240" w:before="0" w:after="0"/>
        <w:ind w:left="1134" w:hanging="283"/>
        <w:jc w:val="both"/>
        <w:rPr>
          <w:rFonts w:ascii="Arial" w:hAnsi="Arial" w:cs="Arial"/>
        </w:rPr>
      </w:pPr>
      <w:r>
        <w:rPr>
          <w:rFonts w:cs="Arial" w:ascii="Arial" w:hAnsi="Arial"/>
        </w:rPr>
        <w:t xml:space="preserve">Documentos que acrediten la capacidad financiera, los cuales deberán integrarse por las copias de los estados financieros auditados por Contador Público independiente registrado (anexar registro) en la Dirección General de Auditoría Fiscal de la Secretaría de Hacienda y Crédito Público, de los dos años inmediatos anteriores y el comparativo de razones financieras básicas, salvo en el caso de empresas de reciente creación, las cuales deberán presentar los más actualizados a la fecha de presentación de proposiciones. </w:t>
      </w:r>
    </w:p>
    <w:p>
      <w:pPr>
        <w:pStyle w:val="Normal"/>
        <w:spacing w:lineRule="auto" w:line="240" w:before="0" w:after="0"/>
        <w:ind w:left="1134" w:hanging="283"/>
        <w:jc w:val="both"/>
        <w:rPr>
          <w:rFonts w:ascii="Arial" w:hAnsi="Arial" w:cs="Arial"/>
        </w:rPr>
      </w:pPr>
      <w:r>
        <w:rPr>
          <w:rFonts w:cs="Arial" w:ascii="Arial" w:hAnsi="Arial"/>
        </w:rPr>
      </w:r>
    </w:p>
    <w:p>
      <w:pPr>
        <w:pStyle w:val="ListParagraph"/>
        <w:numPr>
          <w:ilvl w:val="0"/>
          <w:numId w:val="44"/>
        </w:numPr>
        <w:spacing w:lineRule="auto" w:line="240" w:before="0" w:after="0"/>
        <w:ind w:left="1134" w:hanging="283"/>
        <w:jc w:val="both"/>
        <w:rPr>
          <w:rFonts w:ascii="Arial" w:hAnsi="Arial" w:cs="Arial"/>
        </w:rPr>
      </w:pPr>
      <w:r>
        <w:rPr>
          <w:rFonts w:cs="Arial" w:ascii="Arial" w:hAnsi="Arial"/>
        </w:rPr>
        <w:t xml:space="preserve">Adicionalmente, y para efectos de acreditar el Capital Contable requerido por la CONVOCANTE, deberá anexar copia de su Declaración Fiscal correspondiente a los dos años inmediatos anteriores del que se realiza la presente Licitación. Además, deberá presentar los pagos provisionales del año en curso después de su última declaración anual. Para el caso de empresas que presenten una proposición conjunta, deberán presentar este documento cada una de las empresas que la integran. </w:t>
      </w:r>
    </w:p>
    <w:p>
      <w:pPr>
        <w:pStyle w:val="ListParagraph"/>
        <w:spacing w:lineRule="auto" w:line="240" w:before="0" w:after="0"/>
        <w:ind w:left="1134" w:hanging="283"/>
        <w:jc w:val="both"/>
        <w:rPr>
          <w:rFonts w:ascii="Arial" w:hAnsi="Arial" w:cs="Arial"/>
        </w:rPr>
      </w:pPr>
      <w:r>
        <w:rPr>
          <w:rFonts w:cs="Arial" w:ascii="Arial" w:hAnsi="Arial"/>
        </w:rPr>
      </w:r>
    </w:p>
    <w:p>
      <w:pPr>
        <w:pStyle w:val="ListParagraph"/>
        <w:numPr>
          <w:ilvl w:val="0"/>
          <w:numId w:val="44"/>
        </w:numPr>
        <w:spacing w:lineRule="auto" w:line="240" w:before="0" w:after="0"/>
        <w:ind w:left="1134" w:hanging="283"/>
        <w:jc w:val="both"/>
        <w:rPr>
          <w:rFonts w:ascii="Arial" w:hAnsi="Arial" w:cs="Arial"/>
          <w:bCs/>
          <w:iCs/>
        </w:rPr>
      </w:pPr>
      <w:r>
        <w:rPr>
          <w:rFonts w:cs="Arial" w:ascii="Arial" w:hAnsi="Arial"/>
        </w:rPr>
        <w:t xml:space="preserve">Asimismo, deberá acreditar el Capital Contable no comprometido </w:t>
      </w:r>
      <w:r>
        <w:rPr>
          <w:rFonts w:cs="Arial" w:ascii="Arial" w:hAnsi="Arial"/>
          <w:bCs/>
          <w:iCs/>
        </w:rPr>
        <w:t>(Se define como Capital Contable no comprometido al Capital Contable que resulte de sus estados financieros, menos el Capital Contable comprometido en otras Obras que tenga contratadas con la Administración Pública Federal, Estatal ó Municipal, de acuerdo a la relación de estas Obras y sus respectivos avances financieros), mediante el llenado del Anexo No. 6 de las presentes Bases, el cual deberá anexarlo a este Documento.</w:t>
      </w:r>
    </w:p>
    <w:p>
      <w:pPr>
        <w:pStyle w:val="ListParagraph"/>
        <w:spacing w:lineRule="auto" w:line="240" w:before="0" w:after="0"/>
        <w:ind w:left="900" w:hanging="0"/>
        <w:jc w:val="both"/>
        <w:rPr>
          <w:rFonts w:ascii="Arial" w:hAnsi="Arial" w:cs="Arial"/>
          <w:bCs/>
          <w:iCs/>
        </w:rPr>
      </w:pPr>
      <w:r>
        <w:rPr>
          <w:rFonts w:cs="Arial" w:ascii="Arial" w:hAnsi="Arial"/>
          <w:bCs/>
          <w:iCs/>
        </w:rPr>
      </w:r>
    </w:p>
    <w:p>
      <w:pPr>
        <w:pStyle w:val="ListParagraph"/>
        <w:spacing w:lineRule="auto" w:line="240" w:before="0" w:after="0"/>
        <w:ind w:left="900" w:hanging="0"/>
        <w:jc w:val="both"/>
        <w:rPr>
          <w:rFonts w:ascii="Arial" w:hAnsi="Arial" w:cs="Arial"/>
          <w:bCs/>
        </w:rPr>
      </w:pPr>
      <w:r>
        <w:rPr>
          <w:rFonts w:cs="Arial" w:ascii="Arial" w:hAnsi="Arial"/>
          <w:b/>
          <w:bCs/>
        </w:rPr>
        <w:t>DOCUMENTO PT-6.</w:t>
      </w:r>
      <w:r>
        <w:rPr>
          <w:rFonts w:cs="Arial" w:ascii="Arial" w:hAnsi="Arial"/>
          <w:bCs/>
        </w:rPr>
        <w:t xml:space="preserve"> Relación de Maquinaria y Equipo de Construcción.</w:t>
      </w:r>
    </w:p>
    <w:p>
      <w:pPr>
        <w:pStyle w:val="ListParagraph"/>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b/>
          <w:b/>
        </w:rPr>
      </w:pPr>
      <w:r>
        <w:rPr>
          <w:rFonts w:cs="Arial" w:ascii="Arial" w:hAnsi="Arial"/>
        </w:rPr>
        <w:t xml:space="preserve">Relación de maquinaria y equipo de construcción que, en su caso, utilice, indicando si son de su propiedad, arrendada con o sin opción a compra, su ubicación física, modelo y usos actuales, así como la fecha en que se dispondrá de estos insumos en el sitio de los trabajos conforme al programa presentado; tratándose de maquinaria o equipo de construcción arrendado, con o sin opción a compra, deberá presentarse carta compromiso de arrendamiento y disponibilidad en caso de que resultare ganador. Podrá sustituir la Carta Compromiso referida anteriormente, únicamente en el caso de los fletes cuando proponga el uso de tarifa oficial, presentando en su lugar copia del Acuerdo publicado al efecto en el Boletín Oficial del Estado. </w:t>
      </w:r>
      <w:r>
        <w:rPr>
          <w:rFonts w:cs="Arial" w:ascii="Arial" w:hAnsi="Arial"/>
          <w:b/>
        </w:rPr>
        <w:t>(MAQ-2).</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rPr>
        <w:t>Si en el equipo menor se presenta el caso de que alguno de los datos no sea legible, podrá indicarlo así en el campo de que se trate, para evitar dejarlo en blanco.</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DOCUMENTO PT-7.</w:t>
      </w:r>
      <w:r>
        <w:rPr>
          <w:rFonts w:cs="Arial" w:ascii="Arial" w:hAnsi="Arial"/>
        </w:rPr>
        <w:t xml:space="preserve"> Relación de Contratos.</w:t>
      </w:r>
    </w:p>
    <w:p>
      <w:pPr>
        <w:pStyle w:val="ListParagraph"/>
        <w:spacing w:lineRule="auto" w:line="240" w:before="0" w:after="0"/>
        <w:ind w:left="900" w:hanging="0"/>
        <w:jc w:val="both"/>
        <w:rPr>
          <w:rFonts w:ascii="Arial" w:hAnsi="Arial" w:cs="Arial"/>
          <w:bCs/>
        </w:rPr>
      </w:pPr>
      <w:r>
        <w:rPr>
          <w:rFonts w:cs="Arial" w:ascii="Arial" w:hAnsi="Arial"/>
          <w:bCs/>
        </w:rPr>
      </w:r>
    </w:p>
    <w:p>
      <w:pPr>
        <w:pStyle w:val="ListParagraph"/>
        <w:spacing w:lineRule="auto" w:line="240" w:before="0" w:after="0"/>
        <w:ind w:left="900" w:hanging="0"/>
        <w:jc w:val="both"/>
        <w:rPr>
          <w:rFonts w:ascii="Arial" w:hAnsi="Arial" w:cs="Arial"/>
        </w:rPr>
      </w:pPr>
      <w:r>
        <w:rPr>
          <w:rFonts w:cs="Arial" w:ascii="Arial" w:hAnsi="Arial"/>
        </w:rPr>
        <w:t>Relación de contratos en vigor que tenga celebrados con la Administración Pública Federal, Estatal o Municipal, así como con particulares anotando las fechas de inicio y probable terminación y el avance físico realizado al momento de elaborar la presente proposición.</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b/>
        </w:rPr>
        <w:t>DOCUMENTO PT-8.</w:t>
      </w:r>
      <w:r>
        <w:rPr>
          <w:rFonts w:cs="Arial" w:ascii="Arial" w:hAnsi="Arial"/>
        </w:rPr>
        <w:t xml:space="preserve"> Documentación Complementaria.</w:t>
      </w:r>
    </w:p>
    <w:p>
      <w:pPr>
        <w:pStyle w:val="ListParagraph"/>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rPr>
      </w:pPr>
      <w:r>
        <w:rPr>
          <w:rFonts w:cs="Arial" w:ascii="Arial" w:hAnsi="Arial"/>
        </w:rPr>
        <w:t>Documentación complementaria para acreditar un grado de preferencia para la adjudicación, en caso de existir dos o más proposiciones solventes, cuya diferencia en su propuesta económica no sea superior al cinco por ciento, como se señala en el punto 20.5 de las presentes bases; entre otros, podrá presentar:</w:t>
      </w:r>
    </w:p>
    <w:p>
      <w:pPr>
        <w:pStyle w:val="Normal"/>
        <w:spacing w:lineRule="auto" w:line="240" w:before="0" w:after="0"/>
        <w:ind w:left="900" w:hanging="0"/>
        <w:jc w:val="both"/>
        <w:rPr>
          <w:rFonts w:ascii="Arial" w:hAnsi="Arial" w:cs="Arial"/>
        </w:rPr>
      </w:pPr>
      <w:r>
        <w:rPr>
          <w:rFonts w:cs="Arial" w:ascii="Arial" w:hAnsi="Arial"/>
        </w:rPr>
      </w:r>
    </w:p>
    <w:p>
      <w:pPr>
        <w:pStyle w:val="Normal"/>
        <w:numPr>
          <w:ilvl w:val="0"/>
          <w:numId w:val="11"/>
        </w:numPr>
        <w:tabs>
          <w:tab w:val="clear" w:pos="720"/>
        </w:tabs>
        <w:spacing w:lineRule="auto" w:line="240" w:before="0" w:after="0"/>
        <w:ind w:left="1260" w:hanging="360"/>
        <w:jc w:val="both"/>
        <w:rPr>
          <w:rFonts w:ascii="Arial" w:hAnsi="Arial" w:cs="Arial"/>
        </w:rPr>
      </w:pPr>
      <w:r>
        <w:rPr>
          <w:rFonts w:cs="Arial" w:ascii="Arial" w:hAnsi="Arial"/>
        </w:rPr>
        <w:t>Documentación que acredite su domicilio fiscal de acuerdo a lo establecido por el Artículo 15 del Código Fiscal del Estado de Sonora, y su correlativo a nivel Federal. Si no acredita domicilio fiscal en el Estado de Sonora, o en alguna otra entidad de la República Mexicana, se considerará como LICITANTE extranjero para efectos de las presentes Bases.</w:t>
      </w:r>
    </w:p>
    <w:p>
      <w:pPr>
        <w:pStyle w:val="Normal"/>
        <w:numPr>
          <w:ilvl w:val="0"/>
          <w:numId w:val="11"/>
        </w:numPr>
        <w:tabs>
          <w:tab w:val="clear" w:pos="720"/>
        </w:tabs>
        <w:spacing w:lineRule="auto" w:line="240" w:before="0" w:after="0"/>
        <w:ind w:left="1260" w:hanging="360"/>
        <w:jc w:val="both"/>
        <w:rPr>
          <w:rFonts w:ascii="Arial" w:hAnsi="Arial" w:cs="Arial"/>
        </w:rPr>
      </w:pPr>
      <w:r>
        <w:rPr>
          <w:rFonts w:cs="Arial" w:ascii="Arial" w:hAnsi="Arial"/>
        </w:rPr>
        <w:t>Copia de su Registro actualizado en la Cámara Mexicana de la Industria de la Construcción, en alguna Cámara empresarial, o en el Organismo profesional que corresponda de acuerdo a su actividad; y/o</w:t>
      </w:r>
    </w:p>
    <w:p>
      <w:pPr>
        <w:pStyle w:val="Normal"/>
        <w:numPr>
          <w:ilvl w:val="0"/>
          <w:numId w:val="11"/>
        </w:numPr>
        <w:tabs>
          <w:tab w:val="clear" w:pos="720"/>
        </w:tabs>
        <w:spacing w:lineRule="auto" w:line="240" w:before="0" w:after="0"/>
        <w:ind w:left="1260" w:hanging="360"/>
        <w:jc w:val="both"/>
        <w:rPr>
          <w:rFonts w:ascii="Arial" w:hAnsi="Arial" w:cs="Arial"/>
        </w:rPr>
      </w:pPr>
      <w:r>
        <w:rPr>
          <w:rFonts w:cs="Arial" w:ascii="Arial" w:hAnsi="Arial"/>
        </w:rPr>
        <w:t>Documentación que acredite capacitación y certificaciones de calidad de sus procesos y cumpla con las obligaciones establecidas en la Ley Federal del Trabajo en materia de capacitación.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b/>
        </w:rPr>
        <w:t>DOCUMENTO PT-9.</w:t>
      </w:r>
      <w:r>
        <w:rPr>
          <w:rFonts w:cs="Arial" w:ascii="Arial" w:hAnsi="Arial"/>
        </w:rPr>
        <w:t xml:space="preserve"> Listado de Insumos.</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Listado de insumos que intervienen en la integración de la propuesta, señalando todos los materiales y equipo de instalación permanente, mano de obra, maquinaria y equipo de construcción, con la descripción y especificaciones técnicas de cada uno de ellos, indicando las cantidades a utilizar, y sus respectivas unidades de medición; de acuerdo a la </w:t>
      </w:r>
      <w:r>
        <w:rPr>
          <w:rFonts w:cs="Arial" w:ascii="Arial" w:hAnsi="Arial"/>
          <w:b/>
        </w:rPr>
        <w:t xml:space="preserve">FORMA EXP-1 </w:t>
      </w:r>
      <w:r>
        <w:rPr>
          <w:rFonts w:cs="Arial" w:ascii="Arial" w:hAnsi="Arial"/>
        </w:rPr>
        <w:t>y</w:t>
      </w:r>
      <w:r>
        <w:rPr>
          <w:rFonts w:cs="Arial" w:ascii="Arial" w:hAnsi="Arial"/>
          <w:b/>
        </w:rPr>
        <w:t xml:space="preserve"> </w:t>
      </w:r>
      <w:r>
        <w:rPr>
          <w:rFonts w:cs="Arial" w:ascii="Arial" w:hAnsi="Arial"/>
        </w:rPr>
        <w:t>sujetarse a lo que indica la guía de llenado respectiva.</w:t>
      </w:r>
    </w:p>
    <w:p>
      <w:pPr>
        <w:pStyle w:val="Normal"/>
        <w:spacing w:lineRule="auto" w:line="240" w:before="0" w:after="0"/>
        <w:ind w:left="900" w:hanging="0"/>
        <w:jc w:val="both"/>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bCs/>
        </w:rPr>
      </w:pPr>
      <w:r>
        <w:rPr>
          <w:rFonts w:cs="Arial" w:ascii="Arial" w:hAnsi="Arial"/>
          <w:b/>
          <w:bCs/>
        </w:rPr>
        <w:t xml:space="preserve">DOCUMENTO PT-10. </w:t>
      </w:r>
      <w:r>
        <w:rPr>
          <w:rFonts w:cs="Arial" w:ascii="Arial" w:hAnsi="Arial"/>
          <w:bCs/>
        </w:rPr>
        <w:t>Factor de Salario Real.</w:t>
      </w:r>
    </w:p>
    <w:p>
      <w:pPr>
        <w:pStyle w:val="Normal"/>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rPr>
      </w:pPr>
      <w:r>
        <w:rPr>
          <w:rFonts w:cs="Arial" w:ascii="Arial" w:hAnsi="Arial"/>
        </w:rPr>
        <w:t xml:space="preserve">Los licitantes deberán presentar una manifestación donde muestren las diferentes categorías de personal consideradas en su proposición y el factor de salario real que corresponde a cada una de ellas, </w:t>
      </w:r>
      <w:r>
        <w:rPr>
          <w:rFonts w:cs="Arial" w:ascii="Arial" w:hAnsi="Arial"/>
          <w:b/>
          <w:u w:val="single"/>
        </w:rPr>
        <w:t>sin mostrar salarios u omitiendo su análisis</w:t>
      </w:r>
      <w:r>
        <w:rPr>
          <w:rFonts w:cs="Arial" w:ascii="Arial" w:hAnsi="Arial"/>
        </w:rPr>
        <w:t xml:space="preserve"> (Anexo 7). El análisis (formas PE-2A y PE-2B) deberá presentarse en la propuesta económica, </w:t>
      </w:r>
      <w:r>
        <w:rPr>
          <w:rFonts w:cs="Arial" w:ascii="Arial" w:hAnsi="Arial"/>
          <w:b/>
        </w:rPr>
        <w:t>en el documento PE-2</w:t>
      </w:r>
      <w:r>
        <w:rPr>
          <w:rFonts w:cs="Arial" w:ascii="Arial" w:hAnsi="Arial"/>
        </w:rPr>
        <w:t xml:space="preserve"> como un anexo a la forma MO-1</w:t>
      </w:r>
    </w:p>
    <w:p>
      <w:pPr>
        <w:pStyle w:val="ListParagraph"/>
        <w:spacing w:lineRule="auto" w:line="240" w:before="0" w:after="0"/>
        <w:ind w:left="0" w:hanging="0"/>
        <w:jc w:val="both"/>
        <w:rPr>
          <w:rFonts w:ascii="Arial" w:hAnsi="Arial" w:cs="Arial"/>
          <w:b/>
          <w:b/>
          <w:bCs/>
        </w:rPr>
      </w:pPr>
      <w:r>
        <w:rPr>
          <w:rFonts w:cs="Arial" w:ascii="Arial" w:hAnsi="Arial"/>
          <w:b/>
          <w:bCs/>
        </w:rPr>
      </w:r>
    </w:p>
    <w:p>
      <w:pPr>
        <w:pStyle w:val="ListParagraph"/>
        <w:numPr>
          <w:ilvl w:val="1"/>
          <w:numId w:val="30"/>
        </w:numPr>
        <w:tabs>
          <w:tab w:val="clear" w:pos="720"/>
        </w:tabs>
        <w:spacing w:lineRule="auto" w:line="240" w:before="0" w:after="0"/>
        <w:jc w:val="both"/>
        <w:rPr>
          <w:rFonts w:ascii="Arial" w:hAnsi="Arial" w:cs="Arial"/>
          <w:b/>
          <w:b/>
          <w:bCs/>
        </w:rPr>
      </w:pPr>
      <w:r>
        <w:rPr>
          <w:rFonts w:cs="Arial" w:ascii="Arial" w:hAnsi="Arial"/>
          <w:b/>
          <w:bCs/>
        </w:rPr>
        <w:t>DOCUMENTOS DE LA PARTE ECONÓMICA DE LA PROPOSICIÓN.</w:t>
      </w:r>
    </w:p>
    <w:p>
      <w:pPr>
        <w:pStyle w:val="ListParagraph"/>
        <w:spacing w:lineRule="auto" w:line="240" w:before="0" w:after="0"/>
        <w:jc w:val="both"/>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bCs/>
        </w:rPr>
      </w:pPr>
      <w:r>
        <w:rPr>
          <w:rFonts w:cs="Arial" w:ascii="Arial" w:hAnsi="Arial"/>
          <w:bCs/>
        </w:rPr>
        <w:t>Los LICITANTES deberán presentar ante la CONVOCANTE, dentro del Sobre relativo, los siguientes documentos que corresponden a la parte Económica de la Proposición:</w:t>
      </w:r>
    </w:p>
    <w:p>
      <w:pPr>
        <w:pStyle w:val="ListParagraph"/>
        <w:spacing w:lineRule="auto" w:line="240" w:before="0" w:after="0"/>
        <w:ind w:left="900" w:hanging="0"/>
        <w:jc w:val="both"/>
        <w:rPr>
          <w:rFonts w:ascii="Arial" w:hAnsi="Arial" w:cs="Arial"/>
          <w:bCs/>
        </w:rPr>
      </w:pPr>
      <w:r>
        <w:rPr>
          <w:rFonts w:cs="Arial" w:ascii="Arial" w:hAnsi="Arial"/>
          <w:bCs/>
        </w:rPr>
      </w:r>
    </w:p>
    <w:tbl>
      <w:tblPr>
        <w:tblW w:w="8818" w:type="dxa"/>
        <w:jc w:val="left"/>
        <w:tblInd w:w="1008" w:type="dxa"/>
        <w:tblCellMar>
          <w:top w:w="0" w:type="dxa"/>
          <w:left w:w="108" w:type="dxa"/>
          <w:bottom w:w="0" w:type="dxa"/>
          <w:right w:w="108" w:type="dxa"/>
        </w:tblCellMar>
        <w:tblLook w:noVBand="0" w:val="01e0" w:noHBand="0" w:lastColumn="1" w:firstColumn="1" w:lastRow="1" w:firstRow="1"/>
      </w:tblPr>
      <w:tblGrid>
        <w:gridCol w:w="942"/>
        <w:gridCol w:w="5812"/>
        <w:gridCol w:w="2064"/>
      </w:tblGrid>
      <w:tr>
        <w:trPr/>
        <w:tc>
          <w:tcPr>
            <w:tcW w:w="942"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rFonts w:ascii="Arial" w:hAnsi="Arial" w:cs="Arial"/>
                <w:b/>
                <w:b/>
              </w:rPr>
            </w:pPr>
            <w:r>
              <w:rPr>
                <w:rFonts w:cs="Arial" w:ascii="Arial" w:hAnsi="Arial"/>
                <w:b/>
              </w:rPr>
              <w:t>No.</w:t>
            </w:r>
          </w:p>
        </w:tc>
        <w:tc>
          <w:tcPr>
            <w:tcW w:w="5812"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rFonts w:ascii="Arial" w:hAnsi="Arial" w:cs="Arial"/>
                <w:b/>
                <w:b/>
              </w:rPr>
            </w:pPr>
            <w:r>
              <w:rPr>
                <w:rFonts w:cs="Arial" w:ascii="Arial" w:hAnsi="Arial"/>
                <w:b/>
              </w:rPr>
              <w:t>Nombre del Documento</w:t>
            </w:r>
          </w:p>
        </w:tc>
        <w:tc>
          <w:tcPr>
            <w:tcW w:w="2064"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rFonts w:ascii="Arial" w:hAnsi="Arial" w:cs="Arial"/>
                <w:b/>
                <w:b/>
              </w:rPr>
            </w:pPr>
            <w:r>
              <w:rPr>
                <w:rFonts w:cs="Arial" w:ascii="Arial" w:hAnsi="Arial"/>
                <w:b/>
              </w:rPr>
              <w:t>Observaciones</w:t>
            </w:r>
          </w:p>
        </w:tc>
      </w:tr>
      <w:tr>
        <w:trPr>
          <w:trHeight w:val="490" w:hRule="atLeast"/>
        </w:trPr>
        <w:tc>
          <w:tcPr>
            <w:tcW w:w="94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PE-1</w:t>
            </w:r>
          </w:p>
        </w:tc>
        <w:tc>
          <w:tcPr>
            <w:tcW w:w="581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Catálogo de Conceptos</w:t>
            </w:r>
          </w:p>
        </w:tc>
        <w:tc>
          <w:tcPr>
            <w:tcW w:w="20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90" w:hRule="atLeast"/>
        </w:trPr>
        <w:tc>
          <w:tcPr>
            <w:tcW w:w="94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PE-2</w:t>
            </w:r>
          </w:p>
        </w:tc>
        <w:tc>
          <w:tcPr>
            <w:tcW w:w="581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Datos Básicos de Costos</w:t>
            </w:r>
          </w:p>
        </w:tc>
        <w:tc>
          <w:tcPr>
            <w:tcW w:w="20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90" w:hRule="atLeast"/>
        </w:trPr>
        <w:tc>
          <w:tcPr>
            <w:tcW w:w="94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PE-3</w:t>
            </w:r>
          </w:p>
        </w:tc>
        <w:tc>
          <w:tcPr>
            <w:tcW w:w="581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Análisis de Precios Unitarios</w:t>
            </w:r>
          </w:p>
        </w:tc>
        <w:tc>
          <w:tcPr>
            <w:tcW w:w="20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90" w:hRule="atLeast"/>
        </w:trPr>
        <w:tc>
          <w:tcPr>
            <w:tcW w:w="94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PE-4</w:t>
            </w:r>
          </w:p>
        </w:tc>
        <w:tc>
          <w:tcPr>
            <w:tcW w:w="581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Programas Calendarizados de Montos mensuales</w:t>
            </w:r>
          </w:p>
        </w:tc>
        <w:tc>
          <w:tcPr>
            <w:tcW w:w="20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r>
        <w:trPr>
          <w:trHeight w:val="490" w:hRule="atLeast"/>
        </w:trPr>
        <w:tc>
          <w:tcPr>
            <w:tcW w:w="94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rPr>
            </w:pPr>
            <w:r>
              <w:rPr>
                <w:rFonts w:cs="Arial" w:ascii="Arial" w:hAnsi="Arial"/>
              </w:rPr>
              <w:t>PE-5</w:t>
            </w:r>
          </w:p>
        </w:tc>
        <w:tc>
          <w:tcPr>
            <w:tcW w:w="581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both"/>
              <w:rPr>
                <w:rFonts w:ascii="Arial" w:hAnsi="Arial" w:cs="Arial"/>
              </w:rPr>
            </w:pPr>
            <w:r>
              <w:rPr>
                <w:rFonts w:cs="Arial" w:ascii="Arial" w:hAnsi="Arial"/>
              </w:rPr>
              <w:t>Carta Compromiso</w:t>
            </w:r>
          </w:p>
        </w:tc>
        <w:tc>
          <w:tcPr>
            <w:tcW w:w="20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Arial" w:hAnsi="Arial" w:cs="Arial"/>
                <w:b/>
                <w:b/>
                <w:u w:val="single"/>
              </w:rPr>
            </w:pPr>
            <w:r>
              <w:rPr>
                <w:rFonts w:cs="Arial" w:ascii="Arial" w:hAnsi="Arial"/>
                <w:b/>
                <w:u w:val="single"/>
              </w:rPr>
              <w:t>OBLIGATORIO</w:t>
            </w:r>
          </w:p>
        </w:tc>
      </w:tr>
    </w:tbl>
    <w:p>
      <w:pPr>
        <w:pStyle w:val="ListParagraph"/>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bCs/>
        </w:rPr>
      </w:pPr>
      <w:r>
        <w:rPr>
          <w:rFonts w:cs="Arial" w:ascii="Arial" w:hAnsi="Arial"/>
          <w:bCs/>
        </w:rPr>
        <w:t>El sobre cerrado en forma inviolable identificado como</w:t>
      </w:r>
      <w:r>
        <w:rPr>
          <w:rFonts w:cs="Arial" w:ascii="Arial" w:hAnsi="Arial"/>
          <w:b/>
          <w:bCs/>
        </w:rPr>
        <w:t xml:space="preserve"> </w:t>
      </w:r>
      <w:r>
        <w:rPr>
          <w:rFonts w:cs="Arial" w:ascii="Arial" w:hAnsi="Arial"/>
          <w:b/>
          <w:bCs/>
          <w:caps/>
        </w:rPr>
        <w:t>Propuesta Económica</w:t>
      </w:r>
      <w:r>
        <w:rPr>
          <w:rFonts w:cs="Arial" w:ascii="Arial" w:hAnsi="Arial"/>
          <w:b/>
          <w:bCs/>
        </w:rPr>
        <w:t xml:space="preserve">, </w:t>
      </w:r>
      <w:r>
        <w:rPr>
          <w:rFonts w:cs="Arial" w:ascii="Arial" w:hAnsi="Arial"/>
          <w:bCs/>
        </w:rPr>
        <w:t>deberá contener los siguientes documentos e información:</w:t>
      </w:r>
    </w:p>
    <w:p>
      <w:pPr>
        <w:pStyle w:val="Normal"/>
        <w:spacing w:lineRule="auto" w:line="240" w:before="0" w:after="0"/>
        <w:ind w:left="900" w:hanging="0"/>
        <w:jc w:val="both"/>
        <w:rPr>
          <w:rFonts w:ascii="Arial" w:hAnsi="Arial" w:cs="Arial"/>
          <w:b/>
          <w:b/>
          <w:bCs/>
        </w:rPr>
      </w:pPr>
      <w:r>
        <w:rPr>
          <w:rFonts w:cs="Arial" w:ascii="Arial" w:hAnsi="Arial"/>
          <w:b/>
          <w:bCs/>
        </w:rPr>
      </w:r>
    </w:p>
    <w:p>
      <w:pPr>
        <w:pStyle w:val="Normal"/>
        <w:spacing w:lineRule="auto" w:line="240" w:before="0" w:after="0"/>
        <w:ind w:left="902" w:hanging="0"/>
        <w:jc w:val="both"/>
        <w:rPr>
          <w:rFonts w:ascii="Arial" w:hAnsi="Arial" w:cs="Arial"/>
          <w:bCs/>
        </w:rPr>
      </w:pPr>
      <w:r>
        <w:rPr>
          <w:rFonts w:cs="Arial" w:ascii="Arial" w:hAnsi="Arial"/>
          <w:b/>
          <w:bCs/>
        </w:rPr>
        <w:t xml:space="preserve">DOCUMENTO PE-1. </w:t>
      </w:r>
      <w:r>
        <w:rPr>
          <w:rFonts w:cs="Arial" w:ascii="Arial" w:hAnsi="Arial"/>
          <w:bCs/>
        </w:rPr>
        <w:t>Catálogo de Conceptos.</w:t>
      </w:r>
    </w:p>
    <w:p>
      <w:pPr>
        <w:pStyle w:val="Normal"/>
        <w:spacing w:lineRule="auto" w:line="240" w:before="0" w:after="0"/>
        <w:ind w:left="902" w:hanging="0"/>
        <w:jc w:val="both"/>
        <w:rPr>
          <w:rFonts w:ascii="Arial" w:hAnsi="Arial" w:cs="Arial"/>
        </w:rPr>
      </w:pPr>
      <w:r>
        <w:rPr>
          <w:rFonts w:cs="Arial" w:ascii="Arial" w:hAnsi="Arial"/>
        </w:rPr>
      </w:r>
    </w:p>
    <w:p>
      <w:pPr>
        <w:pStyle w:val="Normal"/>
        <w:spacing w:lineRule="auto" w:line="240"/>
        <w:ind w:left="900" w:hanging="0"/>
        <w:jc w:val="both"/>
        <w:rPr>
          <w:rFonts w:ascii="Arial" w:hAnsi="Arial" w:cs="Arial"/>
        </w:rPr>
      </w:pPr>
      <w:r>
        <w:rPr>
          <w:rFonts w:cs="Arial" w:ascii="Arial" w:hAnsi="Arial"/>
        </w:rPr>
        <w:t xml:space="preserve">El LICITANTE deberá presentar el catálogo de conceptos, precisamente en las formas que para tal efecto proporciona la CONVOCANTE y que se anexan a las presentes Bases </w:t>
      </w:r>
      <w:r>
        <w:rPr>
          <w:rFonts w:cs="Arial" w:ascii="Arial" w:hAnsi="Arial"/>
          <w:caps/>
        </w:rPr>
        <w:t>(anexo 4).</w:t>
      </w:r>
    </w:p>
    <w:p>
      <w:pPr>
        <w:pStyle w:val="Normal"/>
        <w:spacing w:lineRule="auto" w:line="240"/>
        <w:ind w:left="900" w:hanging="0"/>
        <w:jc w:val="both"/>
        <w:rPr>
          <w:rFonts w:ascii="Arial" w:hAnsi="Arial" w:cs="Arial"/>
        </w:rPr>
      </w:pPr>
      <w:r>
        <w:rPr>
          <w:rFonts w:cs="Arial" w:ascii="Arial" w:hAnsi="Arial"/>
        </w:rPr>
        <w:t>En dichas formas, se expresarán la descripción, unidades de medición, cantidades de trabajo, precios unitarios con número y letra e importes por partida, subpartida, concepto y del total de la propuesta. Este documento formará el presupuesto de la Obra que servirá para formalizar el contrato correspondiente. Se expresarán en pesos mexicanos con aproximación al centésimo, los precios unitarios de cada uno de los conceptos de trabajo, y solamente con número el importe total correspondiente a cada concepto; determinando dichos importes mediante la multiplicación de los precios unitarios propuestos por las cantidades de trabajo impresas en el catálogo, con aproximación al centésimo.</w:t>
      </w:r>
    </w:p>
    <w:p>
      <w:pPr>
        <w:pStyle w:val="Normal"/>
        <w:spacing w:lineRule="auto" w:line="240"/>
        <w:ind w:left="900" w:hanging="0"/>
        <w:jc w:val="both"/>
        <w:rPr>
          <w:rFonts w:ascii="Arial" w:hAnsi="Arial" w:cs="Arial"/>
        </w:rPr>
      </w:pPr>
      <w:r>
        <w:rPr>
          <w:rFonts w:cs="Arial" w:ascii="Arial" w:hAnsi="Arial"/>
        </w:rPr>
        <w:t>Deberá así mismo, efectuar la suma correspondiente para obtener el importe parcial en cada hoja, y el importe total de la oferta en la última de ellas.</w:t>
      </w:r>
    </w:p>
    <w:p>
      <w:pPr>
        <w:pStyle w:val="Normal"/>
        <w:spacing w:lineRule="auto" w:line="240"/>
        <w:ind w:left="900" w:hanging="0"/>
        <w:jc w:val="both"/>
        <w:rPr>
          <w:rFonts w:ascii="Arial" w:hAnsi="Arial" w:cs="Arial"/>
        </w:rPr>
      </w:pPr>
      <w:r>
        <w:rPr>
          <w:rFonts w:cs="Arial" w:ascii="Arial" w:hAnsi="Arial"/>
        </w:rPr>
        <w:t>Todas las anotaciones se harán mediante equipo computarizado, o letra de molde; los números y letras serán claros, fácilmente legibles y no deberá contener correcciones, raspaduras, tachaduras o enmendaduras.</w:t>
      </w:r>
    </w:p>
    <w:p>
      <w:pPr>
        <w:pStyle w:val="Normal"/>
        <w:spacing w:lineRule="auto" w:line="240"/>
        <w:ind w:left="900" w:hanging="0"/>
        <w:jc w:val="both"/>
        <w:rPr>
          <w:rFonts w:ascii="Arial" w:hAnsi="Arial" w:cs="Arial"/>
        </w:rPr>
      </w:pPr>
      <w:r>
        <w:rPr>
          <w:rFonts w:cs="Arial" w:ascii="Arial" w:hAnsi="Arial"/>
        </w:rPr>
        <w:t>En caso de existir alguna contradicción en el precio unitario, entre lo expresado con número y lo expresado con letra, regirá el precio unitario asentado con letra, siempre que éste coincida con el importe presentado en el análisis de dicho precio unitario, de no coincidir será motivo para desechar su propuesta.</w:t>
      </w:r>
    </w:p>
    <w:p>
      <w:pPr>
        <w:pStyle w:val="Normal"/>
        <w:spacing w:lineRule="auto" w:line="240"/>
        <w:ind w:left="900" w:hanging="0"/>
        <w:jc w:val="both"/>
        <w:rPr>
          <w:rFonts w:ascii="Arial" w:hAnsi="Arial" w:cs="Arial"/>
        </w:rPr>
      </w:pPr>
      <w:r>
        <w:rPr>
          <w:rFonts w:cs="Arial" w:ascii="Arial" w:hAnsi="Arial"/>
        </w:rPr>
        <w:t>Si se llegaran a encontrar errores en las operaciones aritméticas, se reconocerá como correcto el producto de las cantidades anotadas por la CONVOCANTE y los precios unitarios anotados por el LICITANTE; de acuerdo con las correcciones que en su caso se hagan, la CONVOCANTE modificará los montos parciales y la suma de ellos.</w:t>
      </w:r>
    </w:p>
    <w:p>
      <w:pPr>
        <w:pStyle w:val="Normal"/>
        <w:spacing w:lineRule="auto" w:line="240"/>
        <w:ind w:left="900" w:hanging="0"/>
        <w:jc w:val="both"/>
        <w:rPr>
          <w:rFonts w:ascii="Arial" w:hAnsi="Arial" w:cs="Arial"/>
        </w:rPr>
      </w:pPr>
      <w:r>
        <w:rPr>
          <w:rFonts w:cs="Arial" w:ascii="Arial" w:hAnsi="Arial"/>
        </w:rPr>
        <w:t>Para que sea válida la oferta, deberá ser llenado en su totalidad, sin omitir ningún concepto, y deberá estar firmada en todas y cada una de las hojas que lo integran, precisamente en el lugar indicado al efecto, por el representante legal, de acuerdo a la escritura constitutiva ó modificaciones a la misma de la empresa, ó por el apoderado correspondiente, en caso contrario será motivo de descalificación. En caso de existir alguna alteración, tachadura ó enmendadura en lo anotado, será rechazada la propuesta.</w:t>
      </w:r>
    </w:p>
    <w:p>
      <w:pPr>
        <w:pStyle w:val="Normal"/>
        <w:spacing w:lineRule="auto" w:line="240"/>
        <w:ind w:left="900" w:hanging="0"/>
        <w:jc w:val="both"/>
        <w:rPr>
          <w:rFonts w:ascii="Arial" w:hAnsi="Arial" w:cs="Arial"/>
        </w:rPr>
      </w:pPr>
      <w:r>
        <w:rPr>
          <w:rFonts w:cs="Arial" w:ascii="Arial" w:hAnsi="Arial"/>
        </w:rPr>
        <w:t>Solamente se podrá presentar un original del Catálogo de Conceptos y cantidades de trabajo.</w:t>
      </w:r>
    </w:p>
    <w:p>
      <w:pPr>
        <w:pStyle w:val="Normal"/>
        <w:spacing w:lineRule="auto" w:line="240" w:before="0" w:after="0"/>
        <w:ind w:left="900" w:hanging="0"/>
        <w:jc w:val="both"/>
        <w:rPr>
          <w:rFonts w:ascii="Arial" w:hAnsi="Arial" w:cs="Arial"/>
        </w:rPr>
      </w:pPr>
      <w:r>
        <w:rPr>
          <w:rFonts w:cs="Arial" w:ascii="Arial" w:hAnsi="Arial"/>
        </w:rPr>
        <w:t>El LICITANTE deberá presentar también un CD (Compact Disk) que contenga el Catálogo de Conceptos, lleno con los datos de su propuesta, indicando la o las paqueterías utilizadas para la formulación de la documentación. La presentación del catálogo por este medio es únicamente para facilitar la revisión de su propuesta y formar los comparativos entre las propuestas, por lo que, el hecho de no presentarla grabada, no será motivo de descalificación.</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ind w:left="900" w:hanging="0"/>
        <w:jc w:val="both"/>
        <w:rPr>
          <w:rFonts w:ascii="Arial" w:hAnsi="Arial" w:cs="Arial"/>
        </w:rPr>
      </w:pPr>
      <w:r>
        <w:rPr>
          <w:rFonts w:cs="Arial" w:ascii="Arial" w:hAnsi="Arial"/>
        </w:rPr>
        <w:t>El monto indicado en el catálogo de conceptos, deberá coincidir con lo expresado en el Documento PE-5 " Carta Compromiso " si no la propuesta será rechazada en el acto de presentación y apertura de proposiciones y/o desechada en la revisión detallad de la misma.</w:t>
      </w:r>
    </w:p>
    <w:p>
      <w:pPr>
        <w:pStyle w:val="Normal"/>
        <w:spacing w:lineRule="auto" w:line="240" w:before="0" w:after="0"/>
        <w:ind w:left="900" w:hanging="0"/>
        <w:jc w:val="both"/>
        <w:rPr>
          <w:rFonts w:ascii="Arial" w:hAnsi="Arial" w:cs="Arial"/>
          <w:bCs/>
        </w:rPr>
      </w:pPr>
      <w:r>
        <w:rPr>
          <w:rFonts w:cs="Arial" w:ascii="Arial" w:hAnsi="Arial"/>
          <w:b/>
          <w:bCs/>
        </w:rPr>
        <w:t xml:space="preserve">DOCUMENTO PE-2. </w:t>
      </w:r>
      <w:r>
        <w:rPr>
          <w:rFonts w:cs="Arial" w:ascii="Arial" w:hAnsi="Arial"/>
          <w:bCs/>
        </w:rPr>
        <w:t>Datos básicos de Costos.</w:t>
      </w:r>
    </w:p>
    <w:p>
      <w:pPr>
        <w:pStyle w:val="Normal"/>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bCs/>
        </w:rPr>
      </w:pPr>
      <w:r>
        <w:rPr>
          <w:rFonts w:cs="Arial" w:ascii="Arial" w:hAnsi="Arial"/>
          <w:bCs/>
        </w:rPr>
        <w:t>El “LICITANTE” deberá presentar los siguientes documentos:</w:t>
      </w:r>
    </w:p>
    <w:p>
      <w:pPr>
        <w:pStyle w:val="Normal"/>
        <w:spacing w:lineRule="auto" w:line="240" w:before="0" w:after="0"/>
        <w:ind w:left="900" w:hanging="0"/>
        <w:jc w:val="both"/>
        <w:rPr>
          <w:rFonts w:ascii="Arial" w:hAnsi="Arial" w:cs="Arial"/>
          <w:bCs/>
        </w:rPr>
      </w:pPr>
      <w:r>
        <w:rPr>
          <w:rFonts w:cs="Arial" w:ascii="Arial" w:hAnsi="Arial"/>
          <w:bCs/>
        </w:rPr>
      </w:r>
    </w:p>
    <w:p>
      <w:pPr>
        <w:pStyle w:val="Normal"/>
        <w:numPr>
          <w:ilvl w:val="0"/>
          <w:numId w:val="14"/>
        </w:numPr>
        <w:tabs>
          <w:tab w:val="clear" w:pos="720"/>
        </w:tabs>
        <w:spacing w:lineRule="auto" w:line="240" w:before="0" w:after="0"/>
        <w:ind w:left="1560" w:hanging="284"/>
        <w:jc w:val="both"/>
        <w:rPr>
          <w:rFonts w:ascii="Arial" w:hAnsi="Arial" w:cs="Arial"/>
          <w:bCs/>
        </w:rPr>
      </w:pPr>
      <w:r>
        <w:rPr>
          <w:rFonts w:cs="Arial" w:ascii="Arial" w:hAnsi="Arial"/>
          <w:bCs/>
        </w:rPr>
        <w:t>Los datos básicos de costos de los materiales (FORMA MAT-1), con precios acordes a las condiciones generales de mercado en la zona y/o región donde se ejecutarán los trabajos;</w:t>
      </w:r>
    </w:p>
    <w:p>
      <w:pPr>
        <w:pStyle w:val="Normal"/>
        <w:numPr>
          <w:ilvl w:val="0"/>
          <w:numId w:val="14"/>
        </w:numPr>
        <w:tabs>
          <w:tab w:val="clear" w:pos="720"/>
        </w:tabs>
        <w:spacing w:lineRule="auto" w:line="240" w:before="0" w:after="0"/>
        <w:ind w:left="1560" w:hanging="284"/>
        <w:jc w:val="both"/>
        <w:rPr>
          <w:rFonts w:ascii="Arial" w:hAnsi="Arial" w:cs="Arial"/>
          <w:bCs/>
        </w:rPr>
      </w:pPr>
      <w:r>
        <w:rPr>
          <w:rFonts w:cs="Arial" w:ascii="Arial" w:hAnsi="Arial"/>
          <w:bCs/>
        </w:rPr>
        <w:t>Los datos básicos de costos de maquinaria y equipo de Construcción (FORMA MAQ-1)</w:t>
      </w:r>
    </w:p>
    <w:p>
      <w:pPr>
        <w:pStyle w:val="Normal"/>
        <w:numPr>
          <w:ilvl w:val="0"/>
          <w:numId w:val="14"/>
        </w:numPr>
        <w:tabs>
          <w:tab w:val="clear" w:pos="720"/>
        </w:tabs>
        <w:spacing w:lineRule="auto" w:line="240" w:before="0" w:after="0"/>
        <w:ind w:left="1560" w:hanging="284"/>
        <w:jc w:val="both"/>
        <w:rPr>
          <w:rFonts w:ascii="Arial" w:hAnsi="Arial" w:cs="Arial"/>
          <w:bCs/>
        </w:rPr>
      </w:pPr>
      <w:r>
        <w:rPr>
          <w:rFonts w:cs="Arial" w:ascii="Arial" w:hAnsi="Arial"/>
          <w:bCs/>
        </w:rPr>
        <w:t xml:space="preserve">Los datos básicos de costos de Mano de Obra (FORMA MO-1), acompañado del correspondiente llenado de los </w:t>
      </w:r>
      <w:r>
        <w:rPr>
          <w:rFonts w:cs="Arial" w:ascii="Arial" w:hAnsi="Arial"/>
        </w:rPr>
        <w:t>formatos PE-2A y PE-2B.</w:t>
      </w:r>
    </w:p>
    <w:p>
      <w:pPr>
        <w:pStyle w:val="Normal"/>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bCs/>
        </w:rPr>
      </w:pPr>
      <w:r>
        <w:rPr>
          <w:rFonts w:cs="Arial" w:ascii="Arial" w:hAnsi="Arial"/>
          <w:bCs/>
        </w:rPr>
        <w:t>Se deberán enlistar todos los que se vayan a utilizar en la ejecución de los trabajos, debiendo hacerlo precisamente en los formatos citados que proporciona la CONVOCANTE de acuerdo a la guía correspondiente. La omisión de alguno de los conceptos, en cualquiera de los listados, será motivo de descalificación.</w:t>
      </w:r>
    </w:p>
    <w:p>
      <w:pPr>
        <w:pStyle w:val="Normal"/>
        <w:spacing w:lineRule="auto" w:line="240" w:before="0" w:after="0"/>
        <w:ind w:left="36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bCs/>
        </w:rPr>
      </w:pPr>
      <w:r>
        <w:rPr>
          <w:rFonts w:cs="Arial" w:ascii="Arial" w:hAnsi="Arial"/>
          <w:b/>
          <w:bCs/>
        </w:rPr>
        <w:t xml:space="preserve">DOCUMENTO PE-3. </w:t>
      </w:r>
      <w:r>
        <w:rPr>
          <w:rFonts w:cs="Arial" w:ascii="Arial" w:hAnsi="Arial"/>
          <w:bCs/>
        </w:rPr>
        <w:t>Análisis de Precios Unitarios.</w:t>
      </w:r>
    </w:p>
    <w:p>
      <w:pPr>
        <w:pStyle w:val="Normal"/>
        <w:spacing w:lineRule="auto" w:line="240" w:before="0" w:after="0"/>
        <w:ind w:left="90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rPr>
      </w:pPr>
      <w:r>
        <w:rPr>
          <w:rFonts w:cs="Arial" w:ascii="Arial" w:hAnsi="Arial"/>
        </w:rPr>
        <w:t>El LICITANTE deberá presentar en este documento los siguientes análisis:</w:t>
      </w:r>
    </w:p>
    <w:p>
      <w:pPr>
        <w:pStyle w:val="Normal"/>
        <w:spacing w:lineRule="auto" w:line="240" w:before="0" w:after="0"/>
        <w:ind w:left="360" w:hanging="0"/>
        <w:jc w:val="both"/>
        <w:rPr>
          <w:rFonts w:ascii="Arial" w:hAnsi="Arial" w:cs="Arial"/>
        </w:rPr>
      </w:pPr>
      <w:r>
        <w:rPr>
          <w:rFonts w:cs="Arial" w:ascii="Arial" w:hAnsi="Arial"/>
        </w:rPr>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 xml:space="preserve">Análisis, cálculo e integración de los Costos Horarios activos, debiendo considerar los costos de adquisición y rendimiento de la maquinaria y los equipos, </w:t>
      </w:r>
      <w:r>
        <w:rPr>
          <w:rFonts w:cs="Arial" w:ascii="Arial" w:hAnsi="Arial"/>
          <w:b/>
        </w:rPr>
        <w:t>como si fueran nuevos</w:t>
      </w:r>
      <w:r>
        <w:rPr>
          <w:rFonts w:cs="Arial" w:ascii="Arial" w:hAnsi="Arial"/>
        </w:rPr>
        <w:t>. La maquinaria y el equipo que presente en sus análisis de precios unitarios debe ser congruente con el Programa de utilización de Maquinaria y Equipo.</w:t>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Análisis de los costos indirectos, los cuales estarán representados como un porcentaje del costo directo. (No deberá manejar más de un porcentaje, es decir, no podrá utilizar un porcentaje de indirectos para unos conceptos, y otro porcentaje para el resto de los conceptos). Dichos costos se desglosarán en lo correspondiente a la Administración de Oficinas centrales, a la Administración de campo (correspondiente únicamente a la Obra materia de las presentes Bases) y a los de Seguros y Fianzas (presentarlos de acuerdo al ANEXO 3, Inciso a) de las presentes Bases).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b/>
          <w:b/>
          <w:sz w:val="28"/>
          <w:szCs w:val="28"/>
          <w:u w:val="single"/>
        </w:rPr>
      </w:pPr>
      <w:r>
        <w:rPr>
          <w:rFonts w:cs="Arial" w:ascii="Arial" w:hAnsi="Arial"/>
          <w:b/>
          <w:sz w:val="28"/>
          <w:szCs w:val="28"/>
          <w:u w:val="single"/>
        </w:rPr>
        <w:t xml:space="preserve">TODOS LOS LICITANTES DEBERÁN INCLUIR UN SEGURO DE RESPONSABILIDAD CIVIL QUE AMPARE DAÑOS A TERCEROS POR UNA CANTIDAD DE HASTA </w:t>
      </w:r>
      <w:r>
        <w:rPr>
          <w:rFonts w:cs="Arial" w:ascii="Arial" w:hAnsi="Arial"/>
          <w:b/>
          <w:sz w:val="28"/>
          <w:szCs w:val="28"/>
          <w:highlight w:val="yellow"/>
          <w:u w:val="single"/>
        </w:rPr>
        <w:t>$3’000,000.00</w:t>
      </w:r>
      <w:r>
        <w:rPr>
          <w:rFonts w:cs="Arial" w:ascii="Arial" w:hAnsi="Arial"/>
          <w:b/>
          <w:sz w:val="28"/>
          <w:szCs w:val="28"/>
          <w:u w:val="single"/>
        </w:rPr>
        <w:t>, QUE DEBERÁ ESTAR VIGENTE DURANTE TODA LA EJECUCIÓN DE LA OBRA. ESTE SEGURO ESTARÁ INCLUIDO EN SUS INDIRECTOS DE CAMPO.</w:t>
      </w:r>
    </w:p>
    <w:p>
      <w:pPr>
        <w:pStyle w:val="Normal"/>
        <w:spacing w:lineRule="auto" w:line="240" w:before="0" w:after="0"/>
        <w:jc w:val="both"/>
        <w:rPr>
          <w:rFonts w:ascii="Arial" w:hAnsi="Arial" w:cs="Arial"/>
          <w:b/>
          <w:b/>
          <w:sz w:val="28"/>
          <w:szCs w:val="28"/>
          <w:u w:val="single"/>
        </w:rPr>
      </w:pPr>
      <w:r>
        <w:rPr>
          <w:rFonts w:cs="Arial" w:ascii="Arial" w:hAnsi="Arial"/>
          <w:b/>
          <w:sz w:val="28"/>
          <w:szCs w:val="28"/>
          <w:u w:val="single"/>
        </w:rPr>
      </w:r>
    </w:p>
    <w:p>
      <w:pPr>
        <w:pStyle w:val="Normal"/>
        <w:spacing w:lineRule="auto" w:line="240" w:before="0" w:after="0"/>
        <w:jc w:val="both"/>
        <w:rPr>
          <w:rFonts w:ascii="Arial" w:hAnsi="Arial" w:cs="Arial"/>
          <w:b/>
          <w:b/>
          <w:sz w:val="28"/>
          <w:szCs w:val="28"/>
          <w:u w:val="single"/>
        </w:rPr>
      </w:pPr>
      <w:r>
        <w:rPr>
          <w:rFonts w:cs="Arial" w:ascii="Arial" w:hAnsi="Arial"/>
          <w:b/>
          <w:sz w:val="28"/>
          <w:szCs w:val="28"/>
          <w:u w:val="single"/>
        </w:rPr>
        <w:t>ASÍ MISMO DEBERÁ CONTEMPLAR TODO LO NECESARIO PARA UTILIZAR LOS CORRECTOS DISPOSITIVOS PREVENTIVOS DE OBRA QUE APLIQUEN Y DE SEGURIDAD EN LA MISMA, TOMANDO EN CONSIDERACIÓN AL REGLAMENTO DE TRÁNSITO Y EL REGLAMENTO DE CONSTRUCCIÓN VIGENTES QUE UTILICE EL MUNICIPIO.</w:t>
      </w:r>
    </w:p>
    <w:p>
      <w:pPr>
        <w:pStyle w:val="Normal"/>
        <w:spacing w:lineRule="auto" w:line="240" w:before="0" w:after="0"/>
        <w:jc w:val="both"/>
        <w:rPr>
          <w:rFonts w:ascii="Arial" w:hAnsi="Arial" w:cs="Arial"/>
          <w:b/>
          <w:b/>
          <w:sz w:val="28"/>
          <w:szCs w:val="28"/>
          <w:u w:val="single"/>
        </w:rPr>
      </w:pPr>
      <w:r>
        <w:rPr>
          <w:rFonts w:cs="Arial" w:ascii="Arial" w:hAnsi="Arial"/>
          <w:b/>
          <w:sz w:val="28"/>
          <w:szCs w:val="28"/>
          <w:u w:val="single"/>
        </w:rPr>
      </w:r>
    </w:p>
    <w:p>
      <w:pPr>
        <w:pStyle w:val="Normal"/>
        <w:jc w:val="center"/>
        <w:rPr>
          <w:rFonts w:ascii="Arial" w:hAnsi="Arial" w:cs="Arial"/>
          <w:u w:val="single"/>
        </w:rPr>
      </w:pPr>
      <w:r>
        <w:rPr>
          <w:rFonts w:cs="Arial" w:ascii="Arial" w:hAnsi="Arial"/>
          <w:u w:val="single"/>
        </w:rPr>
        <w:t>LETREROS INFORMATIVOS DE LA OBRA.</w:t>
      </w:r>
    </w:p>
    <w:p>
      <w:pPr>
        <w:pStyle w:val="Normal"/>
        <w:spacing w:lineRule="atLeast" w:line="240"/>
        <w:jc w:val="both"/>
        <w:rPr>
          <w:rFonts w:ascii="Arial" w:hAnsi="Arial" w:cs="Arial"/>
        </w:rPr>
      </w:pPr>
      <w:r>
        <w:rPr>
          <w:rFonts w:cs="Arial" w:ascii="Arial" w:hAnsi="Arial"/>
        </w:rPr>
        <w:t>El Contratista queda obligado a colocar en el lugar que se le indique</w:t>
      </w:r>
      <w:r>
        <w:rPr>
          <w:rFonts w:cs="Arial" w:ascii="Arial" w:hAnsi="Arial"/>
          <w:b/>
        </w:rPr>
        <w:t xml:space="preserve"> 2 (DOS)</w:t>
      </w:r>
      <w:r>
        <w:rPr>
          <w:rFonts w:cs="Arial" w:ascii="Arial" w:hAnsi="Arial"/>
        </w:rPr>
        <w:t xml:space="preserve"> CARTELERA FIJA DE 6.00 X 3.00 m. A BASE DE OR 64 x 3.2 Y APOYOS IE 102 X 11.5 kg/ml, CUBIERTA DE LAMINA LISA CAL. 24 ATORNILLADA A ARMADURA. INCLUYE: 3 BASES CIRCULAR DE 0.50 m. DE DIAMETRO Y 1.15 m. DE LONGITUD HECHA A BASE DE CONCRETO CICLÓPEO CON CONCRETO F’C= 200 KG/CM2, (LETRAS Y GRAFICOS DEFINIDOS EN OBRA) DE ACUERDO A PLANO CART-03.</w:t>
      </w:r>
    </w:p>
    <w:p>
      <w:pPr>
        <w:pStyle w:val="Normal"/>
        <w:spacing w:lineRule="atLeast" w:line="240"/>
        <w:ind w:left="709" w:hanging="0"/>
        <w:jc w:val="both"/>
        <w:rPr>
          <w:rFonts w:ascii="Arial" w:hAnsi="Arial" w:cs="Arial"/>
        </w:rPr>
      </w:pPr>
      <w:r>
        <w:rPr>
          <w:rFonts w:cs="Arial" w:ascii="Arial" w:hAnsi="Arial"/>
        </w:rPr>
        <w:t>Adicionalmente 2 (dos) CARTELERAS FIJAS DE 1.22 X 2.44 M A BASE DE OR 64x3.2 Y APOYOS DE IE 102x11.5 KG/ML, CUBIERTA DE LÁMINA LISA CAL 24 ATORNILLADA A ARMADURA. INCLUYE 2 BASES CIRCULAR DE 0.50 M. DE DIÁMETRO Y 1.15 M. DE LONGITUD. HECHA A BASE DE CONCRETO CICLOPEO CON CONCRETO F’c: 200 kg/cm2, (LETRAS Y GRAFICOS DEFINIDOS EN OBRA). DE ACUERDO A PLANO CART-02.</w:t>
      </w:r>
    </w:p>
    <w:p>
      <w:pPr>
        <w:pStyle w:val="Normal"/>
        <w:jc w:val="both"/>
        <w:rPr>
          <w:rFonts w:ascii="Arial" w:hAnsi="Arial" w:cs="Arial"/>
        </w:rPr>
      </w:pPr>
      <w:r>
        <w:rPr>
          <w:rFonts w:cs="Arial" w:ascii="Arial" w:hAnsi="Arial"/>
        </w:rPr>
        <w:t>La elaboración y colocación de estos letreros será por cuenta del Contratista y su costo deberá considerarlo en los indirectos de la obra.</w:t>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Análisis del Costo de Financiamiento de los trabajos. Estará representado por un porcentaje de la suma de los costos directos e indirectos; para la determinación de este costo deberán considerarse los gastos que realizará el CONTRATISTA en la ejecución de los trabajos, los pagos por anticipos y estimaciones que recibirá y la tasa de interés por financiamiento que aplicará a partir de un indicador de mercado que considere el LICITANTE.</w:t>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El cargo por utilidad será fijado por el LICITANTE, y deberá indicarlo en un documento, mostrando:</w:t>
      </w:r>
    </w:p>
    <w:p>
      <w:pPr>
        <w:pStyle w:val="Normal"/>
        <w:numPr>
          <w:ilvl w:val="1"/>
          <w:numId w:val="13"/>
        </w:numPr>
        <w:tabs>
          <w:tab w:val="clear" w:pos="720"/>
        </w:tabs>
        <w:spacing w:lineRule="auto" w:line="240" w:before="0" w:after="0"/>
        <w:ind w:left="1620" w:hanging="360"/>
        <w:jc w:val="both"/>
        <w:rPr>
          <w:rFonts w:ascii="Arial" w:hAnsi="Arial" w:cs="Arial"/>
        </w:rPr>
      </w:pPr>
      <w:r>
        <w:rPr>
          <w:rFonts w:cs="Arial" w:ascii="Arial" w:hAnsi="Arial"/>
        </w:rPr>
        <w:t>El Monto de la misma;</w:t>
      </w:r>
    </w:p>
    <w:p>
      <w:pPr>
        <w:pStyle w:val="Normal"/>
        <w:numPr>
          <w:ilvl w:val="1"/>
          <w:numId w:val="13"/>
        </w:numPr>
        <w:tabs>
          <w:tab w:val="clear" w:pos="720"/>
        </w:tabs>
        <w:spacing w:lineRule="auto" w:line="240" w:before="0" w:after="0"/>
        <w:ind w:left="1620" w:hanging="360"/>
        <w:jc w:val="both"/>
        <w:rPr>
          <w:rFonts w:ascii="Arial" w:hAnsi="Arial" w:cs="Arial"/>
        </w:rPr>
      </w:pPr>
      <w:r>
        <w:rPr>
          <w:rFonts w:cs="Arial" w:ascii="Arial" w:hAnsi="Arial"/>
        </w:rPr>
        <w:t>El cálculo para determinar el porcentaje que representa sobre la suma de los costos directos, indirectos y financiamiento; y</w:t>
      </w:r>
    </w:p>
    <w:p>
      <w:pPr>
        <w:pStyle w:val="Normal"/>
        <w:numPr>
          <w:ilvl w:val="1"/>
          <w:numId w:val="13"/>
        </w:numPr>
        <w:tabs>
          <w:tab w:val="clear" w:pos="720"/>
        </w:tabs>
        <w:spacing w:lineRule="auto" w:line="240" w:before="0" w:after="0"/>
        <w:ind w:left="1620" w:hanging="360"/>
        <w:jc w:val="both"/>
        <w:rPr>
          <w:rFonts w:ascii="Arial" w:hAnsi="Arial" w:cs="Arial"/>
        </w:rPr>
      </w:pPr>
      <w:r>
        <w:rPr>
          <w:rFonts w:cs="Arial" w:ascii="Arial" w:hAnsi="Arial"/>
        </w:rPr>
        <w:t>El porcentaje obtenido.</w:t>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Deberá calcular además los cargos adicionales, los cuales son las erogaciones que debe realizar el contratista, por estar convenidas como obligaciones adicionales o porque derivan de un impuesto o derecho que se cause con motivo de la ejecución de los trabajos y que no forman parte de los costos directos e indirectos y por financiamiento, ni del cargo por utilidad, que deberá ser congruente con lo indicado en el ANEXO 3 C-2, y su correspondiente Guía para llenado de las presentes bases.</w:t>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El LICITANTE deberá presentar el análisis, cálculo e integración del factor de salario real, anexando el tabulador de salarios base de mano de obra por jornada diurna de ocho horas e integración de los salarios; y</w:t>
      </w:r>
    </w:p>
    <w:p>
      <w:pPr>
        <w:pStyle w:val="Normal"/>
        <w:numPr>
          <w:ilvl w:val="0"/>
          <w:numId w:val="13"/>
        </w:numPr>
        <w:tabs>
          <w:tab w:val="clear" w:pos="720"/>
        </w:tabs>
        <w:spacing w:lineRule="auto" w:line="240" w:before="0" w:after="0"/>
        <w:ind w:left="1260" w:hanging="360"/>
        <w:jc w:val="both"/>
        <w:rPr>
          <w:rFonts w:ascii="Arial" w:hAnsi="Arial" w:cs="Arial"/>
        </w:rPr>
      </w:pPr>
      <w:r>
        <w:rPr>
          <w:rFonts w:cs="Arial" w:ascii="Arial" w:hAnsi="Arial"/>
        </w:rPr>
        <w:t>Análisis detallado de cada uno de los precios unitarios de cada uno de los conceptos del catálogo.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En cada uno de los análisis de los precios unitarios se anotará, después de la suma del costo directo, los costos indirectos, costos de financiamiento, cargo por utilidad y cargos adicionales para obtener el precio unitario propuesto por el LICITANTE que se indicará en el Catálogo de Conceptos el cual era multiplicado por la cantidad.</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b/>
          <w:b/>
        </w:rPr>
      </w:pPr>
      <w:r>
        <w:rPr>
          <w:rFonts w:cs="Arial" w:ascii="Arial" w:hAnsi="Arial"/>
        </w:rPr>
        <w:t xml:space="preserve">El LICITANTE deberá además presentar la estructura de costos de la propuesta (ANEXO 3, inciso d), de las presentes Bases), así como un Listado de insumos que intervienen en la integración de la propuesta, agrupado por materiales más significativos y equipos de instalación permanente, mano de obra, maquinaria y equipo de construcción, con la descripción de cada uno de ellos, indicando las cantidades a utilizar, con sus respectivas unidades de medición y sus importes. </w:t>
      </w:r>
      <w:r>
        <w:rPr>
          <w:rFonts w:cs="Arial" w:ascii="Arial" w:hAnsi="Arial"/>
          <w:b/>
        </w:rPr>
        <w:t>(EXP-2)</w:t>
      </w:r>
    </w:p>
    <w:p>
      <w:pPr>
        <w:pStyle w:val="Normal"/>
        <w:spacing w:lineRule="auto" w:line="240" w:before="0" w:after="0"/>
        <w:jc w:val="both"/>
        <w:rPr>
          <w:rFonts w:ascii="Arial" w:hAnsi="Arial" w:cs="Arial"/>
          <w:b/>
          <w:b/>
        </w:rPr>
      </w:pPr>
      <w:r>
        <w:rPr>
          <w:rFonts w:cs="Arial" w:ascii="Arial" w:hAnsi="Arial"/>
          <w:b/>
        </w:rPr>
      </w:r>
    </w:p>
    <w:p>
      <w:pPr>
        <w:pStyle w:val="Normal"/>
        <w:spacing w:lineRule="auto" w:line="240" w:before="0" w:after="0"/>
        <w:ind w:left="900" w:hanging="0"/>
        <w:jc w:val="both"/>
        <w:rPr>
          <w:rFonts w:ascii="Arial" w:hAnsi="Arial" w:cs="Arial"/>
        </w:rPr>
      </w:pPr>
      <w:r>
        <w:rPr>
          <w:rFonts w:cs="Arial" w:ascii="Arial" w:hAnsi="Arial"/>
          <w:b/>
        </w:rPr>
        <w:t xml:space="preserve">DOCUMENTO PE-4. </w:t>
      </w:r>
      <w:r>
        <w:rPr>
          <w:rFonts w:cs="Arial" w:ascii="Arial" w:hAnsi="Arial"/>
        </w:rPr>
        <w:t>Programas Calendarizados de Montos Mensuales.</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El LICITANTE deberá llenar y presentar en su propuesta, los siguientes Programas calendarizados de montos de ejecución, firmados en el lugar al efecto, en los formatos que proporcione al efecto la CONVOCANTE, debiendo existir congruencia con los programas respectivos presentados en su propuesta:</w:t>
      </w:r>
    </w:p>
    <w:p>
      <w:pPr>
        <w:pStyle w:val="Normal"/>
        <w:spacing w:lineRule="auto" w:line="240" w:before="0" w:after="0"/>
        <w:ind w:left="360" w:hanging="0"/>
        <w:jc w:val="both"/>
        <w:rPr>
          <w:rFonts w:ascii="Arial" w:hAnsi="Arial" w:cs="Arial"/>
        </w:rPr>
      </w:pPr>
      <w:r>
        <w:rPr>
          <w:rFonts w:cs="Arial" w:ascii="Arial" w:hAnsi="Arial"/>
        </w:rPr>
      </w:r>
    </w:p>
    <w:p>
      <w:pPr>
        <w:pStyle w:val="Normal"/>
        <w:numPr>
          <w:ilvl w:val="0"/>
          <w:numId w:val="12"/>
        </w:numPr>
        <w:tabs>
          <w:tab w:val="clear" w:pos="720"/>
        </w:tabs>
        <w:spacing w:lineRule="auto" w:line="240" w:before="0" w:after="0"/>
        <w:ind w:left="1260" w:hanging="360"/>
        <w:jc w:val="both"/>
        <w:rPr>
          <w:rFonts w:ascii="Arial" w:hAnsi="Arial" w:cs="Arial"/>
        </w:rPr>
      </w:pPr>
      <w:r>
        <w:rPr>
          <w:rFonts w:cs="Arial" w:ascii="Arial" w:hAnsi="Arial"/>
        </w:rPr>
        <w:t>Programa de montos de Ejecución de los trabajos (FORMA PME-2) que el LICITANTE proponga para realizar los trabajos, elaborándose por frentes, o partidas en su caso, con programa de erogaciones mensuales y no exceder con el plazo máximo de ejecución establecido en la Invitación, y en las presentes Bases.</w:t>
      </w:r>
    </w:p>
    <w:p>
      <w:pPr>
        <w:pStyle w:val="Normal"/>
        <w:numPr>
          <w:ilvl w:val="0"/>
          <w:numId w:val="12"/>
        </w:numPr>
        <w:tabs>
          <w:tab w:val="clear" w:pos="720"/>
        </w:tabs>
        <w:spacing w:lineRule="auto" w:line="240" w:before="0" w:after="0"/>
        <w:ind w:left="1260" w:hanging="360"/>
        <w:jc w:val="both"/>
        <w:rPr>
          <w:rFonts w:ascii="Arial" w:hAnsi="Arial" w:cs="Arial"/>
        </w:rPr>
      </w:pPr>
      <w:r>
        <w:rPr>
          <w:rFonts w:cs="Arial" w:ascii="Arial" w:hAnsi="Arial"/>
        </w:rPr>
        <w:t>Programa de montos de utilización de Maquinaria y Equipo de Construcción (FORMA PUE-2) con programa de erogaciones mensuales y formuladas de modo congruente con los análisis de precios unitarios presentados y de acuerdo a la explosión de insumos, indicando los importes a erogar por mes; y</w:t>
      </w:r>
    </w:p>
    <w:p>
      <w:pPr>
        <w:pStyle w:val="Normal"/>
        <w:numPr>
          <w:ilvl w:val="0"/>
          <w:numId w:val="12"/>
        </w:numPr>
        <w:tabs>
          <w:tab w:val="clear" w:pos="720"/>
        </w:tabs>
        <w:spacing w:lineRule="auto" w:line="240" w:before="0" w:after="0"/>
        <w:ind w:left="1260" w:hanging="360"/>
        <w:jc w:val="both"/>
        <w:rPr>
          <w:rFonts w:ascii="Arial" w:hAnsi="Arial" w:cs="Arial"/>
        </w:rPr>
      </w:pPr>
      <w:r>
        <w:rPr>
          <w:rFonts w:cs="Arial" w:ascii="Arial" w:hAnsi="Arial"/>
        </w:rPr>
        <w:t>Programa de montos de adquisición de los materiales (FORMA PAM-2) con programa de erogaciones mensuales y formuladas de modo congruente con los análisis de precios unitarios presentados y de acuerdo a la explosión de insumos, indicando los importes a erogar por mes</w:t>
      </w:r>
    </w:p>
    <w:p>
      <w:pPr>
        <w:pStyle w:val="Normal"/>
        <w:numPr>
          <w:ilvl w:val="0"/>
          <w:numId w:val="12"/>
        </w:numPr>
        <w:tabs>
          <w:tab w:val="clear" w:pos="720"/>
          <w:tab w:val="left" w:pos="1260" w:leader="none"/>
        </w:tabs>
        <w:spacing w:lineRule="auto" w:line="240" w:before="0" w:after="0"/>
        <w:ind w:left="1260" w:hanging="360"/>
        <w:jc w:val="both"/>
        <w:rPr>
          <w:rFonts w:ascii="Arial" w:hAnsi="Arial" w:cs="Arial"/>
        </w:rPr>
      </w:pPr>
      <w:r>
        <w:rPr>
          <w:rFonts w:cs="Arial" w:ascii="Arial" w:hAnsi="Arial"/>
        </w:rPr>
        <w:t>Programas de montos de utilización de Personal (FORMAS PER-2-A) relativo al personal Obrero encargado directamente de la ejecución de los trabajos con programa de erogaciones mensuales.</w:t>
      </w:r>
    </w:p>
    <w:p>
      <w:pPr>
        <w:pStyle w:val="Normal"/>
        <w:numPr>
          <w:ilvl w:val="0"/>
          <w:numId w:val="12"/>
        </w:numPr>
        <w:tabs>
          <w:tab w:val="clear" w:pos="720"/>
          <w:tab w:val="left" w:pos="1260" w:leader="none"/>
        </w:tabs>
        <w:spacing w:lineRule="auto" w:line="240" w:before="0" w:after="0"/>
        <w:ind w:left="1260" w:hanging="360"/>
        <w:jc w:val="both"/>
        <w:rPr>
          <w:rFonts w:ascii="Arial" w:hAnsi="Arial" w:cs="Arial"/>
        </w:rPr>
      </w:pPr>
      <w:r>
        <w:rPr>
          <w:rFonts w:cs="Arial" w:ascii="Arial" w:hAnsi="Arial"/>
        </w:rPr>
        <w:t>Programas de montos del Personal Técnico, Administrativo y de Servicios (PER-2-B), encargado de la dirección, supervisión y administración de los trabajos, con programa de erogaciones mensuales.</w:t>
      </w:r>
    </w:p>
    <w:p>
      <w:pPr>
        <w:pStyle w:val="Normal"/>
        <w:spacing w:lineRule="auto" w:line="240" w:before="0" w:after="0"/>
        <w:ind w:left="360" w:hanging="0"/>
        <w:jc w:val="both"/>
        <w:rPr>
          <w:rFonts w:ascii="Arial" w:hAnsi="Arial" w:cs="Arial"/>
          <w:bCs/>
        </w:rPr>
      </w:pPr>
      <w:r>
        <w:rPr>
          <w:rFonts w:cs="Arial" w:ascii="Arial" w:hAnsi="Arial"/>
          <w:bCs/>
        </w:rPr>
      </w:r>
    </w:p>
    <w:p>
      <w:pPr>
        <w:pStyle w:val="Normal"/>
        <w:spacing w:lineRule="auto" w:line="240" w:before="0" w:after="0"/>
        <w:ind w:left="900" w:hanging="0"/>
        <w:jc w:val="both"/>
        <w:rPr>
          <w:rFonts w:ascii="Arial" w:hAnsi="Arial" w:cs="Arial"/>
        </w:rPr>
      </w:pPr>
      <w:r>
        <w:rPr>
          <w:rFonts w:cs="Arial" w:ascii="Arial" w:hAnsi="Arial"/>
          <w:bCs/>
        </w:rPr>
        <w:t>Cada uno de los documentos anteriores deberá ser elaborado de acuerdo a lo estipulado en el ANEXO Y GUÍA DE LLENADO correspondientes.</w:t>
      </w:r>
    </w:p>
    <w:p>
      <w:pPr>
        <w:pStyle w:val="Normal"/>
        <w:spacing w:lineRule="auto" w:line="240" w:before="0" w:after="0"/>
        <w:ind w:left="360" w:hanging="0"/>
        <w:jc w:val="both"/>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bCs/>
        </w:rPr>
      </w:pPr>
      <w:r>
        <w:rPr>
          <w:rFonts w:cs="Arial" w:ascii="Arial" w:hAnsi="Arial"/>
          <w:b/>
          <w:bCs/>
        </w:rPr>
        <w:t xml:space="preserve">DOCUMENTO PE-5. </w:t>
      </w:r>
      <w:r>
        <w:rPr>
          <w:rFonts w:cs="Arial" w:ascii="Arial" w:hAnsi="Arial"/>
          <w:bCs/>
        </w:rPr>
        <w:t>Carta Compromiso.</w:t>
      </w:r>
    </w:p>
    <w:p>
      <w:pPr>
        <w:pStyle w:val="Normal"/>
        <w:spacing w:lineRule="auto" w:line="240" w:before="0" w:after="0"/>
        <w:ind w:left="900" w:hanging="0"/>
        <w:jc w:val="both"/>
        <w:rPr>
          <w:rFonts w:ascii="Arial" w:hAnsi="Arial" w:cs="Arial"/>
          <w:bCs/>
        </w:rPr>
      </w:pPr>
      <w:r>
        <w:rPr>
          <w:rFonts w:cs="Arial" w:ascii="Arial" w:hAnsi="Arial"/>
          <w:bCs/>
        </w:rPr>
      </w:r>
    </w:p>
    <w:p>
      <w:pPr>
        <w:pStyle w:val="ListParagraph"/>
        <w:spacing w:lineRule="auto" w:line="240" w:before="0" w:after="0"/>
        <w:ind w:left="900" w:hanging="0"/>
        <w:jc w:val="both"/>
        <w:rPr>
          <w:rFonts w:ascii="Arial" w:hAnsi="Arial" w:cs="Arial"/>
          <w:bCs/>
        </w:rPr>
      </w:pPr>
      <w:r>
        <w:rPr>
          <w:rFonts w:cs="Arial" w:ascii="Arial" w:hAnsi="Arial"/>
        </w:rPr>
        <w:t xml:space="preserve">La Carta compromiso, deberá estar formulada en papel membretado del LICITANTE. El modelo de la carta, estará de acuerdo al formato que se adjunta en el ANEXO 2 de las presentes Bases. Este documento deberá estar firmado obligatoriamente en todas sus hojas por el representante legal de la empresa, de acuerdo a lo dispuesto por la </w:t>
      </w:r>
      <w:r>
        <w:rPr>
          <w:rFonts w:cs="Arial" w:ascii="Arial" w:hAnsi="Arial"/>
          <w:b/>
        </w:rPr>
        <w:t>fracción II del Artículo 46 de la LEY y del segundo párrafo del Artículo 51 del REGLAMENTO</w:t>
      </w:r>
      <w:r>
        <w:rPr>
          <w:rFonts w:cs="Arial" w:ascii="Arial" w:hAnsi="Arial"/>
        </w:rPr>
        <w:t>. El monto por el que el licitante se compromete en esta carta compromiso, deberá coincidir con lo expresado en el Documento PE-1 "CATALOGO DE CONCEPTOS" si no la propuesta será rechazada y/o desechada.</w:t>
      </w:r>
    </w:p>
    <w:p>
      <w:pPr>
        <w:pStyle w:val="ListParagraph"/>
        <w:spacing w:lineRule="auto" w:line="240" w:before="0" w:after="0"/>
        <w:ind w:left="0" w:hanging="0"/>
        <w:jc w:val="both"/>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rPr>
        <w:t>9. IDIOMA</w:t>
      </w:r>
      <w:r>
        <w:rPr>
          <w:rFonts w:cs="Arial" w:ascii="Arial" w:hAnsi="Arial"/>
        </w:rPr>
        <w:t>.</w:t>
      </w:r>
    </w:p>
    <w:p>
      <w:pPr>
        <w:pStyle w:val="ListParagraph"/>
        <w:spacing w:lineRule="auto" w:line="240" w:before="0" w:after="0"/>
        <w:ind w:left="0" w:hanging="0"/>
        <w:rPr>
          <w:rFonts w:ascii="Arial" w:hAnsi="Arial" w:cs="Arial"/>
          <w:b/>
          <w:b/>
        </w:rPr>
      </w:pPr>
      <w:r>
        <w:rPr>
          <w:rFonts w:cs="Arial" w:ascii="Arial" w:hAnsi="Arial"/>
          <w:b/>
        </w:rPr>
      </w:r>
    </w:p>
    <w:p>
      <w:pPr>
        <w:pStyle w:val="ListParagraph"/>
        <w:spacing w:lineRule="auto" w:line="240" w:before="0" w:after="0"/>
        <w:ind w:left="360" w:hanging="0"/>
        <w:jc w:val="both"/>
        <w:rPr>
          <w:rFonts w:ascii="Arial" w:hAnsi="Arial" w:cs="Arial"/>
        </w:rPr>
      </w:pPr>
      <w:r>
        <w:rPr>
          <w:rFonts w:cs="Arial" w:ascii="Arial" w:hAnsi="Arial"/>
        </w:rPr>
        <w:t>Todos los documentos y correspondencia relacionados con la propuesta deberán presentarse en idioma español. Los documentos y literatura impresa que presente el LICITANTE en otros idiomas, deberán estar obligatoriamente acompañados de su correcta traducción al idioma español, la cual prevalecerá para los efectos de interpretación y evaluación de la oferta; en caso de no ser así, se anulará dicha documentación con el consiguiente rechazo de la propuesta</w:t>
      </w:r>
    </w:p>
    <w:p>
      <w:pPr>
        <w:pStyle w:val="ListParagraph"/>
        <w:spacing w:lineRule="auto" w:line="240" w:before="0" w:after="0"/>
        <w:ind w:left="0" w:hanging="0"/>
        <w:rPr>
          <w:rFonts w:ascii="Arial" w:hAnsi="Arial" w:cs="Arial"/>
          <w:b/>
          <w:b/>
        </w:rPr>
      </w:pPr>
      <w:r>
        <w:rPr>
          <w:rFonts w:cs="Arial" w:ascii="Arial" w:hAnsi="Arial"/>
          <w:b/>
        </w:rPr>
      </w:r>
    </w:p>
    <w:p>
      <w:pPr>
        <w:pStyle w:val="ListParagraph"/>
        <w:spacing w:lineRule="auto" w:line="240" w:before="0" w:after="0"/>
        <w:ind w:left="0" w:hanging="0"/>
        <w:rPr>
          <w:rFonts w:ascii="Arial" w:hAnsi="Arial" w:cs="Arial"/>
          <w:b/>
          <w:b/>
          <w:bCs/>
        </w:rPr>
      </w:pPr>
      <w:r>
        <w:rPr>
          <w:rFonts w:cs="Arial" w:ascii="Arial" w:hAnsi="Arial"/>
          <w:b/>
        </w:rPr>
        <w:t>10. MONEDA.</w:t>
      </w:r>
    </w:p>
    <w:p>
      <w:pPr>
        <w:pStyle w:val="ListParagraph"/>
        <w:spacing w:lineRule="auto" w:line="240" w:before="0" w:after="0"/>
        <w:ind w:left="0" w:hanging="0"/>
        <w:rPr>
          <w:rFonts w:ascii="Arial" w:hAnsi="Arial" w:cs="Arial"/>
          <w:b/>
          <w:b/>
        </w:rPr>
      </w:pPr>
      <w:r>
        <w:rPr>
          <w:rFonts w:cs="Arial" w:ascii="Arial" w:hAnsi="Arial"/>
          <w:b/>
        </w:rPr>
      </w:r>
    </w:p>
    <w:p>
      <w:pPr>
        <w:pStyle w:val="ListParagraph"/>
        <w:spacing w:lineRule="auto" w:line="240" w:before="0" w:after="0"/>
        <w:ind w:left="360" w:hanging="0"/>
        <w:rPr>
          <w:rFonts w:ascii="Arial" w:hAnsi="Arial" w:cs="Arial"/>
        </w:rPr>
      </w:pPr>
      <w:r>
        <w:rPr>
          <w:rFonts w:cs="Arial" w:ascii="Arial" w:hAnsi="Arial"/>
        </w:rPr>
        <w:t>Los precios unitarios y precios totales deberán ser presentados por el LICITANTE en su oferta en pesos mexicanos. Los pagos por concepto de trabajos ejecutados se harán en pesos mexicanos</w:t>
      </w:r>
    </w:p>
    <w:p>
      <w:pPr>
        <w:pStyle w:val="ListParagraph"/>
        <w:spacing w:lineRule="auto" w:line="240" w:before="0" w:after="0"/>
        <w:ind w:left="360" w:hanging="0"/>
        <w:rPr>
          <w:rFonts w:ascii="Arial" w:hAnsi="Arial" w:cs="Arial"/>
        </w:rPr>
      </w:pPr>
      <w:r>
        <w:rPr>
          <w:rFonts w:cs="Arial" w:ascii="Arial" w:hAnsi="Arial"/>
        </w:rPr>
      </w:r>
    </w:p>
    <w:p>
      <w:pPr>
        <w:pStyle w:val="ListParagraph"/>
        <w:spacing w:lineRule="auto" w:line="240" w:before="0" w:after="0"/>
        <w:ind w:left="426" w:hanging="426"/>
        <w:rPr>
          <w:rFonts w:ascii="Arial" w:hAnsi="Arial" w:cs="Arial"/>
          <w:b/>
          <w:b/>
          <w:bCs/>
        </w:rPr>
      </w:pPr>
      <w:r>
        <w:rPr>
          <w:rFonts w:cs="Arial" w:ascii="Arial" w:hAnsi="Arial"/>
          <w:b/>
        </w:rPr>
        <w:t>11. CONSIDERACIONES LEGALES, TÉCNICAS Y FISCALES PARA LA FORMULACIÓN DE LA PROPUESTA.</w:t>
      </w:r>
    </w:p>
    <w:p>
      <w:pPr>
        <w:pStyle w:val="ListParagraph"/>
        <w:spacing w:lineRule="auto" w:line="240" w:before="0" w:after="0"/>
        <w:ind w:left="0" w:hanging="0"/>
        <w:rPr>
          <w:rFonts w:ascii="Arial" w:hAnsi="Arial" w:cs="Arial"/>
          <w:b/>
          <w:b/>
        </w:rPr>
      </w:pPr>
      <w:r>
        <w:rPr>
          <w:rFonts w:cs="Arial" w:ascii="Arial" w:hAnsi="Arial"/>
          <w:b/>
        </w:rPr>
      </w:r>
    </w:p>
    <w:p>
      <w:pPr>
        <w:pStyle w:val="BodyTextIndent2"/>
        <w:spacing w:lineRule="auto" w:line="240" w:before="0" w:after="0"/>
        <w:ind w:left="360" w:hanging="0"/>
        <w:jc w:val="both"/>
        <w:rPr>
          <w:rFonts w:ascii="Arial" w:hAnsi="Arial" w:cs="Arial"/>
          <w:sz w:val="22"/>
          <w:szCs w:val="22"/>
        </w:rPr>
      </w:pPr>
      <w:r>
        <w:rPr>
          <w:rFonts w:cs="Arial" w:ascii="Arial" w:hAnsi="Arial"/>
          <w:sz w:val="22"/>
          <w:szCs w:val="22"/>
        </w:rPr>
        <w:t>La Proposición se elaborará mecanográficamente, por sistema computarizado ó con letra de molde a tinta negra, ajustándose a los formatos entregados en las bases de licitación respetando las condiciones y los datos que se solicitan por la CONVOCANTE. En cualquier caso, los documentos que integran su propuesta no deberán contener tachaduras o enmendaduras y deben ser claros y fácilmente legibles.</w:t>
      </w:r>
    </w:p>
    <w:p>
      <w:pPr>
        <w:pStyle w:val="BodyTextIndent2"/>
        <w:spacing w:lineRule="auto" w:line="240" w:before="0" w:after="0"/>
        <w:ind w:left="360" w:hanging="0"/>
        <w:jc w:val="both"/>
        <w:rPr>
          <w:rFonts w:ascii="Arial" w:hAnsi="Arial" w:cs="Arial"/>
          <w:sz w:val="22"/>
          <w:szCs w:val="22"/>
        </w:rPr>
      </w:pPr>
      <w:r>
        <w:rPr>
          <w:rFonts w:cs="Arial" w:ascii="Arial" w:hAnsi="Arial"/>
          <w:sz w:val="22"/>
          <w:szCs w:val="22"/>
        </w:rPr>
      </w:r>
    </w:p>
    <w:p>
      <w:pPr>
        <w:pStyle w:val="BodyTextIndent2"/>
        <w:spacing w:lineRule="auto" w:line="240" w:before="0" w:after="0"/>
        <w:ind w:left="360" w:hanging="0"/>
        <w:jc w:val="both"/>
        <w:rPr>
          <w:rFonts w:ascii="Arial" w:hAnsi="Arial" w:cs="Arial"/>
          <w:sz w:val="22"/>
          <w:szCs w:val="22"/>
        </w:rPr>
      </w:pPr>
      <w:r>
        <w:rPr>
          <w:rFonts w:cs="Arial" w:ascii="Arial" w:hAnsi="Arial"/>
          <w:sz w:val="22"/>
          <w:szCs w:val="22"/>
        </w:rPr>
        <w:t>Todos los documentos se deberán elaborar ajustándose a lo que se indica en las presentes Bases y se podrán presentar ya sea en los formatos que se indican en estos anexos o en los formatos que tenga contemplado el sistema informático mediante el cual cada licitante elabore su propuesta, siempre y cuando contenga toda la información que la CONVOCANTE solicita para cada documento.</w:t>
      </w:r>
    </w:p>
    <w:p>
      <w:pPr>
        <w:pStyle w:val="BodyTextIndent2"/>
        <w:spacing w:lineRule="auto" w:line="240" w:before="0" w:after="0"/>
        <w:ind w:left="360" w:hanging="0"/>
        <w:jc w:val="both"/>
        <w:rPr>
          <w:rFonts w:ascii="Arial" w:hAnsi="Arial" w:cs="Arial"/>
          <w:sz w:val="22"/>
          <w:szCs w:val="22"/>
        </w:rPr>
      </w:pPr>
      <w:r>
        <w:rPr>
          <w:rFonts w:cs="Arial" w:ascii="Arial" w:hAnsi="Arial"/>
          <w:sz w:val="22"/>
          <w:szCs w:val="22"/>
        </w:rPr>
      </w:r>
    </w:p>
    <w:p>
      <w:pPr>
        <w:pStyle w:val="BodyTextIndent2"/>
        <w:spacing w:lineRule="auto" w:line="240" w:before="0" w:after="0"/>
        <w:ind w:left="360" w:hanging="0"/>
        <w:jc w:val="both"/>
        <w:rPr>
          <w:rFonts w:ascii="Arial" w:hAnsi="Arial" w:cs="Arial"/>
          <w:sz w:val="22"/>
          <w:szCs w:val="22"/>
        </w:rPr>
      </w:pPr>
      <w:r>
        <w:rPr>
          <w:rFonts w:cs="Arial" w:ascii="Arial" w:hAnsi="Arial"/>
          <w:sz w:val="22"/>
          <w:szCs w:val="22"/>
        </w:rPr>
        <w:t>En el caso del catálogo de conceptos, este será el único documento que obligatoriamente se deberá entregar en el formato que proporcione la CONVOCANTE, para la cual estará a disposición los LICITANTES inscritos en la presente licitación, el archivo de cómputo con el formato correspondiente, en caso contrario será causa de rechazo de la proposición.</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Al formular su propuesta, el LICITANTE reconoce y tendrá en cuenta las siguientes consideraciones:</w:t>
      </w:r>
    </w:p>
    <w:p>
      <w:pPr>
        <w:pStyle w:val="Normal"/>
        <w:spacing w:lineRule="auto" w:line="240" w:before="0" w:after="0"/>
        <w:jc w:val="both"/>
        <w:rPr>
          <w:rFonts w:ascii="Arial" w:hAnsi="Arial" w:cs="Arial"/>
          <w:b/>
          <w:b/>
          <w:bCs/>
        </w:rPr>
      </w:pPr>
      <w:r>
        <w:rPr>
          <w:rFonts w:cs="Arial" w:ascii="Arial" w:hAnsi="Arial"/>
          <w:b/>
          <w:bCs/>
        </w:rPr>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Que atendió los aspectos señalados en las presentes Bases de Licitación.</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Que los trabajos se llevarán a cabo con sujeción a la LEY, el</w:t>
      </w:r>
      <w:r>
        <w:rPr>
          <w:rFonts w:cs="Arial" w:ascii="Arial" w:hAnsi="Arial"/>
          <w:caps/>
        </w:rPr>
        <w:t xml:space="preserve"> reglamento</w:t>
      </w:r>
      <w:r>
        <w:rPr>
          <w:rFonts w:cs="Arial" w:ascii="Arial" w:hAnsi="Arial"/>
        </w:rPr>
        <w:t>, al Reglamento de Construcción para el Municipio donde se vayan a realizar los trabajos, en su caso; al proyecto, a las Especificaciones Generales, Complementarias y Particulares que haya indicado la CONVOCANTE, al Programa mensual de erogaciones, y conforme a las Cláusulas del Contrato de Obra, cuyo modelo se anexa a las presentes Bases.</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Que tomó en consideración las condiciones climáticas, topográficas, geológicas y ecológicas, así como la disponibilidad de materiales, mano de obra y maquinaria o equipo de la región donde se realizará la obra, y que su desconocimiento, en ningún caso, servirá posteriormente para aducir justificación por incumplimiento de contrato, ni para solicitar ajustes de costos o al programa de trabajo derivados de estas condiciones.</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Que tendrá en la obra, en forma permanente, un técnico que sea su representante, cuyo título esté registrado en la Dirección General de Profesiones de la Secretaría de Educación Pública y que tenga suficiente experiencia en obras de la índole de la que se llevará a cabo; tendrá también obligación de conocer todos los aspectos bajo los cuales se realizará la obra.</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Que se estipula que el pago de los diversos conceptos de los trabajos se hará al precio que se fije en el contrato, y que ha juzgado y tomado en cuenta todas las condiciones que pueden influir en los precios unitarios.</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Que presenta análisis de cada uno de los precios unitarios, relativos a los conceptos que integran su presupuesto, estableciendo por separado: los costos directos, costos indirectos, financiamiento y la utilidad; y que al determinar sus precios unitarios, tomó en consideración los salarios, los precios de materiales, maquinaria y equipo vigentes en el mercado de la región en la fecha del Acto de Presentación y Apertura de proposiciones y que anexa la relación de mano de obra, material y equipo que intervendrá en la obra.</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Para efectos de la presente Licitación, la CONVOCANTE no proporcionará ningún material o equipo de Instalación permanente.</w:t>
      </w:r>
    </w:p>
    <w:p>
      <w:pPr>
        <w:pStyle w:val="ListParagraph"/>
        <w:numPr>
          <w:ilvl w:val="0"/>
          <w:numId w:val="6"/>
        </w:numPr>
        <w:spacing w:lineRule="auto" w:line="240" w:before="0" w:after="0"/>
        <w:ind w:left="720" w:hanging="387"/>
        <w:jc w:val="both"/>
        <w:rPr>
          <w:rFonts w:ascii="Arial" w:hAnsi="Arial" w:cs="Arial"/>
        </w:rPr>
      </w:pPr>
      <w:r>
        <w:rPr>
          <w:rFonts w:cs="Arial" w:ascii="Arial" w:hAnsi="Arial"/>
        </w:rPr>
        <w:t>En caso de discrepancia entre las especificaciones generales, especificaciones particulares y/o planos, el orden de prioridad es el siguiente: Las especificaciones particulares y los planos rigen sobre las especificaciones generales, y las especificaciones particulares rigen sobre los planos.</w:t>
      </w:r>
    </w:p>
    <w:p>
      <w:pPr>
        <w:pStyle w:val="ListParagraph"/>
        <w:numPr>
          <w:ilvl w:val="0"/>
          <w:numId w:val="6"/>
        </w:numPr>
        <w:spacing w:lineRule="auto" w:line="240" w:before="0" w:after="0"/>
        <w:ind w:left="709" w:hanging="425"/>
        <w:jc w:val="both"/>
        <w:rPr>
          <w:rFonts w:ascii="Arial" w:hAnsi="Arial" w:cs="Arial"/>
        </w:rPr>
      </w:pPr>
      <w:r>
        <w:rPr>
          <w:rFonts w:cs="Arial" w:ascii="Arial" w:hAnsi="Arial"/>
        </w:rPr>
        <w:t>Que está debidamente inscrito en el Registro Federal de Contribuyentes de la Secretaría de Hacienda y Crédito Público.</w:t>
      </w:r>
    </w:p>
    <w:p>
      <w:pPr>
        <w:pStyle w:val="ListParagraph"/>
        <w:numPr>
          <w:ilvl w:val="0"/>
          <w:numId w:val="6"/>
        </w:numPr>
        <w:spacing w:lineRule="auto" w:line="240" w:before="0" w:after="0"/>
        <w:ind w:left="709" w:hanging="425"/>
        <w:jc w:val="both"/>
        <w:rPr>
          <w:rFonts w:ascii="Arial" w:hAnsi="Arial" w:cs="Arial"/>
        </w:rPr>
      </w:pPr>
      <w:r>
        <w:rPr>
          <w:rFonts w:cs="Arial" w:ascii="Arial" w:hAnsi="Arial"/>
        </w:rPr>
        <w:t>Que se encuentra al corriente en el pago de sus obligaciones fiscales.</w:t>
      </w:r>
    </w:p>
    <w:p>
      <w:pPr>
        <w:pStyle w:val="ListParagraph"/>
        <w:numPr>
          <w:ilvl w:val="0"/>
          <w:numId w:val="6"/>
        </w:numPr>
        <w:spacing w:lineRule="auto" w:line="240" w:before="0" w:after="0"/>
        <w:ind w:left="709" w:hanging="425"/>
        <w:jc w:val="both"/>
        <w:rPr>
          <w:rFonts w:ascii="Arial" w:hAnsi="Arial" w:cs="Arial"/>
        </w:rPr>
      </w:pPr>
      <w:r>
        <w:rPr>
          <w:rFonts w:cs="Arial" w:ascii="Arial" w:hAnsi="Arial"/>
        </w:rPr>
        <w:t>Que cuenta con la organización, experiencia, activos, personal, infraestructura, capacidad material, legal y económica para que directa o indirectamente llevar a cabo los trabajos materia del a presente licitación.</w:t>
      </w:r>
    </w:p>
    <w:p>
      <w:pPr>
        <w:pStyle w:val="ListParagraph"/>
        <w:numPr>
          <w:ilvl w:val="0"/>
          <w:numId w:val="6"/>
        </w:numPr>
        <w:spacing w:lineRule="auto" w:line="240" w:before="0" w:after="0"/>
        <w:ind w:left="709" w:hanging="425"/>
        <w:jc w:val="both"/>
        <w:rPr>
          <w:rFonts w:ascii="Arial" w:hAnsi="Arial" w:cs="Arial"/>
        </w:rPr>
      </w:pPr>
      <w:r>
        <w:rPr>
          <w:rFonts w:cs="Arial" w:ascii="Arial" w:hAnsi="Arial"/>
        </w:rPr>
        <w:t>Que tiene la experiencia, capacidad técnica, humana y financiera, y que cuenta con todos los elementos necesarios para llevar a cabo los trabajos materia del a presente licitación.</w:t>
      </w:r>
    </w:p>
    <w:p>
      <w:pPr>
        <w:pStyle w:val="ListParagraph"/>
        <w:numPr>
          <w:ilvl w:val="0"/>
          <w:numId w:val="6"/>
        </w:numPr>
        <w:spacing w:lineRule="auto" w:line="240" w:before="0" w:after="0"/>
        <w:ind w:left="709" w:hanging="425"/>
        <w:jc w:val="both"/>
        <w:rPr>
          <w:rFonts w:ascii="Arial" w:hAnsi="Arial" w:cs="Arial"/>
        </w:rPr>
      </w:pPr>
      <w:r>
        <w:rPr>
          <w:rFonts w:cs="Arial" w:ascii="Arial" w:hAnsi="Arial"/>
        </w:rPr>
        <w:t>Que a la fecha no se encuentra señalado como presunto o vinculado como definitivo con relación a alguno de los supuestos establecidos en el artículo 69 B del Código Fiscal de la Federación ni ha sido publicada en ninguna de las listas oficiales emitidas por el Servicio de Administración Tributaria, ni en el padrón de personas que han incumplido con sus obligaciones contractuales con el Gobierno del Estado de Sonora, que integra la Secretaría de la Contraloría General, con motivo del Decreto número 7890, publicado en el Boletín Oficial el día 10 de noviembre de 2003.</w:t>
      </w:r>
    </w:p>
    <w:p>
      <w:pPr>
        <w:pStyle w:val="ListParagraph"/>
        <w:numPr>
          <w:ilvl w:val="0"/>
          <w:numId w:val="6"/>
        </w:numPr>
        <w:spacing w:lineRule="auto" w:line="240" w:before="0" w:after="0"/>
        <w:ind w:left="709" w:hanging="425"/>
        <w:jc w:val="both"/>
        <w:rPr>
          <w:rFonts w:ascii="Arial" w:hAnsi="Arial" w:cs="Arial"/>
        </w:rPr>
      </w:pPr>
      <w:r>
        <w:rPr>
          <w:rFonts w:cs="Arial" w:ascii="Arial" w:hAnsi="Arial"/>
        </w:rPr>
        <w:t>el CONTRATISTA libera de toda responsabilidad a la CONVOCANTE de las acciones u omisiones ante la autoridad Fiscal se deriven con motivos de sus actividades por lo que EL CONTRATISTA se compromete y obliga en este acto a informar a la CONVOCANTE, en caso de ser vinculado con alguno de los supuestos señalados por el articulo 69 B del Código Fiscal de la Federación en los siguientes términos:</w:t>
      </w:r>
    </w:p>
    <w:p>
      <w:pPr>
        <w:pStyle w:val="ListParagraph"/>
        <w:spacing w:lineRule="auto" w:line="240" w:before="0" w:after="0"/>
        <w:ind w:left="1418" w:hanging="0"/>
        <w:jc w:val="both"/>
        <w:rPr>
          <w:rFonts w:ascii="Arial" w:hAnsi="Arial" w:cs="Arial"/>
        </w:rPr>
      </w:pPr>
      <w:r>
        <w:rPr>
          <w:rFonts w:cs="Arial" w:ascii="Arial" w:hAnsi="Arial"/>
        </w:rPr>
      </w:r>
    </w:p>
    <w:p>
      <w:pPr>
        <w:pStyle w:val="ListParagraph"/>
        <w:numPr>
          <w:ilvl w:val="3"/>
          <w:numId w:val="6"/>
        </w:numPr>
        <w:spacing w:lineRule="auto" w:line="240" w:before="0" w:after="0"/>
        <w:ind w:left="1418" w:hanging="284"/>
        <w:jc w:val="both"/>
        <w:rPr>
          <w:rFonts w:ascii="Arial" w:hAnsi="Arial" w:cs="Arial"/>
        </w:rPr>
      </w:pPr>
      <w:r>
        <w:rPr>
          <w:rFonts w:cs="Arial" w:ascii="Arial" w:hAnsi="Arial"/>
        </w:rPr>
        <w:t xml:space="preserve">Dentro de los 15 días siguientes de ser notificado y/o publicado en las listas y medios de difusión oficiales del Servicio de Administración Tributaria, como presunto contribuyente que realiza operaciones inexistentes. Para lo cual en caso de ser vinculado como presunto contribuyente que realiza operaciones inexistentes, deberá remitir a la CONVOCANTE escrito bajo protesta de decir verdad que no es correcto ni ciertos los actos que se le están atribuyendo por la autoridad fiscal, así como deberá remitir los elementos de prueba para desvirtuar dicho señalamiento, así como las acciones legales que haya iniciado para aclarar tal determinación. </w:t>
      </w:r>
    </w:p>
    <w:p>
      <w:pPr>
        <w:pStyle w:val="ListParagraph"/>
        <w:spacing w:lineRule="auto" w:line="240" w:before="0" w:after="0"/>
        <w:ind w:left="1418" w:hanging="0"/>
        <w:jc w:val="both"/>
        <w:rPr>
          <w:rFonts w:ascii="Arial" w:hAnsi="Arial" w:cs="Arial"/>
        </w:rPr>
      </w:pPr>
      <w:r>
        <w:rPr>
          <w:rFonts w:cs="Arial" w:ascii="Arial" w:hAnsi="Arial"/>
        </w:rPr>
      </w:r>
    </w:p>
    <w:p>
      <w:pPr>
        <w:pStyle w:val="ListParagraph"/>
        <w:numPr>
          <w:ilvl w:val="3"/>
          <w:numId w:val="6"/>
        </w:numPr>
        <w:spacing w:lineRule="auto" w:line="240" w:before="0" w:after="0"/>
        <w:ind w:left="1418" w:hanging="284"/>
        <w:jc w:val="both"/>
        <w:rPr>
          <w:rFonts w:ascii="Arial" w:hAnsi="Arial" w:cs="Arial"/>
        </w:rPr>
      </w:pPr>
      <w:r>
        <w:rPr>
          <w:rFonts w:cs="Arial" w:ascii="Arial" w:hAnsi="Arial"/>
        </w:rPr>
        <w:t>Dentro de los 05 días siguientes de ser notificado y/o publicado en las listas oficiales del Servicio de Administración Tributaria, como definitivo contribuyente que realiza operaciones inexistentes. En caso de ser vinculado como definitivo contribuyente que realiza operaciones inexistentes, deberá remitir a la CONVOCANTE, escrito bajo protesta de decir verdad que no es correcto ni ciertos los actos que se le están atribuyendo por la autoridad fiscal, así como deberá remitir los elementos de prueba para desvirtuar dicho señalamiento, así como las acciones legales que haya iniciado para aclarar tal determinación.</w:t>
      </w:r>
    </w:p>
    <w:p>
      <w:pPr>
        <w:pStyle w:val="ListParagraph"/>
        <w:spacing w:lineRule="auto" w:line="240" w:before="0" w:after="0"/>
        <w:jc w:val="both"/>
        <w:rPr>
          <w:rFonts w:ascii="Arial" w:hAnsi="Arial" w:cs="Arial"/>
        </w:rPr>
      </w:pPr>
      <w:r>
        <w:rPr>
          <w:rFonts w:cs="Arial" w:ascii="Arial" w:hAnsi="Arial"/>
        </w:rPr>
      </w:r>
    </w:p>
    <w:p>
      <w:pPr>
        <w:pStyle w:val="ListParagraph"/>
        <w:spacing w:lineRule="auto" w:line="240" w:before="0" w:after="0"/>
        <w:ind w:left="426" w:hanging="0"/>
        <w:jc w:val="both"/>
        <w:rPr>
          <w:rFonts w:ascii="Arial" w:hAnsi="Arial" w:cs="Arial"/>
        </w:rPr>
      </w:pPr>
      <w:r>
        <w:rPr>
          <w:rFonts w:cs="Arial" w:ascii="Arial" w:hAnsi="Arial"/>
        </w:rPr>
        <w:t>En los supuestos referidos anteriormente la CONVOCANTE en caso de que no le sea avisado oportunamente por el CONTRATISTA y se tenga conocimiento de tal situación fiscal, procederá a suspender los pagos hasta que el CONTRATISTA aclarare la situación fiscal.</w:t>
      </w:r>
    </w:p>
    <w:p>
      <w:pPr>
        <w:pStyle w:val="ListParagraph"/>
        <w:spacing w:lineRule="auto" w:line="240" w:before="0" w:after="0"/>
        <w:ind w:left="426" w:hanging="0"/>
        <w:jc w:val="both"/>
        <w:rPr>
          <w:rFonts w:ascii="Arial" w:hAnsi="Arial" w:cs="Arial"/>
        </w:rPr>
      </w:pPr>
      <w:r>
        <w:rPr>
          <w:rFonts w:cs="Arial" w:ascii="Arial" w:hAnsi="Arial"/>
        </w:rPr>
      </w:r>
    </w:p>
    <w:p>
      <w:pPr>
        <w:pStyle w:val="ListParagraph"/>
        <w:spacing w:lineRule="auto" w:line="240" w:before="0" w:after="0"/>
        <w:ind w:left="426" w:hanging="0"/>
        <w:jc w:val="both"/>
        <w:rPr>
          <w:rFonts w:ascii="Arial" w:hAnsi="Arial" w:cs="Arial"/>
        </w:rPr>
      </w:pPr>
      <w:r>
        <w:rPr>
          <w:rFonts w:cs="Arial" w:ascii="Arial" w:hAnsi="Arial"/>
        </w:rPr>
        <w:t xml:space="preserve">Adicional a lo anterior la CONVOCANTE podrá actualizar el supuesto de terminación anticipada del contrato sin responsabilidad para la CONVOCANTE, liberando a esta ultima de cualquier responsabilidad que surja por el incumplimiento de las obligaciones fiscales del CONTRATISTA. </w:t>
      </w:r>
    </w:p>
    <w:p>
      <w:pPr>
        <w:pStyle w:val="ListParagraph"/>
        <w:spacing w:lineRule="auto" w:line="240" w:before="0" w:after="0"/>
        <w:ind w:left="426" w:hanging="0"/>
        <w:jc w:val="both"/>
        <w:rPr>
          <w:rFonts w:ascii="Arial" w:hAnsi="Arial" w:cs="Arial"/>
        </w:rPr>
      </w:pPr>
      <w:r>
        <w:rPr>
          <w:rFonts w:cs="Arial" w:ascii="Arial" w:hAnsi="Arial"/>
        </w:rPr>
      </w:r>
    </w:p>
    <w:p>
      <w:pPr>
        <w:pStyle w:val="ListParagraph"/>
        <w:spacing w:lineRule="auto" w:line="240" w:before="0" w:after="0"/>
        <w:ind w:left="0" w:hanging="0"/>
        <w:rPr>
          <w:rFonts w:ascii="Arial" w:hAnsi="Arial" w:cs="Arial"/>
          <w:b/>
          <w:b/>
          <w:bCs/>
        </w:rPr>
      </w:pPr>
      <w:r>
        <w:rPr>
          <w:rFonts w:cs="Arial" w:ascii="Arial" w:hAnsi="Arial"/>
          <w:b/>
          <w:bCs/>
        </w:rPr>
        <w:t>12. ANTICIPO.</w:t>
      </w:r>
    </w:p>
    <w:p>
      <w:pPr>
        <w:pStyle w:val="ListParagraph"/>
        <w:spacing w:lineRule="auto" w:line="240" w:before="0" w:after="0"/>
        <w:ind w:left="0" w:hanging="0"/>
        <w:rPr>
          <w:rFonts w:ascii="Arial" w:hAnsi="Arial" w:cs="Arial"/>
          <w:b/>
          <w:b/>
          <w:bCs/>
        </w:rPr>
      </w:pPr>
      <w:r>
        <w:rPr>
          <w:rFonts w:cs="Arial" w:ascii="Arial" w:hAnsi="Arial"/>
          <w:b/>
          <w:bCs/>
        </w:rPr>
      </w:r>
    </w:p>
    <w:p>
      <w:pPr>
        <w:pStyle w:val="Normal"/>
        <w:tabs>
          <w:tab w:val="clear" w:pos="720"/>
          <w:tab w:val="left" w:pos="360"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ind w:left="360" w:hanging="0"/>
        <w:jc w:val="both"/>
        <w:rPr/>
      </w:pPr>
      <w:r>
        <w:rPr>
          <w:rFonts w:cs="Arial" w:ascii="Arial" w:hAnsi="Arial"/>
        </w:rPr>
        <w:t xml:space="preserve">Para los trabajos de la Obra materia de la presente Licitación, la CONVOCANTE otorgará un anticipo del </w:t>
      </w:r>
      <w:r>
        <w:rPr>
          <w:rFonts w:cs="Arial" w:ascii="Arial" w:hAnsi="Arial"/>
        </w:rPr>
        <w:t>30</w:t>
      </w:r>
      <w:r>
        <w:rPr>
          <w:rFonts w:cs="Arial" w:ascii="Arial" w:hAnsi="Arial"/>
          <w:b/>
          <w:bCs/>
          <w:highlight w:val="yellow"/>
          <w:u w:val="single"/>
        </w:rPr>
        <w:t>% (</w:t>
      </w:r>
      <w:r>
        <w:rPr>
          <w:rFonts w:cs="Arial" w:ascii="Arial" w:hAnsi="Arial"/>
          <w:b/>
          <w:bCs/>
          <w:sz w:val="22"/>
          <w:szCs w:val="22"/>
          <w:highlight w:val="yellow"/>
          <w:u w:val="single"/>
          <w:lang w:eastAsia="en-US"/>
        </w:rPr>
        <w:t>treinta</w:t>
      </w:r>
      <w:r>
        <w:rPr>
          <w:rFonts w:cs="Arial" w:ascii="Arial" w:hAnsi="Arial"/>
          <w:b/>
          <w:bCs/>
          <w:highlight w:val="yellow"/>
          <w:u w:val="single"/>
        </w:rPr>
        <w:t xml:space="preserve"> </w:t>
      </w:r>
      <w:bookmarkStart w:id="0" w:name="__DdeLink__76331_1795392623"/>
      <w:r>
        <w:rPr>
          <w:rFonts w:cs="Arial" w:ascii="Arial" w:hAnsi="Arial"/>
          <w:b/>
          <w:bCs/>
          <w:highlight w:val="yellow"/>
          <w:u w:val="single"/>
        </w:rPr>
        <w:t>por ciento</w:t>
      </w:r>
      <w:bookmarkEnd w:id="0"/>
      <w:r>
        <w:rPr>
          <w:rFonts w:cs="Arial" w:ascii="Arial" w:hAnsi="Arial"/>
          <w:b/>
          <w:bCs/>
          <w:highlight w:val="yellow"/>
          <w:u w:val="single"/>
        </w:rPr>
        <w:t>)</w:t>
      </w:r>
      <w:r>
        <w:rPr>
          <w:rFonts w:cs="Arial" w:ascii="Arial" w:hAnsi="Arial"/>
        </w:rPr>
        <w:t xml:space="preserve"> de la asignación presupuestal aprobada en el contrato, para que el CONTRATISTA realice en el sitio de los trabajos la construcción de sus oficinas, almacenes, bodegas e instalaciones y, en su caso, para los gastos de traslado de la maquinaria y equipo de construcción e inicio de los trabajos; así como, para la compra y producción de materiales de construcción, la adquisición de equipos que se instalen permanentemente y demás insumos que deberán otorgar.</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Para todo lo relacionado con este rubro, el CONTRATISTA se sujetará a lo establecido en la LEY y el REGLAMENTO.</w:t>
      </w:r>
    </w:p>
    <w:p>
      <w:pPr>
        <w:pStyle w:val="ListParagraph"/>
        <w:spacing w:lineRule="auto" w:line="240" w:before="0" w:after="0"/>
        <w:ind w:left="360" w:hanging="0"/>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bCs/>
        </w:rPr>
      </w:pPr>
      <w:r>
        <w:rPr>
          <w:rFonts w:cs="Arial" w:ascii="Arial" w:hAnsi="Arial"/>
        </w:rPr>
        <w:t>De acuerdo a lo dispuesto por el Artículo 85 Fracción I de la LEY, el atraso en la entrega de los anticipos, salvo que ello se deba a la falta de presentación de las garantías respectivas, será motivo para diferir en igual plazo el programa de ejecución pactado. En ejercicios subsecuentes, en su caso, no procederá tal diferimiento, puesto que dichos trabajos se encuentran ya en ejecución</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rPr>
        <w:t>13. AJUSTE DE COSTOS.</w:t>
      </w:r>
    </w:p>
    <w:p>
      <w:pPr>
        <w:pStyle w:val="ListParagraph"/>
        <w:spacing w:lineRule="auto" w:line="240" w:before="0" w:after="0"/>
        <w:ind w:left="0" w:hanging="0"/>
        <w:rPr>
          <w:rFonts w:ascii="Arial" w:hAnsi="Arial" w:cs="Arial"/>
          <w:b/>
          <w:b/>
        </w:rPr>
      </w:pPr>
      <w:r>
        <w:rPr>
          <w:rFonts w:cs="Arial" w:ascii="Arial" w:hAnsi="Arial"/>
          <w:b/>
        </w:rPr>
      </w:r>
    </w:p>
    <w:p>
      <w:pPr>
        <w:pStyle w:val="Normal"/>
        <w:spacing w:lineRule="auto" w:line="240" w:before="0" w:after="0"/>
        <w:ind w:left="360" w:hanging="0"/>
        <w:jc w:val="both"/>
        <w:rPr>
          <w:rFonts w:ascii="Arial" w:hAnsi="Arial" w:cs="Arial"/>
        </w:rPr>
      </w:pPr>
      <w:r>
        <w:rPr>
          <w:rFonts w:cs="Arial" w:ascii="Arial" w:hAnsi="Arial"/>
          <w:bCs/>
        </w:rPr>
        <w:t>Cuando a partir de la presentación de propuestas y hasta antes de la firma del contrato ocurran circunstancias de orden económico</w:t>
      </w:r>
      <w:r>
        <w:rPr>
          <w:rFonts w:cs="Arial" w:ascii="Arial" w:hAnsi="Arial"/>
        </w:rPr>
        <w:t xml:space="preserve"> de carácter extraordinario, que alteren o determinen un aumento o reducción de los costos de los trabajos de la Obra materia de este Contrato aún no ejecutados de acuerdo al Programa de ejecución pactado, dichos costos, cuando procedan, deberán ser ajustados.</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bCs/>
        </w:rPr>
      </w:pPr>
      <w:r>
        <w:rPr>
          <w:rFonts w:cs="Arial" w:ascii="Arial" w:hAnsi="Arial"/>
        </w:rPr>
        <w:t xml:space="preserve">Cuando el porcentaje del ajuste de los costos sea al alza, será el CONTRATISTA quien lo promueva dentro de los sesenta días naturales siguientes a la publicación de los índices aplicables al período que los mismos indiquen, </w:t>
      </w:r>
      <w:r>
        <w:rPr>
          <w:rFonts w:cs="Arial" w:ascii="Arial" w:hAnsi="Arial"/>
          <w:bCs/>
        </w:rPr>
        <w:t xml:space="preserve">la cual deberá acompañar a su solicitud la documentación señalada en el </w:t>
      </w:r>
      <w:r>
        <w:rPr>
          <w:rFonts w:cs="Arial" w:ascii="Arial" w:hAnsi="Arial"/>
          <w:b/>
          <w:bCs/>
        </w:rPr>
        <w:t>Artículo 149</w:t>
      </w:r>
      <w:r>
        <w:rPr>
          <w:rFonts w:cs="Arial" w:ascii="Arial" w:hAnsi="Arial"/>
          <w:bCs/>
        </w:rPr>
        <w:t xml:space="preserve"> del REGLAMENTO; si es a la baja, será la</w:t>
      </w:r>
      <w:r>
        <w:rPr>
          <w:rFonts w:cs="Arial" w:ascii="Arial" w:hAnsi="Arial"/>
        </w:rPr>
        <w:t xml:space="preserve"> CONVOCANTE</w:t>
      </w:r>
      <w:r>
        <w:rPr>
          <w:rFonts w:cs="Arial" w:ascii="Arial" w:hAnsi="Arial"/>
          <w:bCs/>
        </w:rPr>
        <w:t xml:space="preserve"> quien lo realice en igual plazo.</w:t>
      </w:r>
    </w:p>
    <w:p>
      <w:pPr>
        <w:pStyle w:val="Normal"/>
        <w:spacing w:lineRule="auto" w:line="240" w:before="0" w:after="0"/>
        <w:ind w:left="360" w:hanging="0"/>
        <w:jc w:val="both"/>
        <w:rPr>
          <w:rFonts w:ascii="Arial" w:hAnsi="Arial" w:cs="Arial"/>
          <w:bCs/>
        </w:rPr>
      </w:pPr>
      <w:r>
        <w:rPr>
          <w:rFonts w:cs="Arial" w:ascii="Arial" w:hAnsi="Arial"/>
          <w:bCs/>
        </w:rPr>
      </w:r>
    </w:p>
    <w:p>
      <w:pPr>
        <w:pStyle w:val="Normal"/>
        <w:spacing w:lineRule="auto" w:line="240" w:before="0" w:after="0"/>
        <w:ind w:left="360" w:hanging="0"/>
        <w:jc w:val="both"/>
        <w:rPr>
          <w:rFonts w:ascii="Arial" w:hAnsi="Arial" w:cs="Arial"/>
          <w:bCs/>
        </w:rPr>
      </w:pPr>
      <w:r>
        <w:rPr>
          <w:rFonts w:cs="Arial" w:ascii="Arial" w:hAnsi="Arial"/>
          <w:bCs/>
        </w:rPr>
        <w:t>La</w:t>
      </w:r>
      <w:r>
        <w:rPr>
          <w:rFonts w:cs="Arial" w:ascii="Arial" w:hAnsi="Arial"/>
        </w:rPr>
        <w:t xml:space="preserve"> CONVOCANTE</w:t>
      </w:r>
      <w:r>
        <w:rPr>
          <w:rFonts w:cs="Arial" w:ascii="Arial" w:hAnsi="Arial"/>
          <w:bCs/>
        </w:rPr>
        <w:t xml:space="preserve"> dentro de los sesenta días naturales siguientes a la recepción de la solicitud de</w:t>
      </w:r>
      <w:r>
        <w:rPr>
          <w:rFonts w:cs="Arial" w:ascii="Arial" w:hAnsi="Arial"/>
        </w:rPr>
        <w:t>l CONTRATISTA</w:t>
      </w:r>
      <w:r>
        <w:rPr>
          <w:rFonts w:cs="Arial" w:ascii="Arial" w:hAnsi="Arial"/>
          <w:bCs/>
        </w:rPr>
        <w:t>, deberá emitir por escrito la resolución que proceda. En caso contrario, la solicitud se tendrá por aprobada.</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bCs/>
        </w:rPr>
      </w:pPr>
      <w:r>
        <w:rPr>
          <w:rFonts w:cs="Arial" w:ascii="Arial" w:hAnsi="Arial"/>
        </w:rPr>
        <w:t xml:space="preserve">El ajuste correspondiente se realizará conforme al procedimiento que establece la </w:t>
      </w:r>
      <w:r>
        <w:rPr>
          <w:rFonts w:cs="Arial" w:ascii="Arial" w:hAnsi="Arial"/>
          <w:b/>
        </w:rPr>
        <w:t>Fracción II del Artículo 144</w:t>
      </w:r>
      <w:r>
        <w:rPr>
          <w:rFonts w:cs="Arial" w:ascii="Arial" w:hAnsi="Arial"/>
        </w:rPr>
        <w:t xml:space="preserve"> del REGLAMENTO: “La revisión por grupo de precios, que multiplicados por sus correspondientes cantidades de trabajo por ejecutar, representen cuando menos el ochenta por ciento del importe total faltante del contrato”.</w:t>
      </w:r>
    </w:p>
    <w:p>
      <w:pPr>
        <w:pStyle w:val="ListParagraph"/>
        <w:spacing w:lineRule="auto" w:line="240" w:before="0" w:after="0"/>
        <w:ind w:left="360" w:hanging="0"/>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La aplicación del procedimiento indicado en el párrafo inmediato anterior se sujetará a lo siguiente:</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Los ajustes se calcularán a partir de la fecha en que se haya producido el incremento o decremento en el costo de los insumos, respecto de los trabajos pendientes de ejecutar, conforme al Programa de ejecución pactado en el Contrato o, en caso de existir atraso no imputable al CONTRATISTA, con respecto al Programa que se hubiere convenido.</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Cuando el atraso sea por causa imputable al CONTRATISTA procederá el ajuste de costos exclusivamente para los trabajos pendientes de ejecutar conforme al Programa que se hubiere convenido.</w:t>
      </w:r>
    </w:p>
    <w:p>
      <w:pPr>
        <w:pStyle w:val="Normal"/>
        <w:spacing w:lineRule="auto" w:line="240" w:before="0" w:after="0"/>
        <w:ind w:left="360" w:hanging="0"/>
        <w:jc w:val="both"/>
        <w:rPr>
          <w:rFonts w:ascii="Arial" w:hAnsi="Arial" w:cs="Arial"/>
        </w:rPr>
      </w:pPr>
      <w:r>
        <w:rPr>
          <w:rFonts w:cs="Arial" w:ascii="Arial" w:hAnsi="Arial"/>
        </w:rPr>
        <w:t>Para efectos de la revisión y ajuste de los costos, la fecha de origen de los precios será la del acto de presentación y apertura de proposiciones.</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 xml:space="preserve">Los incrementos o decrementos de los costos de los insumos serán calculados con base en los índices nacionales de precios productor con servicios que publique el INEGI. Cuando los índices que requiera el CONTRATISTA </w:t>
      </w:r>
      <w:r>
        <w:rPr>
          <w:rFonts w:cs="Arial" w:ascii="Arial" w:hAnsi="Arial"/>
          <w:bCs/>
        </w:rPr>
        <w:t>o la</w:t>
      </w:r>
      <w:r>
        <w:rPr>
          <w:rFonts w:cs="Arial" w:ascii="Arial" w:hAnsi="Arial"/>
        </w:rPr>
        <w:t xml:space="preserve"> CONVOCANTE, no se encuentren dentro de los publicados, </w:t>
      </w:r>
      <w:r>
        <w:rPr>
          <w:rFonts w:cs="Arial" w:ascii="Arial" w:hAnsi="Arial"/>
          <w:bCs/>
        </w:rPr>
        <w:t>la</w:t>
      </w:r>
      <w:r>
        <w:rPr>
          <w:rFonts w:cs="Arial" w:ascii="Arial" w:hAnsi="Arial"/>
        </w:rPr>
        <w:t xml:space="preserve"> CONVOCANTE procederá a calcularlos conforme a los precios que investigue, utilizando los lineamientos y metodología que expida el INEGI.</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Los precios originales del contrato permanecerán fijos hasta la terminación de los trabajos contratados. El ajuste se aplicará a los costos directos, conservando constantes los porcentajes de indirectos y utilidad original durante el ejercicio del Contrato; el costo por financiamiento estará sujeto a las variaciones de la tasa de interés que la CONTRATISTA” haya considerado en su propuesta.</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A los demás lineamientos que para tal efecto emita la Secretaría de Hacienda del Estado.</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 xml:space="preserve">El ajuste de costos que corresponda a los trabajos ejecutados conforme a las estimaciones correspondientes deberá cubrirse por parte de </w:t>
      </w:r>
      <w:r>
        <w:rPr>
          <w:rFonts w:cs="Arial" w:ascii="Arial" w:hAnsi="Arial"/>
          <w:bCs/>
        </w:rPr>
        <w:t>la</w:t>
      </w:r>
      <w:r>
        <w:rPr>
          <w:rFonts w:cs="Arial" w:ascii="Arial" w:hAnsi="Arial"/>
        </w:rPr>
        <w:t xml:space="preserve"> CONVOCANTE a solicitud del CONTRATISTA</w:t>
      </w:r>
      <w:r>
        <w:rPr>
          <w:rFonts w:cs="Arial" w:ascii="Arial" w:hAnsi="Arial"/>
          <w:bCs/>
        </w:rPr>
        <w:t xml:space="preserve">, </w:t>
      </w:r>
      <w:r>
        <w:rPr>
          <w:rFonts w:cs="Arial" w:ascii="Arial" w:hAnsi="Arial"/>
        </w:rPr>
        <w:t xml:space="preserve">en un plazo no mayor de 20 (veinte) días hábiles contados a partir de que el titular de </w:t>
      </w:r>
      <w:r>
        <w:rPr>
          <w:rFonts w:cs="Arial" w:ascii="Arial" w:hAnsi="Arial"/>
          <w:bCs/>
        </w:rPr>
        <w:t>la</w:t>
      </w:r>
      <w:r>
        <w:rPr>
          <w:rFonts w:cs="Arial" w:ascii="Arial" w:hAnsi="Arial"/>
        </w:rPr>
        <w:t xml:space="preserve"> CONVOCANTE emita el Oficio de resolución que acuerde el aumento o reducción respectivo, y el CONTRATISTA haya presentado la estimación de ajuste correspondiente, de acuerdo con la resolución señalada</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14. VALIDEZ DE LA OFERTA.</w:t>
      </w:r>
    </w:p>
    <w:p>
      <w:pPr>
        <w:pStyle w:val="ListParagraph"/>
        <w:spacing w:lineRule="auto" w:line="240" w:before="0" w:after="0"/>
        <w:ind w:left="0" w:hanging="0"/>
        <w:rPr>
          <w:rFonts w:ascii="Arial" w:hAnsi="Arial" w:cs="Arial"/>
          <w:b/>
          <w:b/>
          <w:bCs/>
        </w:rPr>
      </w:pPr>
      <w:r>
        <w:rPr>
          <w:rFonts w:cs="Arial" w:ascii="Arial" w:hAnsi="Arial"/>
          <w:b/>
          <w:bCs/>
        </w:rPr>
      </w:r>
    </w:p>
    <w:p>
      <w:pPr>
        <w:pStyle w:val="Normal"/>
        <w:spacing w:lineRule="auto" w:line="240" w:before="0" w:after="0"/>
        <w:ind w:left="360" w:hanging="0"/>
        <w:jc w:val="both"/>
        <w:rPr>
          <w:rFonts w:ascii="Arial" w:hAnsi="Arial" w:cs="Arial"/>
        </w:rPr>
      </w:pPr>
      <w:r>
        <w:rPr>
          <w:rFonts w:cs="Arial" w:ascii="Arial" w:hAnsi="Arial"/>
        </w:rPr>
        <w:t>La oferta presentada por el LICITANTE tendrá validez por 30 días naturales posteriores a la fecha del Acto de Presentación y Apertura de Proposiciones de esta Licitación.</w:t>
      </w:r>
    </w:p>
    <w:p>
      <w:pPr>
        <w:pStyle w:val="Normal"/>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bCs/>
        </w:rPr>
      </w:pPr>
      <w:r>
        <w:rPr>
          <w:rFonts w:cs="Arial" w:ascii="Arial" w:hAnsi="Arial"/>
        </w:rPr>
        <w:t>En circunstancias excepcionales, la CONVOCANTE podrá solicitar que los LICITANTES extiendan el período de validez de sus ofertas; esta solicitud y las respuestas deberán contar por escrito. Los “LICITANTES” podrán negarse a esta solicitud sin perder sus derechos</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15. PAGO DE LOS TRABAJOS.</w:t>
      </w:r>
    </w:p>
    <w:p>
      <w:pPr>
        <w:pStyle w:val="ListParagraph"/>
        <w:spacing w:lineRule="auto" w:line="240" w:before="0" w:after="0"/>
        <w:ind w:left="0" w:hanging="0"/>
        <w:rPr>
          <w:rFonts w:ascii="Arial" w:hAnsi="Arial" w:cs="Arial"/>
          <w:b/>
          <w:b/>
          <w:bCs/>
        </w:rPr>
      </w:pPr>
      <w:r>
        <w:rPr>
          <w:rFonts w:cs="Arial" w:ascii="Arial" w:hAnsi="Arial"/>
          <w:b/>
          <w:bCs/>
        </w:rPr>
      </w:r>
    </w:p>
    <w:p>
      <w:pPr>
        <w:pStyle w:val="Normal"/>
        <w:spacing w:lineRule="auto" w:line="240" w:before="0" w:after="0"/>
        <w:ind w:left="360" w:hanging="0"/>
        <w:jc w:val="both"/>
        <w:rPr>
          <w:rFonts w:ascii="Arial" w:hAnsi="Arial" w:cs="Arial"/>
        </w:rPr>
      </w:pPr>
      <w:r>
        <w:rPr>
          <w:rFonts w:cs="Arial" w:ascii="Arial" w:hAnsi="Arial"/>
        </w:rPr>
        <w:t>La CONVOCANTE</w:t>
      </w:r>
      <w:r>
        <w:rPr>
          <w:rFonts w:cs="Arial" w:ascii="Arial" w:hAnsi="Arial"/>
          <w:color w:val="FF0000"/>
        </w:rPr>
        <w:t xml:space="preserve"> </w:t>
      </w:r>
      <w:r>
        <w:rPr>
          <w:rFonts w:cs="Arial" w:ascii="Arial" w:hAnsi="Arial"/>
        </w:rPr>
        <w:t>liquidará el importe del contrato respectivo, mediante la formulación de estimaciones por concepto de trabajos ejecutados con una periodicidad no mayor de un mes. El CONTRATISTA deberá presentarlas a la residencia de obra dentro de los seis días naturales siguientes a la fecha de corte que hubiere fijado la CONVOCANTE</w:t>
      </w:r>
      <w:r>
        <w:rPr>
          <w:rFonts w:cs="Arial" w:ascii="Arial" w:hAnsi="Arial"/>
          <w:color w:val="FF0000"/>
        </w:rPr>
        <w:t xml:space="preserve"> </w:t>
      </w:r>
      <w:r>
        <w:rPr>
          <w:rFonts w:cs="Arial" w:ascii="Arial" w:hAnsi="Arial"/>
        </w:rPr>
        <w:t>en el contrato, acompañadas de la documentación comprobatoria; para realizar la revisión y autorización de las estimaciones, la residencia de obra contará con un plazo no mayor de quince días naturales siguientes a su presentación. En el supuesto de que surjan diferencias técnicas o numéricas que no puedan ser autorizadas dentro de dicho plazo, éstas se resolverán e incorporarán en la siguiente estimación.</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EL CONTRATISTA se obliga a exhibir en conjunto con el comprobante fiscal de cada mes y/o periodo de pago correspondiente, formato actualizado de la opinión de cumplimiento de obligaciones fiscales emitida por el Servicio de Administración Tributaria, mismo que deberá coincidir con la fecha de expedición del comprobante fiscal que pretenda ingresar para trámite de pago. El incumplimiento u omisión de lo anterior, faculta a la CONVOCANTE, para suspender el trámite de pago sin que esto sea motivo de cobro de intereses o gastos no recuperables o gastos por financiamiento.</w:t>
      </w:r>
    </w:p>
    <w:p>
      <w:pPr>
        <w:pStyle w:val="Normal"/>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426" w:hanging="0"/>
        <w:jc w:val="both"/>
        <w:rPr>
          <w:rFonts w:ascii="Arial" w:hAnsi="Arial" w:cs="Arial"/>
        </w:rPr>
      </w:pPr>
      <w:r>
        <w:rPr>
          <w:rFonts w:cs="Arial" w:ascii="Arial" w:hAnsi="Arial"/>
        </w:rPr>
        <w:t>El CONTRATISTA libera de toda responsabilidad a la CONVOCANTE de las acciones u omisiones ante la autoridad Fiscal se deriven con motivos de sus actividades por lo que EL CONTRATISTA se compromete y obliga en este acto a informar a la CONVOCANTE, en caso de ser vinculado con alguno de los supuestos señalados por el articulo 69 B del Código Fiscal de la Federación en los siguientes términos:</w:t>
      </w:r>
    </w:p>
    <w:p>
      <w:pPr>
        <w:pStyle w:val="ListParagraph"/>
        <w:spacing w:lineRule="auto" w:line="240" w:before="0" w:after="0"/>
        <w:ind w:left="1418" w:hanging="0"/>
        <w:jc w:val="both"/>
        <w:rPr>
          <w:rFonts w:ascii="Arial" w:hAnsi="Arial" w:cs="Arial"/>
        </w:rPr>
      </w:pPr>
      <w:r>
        <w:rPr>
          <w:rFonts w:cs="Arial" w:ascii="Arial" w:hAnsi="Arial"/>
        </w:rPr>
      </w:r>
    </w:p>
    <w:p>
      <w:pPr>
        <w:pStyle w:val="ListParagraph"/>
        <w:numPr>
          <w:ilvl w:val="0"/>
          <w:numId w:val="47"/>
        </w:numPr>
        <w:spacing w:lineRule="auto" w:line="240" w:before="0" w:after="0"/>
        <w:ind w:left="1134" w:hanging="360"/>
        <w:jc w:val="both"/>
        <w:rPr>
          <w:rFonts w:ascii="Arial" w:hAnsi="Arial" w:cs="Arial"/>
        </w:rPr>
      </w:pPr>
      <w:r>
        <w:rPr>
          <w:rFonts w:cs="Arial" w:ascii="Arial" w:hAnsi="Arial"/>
        </w:rPr>
        <w:t xml:space="preserve">Dentro de los 15 días siguientes de ser notificado y/o publicado en las listas y medios de difusión oficiales del Servicio de Administración Tributaria, como presunto contribuyente que realiza operaciones inexistentes. Para lo cual en caso de ser vinculado como presunto contribuyente que realiza operaciones inexistentes, deberá remitir a la CONVOCANTE escrito bajo protesta de decir verdad que no es correcto ni ciertos los actos que se le están atribuyendo por la autoridad fiscal, así como deberá remitir los elementos de prueba para desvirtuar dicho señalamiento, así como las acciones legales que haya iniciado para aclarar tal determinación. </w:t>
      </w:r>
    </w:p>
    <w:p>
      <w:pPr>
        <w:pStyle w:val="ListParagraph"/>
        <w:spacing w:lineRule="auto" w:line="240" w:before="0" w:after="0"/>
        <w:ind w:left="1134" w:hanging="0"/>
        <w:jc w:val="both"/>
        <w:rPr>
          <w:rFonts w:ascii="Arial" w:hAnsi="Arial" w:cs="Arial"/>
        </w:rPr>
      </w:pPr>
      <w:r>
        <w:rPr>
          <w:rFonts w:cs="Arial" w:ascii="Arial" w:hAnsi="Arial"/>
        </w:rPr>
      </w:r>
    </w:p>
    <w:p>
      <w:pPr>
        <w:pStyle w:val="ListParagraph"/>
        <w:numPr>
          <w:ilvl w:val="0"/>
          <w:numId w:val="47"/>
        </w:numPr>
        <w:spacing w:lineRule="auto" w:line="240" w:before="0" w:after="0"/>
        <w:ind w:left="1134" w:hanging="360"/>
        <w:jc w:val="both"/>
        <w:rPr>
          <w:rFonts w:ascii="Arial" w:hAnsi="Arial" w:cs="Arial"/>
        </w:rPr>
      </w:pPr>
      <w:r>
        <w:rPr>
          <w:rFonts w:cs="Arial" w:ascii="Arial" w:hAnsi="Arial"/>
        </w:rPr>
        <w:t>Dentro de los 05 días siguientes de ser notificado y/o publicado en las listas oficiales del Servicio de Administración Tributaria, como definitivo contribuyente que realiza operaciones inexistentes. En caso de ser vinculado como definitivo contribuyente que realiza operaciones inexistentes, deberá remitir a la CONVOCANTE, escrito bajo protesta de decir verdad que no es correcto ni ciertos los actos que se le están atribuyendo por la autoridad fiscal, así como deberá remitir los elementos de prueba para desvirtuar dicho señalamiento, así como las acciones legales que haya iniciado para aclarar tal determinación.</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La estimación por trabajos ejecutados deberá pagarse por parte de la CONVOCANTE, a través de la SECRETARIA</w:t>
      </w:r>
      <w:r>
        <w:rPr>
          <w:rFonts w:cs="Arial" w:ascii="Arial" w:hAnsi="Arial"/>
          <w:color w:val="FF0000"/>
        </w:rPr>
        <w:t xml:space="preserve"> </w:t>
      </w:r>
      <w:r>
        <w:rPr>
          <w:rFonts w:cs="Arial" w:ascii="Arial" w:hAnsi="Arial"/>
        </w:rPr>
        <w:t xml:space="preserve">en un plazo no mayor a veinte días naturales, contados a partir de la fecha en que hayan sido autorizadas por la residencia de la obra de que se trate. </w:t>
      </w:r>
    </w:p>
    <w:p>
      <w:pPr>
        <w:pStyle w:val="Normal"/>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bCs/>
        </w:rPr>
      </w:pPr>
      <w:r>
        <w:rPr>
          <w:rFonts w:cs="Arial" w:ascii="Arial" w:hAnsi="Arial"/>
        </w:rPr>
        <w:t>En caso de incumplimiento en los pagos de estimaciones y de ajustes de costos, la CONVOCANTE, a solicitud del CONTRATISTA, deberá pagar gastos financieros conforme a una tasa que será igual a la establecida por la Ley de Ingresos del Estado en los casos de prórroga para el pago de créditos fiscales. Dichos gastos empezarán a generarse cuando las partes tengan definido el importe a pagar y se calcularán sobre las cantidades no pagadas, debiéndose computar por días naturales desde que sean determinadas y hasta la fecha en que se ponga efectivamente las cantidades a disposición del CONTRATISTA</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rPr>
        <w:t>16. PROHIBICIÓN DE LA NEGOCIACIÓN.</w:t>
      </w:r>
    </w:p>
    <w:p>
      <w:pPr>
        <w:pStyle w:val="ListParagraph"/>
        <w:spacing w:lineRule="auto" w:line="240" w:before="0" w:after="0"/>
        <w:ind w:left="0" w:hanging="0"/>
        <w:rPr>
          <w:rFonts w:ascii="Arial" w:hAnsi="Arial" w:cs="Arial"/>
          <w:b/>
          <w:b/>
        </w:rPr>
      </w:pPr>
      <w:r>
        <w:rPr>
          <w:rFonts w:cs="Arial" w:ascii="Arial" w:hAnsi="Arial"/>
          <w:b/>
        </w:rPr>
      </w:r>
    </w:p>
    <w:p>
      <w:pPr>
        <w:pStyle w:val="ListParagraph"/>
        <w:spacing w:lineRule="auto" w:line="240" w:before="0" w:after="0"/>
        <w:ind w:left="360" w:hanging="0"/>
        <w:jc w:val="both"/>
        <w:rPr>
          <w:rFonts w:ascii="Arial" w:hAnsi="Arial" w:cs="Arial"/>
        </w:rPr>
      </w:pPr>
      <w:r>
        <w:rPr>
          <w:rFonts w:cs="Arial" w:ascii="Arial" w:hAnsi="Arial"/>
        </w:rPr>
        <w:t xml:space="preserve">Ninguna de las condiciones contenidas en las presentes BASES DE LICITACIÓN, así como en las Proposiciones presentadas por los LICITANTES, podrán ser negociadas, conforme a lo estipulado en el </w:t>
      </w:r>
      <w:r>
        <w:rPr>
          <w:rFonts w:cs="Arial" w:ascii="Arial" w:hAnsi="Arial"/>
          <w:b/>
        </w:rPr>
        <w:t>artículo 46</w:t>
      </w:r>
      <w:r>
        <w:rPr>
          <w:rFonts w:cs="Arial" w:ascii="Arial" w:hAnsi="Arial"/>
        </w:rPr>
        <w:t>, fracción VI de la LEY</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17. SUBCONTRATACIÓN.</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360" w:hanging="0"/>
        <w:jc w:val="both"/>
        <w:rPr>
          <w:rFonts w:ascii="Arial" w:hAnsi="Arial" w:cs="Arial"/>
          <w:bCs/>
        </w:rPr>
      </w:pPr>
      <w:r>
        <w:rPr>
          <w:rFonts w:cs="Arial" w:ascii="Arial" w:hAnsi="Arial"/>
        </w:rPr>
        <w:t>Para efectos de la presente licitación no se permitirá la subcontratación de ninguna parte de la Obra materia de la presente Licitación</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18. FIRMA DE LA PROPOSICIÓN.</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360" w:hanging="0"/>
        <w:jc w:val="both"/>
        <w:rPr>
          <w:rFonts w:ascii="Arial" w:hAnsi="Arial" w:cs="Arial"/>
        </w:rPr>
      </w:pPr>
      <w:r>
        <w:rPr>
          <w:rFonts w:cs="Arial" w:ascii="Arial" w:hAnsi="Arial"/>
        </w:rPr>
        <w:t>El LICITANTE deberá firmar cada una de las hojas que integren su proposición, sin que la falta de firma de alguna de ellas sea causa de descalificación, con excepción de los documentos correspondientes al Catálogo de Conceptos y de la Carta Compromiso, los que por ningún motivo se podrá dispensar de la falta de firma por el representante legal, en caso contrario será motivo de rechazo de la proposición. De cualquier manera, el LICITANTE a quien se le haya adjudicado el Contrato correspondiente a la presente Licitación, previo a su formalización, deberá firmar la totalidad de la documentación que integre su proposición si no lo hubiere hecho</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rPr>
        <w:t>19. INTEGRACIÓN E IDENTIFICACIÓN DE LA PROPOSICIÓN.</w:t>
      </w:r>
    </w:p>
    <w:p>
      <w:pPr>
        <w:pStyle w:val="ListParagraph"/>
        <w:spacing w:lineRule="auto" w:line="240" w:before="0" w:after="0"/>
        <w:ind w:left="0" w:hanging="0"/>
        <w:rPr>
          <w:rFonts w:ascii="Arial" w:hAnsi="Arial" w:cs="Arial"/>
          <w:b/>
          <w:b/>
        </w:rPr>
      </w:pPr>
      <w:r>
        <w:rPr>
          <w:rFonts w:cs="Arial" w:ascii="Arial" w:hAnsi="Arial"/>
          <w:b/>
        </w:rPr>
      </w:r>
    </w:p>
    <w:p>
      <w:pPr>
        <w:pStyle w:val="ListParagraph"/>
        <w:spacing w:lineRule="auto" w:line="240" w:before="0" w:after="0"/>
        <w:ind w:left="360" w:hanging="0"/>
        <w:jc w:val="both"/>
        <w:rPr>
          <w:rFonts w:ascii="Arial" w:hAnsi="Arial" w:cs="Arial"/>
        </w:rPr>
      </w:pPr>
      <w:r>
        <w:rPr>
          <w:rFonts w:cs="Arial" w:ascii="Arial" w:hAnsi="Arial"/>
        </w:rPr>
        <w:t>El “LICITANTE” deberá integrar su proposición en original, en forma ordenada y separando con la carátula correspondiente cada uno de los documentos; aclarando que dicho orden y separación es para agilizar el proceso, pero no es motivo de rechazo de su propuesta. Una vez integrados los documentos de la parte distinta en un sobre, los documentos de la parte Técnica en un sobre y los documentos de la parte económica en otro sobre, estos deberán ser colocadas en un solo paquete cerrado en forma inviolable, y dirigido a:</w:t>
      </w:r>
    </w:p>
    <w:p>
      <w:pPr>
        <w:pStyle w:val="ListParagraph"/>
        <w:spacing w:lineRule="auto" w:line="240" w:before="0" w:after="0"/>
        <w:ind w:left="0" w:hanging="0"/>
        <w:jc w:val="both"/>
        <w:rPr>
          <w:rFonts w:ascii="Arial" w:hAnsi="Arial" w:cs="Arial"/>
        </w:rPr>
      </w:pPr>
      <w:r>
        <w:rPr>
          <w:rFonts w:cs="Arial" w:ascii="Arial" w:hAnsi="Arial"/>
        </w:rPr>
      </w:r>
    </w:p>
    <w:p>
      <w:pPr>
        <w:pStyle w:val="TextBody"/>
        <w:spacing w:lineRule="auto" w:line="240" w:before="0" w:after="0"/>
        <w:ind w:left="360" w:hanging="0"/>
        <w:rPr>
          <w:rFonts w:ascii="Arial" w:hAnsi="Arial" w:cs="Arial"/>
        </w:rPr>
      </w:pPr>
      <w:r>
        <w:rPr>
          <w:rFonts w:cs="Arial" w:ascii="Arial" w:hAnsi="Arial"/>
          <w:b/>
        </w:rPr>
        <w:t>SECRETARIA DE INFRAESTRUCTURA Y DESARROLLO URBANO</w:t>
      </w:r>
      <w:r>
        <w:rPr>
          <w:rFonts w:cs="Arial" w:ascii="Arial" w:hAnsi="Arial"/>
        </w:rPr>
        <w:t xml:space="preserve">, </w:t>
      </w:r>
    </w:p>
    <w:p>
      <w:pPr>
        <w:pStyle w:val="TextBody"/>
        <w:spacing w:lineRule="auto" w:line="240" w:before="0" w:after="0"/>
        <w:ind w:left="360" w:hanging="0"/>
        <w:rPr>
          <w:rFonts w:ascii="Arial" w:hAnsi="Arial" w:cs="Arial"/>
          <w:b/>
          <w:b/>
        </w:rPr>
      </w:pPr>
      <w:r>
        <w:rPr>
          <w:rFonts w:cs="Arial" w:ascii="Arial" w:hAnsi="Arial"/>
          <w:b/>
        </w:rPr>
        <w:t xml:space="preserve">DIRECCION GENERAL DE COSTOS, LICITACIONES Y CONTRATOS </w:t>
      </w:r>
    </w:p>
    <w:p>
      <w:pPr>
        <w:pStyle w:val="TextBody"/>
        <w:spacing w:lineRule="auto" w:line="240" w:before="0" w:after="0"/>
        <w:ind w:left="360" w:hanging="0"/>
        <w:rPr>
          <w:rFonts w:ascii="Arial" w:hAnsi="Arial" w:cs="Arial"/>
          <w:b/>
          <w:b/>
        </w:rPr>
      </w:pPr>
      <w:r>
        <w:rPr>
          <w:rFonts w:cs="Arial" w:ascii="Arial" w:hAnsi="Arial"/>
          <w:b/>
        </w:rPr>
        <w:t>Blvd. Hidalgo y Calle Comonfort No. 35, Col. Centenario</w:t>
      </w:r>
    </w:p>
    <w:p>
      <w:pPr>
        <w:pStyle w:val="TextBody"/>
        <w:spacing w:lineRule="auto" w:line="240" w:before="0" w:after="0"/>
        <w:ind w:left="360" w:hanging="0"/>
        <w:rPr>
          <w:rFonts w:ascii="Arial" w:hAnsi="Arial" w:cs="Arial"/>
          <w:b/>
          <w:b/>
        </w:rPr>
      </w:pPr>
      <w:r>
        <w:rPr>
          <w:rFonts w:cs="Arial" w:ascii="Arial" w:hAnsi="Arial"/>
          <w:b/>
        </w:rPr>
        <w:t>Hermosillo, Sonora.</w:t>
      </w:r>
    </w:p>
    <w:p>
      <w:pPr>
        <w:pStyle w:val="TextBody"/>
        <w:spacing w:lineRule="auto" w:line="240" w:before="0" w:after="0"/>
        <w:ind w:left="360" w:hanging="0"/>
        <w:rPr>
          <w:rFonts w:ascii="Arial" w:hAnsi="Arial" w:cs="Arial"/>
          <w:b/>
          <w:b/>
        </w:rPr>
      </w:pPr>
      <w:r>
        <w:rPr>
          <w:rFonts w:cs="Arial" w:ascii="Arial" w:hAnsi="Arial"/>
          <w:b/>
        </w:rPr>
      </w:r>
    </w:p>
    <w:p>
      <w:pPr>
        <w:pStyle w:val="TextBody"/>
        <w:spacing w:lineRule="auto" w:line="240" w:before="0" w:after="0"/>
        <w:ind w:left="360" w:hanging="0"/>
        <w:rPr>
          <w:rFonts w:ascii="Arial" w:hAnsi="Arial" w:cs="Arial"/>
        </w:rPr>
      </w:pPr>
      <w:r>
        <w:rPr>
          <w:rFonts w:cs="Arial" w:ascii="Arial" w:hAnsi="Arial"/>
        </w:rPr>
        <w:t>Con la siguiente identificación claramente marcada en el exterior del mismo:</w:t>
      </w:r>
    </w:p>
    <w:p>
      <w:pPr>
        <w:pStyle w:val="TextBody"/>
        <w:spacing w:lineRule="auto" w:line="240" w:before="0" w:after="0"/>
        <w:rPr>
          <w:rFonts w:ascii="Arial" w:hAnsi="Arial" w:cs="Arial"/>
          <w:b/>
          <w:b/>
        </w:rPr>
      </w:pPr>
      <w:r>
        <w:rPr>
          <w:rFonts w:cs="Arial" w:ascii="Arial" w:hAnsi="Arial"/>
          <w:b/>
        </w:rPr>
      </w:r>
    </w:p>
    <w:p>
      <w:pPr>
        <w:pStyle w:val="TextBody"/>
        <w:spacing w:lineRule="auto" w:line="240" w:before="0" w:after="0"/>
        <w:ind w:left="900" w:hanging="0"/>
        <w:rPr>
          <w:rFonts w:ascii="Arial" w:hAnsi="Arial" w:cs="Arial"/>
          <w:b/>
          <w:b/>
        </w:rPr>
      </w:pPr>
      <w:r>
        <w:rPr>
          <w:rFonts w:cs="Arial" w:ascii="Arial" w:hAnsi="Arial"/>
          <w:b/>
        </w:rPr>
        <w:t>Propuesta presentada por: ______________ (Nombre del Licitante) ___________</w:t>
      </w:r>
    </w:p>
    <w:p>
      <w:pPr>
        <w:pStyle w:val="TextBody"/>
        <w:spacing w:lineRule="auto" w:line="240" w:before="0" w:after="0"/>
        <w:ind w:left="900" w:hanging="0"/>
        <w:rPr>
          <w:rFonts w:ascii="Arial" w:hAnsi="Arial" w:cs="Arial"/>
          <w:b/>
          <w:b/>
        </w:rPr>
      </w:pPr>
      <w:r>
        <w:rPr>
          <w:rFonts w:cs="Arial" w:ascii="Arial" w:hAnsi="Arial"/>
          <w:b/>
        </w:rPr>
        <w:t>Con Domicilio en: ____________________________________________________</w:t>
      </w:r>
    </w:p>
    <w:p>
      <w:pPr>
        <w:pStyle w:val="TextBody"/>
        <w:spacing w:lineRule="auto" w:line="240" w:before="0" w:after="0"/>
        <w:ind w:left="900" w:hanging="0"/>
        <w:rPr>
          <w:rFonts w:ascii="Arial" w:hAnsi="Arial" w:cs="Arial"/>
          <w:b/>
          <w:b/>
        </w:rPr>
      </w:pPr>
      <w:r>
        <w:rPr>
          <w:rFonts w:cs="Arial" w:ascii="Arial" w:hAnsi="Arial"/>
          <w:b/>
        </w:rPr>
        <w:t>Para participar en la Licitación Pública Estatal No.: _____________________</w:t>
      </w:r>
    </w:p>
    <w:p>
      <w:pPr>
        <w:pStyle w:val="TextBody"/>
        <w:spacing w:lineRule="auto" w:line="240" w:before="0" w:after="0"/>
        <w:ind w:left="900" w:hanging="0"/>
        <w:rPr>
          <w:rFonts w:ascii="Arial" w:hAnsi="Arial" w:cs="Arial"/>
          <w:b/>
          <w:b/>
        </w:rPr>
      </w:pPr>
      <w:r>
        <w:rPr>
          <w:rFonts w:cs="Arial" w:ascii="Arial" w:hAnsi="Arial"/>
          <w:b/>
        </w:rPr>
        <w:t>Relativa a la Obra: ___________________________________________________</w:t>
      </w:r>
    </w:p>
    <w:p>
      <w:pPr>
        <w:pStyle w:val="TextBody"/>
        <w:spacing w:lineRule="auto" w:line="240" w:before="0" w:after="0"/>
        <w:ind w:left="900" w:hanging="0"/>
        <w:rPr>
          <w:rFonts w:ascii="Arial" w:hAnsi="Arial" w:cs="Arial"/>
        </w:rPr>
      </w:pPr>
      <w:r>
        <w:rPr>
          <w:rFonts w:cs="Arial" w:ascii="Arial" w:hAnsi="Arial"/>
        </w:rPr>
        <w:t>________________________________________________________________.</w:t>
      </w:r>
    </w:p>
    <w:p>
      <w:pPr>
        <w:pStyle w:val="TextBody"/>
        <w:spacing w:lineRule="auto" w:line="240" w:before="0" w:after="0"/>
        <w:ind w:left="900" w:hanging="0"/>
        <w:rPr>
          <w:rFonts w:ascii="Arial" w:hAnsi="Arial" w:cs="Arial"/>
        </w:rPr>
      </w:pPr>
      <w:r>
        <w:rPr>
          <w:rFonts w:cs="Arial" w:ascii="Arial" w:hAnsi="Arial"/>
        </w:rPr>
      </w:r>
    </w:p>
    <w:p>
      <w:pPr>
        <w:pStyle w:val="ListParagraph"/>
        <w:spacing w:lineRule="auto" w:line="240" w:before="0" w:after="0"/>
        <w:ind w:left="0" w:hanging="0"/>
        <w:rPr>
          <w:rFonts w:ascii="Arial" w:hAnsi="Arial" w:cs="Arial"/>
          <w:b/>
          <w:b/>
          <w:bCs/>
        </w:rPr>
      </w:pPr>
      <w:r>
        <w:rPr>
          <w:rFonts w:cs="Arial" w:ascii="Arial" w:hAnsi="Arial"/>
          <w:b/>
          <w:bCs/>
        </w:rPr>
        <w:t>20. DEL PROCEDIMIENTO DE LICITACIÓN.</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360" w:hanging="0"/>
        <w:rPr>
          <w:rFonts w:ascii="Arial" w:hAnsi="Arial" w:cs="Arial"/>
          <w:bCs/>
        </w:rPr>
      </w:pPr>
      <w:r>
        <w:rPr>
          <w:rFonts w:cs="Arial" w:ascii="Arial" w:hAnsi="Arial"/>
          <w:bCs/>
        </w:rPr>
        <w:t>El procedimiento de la Licitación objeto de las presentes Bases se realizará de acuerdo a lo siguiente:</w:t>
      </w:r>
    </w:p>
    <w:p>
      <w:pPr>
        <w:pStyle w:val="ListParagraph"/>
        <w:spacing w:lineRule="auto" w:line="240" w:before="0" w:after="0"/>
        <w:ind w:left="0" w:hanging="0"/>
        <w:rPr>
          <w:rFonts w:ascii="Arial" w:hAnsi="Arial" w:cs="Arial"/>
          <w:bCs/>
        </w:rPr>
      </w:pPr>
      <w:r>
        <w:rPr>
          <w:rFonts w:cs="Arial" w:ascii="Arial" w:hAnsi="Arial"/>
          <w:bCs/>
        </w:rPr>
      </w:r>
    </w:p>
    <w:p>
      <w:pPr>
        <w:pStyle w:val="ListParagraph"/>
        <w:spacing w:lineRule="auto" w:line="240" w:before="0" w:after="0"/>
        <w:rPr>
          <w:rFonts w:ascii="Arial" w:hAnsi="Arial" w:cs="Arial"/>
          <w:b/>
          <w:b/>
          <w:bCs/>
        </w:rPr>
      </w:pPr>
      <w:r>
        <w:rPr>
          <w:rFonts w:cs="Arial" w:ascii="Arial" w:hAnsi="Arial"/>
          <w:b/>
          <w:bCs/>
        </w:rPr>
        <w:t>20.1 FECHA, HORA Y LUGAR DEL ACTO DE PRESENTACIÓN Y APERTURA DE PROPOSICIONES.</w:t>
      </w:r>
    </w:p>
    <w:p>
      <w:pPr>
        <w:pStyle w:val="ListParagraph"/>
        <w:spacing w:lineRule="auto" w:line="240" w:before="0" w:after="0"/>
        <w:ind w:left="360" w:hanging="0"/>
        <w:rPr>
          <w:rFonts w:ascii="Arial" w:hAnsi="Arial" w:cs="Arial"/>
          <w:b/>
          <w:b/>
          <w:bCs/>
        </w:rPr>
      </w:pPr>
      <w:r>
        <w:rPr>
          <w:rFonts w:cs="Arial" w:ascii="Arial" w:hAnsi="Arial"/>
          <w:b/>
          <w:bCs/>
        </w:rPr>
      </w:r>
    </w:p>
    <w:p>
      <w:pPr>
        <w:pStyle w:val="TextBody"/>
        <w:spacing w:lineRule="auto" w:line="240" w:before="0" w:after="0"/>
        <w:ind w:left="900" w:hanging="0"/>
        <w:rPr>
          <w:rFonts w:ascii="Arial" w:hAnsi="Arial" w:cs="Arial"/>
        </w:rPr>
      </w:pPr>
      <w:r>
        <w:rPr>
          <w:rFonts w:cs="Arial" w:ascii="Arial" w:hAnsi="Arial"/>
        </w:rPr>
        <w:t>El acto de Presentación y Apertura de Proposiciones se realizará de acuerdo a lo siguiente:</w:t>
      </w:r>
    </w:p>
    <w:p>
      <w:pPr>
        <w:pStyle w:val="TextBody"/>
        <w:spacing w:lineRule="auto" w:line="240" w:before="0" w:after="0"/>
        <w:ind w:left="900" w:hanging="0"/>
        <w:rPr>
          <w:rFonts w:ascii="Arial" w:hAnsi="Arial" w:cs="Arial"/>
        </w:rPr>
      </w:pPr>
      <w:r>
        <w:rPr>
          <w:rFonts w:cs="Arial" w:ascii="Arial" w:hAnsi="Arial"/>
        </w:rPr>
      </w:r>
    </w:p>
    <w:p>
      <w:pPr>
        <w:pStyle w:val="TextBody"/>
        <w:spacing w:lineRule="auto" w:line="240" w:before="0" w:after="0"/>
        <w:ind w:left="900" w:hanging="0"/>
        <w:rPr>
          <w:rFonts w:ascii="Arial" w:hAnsi="Arial" w:cs="Arial"/>
        </w:rPr>
      </w:pPr>
      <w:r>
        <w:rPr>
          <w:rFonts w:cs="Arial" w:ascii="Arial" w:hAnsi="Arial"/>
        </w:rPr>
      </w:r>
    </w:p>
    <w:tbl>
      <w:tblPr>
        <w:tblW w:w="8920" w:type="dxa"/>
        <w:jc w:val="left"/>
        <w:tblInd w:w="817" w:type="dxa"/>
        <w:tblCellMar>
          <w:top w:w="0" w:type="dxa"/>
          <w:left w:w="108" w:type="dxa"/>
          <w:bottom w:w="0" w:type="dxa"/>
          <w:right w:w="108" w:type="dxa"/>
        </w:tblCellMar>
        <w:tblLook w:noVBand="0" w:val="00a0" w:noHBand="0" w:lastColumn="0" w:firstColumn="1" w:lastRow="0" w:firstRow="1"/>
      </w:tblPr>
      <w:tblGrid>
        <w:gridCol w:w="1809"/>
        <w:gridCol w:w="1276"/>
        <w:gridCol w:w="5835"/>
      </w:tblGrid>
      <w:tr>
        <w:trPr/>
        <w:tc>
          <w:tcPr>
            <w:tcW w:w="180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FECHA</w:t>
            </w:r>
          </w:p>
        </w:tc>
        <w:tc>
          <w:tcPr>
            <w:tcW w:w="12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HORA</w:t>
            </w:r>
          </w:p>
        </w:tc>
        <w:tc>
          <w:tcPr>
            <w:tcW w:w="583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0" w:hanging="0"/>
              <w:jc w:val="center"/>
              <w:rPr>
                <w:rFonts w:ascii="Arial" w:hAnsi="Arial" w:cs="Arial"/>
                <w:b/>
                <w:b/>
              </w:rPr>
            </w:pPr>
            <w:r>
              <w:rPr>
                <w:rFonts w:cs="Arial" w:ascii="Arial" w:hAnsi="Arial"/>
                <w:b/>
              </w:rPr>
              <w:t>LUGAR</w:t>
            </w:r>
          </w:p>
        </w:tc>
      </w:tr>
      <w:tr>
        <w:trPr>
          <w:trHeight w:val="1239" w:hRule="atLeast"/>
        </w:trPr>
        <w:tc>
          <w:tcPr>
            <w:tcW w:w="1809"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0" w:hanging="0"/>
              <w:jc w:val="center"/>
              <w:rPr/>
            </w:pPr>
            <w:r>
              <w:rPr>
                <w:rFonts w:cs="Arial" w:ascii="Arial" w:hAnsi="Arial"/>
                <w:b/>
                <w:sz w:val="22"/>
                <w:szCs w:val="22"/>
                <w:highlight w:val="yellow"/>
                <w:lang w:eastAsia="en-US"/>
              </w:rPr>
              <w:t>Jueves 30 de Abril del 2020</w:t>
            </w:r>
          </w:p>
        </w:tc>
        <w:tc>
          <w:tcPr>
            <w:tcW w:w="1276"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0" w:hanging="0"/>
              <w:jc w:val="center"/>
              <w:rPr/>
            </w:pPr>
            <w:r>
              <w:rPr>
                <w:rFonts w:cs="Arial" w:ascii="Arial" w:hAnsi="Arial"/>
                <w:b/>
                <w:sz w:val="22"/>
                <w:szCs w:val="22"/>
                <w:highlight w:val="yellow"/>
                <w:lang w:eastAsia="en-US"/>
              </w:rPr>
              <w:t>18:00 Horas</w:t>
            </w:r>
            <w:r>
              <w:rPr>
                <w:rFonts w:cs="Arial" w:ascii="Arial" w:hAnsi="Arial"/>
                <w:b/>
                <w:highlight w:val="yellow"/>
              </w:rPr>
              <w:t xml:space="preserve"> horas</w:t>
            </w:r>
          </w:p>
        </w:tc>
        <w:tc>
          <w:tcPr>
            <w:tcW w:w="5835"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Normal"/>
              <w:spacing w:lineRule="auto" w:line="240" w:before="0" w:after="0"/>
              <w:jc w:val="both"/>
              <w:rPr/>
            </w:pPr>
            <w:r>
              <w:rPr>
                <w:rFonts w:cs="Arial" w:ascii="Arial" w:hAnsi="Arial"/>
                <w:sz w:val="22"/>
                <w:szCs w:val="22"/>
                <w:highlight w:val="yellow"/>
                <w:lang w:eastAsia="en-US"/>
              </w:rPr>
              <w:t>SALA DE LICITACIONES</w:t>
            </w:r>
          </w:p>
        </w:tc>
      </w:tr>
    </w:tbl>
    <w:p>
      <w:pPr>
        <w:pStyle w:val="Normal"/>
        <w:spacing w:lineRule="auto" w:line="240" w:before="0" w:after="0"/>
        <w:ind w:left="1134" w:hanging="0"/>
        <w:jc w:val="both"/>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b/>
          <w:b/>
          <w:bCs/>
        </w:rPr>
      </w:pPr>
      <w:r>
        <w:rPr>
          <w:rFonts w:cs="Arial" w:ascii="Arial" w:hAnsi="Arial"/>
          <w:b/>
          <w:bCs/>
        </w:rPr>
        <w:t>REGLAS QUE DEBERA OBSERVAR EL “LICITANTE” PARA EL ACTO DE APERTURA</w:t>
      </w:r>
    </w:p>
    <w:p>
      <w:pPr>
        <w:pStyle w:val="Normal"/>
        <w:numPr>
          <w:ilvl w:val="0"/>
          <w:numId w:val="7"/>
        </w:numPr>
        <w:tabs>
          <w:tab w:val="clear" w:pos="720"/>
        </w:tabs>
        <w:spacing w:lineRule="auto" w:line="240" w:before="0" w:after="0"/>
        <w:ind w:left="900" w:hanging="0"/>
        <w:jc w:val="both"/>
        <w:rPr>
          <w:rFonts w:ascii="Arial" w:hAnsi="Arial" w:cs="Arial"/>
        </w:rPr>
      </w:pPr>
      <w:r>
        <w:rPr>
          <w:rFonts w:cs="Arial" w:ascii="Arial" w:hAnsi="Arial"/>
        </w:rPr>
        <w:t>No se permitirá el uso de celulares;</w:t>
      </w:r>
    </w:p>
    <w:p>
      <w:pPr>
        <w:pStyle w:val="Normal"/>
        <w:numPr>
          <w:ilvl w:val="0"/>
          <w:numId w:val="7"/>
        </w:numPr>
        <w:tabs>
          <w:tab w:val="clear" w:pos="720"/>
        </w:tabs>
        <w:spacing w:lineRule="auto" w:line="240" w:before="0" w:after="0"/>
        <w:ind w:left="1440" w:hanging="540"/>
        <w:jc w:val="both"/>
        <w:rPr>
          <w:rFonts w:ascii="Arial" w:hAnsi="Arial" w:cs="Arial"/>
        </w:rPr>
      </w:pPr>
      <w:r>
        <w:rPr>
          <w:rFonts w:cs="Arial" w:ascii="Arial" w:hAnsi="Arial"/>
        </w:rPr>
        <w:t>El acto está programado de acuerdo a lo estipulado en el recuadro anterior por lo que el LICITANTE debe procurar estar al menos quince minutos antes de que inicie el evento;</w:t>
      </w:r>
    </w:p>
    <w:p>
      <w:pPr>
        <w:pStyle w:val="Normal"/>
        <w:numPr>
          <w:ilvl w:val="0"/>
          <w:numId w:val="7"/>
        </w:numPr>
        <w:tabs>
          <w:tab w:val="clear" w:pos="720"/>
        </w:tabs>
        <w:spacing w:lineRule="auto" w:line="240" w:before="0" w:after="0"/>
        <w:ind w:left="1440" w:hanging="540"/>
        <w:jc w:val="both"/>
        <w:rPr>
          <w:rFonts w:ascii="Arial" w:hAnsi="Arial" w:cs="Arial"/>
          <w:b/>
          <w:b/>
          <w:u w:val="single"/>
          <w:lang w:val="es-ES_tradnl"/>
        </w:rPr>
      </w:pPr>
      <w:r>
        <w:rPr>
          <w:rFonts w:cs="Arial" w:ascii="Arial" w:hAnsi="Arial"/>
          <w:b/>
          <w:u w:val="single"/>
        </w:rPr>
        <w:t>A la hora señalada para dar inicio, las puertas de la sala donde se desarrollará el acto, serán cerradas, por lo tanto, cualquier LICITANTE que se presente después de esta hora, no podrá presentar su respectiva Propuesta, sin responsabilidad para la CONVOCANTE.</w:t>
      </w:r>
    </w:p>
    <w:p>
      <w:pPr>
        <w:pStyle w:val="ListParagraph"/>
        <w:spacing w:lineRule="auto" w:line="240" w:before="0" w:after="0"/>
        <w:ind w:left="0" w:hanging="0"/>
        <w:rPr>
          <w:rFonts w:ascii="Arial" w:hAnsi="Arial" w:cs="Arial"/>
          <w:b/>
          <w:b/>
          <w:bCs/>
          <w:lang w:val="es-ES_tradnl"/>
        </w:rPr>
      </w:pPr>
      <w:r>
        <w:rPr>
          <w:rFonts w:cs="Arial" w:ascii="Arial" w:hAnsi="Arial"/>
          <w:b/>
          <w:bCs/>
          <w:lang w:val="es-ES_tradnl"/>
        </w:rPr>
      </w:r>
    </w:p>
    <w:p>
      <w:pPr>
        <w:pStyle w:val="ListParagraph"/>
        <w:spacing w:lineRule="auto" w:line="240" w:before="0" w:after="0"/>
        <w:rPr>
          <w:rFonts w:ascii="Arial" w:hAnsi="Arial" w:cs="Arial"/>
          <w:b/>
          <w:b/>
          <w:bCs/>
        </w:rPr>
      </w:pPr>
      <w:r>
        <w:rPr>
          <w:rFonts w:cs="Arial" w:ascii="Arial" w:hAnsi="Arial"/>
          <w:b/>
          <w:bCs/>
        </w:rPr>
        <w:t>20.2 PROCEDIMIENTO A SEGUIR EN EL ACTO DE PRESENTACION Y APERTURA DE   PROPOSICIONES.</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bCs/>
        </w:rPr>
      </w:pPr>
      <w:r>
        <w:rPr>
          <w:rFonts w:cs="Arial" w:ascii="Arial" w:hAnsi="Arial"/>
        </w:rPr>
        <w:t>El acto de presentación y apertura de proposiciones dará inicio en la fecha, lugar y hora, señalada en las Bases de la presente licitación en el local que ocupa la Sala de Licitaciones de “LA CONVOCANTE”, ubicada en la Planta Baja del DOMICILIO DE LA CONVOCANTE, y no se permitirá el ingreso de personas al lugar una vez iniciado el acto, incluyendo a invitados, salvo al personal de apoyo de la CONVOCANTE y será presidido por el servidor público designado por la CONVOCANTE, quien será la única persona facultada para recibir, aceptar o desechar las propuestas de los “LICITANTES” y, en general, para tomar todas las decisiones durante la realización del acto debiendo estar presente durante su desarrollo</w:t>
      </w:r>
    </w:p>
    <w:p>
      <w:pPr>
        <w:pStyle w:val="ListParagraph"/>
        <w:spacing w:lineRule="auto" w:line="240" w:before="0" w:after="0"/>
        <w:ind w:left="900" w:hanging="0"/>
        <w:rPr>
          <w:rFonts w:ascii="Arial" w:hAnsi="Arial" w:cs="Arial"/>
          <w:b/>
          <w:b/>
          <w:bCs/>
        </w:rPr>
      </w:pPr>
      <w:r>
        <w:rPr>
          <w:rFonts w:cs="Arial" w:ascii="Arial" w:hAnsi="Arial"/>
          <w:b/>
          <w:bCs/>
        </w:rPr>
      </w:r>
    </w:p>
    <w:p>
      <w:pPr>
        <w:pStyle w:val="TextBody"/>
        <w:spacing w:lineRule="auto" w:line="240" w:before="0" w:after="0"/>
        <w:ind w:left="900" w:hanging="0"/>
        <w:jc w:val="both"/>
        <w:rPr>
          <w:rFonts w:ascii="Arial" w:hAnsi="Arial" w:cs="Arial"/>
        </w:rPr>
      </w:pPr>
      <w:r>
        <w:rPr>
          <w:rFonts w:cs="Arial" w:ascii="Arial" w:hAnsi="Arial"/>
        </w:rPr>
        <w:t>El Acto de Presentación y Apertura de Proposiciones se llevará a cabo conforme a lo siguiente:</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Se nombrarán los representantes de las autoridades e invitados presentes, y se pasará lista de asistencia de los LICITANTES que se hubieren inscrito a la presente Licitación.</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Al ser nombrado cada LICITANTE deberá presentar ante la CONVOCANTE el original del recibo, así como la impresión del pase a caja que arroja el sistema compranet Sonora (con la finalidad de corroborar los numero de la línea de captura con los números en el recibo entregado por el banco o agencia fiscal) que acredite el pago de las Bases materia de la presente Licitación como requisito previo para presentar su proposición; sin el cual no será admitida la entrega del paquete y por lo tanto su participación en la Licitación.</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Una vez presentado el recibo referido en la fracción inmediata anterior se recibirá la propuesta en el paquete cerrado del LICITANTE correspondiente. En caso de Proposiciones conjuntas el representante común del LICITANTE respectivo deberá manifestarlo al hacer la entrega de ésta.</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Una vez recibidas las propuestas, la CONVOCANTE procederá a dar apertura a las proposiciones de los LICITANTES en el mismo orden en que fueron entregadas y evaluará las proposiciones recibidas en forma cuantitativa, donde para la recepción de las mismas sólo bastará verificar la presentación de los documentos, sin efectuar revisión alguna de su contenido. Únicamente el representante de la CONTRALORÍA podrá revisar, durante o posterior al acto, cualquier documento de dichas proposiciones;</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Por lo menos un LICITANTE, si asistiere alguno, y el servidor público facultado para presidir el acto rubricarán el Catálogo de Conceptos de las propuestas aceptadas, las que para estos efectos constarán documentalmente, debiendo enseguida dar lectura al importe total de cada una de dichas propuestas en el que se consignen los precios y el importe total de los trabajos objeto de la licitación.</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 xml:space="preserve"> </w:t>
      </w:r>
      <w:r>
        <w:rPr>
          <w:rFonts w:cs="Arial" w:ascii="Arial" w:hAnsi="Arial"/>
        </w:rPr>
        <w:t xml:space="preserve">Se levantará un acta que servirá de constancia de la celebración del acto de presentación y apertura de propuestas, en las que se deberá de asentar las propuestas aceptadas para su posterior evaluación y el importe total de cada una de ellas, así como las que hubieren sido desechadas y las causas que lo motivaron; el acta será firmada por los asistentes y se pondrá a su disposición o se les entregará copia de la misma, la falta de firma de algún LICITANTE no invalidará su contenido y efectos, poniéndose a partir de esta fecha a disposición de los no hayan asistido, para efecto de su notificación; las irregularidades en el proceso que en su caso detecten los LICITANTES o invitados, deberán hacerla del conocimiento de la CONVOCANTE o de la CONTRALORÍA en forma escrita posteriormente al acto, procediendo de acuerdo a sus atribuciones y a lo establecido en la Ley correspondiente; y </w:t>
      </w:r>
    </w:p>
    <w:p>
      <w:pPr>
        <w:pStyle w:val="TextBody"/>
        <w:numPr>
          <w:ilvl w:val="3"/>
          <w:numId w:val="10"/>
        </w:numPr>
        <w:tabs>
          <w:tab w:val="clear" w:pos="720"/>
        </w:tabs>
        <w:spacing w:lineRule="auto" w:line="240" w:before="0" w:after="0"/>
        <w:ind w:left="1260" w:hanging="360"/>
        <w:jc w:val="both"/>
        <w:rPr>
          <w:rFonts w:ascii="Arial" w:hAnsi="Arial" w:cs="Arial"/>
        </w:rPr>
      </w:pPr>
      <w:r>
        <w:rPr>
          <w:rFonts w:cs="Arial" w:ascii="Arial" w:hAnsi="Arial"/>
        </w:rPr>
        <w:t>En el acta a que se refiere la fracción inmediata anterior se señalará el lugar, fecha y hora en que se dará a conocer el fallo de la licitación; esta fecha deberá quedar comprendida dentro de los treinta días naturales siguientes al acto presentación y apertura de proposiciones y podrá posponerse por una sola vez, siempre que el nuevo plazo fijado no exceda de treinta días naturales contados a partir del plazo establecido originalmente para el fallo. Esta pospuesta deberá constar por escrito y hacerla del conocimiento de los LICITANTES e invitados, así como notificarlo al sistema de comunicación electrónica=</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rPr>
          <w:rFonts w:ascii="Arial" w:hAnsi="Arial" w:cs="Arial"/>
          <w:b/>
          <w:b/>
          <w:bCs/>
        </w:rPr>
      </w:pPr>
      <w:r>
        <w:rPr>
          <w:rFonts w:cs="Arial" w:ascii="Arial" w:hAnsi="Arial"/>
          <w:b/>
          <w:bCs/>
        </w:rPr>
        <w:t>20.3 LAS AUTORIDADES E INVITADOS.</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rPr>
      </w:pPr>
      <w:r>
        <w:rPr>
          <w:rFonts w:cs="Arial" w:ascii="Arial" w:hAnsi="Arial"/>
        </w:rPr>
        <w:t xml:space="preserve">La CONVOCANTE a fin de cumplir con lo establecido por el </w:t>
      </w:r>
      <w:r>
        <w:rPr>
          <w:rFonts w:cs="Arial" w:ascii="Arial" w:hAnsi="Arial"/>
          <w:b/>
        </w:rPr>
        <w:t>artículo 44</w:t>
      </w:r>
      <w:r>
        <w:rPr>
          <w:rFonts w:cs="Arial" w:ascii="Arial" w:hAnsi="Arial"/>
        </w:rPr>
        <w:t xml:space="preserve"> Fracción VIII de la LEY, mediante la Convocatoria emitida, así como en el portal de la CONVOCANTE, ha invitado a la CONTRALORÍA y a la SECRETARIA a que participen, en el ámbito de su competencia, a los Actos relativos de la presente Licitación; independientemente de realizar esta invitación en forma directa y por escrito, incluyendo a la Cámara Mexicana de la Industria de la Construcción; asimismo, y con fundamento en  el </w:t>
      </w:r>
      <w:r>
        <w:rPr>
          <w:rFonts w:cs="Arial" w:ascii="Arial" w:hAnsi="Arial"/>
          <w:b/>
        </w:rPr>
        <w:t>artículo 44</w:t>
      </w:r>
      <w:r>
        <w:rPr>
          <w:rFonts w:cs="Arial" w:ascii="Arial" w:hAnsi="Arial"/>
        </w:rPr>
        <w:t xml:space="preserve"> fracción IX de la LEY, por los mismos medios descritos anteriormente, ha realizado la invitación a la ciudadanía en general para que participe y se registre como observador en los actos de Presentación y Apertura de Propuestas y de Fallo, por lo menos hasta cuarenta y ocho horas antes de estos actos; los cuales se limitarán solamente a su observación, absteniéndose de realizar comentarios o acciones que alteren su desarrollo, en caso contrario el Servidor Público encargado de presidir el acto correspondiente tiene la facultad de solicitarle su retiro de la sala, sin embargo las observaciones detectadas por los antes mencionados las podrán hacer llegar a la CONTRALORÍA; así como los LICITANTES cuyas propuestas hayan sido desechadas durante el procedimiento de licitación.</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rPr>
        <w:t>De acorde a lo indicado en el artículo 37 del REGLAMENTO, se insta a la CONTRALORÍA a fin de que ésta integre comités de contraloría social con el objeto de que participen como observadores en todas las etapas relativas a la licitación, contratación y ejecución de las obras, hasta su entrega, recepción y operación.</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rPr>
        <w:t>Los comités de contraloría social serán auxiliares de la Contraloría en la vigilancia de las obras públicas, para lo cual tendrán todas las facilidades para obtener la información relativa a la obra y comunicarán a la Contraloría cualquier observación sobre el desarrollo de las mismas.</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rPr>
        <w:t>Tal como lo indica el artículo 38 del reglamento, los comités de contraloría social se constituirán por ciudadanos vecinos del lugar donde se realicen las mismas obras públicas, se integrarán en forma democrática con los vecinos o beneficiarios de la obra o por cualquier otro ciudadano interesado en ser observador y vigilante del desarrollo de las diferentes etapas de las obras, y los interesados podrán integrarse conforme a las bases que establece la Ley, este Reglamento y lo que se disponga en las convocatorias respectivas que para cada obra se emita. La mesa directiva de los comités podrá estar integrada con un mínimo de tres y un máximo de diez.</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bCs/>
        </w:rPr>
      </w:pPr>
      <w:r>
        <w:rPr>
          <w:rFonts w:cs="Arial" w:ascii="Arial" w:hAnsi="Arial"/>
        </w:rPr>
        <w:t>Las convocatorias públicas para la licitación respectiva, harán del conocimiento de la ciudadanía en general para quienes se encuentren interesados en participar como contralores sociales podrán inscribirse como miembros del comité ante la dependencia o entidad convocante, el cual, una vez elegido, será notificado a la Contraloría.</w:t>
      </w:r>
    </w:p>
    <w:p>
      <w:pPr>
        <w:pStyle w:val="Normal"/>
        <w:spacing w:lineRule="auto" w:line="240" w:before="0" w:after="0"/>
        <w:jc w:val="both"/>
        <w:rPr>
          <w:rFonts w:ascii="Arial" w:hAnsi="Arial" w:cs="Arial"/>
        </w:rPr>
      </w:pPr>
      <w:r>
        <w:rPr>
          <w:rFonts w:cs="Arial" w:ascii="Arial" w:hAnsi="Arial"/>
        </w:rPr>
      </w:r>
    </w:p>
    <w:p>
      <w:pPr>
        <w:pStyle w:val="ListParagraph"/>
        <w:spacing w:lineRule="auto" w:line="240" w:before="0" w:after="0"/>
        <w:ind w:left="709" w:hanging="0"/>
        <w:rPr>
          <w:rFonts w:ascii="Arial" w:hAnsi="Arial" w:cs="Arial"/>
          <w:b/>
          <w:b/>
          <w:bCs/>
        </w:rPr>
      </w:pPr>
      <w:r>
        <w:rPr>
          <w:rFonts w:cs="Arial" w:ascii="Arial" w:hAnsi="Arial"/>
          <w:b/>
          <w:bCs/>
        </w:rPr>
        <w:t>20.4 CRITERIOS PARA LA EVALUACIÓN DE LAS PROPOSICIONES Y ADJUDICACIÓN DEL CONTRATO.</w:t>
      </w:r>
    </w:p>
    <w:p>
      <w:pPr>
        <w:pStyle w:val="ListParagraph"/>
        <w:spacing w:lineRule="auto" w:line="240" w:before="0" w:after="0"/>
        <w:ind w:left="360" w:hanging="0"/>
        <w:rPr>
          <w:rFonts w:ascii="Arial" w:hAnsi="Arial" w:cs="Arial"/>
          <w:b/>
          <w:b/>
          <w:bCs/>
          <w14:shadow w14:blurRad="50800" w14:dist="38100" w14:dir="2700000" w14:sx="100000" w14:sy="100000" w14:kx="0" w14:ky="0" w14:algn="tl">
            <w14:srgbClr w14:val="000000">
              <w14:alpha w14:val="60000"/>
            </w14:srgbClr>
          </w14:shadow>
        </w:rPr>
      </w:pPr>
      <w:r>
        <w:rPr>
          <w:rFonts w:cs="Arial" w:ascii="Arial" w:hAnsi="Arial"/>
          <w:b/>
          <w:bCs/>
          <w14:shadow w14:blurRad="50800" w14:dist="38100" w14:dir="2700000" w14:sx="100000" w14:sy="100000" w14:kx="0" w14:ky="0" w14:algn="tl">
            <w14:srgbClr w14:val="000000">
              <w14:alpha w14:val="60000"/>
            </w14:srgbClr>
          </w14:shadow>
        </w:rPr>
      </w:r>
    </w:p>
    <w:p>
      <w:pPr>
        <w:pStyle w:val="Normal"/>
        <w:spacing w:lineRule="auto" w:line="240" w:before="0" w:after="0"/>
        <w:ind w:left="900" w:hanging="0"/>
        <w:jc w:val="both"/>
        <w:rPr>
          <w:rFonts w:ascii="Arial" w:hAnsi="Arial" w:cs="Arial"/>
        </w:rPr>
      </w:pPr>
      <w:r>
        <w:rPr>
          <w:rFonts w:cs="Arial" w:ascii="Arial" w:hAnsi="Arial"/>
        </w:rPr>
        <w:t>Posteriormente al acto de presentación y apertura de proposiciones, LA CONVOCANTE efectuará la evaluación de los documentos presentados por cada LICITANTE, considerando, entre otros, los siguientes aspectos:</w:t>
      </w:r>
    </w:p>
    <w:p>
      <w:pPr>
        <w:pStyle w:val="Normal"/>
        <w:spacing w:lineRule="auto" w:line="240" w:before="0" w:after="0"/>
        <w:ind w:left="900" w:hanging="0"/>
        <w:jc w:val="both"/>
        <w:rPr>
          <w:rFonts w:ascii="Arial" w:hAnsi="Arial" w:cs="Arial"/>
        </w:rPr>
      </w:pPr>
      <w:r>
        <w:rPr>
          <w:rFonts w:cs="Arial" w:ascii="Arial" w:hAnsi="Arial"/>
        </w:rPr>
      </w:r>
    </w:p>
    <w:p>
      <w:pPr>
        <w:pStyle w:val="Normal"/>
        <w:numPr>
          <w:ilvl w:val="1"/>
          <w:numId w:val="15"/>
        </w:numPr>
        <w:tabs>
          <w:tab w:val="clear" w:pos="720"/>
        </w:tabs>
        <w:spacing w:lineRule="auto" w:line="240" w:before="0" w:after="0"/>
        <w:ind w:left="1260" w:hanging="360"/>
        <w:jc w:val="both"/>
        <w:rPr>
          <w:rFonts w:ascii="Arial" w:hAnsi="Arial" w:cs="Arial"/>
        </w:rPr>
      </w:pPr>
      <w:r>
        <w:rPr>
          <w:rFonts w:cs="Arial" w:ascii="Arial" w:hAnsi="Arial"/>
        </w:rPr>
        <w:t>Que las copias de los documentos sean legibles y estén completos;</w:t>
      </w:r>
    </w:p>
    <w:p>
      <w:pPr>
        <w:pStyle w:val="Normal"/>
        <w:numPr>
          <w:ilvl w:val="1"/>
          <w:numId w:val="15"/>
        </w:numPr>
        <w:tabs>
          <w:tab w:val="clear" w:pos="720"/>
        </w:tabs>
        <w:spacing w:lineRule="auto" w:line="240" w:before="0" w:after="0"/>
        <w:ind w:left="1260" w:hanging="360"/>
        <w:jc w:val="both"/>
        <w:rPr>
          <w:rFonts w:ascii="Arial" w:hAnsi="Arial" w:cs="Arial"/>
        </w:rPr>
      </w:pPr>
      <w:r>
        <w:rPr>
          <w:rFonts w:cs="Arial" w:ascii="Arial" w:hAnsi="Arial"/>
        </w:rPr>
        <w:t xml:space="preserve">Que el LICITANTE no se encuentre inhabilitado por la CONTRALORÍA; </w:t>
      </w:r>
    </w:p>
    <w:p>
      <w:pPr>
        <w:pStyle w:val="Normal"/>
        <w:numPr>
          <w:ilvl w:val="1"/>
          <w:numId w:val="15"/>
        </w:numPr>
        <w:tabs>
          <w:tab w:val="clear" w:pos="720"/>
        </w:tabs>
        <w:spacing w:lineRule="auto" w:line="240" w:before="0" w:after="0"/>
        <w:ind w:left="1260" w:hanging="360"/>
        <w:jc w:val="both"/>
        <w:rPr>
          <w:rFonts w:ascii="Arial" w:hAnsi="Arial" w:cs="Arial"/>
        </w:rPr>
      </w:pPr>
      <w:r>
        <w:rPr>
          <w:rFonts w:cs="Arial" w:ascii="Arial" w:hAnsi="Arial"/>
        </w:rPr>
        <w:t>Que el Capital Contable liberado es suficiente para cumplir con el requerimiento al efecto señalado en la Convocatoria; y</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Además, deberá considerar los siguientes aspectos técnicos y económicos contenidos en los </w:t>
      </w:r>
      <w:r>
        <w:rPr>
          <w:rFonts w:cs="Arial" w:ascii="Arial" w:hAnsi="Arial"/>
          <w:b/>
        </w:rPr>
        <w:t xml:space="preserve">artículos 63 y 64, </w:t>
      </w:r>
      <w:r>
        <w:rPr>
          <w:rFonts w:cs="Arial" w:ascii="Arial" w:hAnsi="Arial"/>
        </w:rPr>
        <w:t>respectivamente, del REGLAMENTO:</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b/>
          <w:b/>
        </w:rPr>
      </w:pPr>
      <w:r>
        <w:rPr>
          <w:rFonts w:cs="Arial" w:ascii="Arial" w:hAnsi="Arial"/>
          <w:b/>
        </w:rPr>
        <w:t>20.4.1 ASPECTOS PARA LA EVALUACIÓN TECNICA.</w:t>
      </w:r>
    </w:p>
    <w:p>
      <w:pPr>
        <w:pStyle w:val="ListParagraph"/>
        <w:spacing w:lineRule="auto" w:line="240" w:before="0" w:after="0"/>
        <w:ind w:left="2520" w:hanging="0"/>
        <w:jc w:val="both"/>
        <w:rPr>
          <w:rFonts w:ascii="Arial" w:hAnsi="Arial" w:cs="Arial"/>
        </w:rPr>
      </w:pPr>
      <w:r>
        <w:rPr>
          <w:rFonts w:cs="Arial" w:ascii="Arial" w:hAnsi="Arial"/>
        </w:rPr>
      </w:r>
    </w:p>
    <w:p>
      <w:pPr>
        <w:pStyle w:val="ListParagraph"/>
        <w:numPr>
          <w:ilvl w:val="3"/>
          <w:numId w:val="39"/>
        </w:numPr>
        <w:spacing w:lineRule="auto" w:line="240" w:before="0" w:after="0"/>
        <w:ind w:left="2520" w:hanging="900"/>
        <w:jc w:val="both"/>
        <w:rPr>
          <w:rFonts w:ascii="Arial" w:hAnsi="Arial" w:cs="Arial"/>
        </w:rPr>
      </w:pPr>
      <w:r>
        <w:rPr>
          <w:rFonts w:cs="Arial" w:ascii="Arial" w:hAnsi="Arial"/>
        </w:rPr>
        <w:t>Que cada documento contenga toda la información solicitada;</w:t>
      </w:r>
    </w:p>
    <w:p>
      <w:pPr>
        <w:pStyle w:val="ListParagraph"/>
        <w:numPr>
          <w:ilvl w:val="3"/>
          <w:numId w:val="39"/>
        </w:numPr>
        <w:spacing w:lineRule="auto" w:line="240" w:before="0" w:after="0"/>
        <w:ind w:left="2520" w:hanging="900"/>
        <w:jc w:val="both"/>
        <w:rPr>
          <w:rFonts w:ascii="Arial" w:hAnsi="Arial" w:cs="Arial"/>
        </w:rPr>
      </w:pPr>
      <w:r>
        <w:rPr>
          <w:rFonts w:cs="Arial" w:ascii="Arial" w:hAnsi="Arial"/>
        </w:rPr>
        <w:t>Que los profesionales técnicos que se encargarán de la dirección de los trabajos, cuenten con la experiencia y capacidad técnica necesaria para llevar la adecuada administración de los trabajos;</w:t>
      </w:r>
    </w:p>
    <w:p>
      <w:pPr>
        <w:pStyle w:val="ListParagraph"/>
        <w:numPr>
          <w:ilvl w:val="3"/>
          <w:numId w:val="39"/>
        </w:numPr>
        <w:spacing w:lineRule="auto" w:line="240" w:before="0" w:after="0"/>
        <w:ind w:left="2520" w:hanging="900"/>
        <w:jc w:val="both"/>
        <w:rPr>
          <w:rFonts w:ascii="Arial" w:hAnsi="Arial" w:cs="Arial"/>
        </w:rPr>
      </w:pPr>
      <w:r>
        <w:rPr>
          <w:rFonts w:cs="Arial" w:ascii="Arial" w:hAnsi="Arial"/>
        </w:rPr>
        <w:t>En los aspectos referentes a la experiencia y capacidad técnica que deban cumplir los LICITANTES, se deberán considerar, entre otros, el grado académico de preparación profesional, la experiencia laboral específica en obras similares y la capacidad técnica de las personas físicas que estarán relacionados con la ejecución de los trabajos;</w:t>
      </w:r>
    </w:p>
    <w:p>
      <w:pPr>
        <w:pStyle w:val="ListParagraph"/>
        <w:numPr>
          <w:ilvl w:val="3"/>
          <w:numId w:val="39"/>
        </w:numPr>
        <w:spacing w:lineRule="auto" w:line="240" w:before="0" w:after="0"/>
        <w:ind w:left="2520" w:hanging="900"/>
        <w:jc w:val="both"/>
        <w:rPr>
          <w:rFonts w:ascii="Arial" w:hAnsi="Arial" w:cs="Arial"/>
        </w:rPr>
      </w:pPr>
      <w:r>
        <w:rPr>
          <w:rFonts w:cs="Arial" w:ascii="Arial" w:hAnsi="Arial"/>
        </w:rPr>
        <w:t>Que los LICITANTES cuenten con la maquinaria y equipo de construcción adecuado, suficiente y necesario, sea o no propio, para desarrollar los trabajos que se convocan;</w:t>
      </w:r>
    </w:p>
    <w:p>
      <w:pPr>
        <w:pStyle w:val="ListParagraph"/>
        <w:numPr>
          <w:ilvl w:val="3"/>
          <w:numId w:val="39"/>
        </w:numPr>
        <w:spacing w:lineRule="auto" w:line="240" w:before="0" w:after="0"/>
        <w:ind w:left="2520" w:hanging="900"/>
        <w:jc w:val="both"/>
        <w:rPr>
          <w:rFonts w:ascii="Arial" w:hAnsi="Arial" w:cs="Arial"/>
        </w:rPr>
      </w:pPr>
      <w:r>
        <w:rPr>
          <w:rFonts w:cs="Arial" w:ascii="Arial" w:hAnsi="Arial"/>
        </w:rPr>
        <w:t>Que la planeación integral propuesta por el LICITANTE para el desarrollo y organización de los trabajos, sea congruente con las características, complejidad y magnitud de los mismos;</w:t>
      </w:r>
    </w:p>
    <w:p>
      <w:pPr>
        <w:pStyle w:val="ListParagraph"/>
        <w:numPr>
          <w:ilvl w:val="3"/>
          <w:numId w:val="39"/>
        </w:numPr>
        <w:spacing w:lineRule="auto" w:line="240" w:before="0" w:after="0"/>
        <w:ind w:left="2520" w:hanging="900"/>
        <w:jc w:val="both"/>
        <w:rPr>
          <w:rFonts w:ascii="Arial" w:hAnsi="Arial" w:cs="Arial"/>
        </w:rPr>
      </w:pPr>
      <w:r>
        <w:rPr>
          <w:rFonts w:cs="Arial" w:ascii="Arial" w:hAnsi="Arial"/>
        </w:rPr>
        <w:t>Que el procedimiento constructivo descrito sea aceptable porque demuestra que el LICITANTE conoce los trabajos a realizar y que tiene la capacidad y la experiencia para ejecutarlos satisfactoriamente; dicho procedimiento debe ser acorde con el programa de ejecución considerado en su propuesta;</w:t>
      </w:r>
    </w:p>
    <w:p>
      <w:pPr>
        <w:pStyle w:val="ListParagraph"/>
        <w:numPr>
          <w:ilvl w:val="3"/>
          <w:numId w:val="39"/>
        </w:numPr>
        <w:spacing w:lineRule="auto" w:line="240" w:before="0" w:after="0"/>
        <w:ind w:left="1620" w:hanging="0"/>
        <w:jc w:val="both"/>
        <w:rPr>
          <w:rFonts w:ascii="Arial" w:hAnsi="Arial" w:cs="Arial"/>
        </w:rPr>
      </w:pPr>
      <w:r>
        <w:rPr>
          <w:rFonts w:cs="Arial" w:ascii="Arial" w:hAnsi="Arial"/>
        </w:rPr>
        <w:t>De los estados financieros:</w:t>
      </w:r>
    </w:p>
    <w:p>
      <w:pPr>
        <w:pStyle w:val="ListParagraph"/>
        <w:numPr>
          <w:ilvl w:val="0"/>
          <w:numId w:val="20"/>
        </w:numPr>
        <w:tabs>
          <w:tab w:val="clear" w:pos="720"/>
        </w:tabs>
        <w:spacing w:lineRule="auto" w:line="240" w:before="0" w:after="0"/>
        <w:jc w:val="both"/>
        <w:rPr>
          <w:rFonts w:ascii="Arial" w:hAnsi="Arial" w:cs="Arial"/>
        </w:rPr>
      </w:pPr>
      <w:r>
        <w:rPr>
          <w:rFonts w:cs="Arial" w:ascii="Arial" w:hAnsi="Arial"/>
        </w:rPr>
        <w:t>Que el capital neto de trabajo del LICITANTE sea suficiente para el financiamiento de los trabajos a realizar, de acuerdo con su análisis financiero presentado;</w:t>
      </w:r>
    </w:p>
    <w:p>
      <w:pPr>
        <w:pStyle w:val="ListParagraph"/>
        <w:numPr>
          <w:ilvl w:val="0"/>
          <w:numId w:val="20"/>
        </w:numPr>
        <w:tabs>
          <w:tab w:val="clear" w:pos="720"/>
        </w:tabs>
        <w:spacing w:lineRule="auto" w:line="240" w:before="0" w:after="0"/>
        <w:jc w:val="both"/>
        <w:rPr>
          <w:rFonts w:ascii="Arial" w:hAnsi="Arial" w:cs="Arial"/>
        </w:rPr>
      </w:pPr>
      <w:r>
        <w:rPr>
          <w:rFonts w:cs="Arial" w:ascii="Arial" w:hAnsi="Arial"/>
        </w:rPr>
        <w:t>Que el LICITANTE tenga capacidad para pagar sus obligaciones, y</w:t>
      </w:r>
    </w:p>
    <w:p>
      <w:pPr>
        <w:pStyle w:val="ListParagraph"/>
        <w:numPr>
          <w:ilvl w:val="0"/>
          <w:numId w:val="20"/>
        </w:numPr>
        <w:tabs>
          <w:tab w:val="clear" w:pos="720"/>
        </w:tabs>
        <w:spacing w:lineRule="auto" w:line="240" w:before="0" w:after="0"/>
        <w:jc w:val="both"/>
        <w:rPr>
          <w:rFonts w:ascii="Arial" w:hAnsi="Arial" w:cs="Arial"/>
        </w:rPr>
      </w:pPr>
      <w:r>
        <w:rPr>
          <w:rFonts w:cs="Arial" w:ascii="Arial" w:hAnsi="Arial"/>
        </w:rPr>
        <w:t>El grado en que el LICITANTE depende del endeudamiento y la rentabilidad de la empresa sea aceptable.</w:t>
      </w:r>
    </w:p>
    <w:p>
      <w:pPr>
        <w:pStyle w:val="ListParagraph"/>
        <w:numPr>
          <w:ilvl w:val="3"/>
          <w:numId w:val="39"/>
        </w:numPr>
        <w:spacing w:lineRule="auto" w:line="240" w:before="0" w:after="0"/>
        <w:ind w:left="1620" w:hanging="0"/>
        <w:jc w:val="both"/>
        <w:rPr>
          <w:rFonts w:ascii="Arial" w:hAnsi="Arial" w:cs="Arial"/>
        </w:rPr>
      </w:pPr>
      <w:r>
        <w:rPr>
          <w:rFonts w:cs="Arial" w:ascii="Arial" w:hAnsi="Arial"/>
        </w:rPr>
        <w:t>De los programas:</w:t>
      </w:r>
    </w:p>
    <w:p>
      <w:pPr>
        <w:pStyle w:val="ListParagraph"/>
        <w:numPr>
          <w:ilvl w:val="0"/>
          <w:numId w:val="21"/>
        </w:numPr>
        <w:tabs>
          <w:tab w:val="clear" w:pos="720"/>
        </w:tabs>
        <w:spacing w:lineRule="auto" w:line="240" w:before="0" w:after="0"/>
        <w:jc w:val="both"/>
        <w:rPr>
          <w:rFonts w:ascii="Arial" w:hAnsi="Arial" w:cs="Arial"/>
        </w:rPr>
      </w:pPr>
      <w:r>
        <w:rPr>
          <w:rFonts w:cs="Arial" w:ascii="Arial" w:hAnsi="Arial"/>
        </w:rPr>
        <w:t>Que el programa de ejecución de los trabajos corresponda al plazo establecido por LA CONVOCANTE;</w:t>
      </w:r>
    </w:p>
    <w:p>
      <w:pPr>
        <w:pStyle w:val="ListParagraph"/>
        <w:numPr>
          <w:ilvl w:val="0"/>
          <w:numId w:val="21"/>
        </w:numPr>
        <w:tabs>
          <w:tab w:val="clear" w:pos="720"/>
        </w:tabs>
        <w:spacing w:lineRule="auto" w:line="240" w:before="0" w:after="0"/>
        <w:jc w:val="both"/>
        <w:rPr>
          <w:rFonts w:ascii="Arial" w:hAnsi="Arial" w:cs="Arial"/>
        </w:rPr>
      </w:pPr>
      <w:r>
        <w:rPr>
          <w:rFonts w:cs="Arial" w:ascii="Arial" w:hAnsi="Arial"/>
        </w:rPr>
        <w:t>Que los programas específicos cuantificados y Calendarizados de suministros y utilización, sean congruentes con el programa Calendarizados de ejecución general de los trabajos;</w:t>
      </w:r>
    </w:p>
    <w:p>
      <w:pPr>
        <w:pStyle w:val="ListParagraph"/>
        <w:numPr>
          <w:ilvl w:val="0"/>
          <w:numId w:val="21"/>
        </w:numPr>
        <w:tabs>
          <w:tab w:val="clear" w:pos="720"/>
        </w:tabs>
        <w:spacing w:lineRule="auto" w:line="240" w:before="0" w:after="0"/>
        <w:jc w:val="both"/>
        <w:rPr>
          <w:rFonts w:ascii="Arial" w:hAnsi="Arial" w:cs="Arial"/>
        </w:rPr>
      </w:pPr>
      <w:r>
        <w:rPr>
          <w:rFonts w:cs="Arial" w:ascii="Arial" w:hAnsi="Arial"/>
        </w:rPr>
        <w:t xml:space="preserve">Que los programas de suministro y utilización de materiales, mano de obra y de maquinaria y equipo de construcción, sean congruentes con los consumos y rendimientos considerados por el LICITANTE y en el procedimiento constructivo a realizar; </w:t>
      </w:r>
    </w:p>
    <w:p>
      <w:pPr>
        <w:pStyle w:val="ListParagraph"/>
        <w:numPr>
          <w:ilvl w:val="0"/>
          <w:numId w:val="21"/>
        </w:numPr>
        <w:tabs>
          <w:tab w:val="clear" w:pos="720"/>
        </w:tabs>
        <w:spacing w:lineRule="auto" w:line="240" w:before="0" w:after="0"/>
        <w:jc w:val="both"/>
        <w:rPr>
          <w:rFonts w:ascii="Arial" w:hAnsi="Arial" w:cs="Arial"/>
        </w:rPr>
      </w:pPr>
      <w:r>
        <w:rPr>
          <w:rFonts w:cs="Arial" w:ascii="Arial" w:hAnsi="Arial"/>
        </w:rPr>
        <w:t>Cuando se requiera de equipo de instalación permanente, deberá considerarse que los suministros sean congruentes con el programa de ejecución general; y</w:t>
      </w:r>
    </w:p>
    <w:p>
      <w:pPr>
        <w:pStyle w:val="ListParagraph"/>
        <w:numPr>
          <w:ilvl w:val="0"/>
          <w:numId w:val="21"/>
        </w:numPr>
        <w:tabs>
          <w:tab w:val="clear" w:pos="720"/>
        </w:tabs>
        <w:spacing w:lineRule="auto" w:line="240" w:before="0" w:after="0"/>
        <w:jc w:val="both"/>
        <w:rPr>
          <w:rFonts w:ascii="Arial" w:hAnsi="Arial" w:cs="Arial"/>
        </w:rPr>
      </w:pPr>
      <w:r>
        <w:rPr>
          <w:rFonts w:cs="Arial" w:ascii="Arial" w:hAnsi="Arial"/>
        </w:rPr>
        <w:t>Que los insumos propuestos por el LICITANTE correspondan a los periodos presentados en los programas.</w:t>
      </w:r>
    </w:p>
    <w:p>
      <w:pPr>
        <w:pStyle w:val="ListParagraph"/>
        <w:numPr>
          <w:ilvl w:val="3"/>
          <w:numId w:val="39"/>
        </w:numPr>
        <w:spacing w:lineRule="auto" w:line="240" w:before="0" w:after="0"/>
        <w:ind w:left="1620" w:hanging="0"/>
        <w:jc w:val="both"/>
        <w:rPr>
          <w:rFonts w:ascii="Arial" w:hAnsi="Arial" w:cs="Arial"/>
        </w:rPr>
      </w:pPr>
      <w:r>
        <w:rPr>
          <w:rFonts w:cs="Arial" w:ascii="Arial" w:hAnsi="Arial"/>
        </w:rPr>
        <w:t>De la maquinaria y equipo:</w:t>
      </w:r>
    </w:p>
    <w:p>
      <w:pPr>
        <w:pStyle w:val="ListParagraph"/>
        <w:numPr>
          <w:ilvl w:val="0"/>
          <w:numId w:val="22"/>
        </w:numPr>
        <w:tabs>
          <w:tab w:val="clear" w:pos="720"/>
        </w:tabs>
        <w:spacing w:lineRule="auto" w:line="240" w:before="0" w:after="0"/>
        <w:jc w:val="both"/>
        <w:rPr>
          <w:rFonts w:ascii="Arial" w:hAnsi="Arial" w:cs="Arial"/>
        </w:rPr>
      </w:pPr>
      <w:r>
        <w:rPr>
          <w:rFonts w:cs="Arial" w:ascii="Arial" w:hAnsi="Arial"/>
        </w:rPr>
        <w:t>Que la maquinaria y el equipo de construcción sean los adecuados, necesarios y suficientes para ejecutar los trabajos objeto de la licitación, y que los datos coincidan con el listado de maquinaria y equipo presentado por el LICITANTE;</w:t>
      </w:r>
    </w:p>
    <w:p>
      <w:pPr>
        <w:pStyle w:val="ListParagraph"/>
        <w:numPr>
          <w:ilvl w:val="0"/>
          <w:numId w:val="22"/>
        </w:numPr>
        <w:tabs>
          <w:tab w:val="clear" w:pos="720"/>
        </w:tabs>
        <w:spacing w:lineRule="auto" w:line="240" w:before="0" w:after="0"/>
        <w:jc w:val="both"/>
        <w:rPr>
          <w:rFonts w:ascii="Arial" w:hAnsi="Arial" w:cs="Arial"/>
        </w:rPr>
      </w:pPr>
      <w:r>
        <w:rPr>
          <w:rFonts w:cs="Arial" w:ascii="Arial" w:hAnsi="Arial"/>
        </w:rPr>
        <w:t>Que las características y capacidad de la maquinaria y equipo de construcción consideradas por el LICITANTE, sean las adecuadas para desarrollar el trabajo en las condiciones particulares donde deberá ejecutarse y que sean congruentes con el procedimiento de construcción propuesto por el CONTRATISTA, o con las restricciones técnicas, cuando la CONVOCANTE fije un procedimiento; y</w:t>
      </w:r>
    </w:p>
    <w:p>
      <w:pPr>
        <w:pStyle w:val="ListParagraph"/>
        <w:numPr>
          <w:ilvl w:val="0"/>
          <w:numId w:val="22"/>
        </w:numPr>
        <w:tabs>
          <w:tab w:val="clear" w:pos="720"/>
        </w:tabs>
        <w:spacing w:lineRule="auto" w:line="240" w:before="0" w:after="0"/>
        <w:jc w:val="both"/>
        <w:rPr>
          <w:rFonts w:ascii="Arial" w:hAnsi="Arial" w:cs="Arial"/>
        </w:rPr>
      </w:pPr>
      <w:r>
        <w:rPr>
          <w:rFonts w:cs="Arial" w:ascii="Arial" w:hAnsi="Arial"/>
        </w:rPr>
        <w:t>Que en la maquinaria y equipo de construcción, los rendimientos de éstos sean considerados como nuevos, para lo cual se deberán apoyar en los rendimientos que determinen los manuales de los fabricantes respectivos, así como las características ambientales de la zona donde vayan a realizarse los trabajos.</w:t>
      </w:r>
    </w:p>
    <w:p>
      <w:pPr>
        <w:pStyle w:val="ListParagraph"/>
        <w:numPr>
          <w:ilvl w:val="3"/>
          <w:numId w:val="39"/>
        </w:numPr>
        <w:spacing w:lineRule="auto" w:line="240" w:before="0" w:after="0"/>
        <w:ind w:left="1620" w:hanging="0"/>
        <w:jc w:val="both"/>
        <w:rPr>
          <w:rFonts w:ascii="Arial" w:hAnsi="Arial" w:cs="Arial"/>
        </w:rPr>
      </w:pPr>
      <w:r>
        <w:rPr>
          <w:rFonts w:cs="Arial" w:ascii="Arial" w:hAnsi="Arial"/>
        </w:rPr>
        <w:t xml:space="preserve"> </w:t>
      </w:r>
      <w:r>
        <w:rPr>
          <w:rFonts w:cs="Arial" w:ascii="Arial" w:hAnsi="Arial"/>
        </w:rPr>
        <w:t>De la mano de obra:</w:t>
      </w:r>
    </w:p>
    <w:p>
      <w:pPr>
        <w:pStyle w:val="ListParagraph"/>
        <w:numPr>
          <w:ilvl w:val="0"/>
          <w:numId w:val="23"/>
        </w:numPr>
        <w:tabs>
          <w:tab w:val="clear" w:pos="720"/>
        </w:tabs>
        <w:spacing w:lineRule="auto" w:line="240" w:before="0" w:after="0"/>
        <w:jc w:val="both"/>
        <w:rPr>
          <w:rFonts w:ascii="Arial" w:hAnsi="Arial" w:cs="Arial"/>
        </w:rPr>
      </w:pPr>
      <w:r>
        <w:rPr>
          <w:rFonts w:cs="Arial" w:ascii="Arial" w:hAnsi="Arial"/>
        </w:rPr>
        <w:t>Que el personal administrativo, técnico y de Servicios sea el adecuado y suficiente para ejecutar los trabajos;</w:t>
      </w:r>
    </w:p>
    <w:p>
      <w:pPr>
        <w:pStyle w:val="ListParagraph"/>
        <w:numPr>
          <w:ilvl w:val="0"/>
          <w:numId w:val="23"/>
        </w:numPr>
        <w:tabs>
          <w:tab w:val="clear" w:pos="720"/>
        </w:tabs>
        <w:spacing w:lineRule="auto" w:line="240" w:before="0" w:after="0"/>
        <w:jc w:val="both"/>
        <w:rPr>
          <w:rFonts w:ascii="Arial" w:hAnsi="Arial" w:cs="Arial"/>
        </w:rPr>
      </w:pPr>
      <w:r>
        <w:rPr>
          <w:rFonts w:cs="Arial" w:ascii="Arial" w:hAnsi="Arial"/>
        </w:rPr>
        <w:t>Que los rendimientos considerados se encuentren dentro de los márgenes razonables y aceptables de acuerdo con el procedimiento de Supervisión y Control de Calidad propuesto por el “LICITANTE”, considerando los rendimientos observados de experiencias anteriores, así como las condiciones ambientales de la zona y las características particulares bajo las cuales deben realizarse los trabajos; y</w:t>
      </w:r>
    </w:p>
    <w:p>
      <w:pPr>
        <w:pStyle w:val="ListParagraph"/>
        <w:numPr>
          <w:ilvl w:val="0"/>
          <w:numId w:val="23"/>
        </w:numPr>
        <w:tabs>
          <w:tab w:val="clear" w:pos="720"/>
        </w:tabs>
        <w:spacing w:lineRule="auto" w:line="240" w:before="0" w:after="0"/>
        <w:jc w:val="both"/>
        <w:rPr>
          <w:rFonts w:ascii="Arial" w:hAnsi="Arial" w:cs="Arial"/>
        </w:rPr>
      </w:pPr>
      <w:r>
        <w:rPr>
          <w:rFonts w:cs="Arial" w:ascii="Arial" w:hAnsi="Arial"/>
        </w:rPr>
        <w:t>Que se hayan considerado trabajadores de la especialidad requerida para la ejecución de los conceptos más significativos.</w:t>
      </w:r>
    </w:p>
    <w:p>
      <w:pPr>
        <w:pStyle w:val="ListParagraph"/>
        <w:spacing w:lineRule="auto" w:line="240" w:before="0" w:after="0"/>
        <w:ind w:left="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b/>
          <w:b/>
        </w:rPr>
      </w:pPr>
      <w:r>
        <w:rPr>
          <w:rFonts w:cs="Arial" w:ascii="Arial" w:hAnsi="Arial"/>
          <w:b/>
        </w:rPr>
        <w:t>20.4.2 ASPECTOS PARA LA EVALUACIÓN ECONÓMICA.</w:t>
      </w:r>
    </w:p>
    <w:p>
      <w:pPr>
        <w:pStyle w:val="ListParagraph"/>
        <w:spacing w:lineRule="auto" w:line="240" w:before="0" w:after="0"/>
        <w:ind w:left="0" w:hanging="0"/>
        <w:jc w:val="both"/>
        <w:rPr>
          <w:rFonts w:ascii="Arial" w:hAnsi="Arial" w:cs="Arial"/>
        </w:rPr>
      </w:pPr>
      <w:r>
        <w:rPr>
          <w:rFonts w:cs="Arial" w:ascii="Arial" w:hAnsi="Arial"/>
        </w:rPr>
      </w:r>
    </w:p>
    <w:p>
      <w:pPr>
        <w:pStyle w:val="Heading3"/>
        <w:numPr>
          <w:ilvl w:val="2"/>
          <w:numId w:val="24"/>
        </w:numPr>
        <w:tabs>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 w:val="clear" w:pos="10620"/>
          <w:tab w:val="clear" w:pos="11328"/>
          <w:tab w:val="clear" w:pos="12036"/>
          <w:tab w:val="clear" w:pos="12744"/>
          <w:tab w:val="clear" w:pos="13452"/>
          <w:tab w:val="clear" w:pos="14160"/>
          <w:tab w:val="clear" w:pos="14868"/>
          <w:tab w:val="clear" w:pos="15576"/>
          <w:tab w:val="clear" w:pos="16284"/>
          <w:tab w:val="clear" w:pos="16992"/>
          <w:tab w:val="clear" w:pos="17700"/>
          <w:tab w:val="clear" w:pos="18408"/>
          <w:tab w:val="clear" w:pos="19116"/>
          <w:tab w:val="clear" w:pos="19824"/>
          <w:tab w:val="clear" w:pos="20532"/>
          <w:tab w:val="clear" w:pos="21240"/>
          <w:tab w:val="clear" w:pos="21948"/>
          <w:tab w:val="clear" w:pos="22656"/>
          <w:tab w:val="clear" w:pos="23364"/>
          <w:tab w:val="clear" w:pos="24072"/>
          <w:tab w:val="clear" w:pos="24780"/>
          <w:tab w:val="clear" w:pos="25488"/>
          <w:tab w:val="clear" w:pos="26196"/>
          <w:tab w:val="clear" w:pos="26904"/>
          <w:tab w:val="clear" w:pos="27612"/>
          <w:tab w:val="clear" w:pos="28320"/>
        </w:tabs>
        <w:ind w:left="2340" w:hanging="0"/>
        <w:rPr>
          <w:rFonts w:ascii="Arial" w:hAnsi="Arial" w:cs="Arial"/>
          <w:b w:val="false"/>
          <w:b w:val="false"/>
          <w:sz w:val="22"/>
          <w:szCs w:val="22"/>
        </w:rPr>
      </w:pPr>
      <w:r>
        <w:rPr>
          <w:rFonts w:cs="Arial" w:ascii="Arial" w:hAnsi="Arial"/>
          <w:b w:val="false"/>
          <w:sz w:val="22"/>
          <w:szCs w:val="22"/>
        </w:rPr>
        <w:t>Que cada documento contenga toda la información solicitada;</w:t>
      </w:r>
    </w:p>
    <w:p>
      <w:pPr>
        <w:pStyle w:val="Normal"/>
        <w:numPr>
          <w:ilvl w:val="3"/>
          <w:numId w:val="25"/>
        </w:numPr>
        <w:tabs>
          <w:tab w:val="clear" w:pos="720"/>
        </w:tabs>
        <w:spacing w:lineRule="auto" w:line="240" w:before="0" w:after="0"/>
        <w:ind w:left="2520" w:hanging="900"/>
        <w:jc w:val="both"/>
        <w:rPr>
          <w:rFonts w:ascii="Arial" w:hAnsi="Arial" w:cs="Arial"/>
        </w:rPr>
      </w:pPr>
      <w:r>
        <w:rPr>
          <w:rFonts w:cs="Arial" w:ascii="Arial" w:hAnsi="Arial"/>
        </w:rPr>
        <w:t>Que los precios propuestos por el LICITANTE sean aceptables, es decir, que sean acordes con las condiciones vigentes en el mercado internacional, nacional o de la zona o región en donde se ejecutarán los trabajos, individualmente o conformando la propuesta total;</w:t>
      </w:r>
    </w:p>
    <w:p>
      <w:pPr>
        <w:pStyle w:val="Normal"/>
        <w:numPr>
          <w:ilvl w:val="3"/>
          <w:numId w:val="25"/>
        </w:numPr>
        <w:tabs>
          <w:tab w:val="clear" w:pos="720"/>
        </w:tabs>
        <w:spacing w:lineRule="auto" w:line="240" w:before="0" w:after="0"/>
        <w:rPr>
          <w:rFonts w:ascii="Arial" w:hAnsi="Arial" w:cs="Arial"/>
          <w:lang w:val="es-ES_tradnl" w:eastAsia="es-ES"/>
        </w:rPr>
      </w:pPr>
      <w:r>
        <w:rPr>
          <w:rFonts w:cs="Arial" w:ascii="Arial" w:hAnsi="Arial"/>
          <w:lang w:val="es-ES_tradnl" w:eastAsia="es-ES"/>
        </w:rPr>
        <w:t>Del presupuesto de obra:</w:t>
      </w:r>
    </w:p>
    <w:p>
      <w:pPr>
        <w:pStyle w:val="Normal"/>
        <w:numPr>
          <w:ilvl w:val="0"/>
          <w:numId w:val="26"/>
        </w:numPr>
        <w:tabs>
          <w:tab w:val="clear" w:pos="720"/>
        </w:tabs>
        <w:spacing w:lineRule="auto" w:line="240" w:before="0" w:after="0"/>
        <w:jc w:val="both"/>
        <w:rPr>
          <w:rFonts w:ascii="Arial" w:hAnsi="Arial" w:cs="Arial"/>
        </w:rPr>
      </w:pPr>
      <w:r>
        <w:rPr>
          <w:rFonts w:cs="Arial" w:ascii="Arial" w:hAnsi="Arial"/>
        </w:rPr>
        <w:t>Que en todos y cada uno de los conceptos que lo integran se establezca el importe del precio unitario;</w:t>
      </w:r>
    </w:p>
    <w:p>
      <w:pPr>
        <w:pStyle w:val="Normal"/>
        <w:numPr>
          <w:ilvl w:val="0"/>
          <w:numId w:val="26"/>
        </w:numPr>
        <w:tabs>
          <w:tab w:val="clear" w:pos="720"/>
        </w:tabs>
        <w:spacing w:lineRule="auto" w:line="240" w:before="0" w:after="0"/>
        <w:jc w:val="both"/>
        <w:rPr>
          <w:rFonts w:ascii="Arial" w:hAnsi="Arial" w:cs="Arial"/>
          <w:lang w:val="es-ES_tradnl" w:eastAsia="es-ES"/>
        </w:rPr>
      </w:pPr>
      <w:r>
        <w:rPr>
          <w:rFonts w:cs="Arial" w:ascii="Arial" w:hAnsi="Arial"/>
        </w:rPr>
        <w:t>Que los importes de los precios unitarios sean anotados con número y con letra, los cuales deben ser coincidentes entre si; y con sus respectivos análisis; en caso de diferencia deberá prevalecer el que coincida con el del análisis de precio unitario correspondiente o el consignado con letra cuando no se tenga dicho análisis; y</w:t>
      </w:r>
    </w:p>
    <w:p>
      <w:pPr>
        <w:pStyle w:val="Normal"/>
        <w:numPr>
          <w:ilvl w:val="0"/>
          <w:numId w:val="26"/>
        </w:numPr>
        <w:tabs>
          <w:tab w:val="clear" w:pos="720"/>
        </w:tabs>
        <w:spacing w:lineRule="auto" w:line="240" w:before="0" w:after="0"/>
        <w:jc w:val="both"/>
        <w:rPr>
          <w:rFonts w:ascii="Arial" w:hAnsi="Arial" w:cs="Arial"/>
          <w:lang w:val="es-ES_tradnl" w:eastAsia="es-ES"/>
        </w:rPr>
      </w:pPr>
      <w:r>
        <w:rPr>
          <w:rFonts w:cs="Arial" w:ascii="Arial" w:hAnsi="Arial"/>
        </w:rPr>
        <w:t>Verificar que las operaciones aritméticas se hayan ejecutado correctamente; en el caso de que una o más tengan errores, la CONVOCANTE efectuará las correcciones correspondientes; el monto correcto, será el que se considerará para el análisis comparativo de las proposiciones.</w:t>
      </w:r>
    </w:p>
    <w:p>
      <w:pPr>
        <w:pStyle w:val="Normal"/>
        <w:numPr>
          <w:ilvl w:val="3"/>
          <w:numId w:val="25"/>
        </w:numPr>
        <w:tabs>
          <w:tab w:val="clear" w:pos="720"/>
        </w:tabs>
        <w:spacing w:lineRule="auto" w:line="240" w:before="0" w:after="0"/>
        <w:ind w:left="2520" w:hanging="900"/>
        <w:jc w:val="both"/>
        <w:rPr>
          <w:rFonts w:ascii="Arial" w:hAnsi="Arial" w:cs="Arial"/>
          <w:lang w:val="es-ES_tradnl" w:eastAsia="es-ES"/>
        </w:rPr>
      </w:pPr>
      <w:r>
        <w:rPr>
          <w:rFonts w:cs="Arial" w:ascii="Arial" w:hAnsi="Arial"/>
        </w:rPr>
        <w:t>Verificar que el análisis, cálculo e integración de los precios unitarios, se haya realizado de acuerdo con lo establecido en el REGLAMENTO, debiendo revisar:</w:t>
      </w:r>
    </w:p>
    <w:p>
      <w:pPr>
        <w:pStyle w:val="Normal"/>
        <w:numPr>
          <w:ilvl w:val="2"/>
          <w:numId w:val="32"/>
        </w:numPr>
        <w:tabs>
          <w:tab w:val="clear" w:pos="720"/>
        </w:tabs>
        <w:spacing w:lineRule="auto" w:line="240" w:before="0" w:after="0"/>
        <w:ind w:left="3060" w:hanging="504"/>
        <w:jc w:val="both"/>
        <w:rPr>
          <w:rFonts w:ascii="Arial" w:hAnsi="Arial" w:cs="Arial"/>
        </w:rPr>
      </w:pPr>
      <w:r>
        <w:rPr>
          <w:rFonts w:cs="Arial" w:ascii="Arial" w:hAnsi="Arial"/>
        </w:rPr>
        <w:t>Que los análisis de los precios unitarios estén estructurados con costos directos, indirectos, de financiamiento, cargo por utilidad y cargos adicionales;</w:t>
      </w:r>
    </w:p>
    <w:p>
      <w:pPr>
        <w:pStyle w:val="Normal"/>
        <w:numPr>
          <w:ilvl w:val="2"/>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los costos directos se integren con los correspondientes a materiales, equipos de instalación permanente mano de obra, maquinaria y equipo de construcción;</w:t>
      </w:r>
    </w:p>
    <w:p>
      <w:pPr>
        <w:pStyle w:val="Normal"/>
        <w:numPr>
          <w:ilvl w:val="2"/>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los precios básicos de los insumos considerados en los análisis correspondientes, se encuentren dentro de los parámetros de precios vigentes en el mercado;</w:t>
      </w:r>
    </w:p>
    <w:p>
      <w:pPr>
        <w:pStyle w:val="Normal"/>
        <w:numPr>
          <w:ilvl w:val="2"/>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los costos básicos de la mano de obra se hayan obtenido aplicando los factores de salario real a los sueldos y salarios de los técnicos y trabajadores, conforme a lo previsto en el REGLAMENTO;</w:t>
      </w:r>
    </w:p>
    <w:p>
      <w:pPr>
        <w:pStyle w:val="Normal"/>
        <w:numPr>
          <w:ilvl w:val="2"/>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el cargo por el uso de herramienta menor, se encuentre incluido, bastando para tal efecto que se haya determinado aplicando un porcentaje sobre el monto de la mano de obra, requerida para la ejecución del concepto de trabajo de que se trate; y</w:t>
      </w:r>
    </w:p>
    <w:p>
      <w:pPr>
        <w:pStyle w:val="Normal"/>
        <w:numPr>
          <w:ilvl w:val="2"/>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los costos horarios por la utilización de la maquinaria y equipo de construcción se hayan determinado por hora efectiva de trabajo, debiendo analizarse para cada máquina o equipo, incluyendo, cuando sea el caso, los accesorios que tenga integrados.</w:t>
      </w:r>
    </w:p>
    <w:p>
      <w:pPr>
        <w:pStyle w:val="Normal"/>
        <w:numPr>
          <w:ilvl w:val="3"/>
          <w:numId w:val="25"/>
        </w:numPr>
        <w:tabs>
          <w:tab w:val="clear" w:pos="720"/>
        </w:tabs>
        <w:spacing w:lineRule="auto" w:line="240" w:before="0" w:after="0"/>
        <w:ind w:left="2520" w:hanging="900"/>
        <w:rPr>
          <w:rFonts w:ascii="Arial" w:hAnsi="Arial" w:cs="Arial"/>
          <w:lang w:val="es-ES_tradnl" w:eastAsia="es-ES"/>
        </w:rPr>
      </w:pPr>
      <w:r>
        <w:rPr>
          <w:rFonts w:cs="Arial" w:ascii="Arial" w:hAnsi="Arial"/>
        </w:rPr>
        <w:t>Verificar que los análisis de costos directos se hayan estructurado y determinado de acuerdo con lo previsto en “EL REGLAMENTO”, debiendo además considerar:</w:t>
      </w:r>
    </w:p>
    <w:p>
      <w:pPr>
        <w:pStyle w:val="Normal"/>
        <w:numPr>
          <w:ilvl w:val="3"/>
          <w:numId w:val="32"/>
        </w:numPr>
        <w:tabs>
          <w:tab w:val="clear" w:pos="720"/>
        </w:tabs>
        <w:spacing w:lineRule="auto" w:line="240" w:before="0" w:after="0"/>
        <w:ind w:left="2880" w:hanging="360"/>
        <w:jc w:val="both"/>
        <w:rPr>
          <w:rFonts w:ascii="Arial" w:hAnsi="Arial" w:cs="Arial"/>
        </w:rPr>
      </w:pPr>
      <w:r>
        <w:rPr>
          <w:rFonts w:cs="Arial" w:ascii="Arial" w:hAnsi="Arial"/>
        </w:rPr>
        <w:t>Que los costos de los materiales considerados por el “LICITANTE”, sean congruentes con la relación de los costos básicos y con las normas de calidad especificadas en las bases de la licitación;</w:t>
      </w:r>
    </w:p>
    <w:p>
      <w:pPr>
        <w:pStyle w:val="Normal"/>
        <w:numPr>
          <w:ilvl w:val="3"/>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los costos de la mano de obra considerados por el “LICITANTE”, sean congruentes con el tabulador de los salarios y con los costos reales que prevalezcan en la zona donde se ejecutarán los trabajos; y</w:t>
      </w:r>
    </w:p>
    <w:p>
      <w:pPr>
        <w:pStyle w:val="Normal"/>
        <w:numPr>
          <w:ilvl w:val="3"/>
          <w:numId w:val="32"/>
        </w:numPr>
        <w:tabs>
          <w:tab w:val="clear" w:pos="720"/>
        </w:tabs>
        <w:spacing w:lineRule="auto" w:line="240" w:before="0" w:after="0"/>
        <w:ind w:left="2880" w:hanging="360"/>
        <w:jc w:val="both"/>
        <w:rPr>
          <w:rFonts w:ascii="Arial" w:hAnsi="Arial" w:cs="Arial"/>
          <w:lang w:val="es-ES_tradnl" w:eastAsia="es-ES"/>
        </w:rPr>
      </w:pPr>
      <w:r>
        <w:rPr>
          <w:rFonts w:cs="Arial" w:ascii="Arial" w:hAnsi="Arial"/>
        </w:rPr>
        <w:t>Que los costos horarios de la maquinaria y equipo de construcción se hayan determinado con base en el precio y rendimientos de éstos considerados como nuevos, para lo cual se tomarán como máximos los rendimientos que determinen los manuales de los fabricantes respectivos, así como las características ambientales de la zona donde vayan a realizarse los trabajos.</w:t>
      </w:r>
    </w:p>
    <w:p>
      <w:pPr>
        <w:pStyle w:val="Normal"/>
        <w:numPr>
          <w:ilvl w:val="3"/>
          <w:numId w:val="25"/>
        </w:numPr>
        <w:tabs>
          <w:tab w:val="clear" w:pos="720"/>
        </w:tabs>
        <w:spacing w:lineRule="auto" w:line="240" w:before="0" w:after="0"/>
        <w:ind w:left="2520" w:hanging="900"/>
        <w:jc w:val="both"/>
        <w:rPr>
          <w:rFonts w:ascii="Arial" w:hAnsi="Arial" w:cs="Arial"/>
          <w:lang w:val="es-ES_tradnl" w:eastAsia="es-ES"/>
        </w:rPr>
      </w:pPr>
      <w:r>
        <w:rPr>
          <w:rFonts w:cs="Arial" w:ascii="Arial" w:hAnsi="Arial"/>
        </w:rPr>
        <w:t>Verificar que los análisis de costos indirectos se hayan estructurado y determinado de acuerdo con lo previsto en el REGLAMENTO, debiendo además considerar:</w:t>
      </w:r>
    </w:p>
    <w:p>
      <w:pPr>
        <w:pStyle w:val="Normal"/>
        <w:numPr>
          <w:ilvl w:val="0"/>
          <w:numId w:val="27"/>
        </w:numPr>
        <w:tabs>
          <w:tab w:val="clear" w:pos="720"/>
        </w:tabs>
        <w:spacing w:lineRule="auto" w:line="240" w:before="0" w:after="0"/>
        <w:jc w:val="both"/>
        <w:rPr>
          <w:rFonts w:ascii="Arial" w:hAnsi="Arial" w:cs="Arial"/>
        </w:rPr>
      </w:pPr>
      <w:r>
        <w:rPr>
          <w:rFonts w:cs="Arial" w:ascii="Arial" w:hAnsi="Arial"/>
        </w:rPr>
        <w:t>Que el análisis se haya valorizado y desglosado por conceptos con su importe correspondiente, anotando el monto total y su equivalente porcentual sobre el monto del costo directo;</w:t>
      </w:r>
    </w:p>
    <w:p>
      <w:pPr>
        <w:pStyle w:val="Normal"/>
        <w:numPr>
          <w:ilvl w:val="0"/>
          <w:numId w:val="27"/>
        </w:numPr>
        <w:tabs>
          <w:tab w:val="clear" w:pos="720"/>
        </w:tabs>
        <w:spacing w:lineRule="auto" w:line="240" w:before="0" w:after="0"/>
        <w:jc w:val="both"/>
        <w:rPr>
          <w:rFonts w:ascii="Arial" w:hAnsi="Arial" w:cs="Arial"/>
          <w:lang w:val="es-ES_tradnl" w:eastAsia="es-ES"/>
        </w:rPr>
      </w:pPr>
      <w:r>
        <w:rPr>
          <w:rFonts w:cs="Arial" w:ascii="Arial" w:hAnsi="Arial"/>
        </w:rPr>
        <w:t>Constatar que para el análisis de los costos indirectos se hayan considerado adecuadamente los correspondientes a las oficinas centrales del LICITANTE, los que comprenderán únicamente los necesarios para dar apoyo técnico y administrativo a la superintendencia del CONTRATISTA encargado directamente de los trabajos y los de campo necesarios para la dirección, supervisión y administración de la obra; y</w:t>
      </w:r>
    </w:p>
    <w:p>
      <w:pPr>
        <w:pStyle w:val="Normal"/>
        <w:numPr>
          <w:ilvl w:val="0"/>
          <w:numId w:val="27"/>
        </w:numPr>
        <w:tabs>
          <w:tab w:val="clear" w:pos="720"/>
        </w:tabs>
        <w:spacing w:lineRule="auto" w:line="240" w:before="0" w:after="0"/>
        <w:jc w:val="both"/>
        <w:rPr>
          <w:rFonts w:ascii="Arial" w:hAnsi="Arial" w:cs="Arial"/>
          <w:lang w:val="es-ES_tradnl" w:eastAsia="es-ES"/>
        </w:rPr>
      </w:pPr>
      <w:r>
        <w:rPr>
          <w:rFonts w:cs="Arial" w:ascii="Arial" w:hAnsi="Arial"/>
        </w:rPr>
        <w:t>Que no se haya incluido algún cargo que, por sus características o conforme a las bases de la licitación, su pago deba efectuarse aplicando un precio unitario específico.</w:t>
      </w:r>
    </w:p>
    <w:p>
      <w:pPr>
        <w:pStyle w:val="Normal"/>
        <w:numPr>
          <w:ilvl w:val="3"/>
          <w:numId w:val="25"/>
        </w:numPr>
        <w:tabs>
          <w:tab w:val="clear" w:pos="720"/>
        </w:tabs>
        <w:spacing w:lineRule="auto" w:line="240" w:before="0" w:after="0"/>
        <w:ind w:left="2520" w:hanging="900"/>
        <w:rPr>
          <w:rFonts w:ascii="Arial" w:hAnsi="Arial" w:cs="Arial"/>
          <w:lang w:val="es-ES_tradnl" w:eastAsia="es-ES"/>
        </w:rPr>
      </w:pPr>
      <w:r>
        <w:rPr>
          <w:rFonts w:cs="Arial" w:ascii="Arial" w:hAnsi="Arial"/>
        </w:rPr>
        <w:t>Verificar que en el análisis y cálculo del costo financiero se haya estructurado y determinado considerando lo siguiente:</w:t>
      </w:r>
    </w:p>
    <w:p>
      <w:pPr>
        <w:pStyle w:val="Normal"/>
        <w:numPr>
          <w:ilvl w:val="0"/>
          <w:numId w:val="28"/>
        </w:numPr>
        <w:tabs>
          <w:tab w:val="clear" w:pos="720"/>
        </w:tabs>
        <w:spacing w:lineRule="auto" w:line="240" w:before="0" w:after="0"/>
        <w:jc w:val="both"/>
        <w:rPr>
          <w:rFonts w:ascii="Arial" w:hAnsi="Arial" w:cs="Arial"/>
        </w:rPr>
      </w:pPr>
      <w:r>
        <w:rPr>
          <w:rFonts w:cs="Arial" w:ascii="Arial" w:hAnsi="Arial"/>
        </w:rPr>
        <w:t>Que los ingresos por concepto del o los anticipos que le serán otorgados al CONTRATISTA, durante el ejercicio del contrato y del pago de las estimaciones, consideren la periodicidad y su plazo de trámite y pago; deduciendo del monto de las estimaciones la amortización de los anticipos;</w:t>
      </w:r>
    </w:p>
    <w:p>
      <w:pPr>
        <w:pStyle w:val="Normal"/>
        <w:numPr>
          <w:ilvl w:val="0"/>
          <w:numId w:val="28"/>
        </w:numPr>
        <w:tabs>
          <w:tab w:val="clear" w:pos="720"/>
        </w:tabs>
        <w:spacing w:lineRule="auto" w:line="240" w:before="0" w:after="0"/>
        <w:jc w:val="both"/>
        <w:rPr>
          <w:rFonts w:ascii="Arial" w:hAnsi="Arial" w:cs="Arial"/>
          <w:lang w:val="es-ES_tradnl" w:eastAsia="es-ES"/>
        </w:rPr>
      </w:pPr>
      <w:r>
        <w:rPr>
          <w:rFonts w:cs="Arial" w:ascii="Arial" w:hAnsi="Arial"/>
        </w:rPr>
        <w:t>Que el costo del financiamiento esté representado por un porcentaje de la suma de los costos directos e indirectos;</w:t>
      </w:r>
    </w:p>
    <w:p>
      <w:pPr>
        <w:pStyle w:val="Normal"/>
        <w:numPr>
          <w:ilvl w:val="0"/>
          <w:numId w:val="28"/>
        </w:numPr>
        <w:tabs>
          <w:tab w:val="clear" w:pos="720"/>
        </w:tabs>
        <w:spacing w:lineRule="auto" w:line="240" w:before="0" w:after="0"/>
        <w:jc w:val="both"/>
        <w:rPr>
          <w:rFonts w:ascii="Arial" w:hAnsi="Arial" w:cs="Arial"/>
          <w:lang w:val="es-ES_tradnl" w:eastAsia="es-ES"/>
        </w:rPr>
      </w:pPr>
      <w:r>
        <w:rPr>
          <w:rFonts w:cs="Arial" w:ascii="Arial" w:hAnsi="Arial"/>
        </w:rPr>
        <w:t>Que la tasa de interés aplicable esté definida con base en un indicador económico específico;</w:t>
      </w:r>
    </w:p>
    <w:p>
      <w:pPr>
        <w:pStyle w:val="Normal"/>
        <w:numPr>
          <w:ilvl w:val="0"/>
          <w:numId w:val="28"/>
        </w:numPr>
        <w:tabs>
          <w:tab w:val="clear" w:pos="720"/>
        </w:tabs>
        <w:spacing w:lineRule="auto" w:line="240" w:before="0" w:after="0"/>
        <w:jc w:val="both"/>
        <w:rPr>
          <w:rFonts w:ascii="Arial" w:hAnsi="Arial" w:cs="Arial"/>
          <w:lang w:val="es-ES_tradnl" w:eastAsia="es-ES"/>
        </w:rPr>
      </w:pPr>
      <w:r>
        <w:rPr>
          <w:rFonts w:cs="Arial" w:ascii="Arial" w:hAnsi="Arial"/>
        </w:rPr>
        <w:t>Que el costo del financiamiento sea congruente con el programa de ejecución valorizado con montos mensuales; y</w:t>
      </w:r>
    </w:p>
    <w:p>
      <w:pPr>
        <w:pStyle w:val="Normal"/>
        <w:numPr>
          <w:ilvl w:val="0"/>
          <w:numId w:val="28"/>
        </w:numPr>
        <w:tabs>
          <w:tab w:val="clear" w:pos="720"/>
        </w:tabs>
        <w:spacing w:lineRule="auto" w:line="240" w:before="0" w:after="0"/>
        <w:jc w:val="both"/>
        <w:rPr>
          <w:rFonts w:ascii="Arial" w:hAnsi="Arial" w:cs="Arial"/>
          <w:lang w:val="es-ES_tradnl" w:eastAsia="es-ES"/>
        </w:rPr>
      </w:pPr>
      <w:r>
        <w:rPr>
          <w:rFonts w:cs="Arial" w:ascii="Arial" w:hAnsi="Arial"/>
        </w:rPr>
        <w:t>Que la mecánica para el análisis y cálculo del costo por financiamiento empleada por el licitante sea congruente con lo que se establece en las presentes bases de la licitación.</w:t>
      </w:r>
    </w:p>
    <w:p>
      <w:pPr>
        <w:pStyle w:val="Normal"/>
        <w:numPr>
          <w:ilvl w:val="3"/>
          <w:numId w:val="25"/>
        </w:numPr>
        <w:tabs>
          <w:tab w:val="clear" w:pos="720"/>
        </w:tabs>
        <w:spacing w:lineRule="auto" w:line="240" w:before="0" w:after="0"/>
        <w:ind w:left="2520" w:hanging="900"/>
        <w:rPr>
          <w:rFonts w:ascii="Arial" w:hAnsi="Arial" w:cs="Arial"/>
          <w:lang w:val="es-ES_tradnl" w:eastAsia="es-ES"/>
        </w:rPr>
      </w:pPr>
      <w:r>
        <w:rPr>
          <w:rFonts w:cs="Arial" w:ascii="Arial" w:hAnsi="Arial"/>
        </w:rPr>
        <w:t>Verificar que el cargo por utilidad fijado por el LICITANTE se encuentre con todos los documentos que la integran;</w:t>
      </w:r>
    </w:p>
    <w:p>
      <w:pPr>
        <w:pStyle w:val="Normal"/>
        <w:numPr>
          <w:ilvl w:val="3"/>
          <w:numId w:val="25"/>
        </w:numPr>
        <w:tabs>
          <w:tab w:val="clear" w:pos="720"/>
        </w:tabs>
        <w:spacing w:lineRule="auto" w:line="240" w:before="0" w:after="0"/>
        <w:ind w:left="2520" w:hanging="900"/>
        <w:rPr>
          <w:rFonts w:ascii="Arial" w:hAnsi="Arial" w:cs="Arial"/>
          <w:lang w:val="es-ES_tradnl" w:eastAsia="es-ES"/>
        </w:rPr>
      </w:pPr>
      <w:r>
        <w:rPr>
          <w:rFonts w:cs="Arial" w:ascii="Arial" w:hAnsi="Arial"/>
        </w:rPr>
        <w:t>Verificar que el importe total de la propuesta sea congruente con todos los documentos que la integran; y</w:t>
      </w:r>
    </w:p>
    <w:p>
      <w:pPr>
        <w:pStyle w:val="Normal"/>
        <w:numPr>
          <w:ilvl w:val="3"/>
          <w:numId w:val="25"/>
        </w:numPr>
        <w:tabs>
          <w:tab w:val="clear" w:pos="720"/>
        </w:tabs>
        <w:spacing w:lineRule="auto" w:line="240" w:before="0" w:after="0"/>
        <w:ind w:left="2520" w:hanging="900"/>
        <w:rPr>
          <w:rFonts w:ascii="Arial" w:hAnsi="Arial" w:cs="Arial"/>
          <w:lang w:val="es-ES_tradnl" w:eastAsia="es-ES"/>
        </w:rPr>
      </w:pPr>
      <w:r>
        <w:rPr>
          <w:rFonts w:cs="Arial" w:ascii="Arial" w:hAnsi="Arial"/>
          <w:lang w:val="es-ES_tradnl" w:eastAsia="es-ES"/>
        </w:rPr>
        <w:t xml:space="preserve"> </w:t>
      </w:r>
      <w:r>
        <w:rPr>
          <w:rFonts w:cs="Arial" w:ascii="Arial" w:hAnsi="Arial"/>
        </w:rPr>
        <w:t>Que los programas específicos de erogaciones de mano de obra y maquinaria y equipo de construcción sean congruentes con el programa de erogaciones de la ejecución general de los trabajos.</w:t>
      </w:r>
    </w:p>
    <w:p>
      <w:pPr>
        <w:pStyle w:val="ListParagraph"/>
        <w:spacing w:lineRule="auto" w:line="240" w:before="0" w:after="0"/>
        <w:ind w:left="900" w:hanging="0"/>
        <w:jc w:val="both"/>
        <w:rPr>
          <w:rFonts w:ascii="Arial" w:hAnsi="Arial" w:cs="Arial"/>
        </w:rPr>
      </w:pPr>
      <w:r>
        <w:rPr>
          <w:rFonts w:cs="Arial" w:ascii="Arial" w:hAnsi="Arial"/>
        </w:rPr>
      </w:r>
    </w:p>
    <w:p>
      <w:pPr>
        <w:pStyle w:val="ListParagraph"/>
        <w:spacing w:lineRule="auto" w:line="240" w:before="0" w:after="0"/>
        <w:ind w:left="900" w:hanging="0"/>
        <w:jc w:val="both"/>
        <w:rPr>
          <w:rFonts w:ascii="Arial" w:hAnsi="Arial" w:cs="Arial"/>
        </w:rPr>
      </w:pPr>
      <w:r>
        <w:rPr>
          <w:rFonts w:cs="Arial" w:ascii="Arial" w:hAnsi="Arial"/>
        </w:rPr>
        <w:t>Además de los aspectos anteriores, para efectos de determinar la viabilidad económica deberá tomarse en cuenta el presupuesto detallado del Servicio, elaborado y actualizado por la CONVOCANTE.</w:t>
      </w:r>
    </w:p>
    <w:p>
      <w:pPr>
        <w:pStyle w:val="Normal"/>
        <w:spacing w:lineRule="auto" w:line="240" w:before="0" w:after="0"/>
        <w:ind w:left="1134"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Las propuestas que cumplan serán consideradas como propuestas solventes técnicamente y económicamente.</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rPr>
          <w:rFonts w:ascii="Arial" w:hAnsi="Arial" w:cs="Arial"/>
          <w:b/>
          <w:b/>
          <w:bCs/>
        </w:rPr>
      </w:pPr>
      <w:r>
        <w:rPr>
          <w:rFonts w:cs="Arial" w:ascii="Arial" w:hAnsi="Arial"/>
          <w:b/>
          <w:bCs/>
        </w:rPr>
        <w:t>20.5 DICTAMEN.</w:t>
      </w:r>
    </w:p>
    <w:p>
      <w:pPr>
        <w:pStyle w:val="ListParagraph"/>
        <w:spacing w:lineRule="auto" w:line="240" w:before="0" w:after="0"/>
        <w:ind w:left="360" w:hanging="0"/>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rPr>
      </w:pPr>
      <w:r>
        <w:rPr>
          <w:rFonts w:cs="Arial" w:ascii="Arial" w:hAnsi="Arial"/>
        </w:rPr>
        <w:t xml:space="preserve">Como resultado del análisis anterior y de acuerdo con lo establecido por el </w:t>
      </w:r>
      <w:r>
        <w:rPr>
          <w:rFonts w:cs="Arial" w:ascii="Arial" w:hAnsi="Arial"/>
          <w:b/>
        </w:rPr>
        <w:t>Artículo 50</w:t>
      </w:r>
      <w:r>
        <w:rPr>
          <w:rFonts w:cs="Arial" w:ascii="Arial" w:hAnsi="Arial"/>
        </w:rPr>
        <w:t xml:space="preserve"> de la LEY, la CONVOCANTE formulará un dictamen que servirá como fundamento para emitir el fallo correspondiente, en el que se harán constar los aspectos siguientes:</w:t>
      </w:r>
    </w:p>
    <w:p>
      <w:pPr>
        <w:pStyle w:val="Normal"/>
        <w:spacing w:lineRule="auto" w:line="240" w:before="0" w:after="0"/>
        <w:ind w:left="900" w:hanging="0"/>
        <w:jc w:val="both"/>
        <w:rPr>
          <w:rFonts w:ascii="Arial" w:hAnsi="Arial" w:cs="Arial"/>
        </w:rPr>
      </w:pPr>
      <w:r>
        <w:rPr>
          <w:rFonts w:cs="Arial" w:ascii="Arial" w:hAnsi="Arial"/>
        </w:rPr>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Los criterios utilizados para la evaluación de las propuestas;</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La reseña cronológica de los actos del procedimiento;</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Las razones técnicas o económicas por las cuales se aceptan o desechan las propuestas presentadas por los LICITANTES;</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Nombre de los LICITANTES cuyas propuestas fueron aceptadas para revisión detallada por haber cumplido con los requerimientos exigidos;</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Nombre de los LICITANTES cuyas propuestas hayan sido desechadas como resultado del análisis detallado de las mismas;</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La relación de los LICITANTES cuyas propuestas se calificaron como solventes, ubicándolas de menor a mayor, de acuerdo con sus montos;</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La fecha y lugar de elaboración; y</w:t>
      </w:r>
    </w:p>
    <w:p>
      <w:pPr>
        <w:pStyle w:val="ListParagraph"/>
        <w:numPr>
          <w:ilvl w:val="0"/>
          <w:numId w:val="8"/>
        </w:numPr>
        <w:spacing w:lineRule="auto" w:line="240" w:before="0" w:after="0"/>
        <w:ind w:left="1260" w:hanging="387"/>
        <w:jc w:val="both"/>
        <w:rPr>
          <w:rFonts w:ascii="Arial" w:hAnsi="Arial" w:cs="Arial"/>
        </w:rPr>
      </w:pPr>
      <w:r>
        <w:rPr>
          <w:rFonts w:cs="Arial" w:ascii="Arial" w:hAnsi="Arial"/>
        </w:rPr>
        <w:t xml:space="preserve">Nombre, firma y cargo de los servidores públicos encargados de su elaboración y aprobación. </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De conformidad con lo establecido por el </w:t>
      </w:r>
      <w:r>
        <w:rPr>
          <w:rFonts w:cs="Arial" w:ascii="Arial" w:hAnsi="Arial"/>
          <w:b/>
        </w:rPr>
        <w:t>Artículo 51</w:t>
      </w:r>
      <w:r>
        <w:rPr>
          <w:rFonts w:cs="Arial" w:ascii="Arial" w:hAnsi="Arial"/>
        </w:rPr>
        <w:t xml:space="preserve"> de la LEY, para determinar el licitante ganador al que se le adjudicará el contrato, la convocante obtendrá previamente un presupuesto de referencia que será el que resulte del promedio de las proposiciones aceptadas, quedando descalificadas aquellas propuestas superiores al presupuesto de referencia y aquéllas cuyo monto sea inferior en más del diez por ciento con relación a dicho presupuesto de referencia.  </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Si resultare que dos o más proposiciones son solventes, porque satisfacen la totalidad de los requerimientos solicitados por la convocante, el contrato se adjudicará a quien presente la proposición cuyo precio sea el más bajo, en el orden de prelación siguiente:</w:t>
      </w:r>
    </w:p>
    <w:p>
      <w:pPr>
        <w:pStyle w:val="Normal"/>
        <w:spacing w:lineRule="auto" w:line="240" w:before="0" w:after="0"/>
        <w:ind w:left="900" w:hanging="0"/>
        <w:jc w:val="both"/>
        <w:rPr>
          <w:rFonts w:ascii="Arial" w:hAnsi="Arial" w:cs="Arial"/>
        </w:rPr>
      </w:pPr>
      <w:r>
        <w:rPr>
          <w:rFonts w:cs="Arial" w:ascii="Arial" w:hAnsi="Arial"/>
        </w:rPr>
        <w:t xml:space="preserve">  </w:t>
      </w:r>
    </w:p>
    <w:p>
      <w:pPr>
        <w:pStyle w:val="Normal"/>
        <w:spacing w:lineRule="auto" w:line="240" w:before="0" w:after="0"/>
        <w:ind w:left="900" w:hanging="0"/>
        <w:jc w:val="both"/>
        <w:rPr>
          <w:rFonts w:ascii="Arial" w:hAnsi="Arial" w:cs="Arial"/>
        </w:rPr>
      </w:pPr>
      <w:r>
        <w:rPr>
          <w:rFonts w:cs="Arial" w:ascii="Arial" w:hAnsi="Arial"/>
        </w:rPr>
        <w:t xml:space="preserve">Si existen dos o más proposiciones solventes, cuya diferencia en su propuesta económica no sea superior al cinco por ciento, el contrato debe adjudicarse:  </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1.- Al licitante municipal sobre el estatal, o al estatal sobre el nacional, o a éste último sobre el extranjero.  </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2.- Al licitante registrado en alguna cámara empresarial, o en el organismo profesional que corresponda de acuerdo a su actividad, sobre el que no pertenece a ninguno; y  </w:t>
      </w:r>
    </w:p>
    <w:p>
      <w:pPr>
        <w:pStyle w:val="Normal"/>
        <w:spacing w:lineRule="auto" w:line="240" w:before="0" w:after="0"/>
        <w:ind w:left="900" w:hanging="0"/>
        <w:jc w:val="both"/>
        <w:rPr>
          <w:rFonts w:ascii="Arial" w:hAnsi="Arial" w:cs="Arial"/>
        </w:rPr>
      </w:pPr>
      <w:r>
        <w:rPr>
          <w:rFonts w:cs="Arial" w:ascii="Arial" w:hAnsi="Arial"/>
        </w:rPr>
        <w:t xml:space="preserve">  </w:t>
      </w:r>
    </w:p>
    <w:p>
      <w:pPr>
        <w:pStyle w:val="Normal"/>
        <w:spacing w:lineRule="auto" w:line="240" w:before="0" w:after="0"/>
        <w:ind w:left="900" w:hanging="0"/>
        <w:jc w:val="both"/>
        <w:rPr>
          <w:rFonts w:ascii="Arial" w:hAnsi="Arial" w:cs="Arial"/>
        </w:rPr>
      </w:pPr>
      <w:r>
        <w:rPr>
          <w:rFonts w:cs="Arial" w:ascii="Arial" w:hAnsi="Arial"/>
        </w:rPr>
        <w:t xml:space="preserve">En los casos de obras a ejecutarse bajo la modalidad de financiamiento, la adjudicación del contrato será a favor del licitante cuya suma de su proposición económica y financiera sea la más baja, habiendo considerado las actualizaciones, plazos de pago y las tasas de interés a los flujos de efectivo de la obra en cuestión. Los criterios referidos en líneas anteriores deberán ser determinados por la dependencia, el ayuntamiento o la entidad, según corresponda, para su inserción en las bases de la obra en licitación.   </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El resultado del fallo deberá darse a conocer en la fecha que fije la convocante.   </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Con el acta de fallo y el modelo de contrato en su poder, el licitante ganador podrá tramitar las garantías a que hace referencia esta ley.</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rPr>
          <w:rFonts w:ascii="Arial" w:hAnsi="Arial" w:cs="Arial"/>
          <w:b/>
          <w:b/>
          <w:bCs/>
        </w:rPr>
      </w:pPr>
      <w:r>
        <w:rPr>
          <w:rFonts w:cs="Arial" w:ascii="Arial" w:hAnsi="Arial"/>
          <w:b/>
          <w:bCs/>
        </w:rPr>
        <w:t>20.6 RECHAZO DE PROPUESTAS.</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rPr>
      </w:pPr>
      <w:r>
        <w:rPr>
          <w:rFonts w:cs="Arial" w:ascii="Arial" w:hAnsi="Arial"/>
        </w:rPr>
        <w:t>Serán causa de rechazo o descalificación de aquellas propuestas, que a título enunciativo y no limitativo:</w:t>
      </w:r>
    </w:p>
    <w:p>
      <w:pPr>
        <w:pStyle w:val="ListParagraph"/>
        <w:spacing w:lineRule="auto" w:line="240" w:before="0" w:after="0"/>
        <w:ind w:left="1080" w:hanging="0"/>
        <w:rPr>
          <w:rFonts w:ascii="Arial" w:hAnsi="Arial" w:cs="Arial"/>
          <w:bCs/>
        </w:rPr>
      </w:pPr>
      <w:r>
        <w:rPr>
          <w:rFonts w:cs="Arial" w:ascii="Arial" w:hAnsi="Arial"/>
          <w:bCs/>
        </w:rPr>
      </w:r>
    </w:p>
    <w:p>
      <w:pPr>
        <w:pStyle w:val="ListParagraph"/>
        <w:spacing w:lineRule="auto" w:line="240" w:before="0" w:after="0"/>
        <w:ind w:left="1418" w:hanging="851"/>
        <w:jc w:val="both"/>
        <w:rPr>
          <w:rFonts w:ascii="Arial" w:hAnsi="Arial" w:cs="Arial"/>
        </w:rPr>
      </w:pPr>
      <w:r>
        <w:rPr>
          <w:rFonts w:cs="Arial" w:ascii="Arial" w:hAnsi="Arial"/>
          <w:b/>
          <w:bCs/>
        </w:rPr>
        <w:t>20.6.1</w:t>
        <w:tab/>
      </w:r>
      <w:r>
        <w:rPr>
          <w:rFonts w:cs="Arial" w:ascii="Arial" w:hAnsi="Arial"/>
          <w:bCs/>
        </w:rPr>
        <w:t>No contengan al menos uno de los documentos requeridos por la CONVOCANTE</w:t>
      </w:r>
      <w:r>
        <w:rPr>
          <w:rFonts w:cs="Arial" w:ascii="Arial" w:hAnsi="Arial"/>
          <w:b/>
          <w:bCs/>
        </w:rPr>
        <w:t>,</w:t>
      </w:r>
      <w:r>
        <w:rPr>
          <w:rFonts w:cs="Arial" w:ascii="Arial" w:hAnsi="Arial"/>
        </w:rPr>
        <w:t xml:space="preserve"> o se haya omitido algún requisito o forma de presentación solicitado en las presentes Bases.</w:t>
      </w:r>
    </w:p>
    <w:p>
      <w:pPr>
        <w:pStyle w:val="ListParagraph"/>
        <w:spacing w:lineRule="auto" w:line="240" w:before="0" w:after="0"/>
        <w:ind w:left="1418" w:hanging="851"/>
        <w:jc w:val="both"/>
        <w:rPr>
          <w:rFonts w:ascii="Arial" w:hAnsi="Arial" w:cs="Arial"/>
        </w:rPr>
      </w:pPr>
      <w:r>
        <w:rPr>
          <w:rFonts w:cs="Arial" w:ascii="Arial" w:hAnsi="Arial"/>
          <w:b/>
          <w:bCs/>
        </w:rPr>
        <w:t>20.6.2</w:t>
        <w:tab/>
      </w:r>
      <w:r>
        <w:rPr>
          <w:rFonts w:cs="Arial" w:ascii="Arial" w:hAnsi="Arial"/>
        </w:rPr>
        <w:t>La presentación incompleta o la omisión de cualquier documento requerido en las bases;</w:t>
      </w:r>
    </w:p>
    <w:p>
      <w:pPr>
        <w:pStyle w:val="ListParagraph"/>
        <w:spacing w:lineRule="auto" w:line="240" w:before="0" w:after="0"/>
        <w:ind w:left="1418" w:hanging="851"/>
        <w:rPr>
          <w:rFonts w:ascii="Arial" w:hAnsi="Arial" w:cs="Arial"/>
        </w:rPr>
      </w:pPr>
      <w:r>
        <w:rPr>
          <w:rFonts w:cs="Arial" w:ascii="Arial" w:hAnsi="Arial"/>
          <w:b/>
          <w:bCs/>
        </w:rPr>
        <w:t>20.6.3</w:t>
        <w:tab/>
      </w:r>
      <w:r>
        <w:rPr>
          <w:rFonts w:cs="Arial" w:ascii="Arial" w:hAnsi="Arial"/>
        </w:rPr>
        <w:t>El incumplimiento de alguno de los requisitos establecidos en las Bases de licitación;</w:t>
      </w:r>
    </w:p>
    <w:p>
      <w:pPr>
        <w:pStyle w:val="ListParagraph"/>
        <w:spacing w:lineRule="auto" w:line="240" w:before="0" w:after="0"/>
        <w:ind w:left="1418" w:hanging="851"/>
        <w:jc w:val="both"/>
        <w:rPr>
          <w:rFonts w:ascii="Arial" w:hAnsi="Arial" w:cs="Arial"/>
        </w:rPr>
      </w:pPr>
      <w:r>
        <w:rPr>
          <w:rFonts w:cs="Arial" w:ascii="Arial" w:hAnsi="Arial"/>
          <w:b/>
          <w:bCs/>
        </w:rPr>
        <w:t>20.6.4</w:t>
        <w:tab/>
      </w:r>
      <w:r>
        <w:rPr>
          <w:rFonts w:cs="Arial" w:ascii="Arial" w:hAnsi="Arial"/>
        </w:rPr>
        <w:t>Se acredite que la información o documentación proporcionada por los LICITANTES es falsa;</w:t>
      </w:r>
    </w:p>
    <w:p>
      <w:pPr>
        <w:pStyle w:val="ListParagraph"/>
        <w:spacing w:lineRule="auto" w:line="240" w:before="0" w:after="0"/>
        <w:ind w:left="1418" w:hanging="851"/>
        <w:jc w:val="both"/>
        <w:rPr>
          <w:rFonts w:ascii="Arial" w:hAnsi="Arial" w:cs="Arial"/>
        </w:rPr>
      </w:pPr>
      <w:r>
        <w:rPr>
          <w:rFonts w:cs="Arial" w:ascii="Arial" w:hAnsi="Arial"/>
          <w:b/>
          <w:bCs/>
        </w:rPr>
        <w:t>20.6.5</w:t>
        <w:tab/>
      </w:r>
      <w:r>
        <w:rPr>
          <w:rFonts w:cs="Arial" w:ascii="Arial" w:hAnsi="Arial"/>
        </w:rPr>
        <w:t>La ubicación del LICITANTE en alguno de los supuestos señalados en los artículos 63 y 118 de la LEY;</w:t>
      </w:r>
    </w:p>
    <w:p>
      <w:pPr>
        <w:pStyle w:val="ListParagraph"/>
        <w:spacing w:lineRule="auto" w:line="240" w:before="0" w:after="0"/>
        <w:ind w:left="1418" w:hanging="851"/>
        <w:jc w:val="both"/>
        <w:rPr>
          <w:rFonts w:ascii="Arial" w:hAnsi="Arial" w:cs="Arial"/>
        </w:rPr>
      </w:pPr>
      <w:r>
        <w:rPr>
          <w:rFonts w:cs="Arial" w:ascii="Arial" w:hAnsi="Arial"/>
          <w:b/>
          <w:bCs/>
        </w:rPr>
        <w:t>20.6.6</w:t>
        <w:tab/>
      </w:r>
      <w:r>
        <w:rPr>
          <w:rFonts w:cs="Arial" w:ascii="Arial" w:hAnsi="Arial"/>
        </w:rPr>
        <w:t>Se compruebe que algún o algunos LICITANTES hayan acordado con otro u otros elevar o disminuir el costo de los trabajos, o cualquier otro acuerdo o información que tenga como fin obtener una ventaja sobre los demás LICITANTES, cuando ello se advierta de la forma o términos en que se presenten las propuestas;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6.7</w:t>
        <w:tab/>
      </w:r>
      <w:r>
        <w:rPr>
          <w:rFonts w:cs="Arial" w:ascii="Arial" w:hAnsi="Arial"/>
        </w:rPr>
        <w:t>Cuando uno o varios precios unitarios presentados en su propuesta excedan a los correspondientes precios vigentes en el mercado de tal forma que resulte inconveniente para la CONVOCANTE, o presenten desviaciones que afecten la ejecución de los trabajos;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6.8</w:t>
        <w:tab/>
      </w:r>
      <w:r>
        <w:rPr>
          <w:rFonts w:cs="Arial" w:ascii="Arial" w:hAnsi="Arial"/>
        </w:rPr>
        <w:t>Que resulte inviable técnica o económicamente;</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6.9</w:t>
        <w:tab/>
      </w:r>
      <w:r>
        <w:rPr>
          <w:rFonts w:cs="Arial" w:ascii="Arial" w:hAnsi="Arial"/>
        </w:rPr>
        <w:t>No contengan completos los datos básicos relativos a salarios y costos horarios de la maquinaria de construcción;</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6.10</w:t>
        <w:tab/>
      </w:r>
      <w:r>
        <w:rPr>
          <w:rFonts w:cs="Arial" w:ascii="Arial" w:hAnsi="Arial"/>
        </w:rPr>
        <w:t>No presenten completos los análisis de costos horarios activos de la maquinaria de construcción, calculados con valor de adquisición de equipo nuevo;</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6.11</w:t>
      </w:r>
      <w:r>
        <w:rPr>
          <w:rFonts w:cs="Arial" w:ascii="Arial" w:hAnsi="Arial"/>
        </w:rPr>
        <w:tab/>
        <w:t>No expresen claramente en el análisis del costo de financiamiento que aplicará a partir de un indicador de mercado que considere el LICITANTE, el anticipo que se otorgue y/o que las estimaciones se cubrirán dentro de los treinta días naturales siguientes a la aprobación de las mismas o no se hayan apegado a lo establecido en el ANEXO 3, inciso b) de las presentes Bases;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6.12</w:t>
      </w:r>
      <w:r>
        <w:rPr>
          <w:rFonts w:cs="Arial" w:ascii="Arial" w:hAnsi="Arial"/>
        </w:rPr>
        <w:tab/>
        <w:t>Cuando omita presentar uno o varios precios unitarios ó se encuentren mal analizados y no sean remunerativos, y como consecuencia presenten desviaciones, entendiéndose como desviaciones los costos de materiales y/o precios unitarios mal analizados, y no remunerativos aquellos que presentan una pérdida para el “LICITANTE” en su ejecución, o en su defecto por ser precios excesivos o muy arriba en costo respecto de las condiciones generales de mercado, aquellos costos de materiales y/o precios unitarios que no resulten convenientes para el Estado;</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6.13</w:t>
        <w:tab/>
      </w:r>
      <w:r>
        <w:rPr>
          <w:rFonts w:cs="Arial" w:ascii="Arial" w:hAnsi="Arial"/>
        </w:rPr>
        <w:t>Cuando en cualquiera de los documentos ó sus anexos de una propuesta exista alguna alteración, tachadura ó enmendadura en lo anotado;</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6.14</w:t>
        <w:tab/>
      </w:r>
      <w:r>
        <w:rPr>
          <w:rFonts w:cs="Arial" w:ascii="Arial" w:hAnsi="Arial"/>
        </w:rPr>
        <w:t>No presente completa la relación de maquinaria y equipo de construcción con todos los datos que se soliciten en el formato correspondiente;</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6.15</w:t>
        <w:tab/>
      </w:r>
      <w:r>
        <w:rPr>
          <w:rFonts w:cs="Arial" w:ascii="Arial" w:hAnsi="Arial"/>
        </w:rPr>
        <w:t>Que presente incongruencia o desfase entre los programas de ejecución de los trabajos, de utilización de maquinaria y equipo de construcción, adquisición de los materiales y de utilización de personal obrero, técnico, administrativo y de servicios;</w:t>
      </w:r>
    </w:p>
    <w:p>
      <w:pPr>
        <w:pStyle w:val="ListParagraph"/>
        <w:spacing w:lineRule="auto" w:line="240" w:before="0" w:after="0"/>
        <w:ind w:left="1418" w:hanging="851"/>
        <w:jc w:val="both"/>
        <w:rPr>
          <w:rFonts w:ascii="Arial" w:hAnsi="Arial" w:cs="Arial"/>
        </w:rPr>
      </w:pPr>
      <w:r>
        <w:rPr>
          <w:rFonts w:cs="Arial" w:ascii="Arial" w:hAnsi="Arial"/>
          <w:b/>
          <w:bCs/>
        </w:rPr>
        <w:t>20.6.16</w:t>
        <w:tab/>
      </w:r>
      <w:r>
        <w:rPr>
          <w:rFonts w:cs="Arial" w:ascii="Arial" w:hAnsi="Arial"/>
        </w:rPr>
        <w:t>Que el Catálogo de Conceptos y/o la Carta Compromiso no venga firmado por el Representante Legal de acuerdo a la escritura constitutiva del LICITANTE ó por el apoderado legal acreditado;</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6.17</w:t>
        <w:tab/>
      </w:r>
      <w:r>
        <w:rPr>
          <w:rFonts w:cs="Arial" w:ascii="Arial" w:hAnsi="Arial"/>
        </w:rPr>
        <w:t>Que el costo de financiamiento haya sido calculado partiendo de costos directos o indirectos supuestos o que no correspondan, o que las erogaciones no coincidan con los análisis de precios y los programas de ejecución de los trabajos, utilización de maquinaria y equipo de construcción, adquisición de materiales y de utilización de personal obrero, técnico, administrativo y de servicios;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6.18</w:t>
        <w:tab/>
      </w:r>
      <w:r>
        <w:rPr>
          <w:rFonts w:cs="Arial" w:ascii="Arial" w:hAnsi="Arial"/>
        </w:rPr>
        <w:t>Que no indique el monto de la utilidad y el porcentaje que representa de la suma del costo directo, indirectos y financiamiento;</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6.19</w:t>
        <w:tab/>
      </w:r>
      <w:r>
        <w:rPr>
          <w:rFonts w:cs="Arial" w:ascii="Arial" w:hAnsi="Arial"/>
        </w:rPr>
        <w:t>Si los montos correspondientes a los programas de ejecución de los trabajos, utilización de maquinaria y equipo de construcción, adquisición de los materiales y de utilización de personal obrero, técnico, administrativo y de servicios no coinciden con los presentados en la estructura de costos de la propuesta, o no son congruentes con los análisis presentados.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6.20</w:t>
        <w:tab/>
      </w:r>
      <w:r>
        <w:rPr>
          <w:rFonts w:cs="Arial" w:ascii="Arial" w:hAnsi="Arial"/>
        </w:rPr>
        <w:t>Si los montos correspondientes a los indirectos, a la necesidad de financiamiento o a la utilidad no coinciden con los presentados en la estructura de costos de la propuesta y/o con lo indicado en los análisis de precios unitarios;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6.21</w:t>
      </w:r>
      <w:r>
        <w:rPr>
          <w:rFonts w:cs="Arial" w:ascii="Arial" w:hAnsi="Arial"/>
        </w:rPr>
        <w:tab/>
        <w:t>Si alguno de los formatos proporcionados por “LA CONVOCANTE” se presenta alterado en su contenido; o el Catálogo de Conceptos se presente alterado en su forma y/o contenido.</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6.22</w:t>
      </w:r>
      <w:r>
        <w:rPr>
          <w:rFonts w:cs="Arial" w:ascii="Arial" w:hAnsi="Arial"/>
        </w:rPr>
        <w:tab/>
        <w:t>Que la información presentada en cuanto a la relación de maquinaria, currículum de la empresa o experiencia del personal técnico de la misma, no concuerde con la realidad;</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6.23</w:t>
      </w:r>
      <w:r>
        <w:rPr>
          <w:rFonts w:cs="Arial" w:ascii="Arial" w:hAnsi="Arial"/>
        </w:rPr>
        <w:tab/>
        <w:t>Que no haga el cálculo del financiamiento de acuerdo a lo establecido en las presentes Bases, ya que no se desglosa el costo directo en los materiales, la mano de obra, la maquinaria y equipo, ni los costos indirectos, tal y como se solicita en el formato y su guía de llenado proporcionadas</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6.24</w:t>
        <w:tab/>
      </w:r>
      <w:r>
        <w:rPr>
          <w:rFonts w:cs="Arial" w:ascii="Arial" w:hAnsi="Arial"/>
        </w:rPr>
        <w:t>Si alguno de los formatos presentados por el “LICITANTE” no cumple con toda la información contenida en el respectivo formato proporcionado por “LA CONVOCANTE”;</w:t>
      </w:r>
    </w:p>
    <w:p>
      <w:pPr>
        <w:pStyle w:val="ListParagraph"/>
        <w:spacing w:lineRule="auto" w:line="240" w:before="0" w:after="0"/>
        <w:ind w:left="1418" w:hanging="851"/>
        <w:jc w:val="both"/>
        <w:rPr>
          <w:rFonts w:ascii="Arial" w:hAnsi="Arial" w:cs="Arial"/>
        </w:rPr>
      </w:pPr>
      <w:r>
        <w:rPr>
          <w:rFonts w:cs="Arial" w:ascii="Arial" w:hAnsi="Arial"/>
          <w:b/>
          <w:bCs/>
        </w:rPr>
        <w:t>20.</w:t>
      </w:r>
      <w:r>
        <w:rPr>
          <w:rFonts w:cs="Arial" w:ascii="Arial" w:hAnsi="Arial"/>
          <w:b/>
        </w:rPr>
        <w:t>6.25</w:t>
      </w:r>
      <w:r>
        <w:rPr>
          <w:rFonts w:cs="Arial" w:ascii="Arial" w:hAnsi="Arial"/>
        </w:rPr>
        <w:tab/>
        <w:t>Las demás que, de acuerdo a las características, magnitud y complejidad de los trabajos a realizar, sean consideradas expresamente en las bases de licitación por las dependencias y entidades y que sean estrictamente necesarias para la evaluación de las proposiciones o la realización de los trabajos.</w:t>
      </w:r>
    </w:p>
    <w:p>
      <w:pPr>
        <w:pStyle w:val="ListParagraph"/>
        <w:spacing w:lineRule="auto" w:line="240" w:before="0" w:after="0"/>
        <w:ind w:left="1418" w:hanging="851"/>
        <w:jc w:val="both"/>
        <w:rPr>
          <w:rFonts w:ascii="Arial" w:hAnsi="Arial" w:cs="Arial"/>
          <w:bCs/>
        </w:rPr>
      </w:pPr>
      <w:r>
        <w:rPr>
          <w:rFonts w:cs="Arial" w:ascii="Arial" w:hAnsi="Arial"/>
          <w:b/>
          <w:bCs/>
        </w:rPr>
        <w:t>20.6.26</w:t>
        <w:tab/>
      </w:r>
      <w:r>
        <w:rPr>
          <w:rFonts w:cs="Arial" w:ascii="Arial" w:hAnsi="Arial"/>
          <w:bCs/>
        </w:rPr>
        <w:t>Cuando no se presente el cálculo del costo por cargos adicionales o se presente mal calculado o mal analizado y que no correspondan con los formatos y/o las guías de llenado proporcionadas por la Convocante.</w:t>
      </w:r>
    </w:p>
    <w:p>
      <w:pPr>
        <w:pStyle w:val="ListParagraph"/>
        <w:spacing w:lineRule="auto" w:line="240" w:before="0" w:after="0"/>
        <w:ind w:left="1418" w:hanging="851"/>
        <w:jc w:val="both"/>
        <w:rPr>
          <w:rFonts w:ascii="Arial" w:hAnsi="Arial" w:cs="Arial"/>
          <w:b/>
          <w:b/>
          <w:bCs/>
        </w:rPr>
      </w:pPr>
      <w:r>
        <w:rPr>
          <w:rFonts w:cs="Arial" w:ascii="Arial" w:hAnsi="Arial"/>
          <w:b/>
          <w:bCs/>
        </w:rPr>
        <w:t>20.6.27</w:t>
        <w:tab/>
      </w:r>
      <w:r>
        <w:rPr>
          <w:rFonts w:cs="Arial" w:ascii="Arial" w:hAnsi="Arial"/>
          <w:bCs/>
        </w:rPr>
        <w:t>Por presentar de manera incorrecta el Documento PE-1 "Catalogo de Conceptos" al incluir conceptos no solicitados por parte de esta dependencia</w:t>
      </w:r>
    </w:p>
    <w:p>
      <w:pPr>
        <w:pStyle w:val="ListParagraph"/>
        <w:spacing w:lineRule="auto" w:line="240" w:before="0" w:after="0"/>
        <w:ind w:left="1418" w:hanging="851"/>
        <w:jc w:val="both"/>
        <w:rPr>
          <w:rFonts w:ascii="Arial" w:hAnsi="Arial" w:cs="Arial"/>
          <w:b/>
          <w:b/>
          <w:bCs/>
        </w:rPr>
      </w:pPr>
      <w:r>
        <w:rPr>
          <w:rFonts w:cs="Arial" w:ascii="Arial" w:hAnsi="Arial"/>
          <w:b/>
          <w:bCs/>
        </w:rPr>
        <w:t>20.6.28</w:t>
        <w:tab/>
      </w:r>
      <w:r>
        <w:rPr>
          <w:rFonts w:cs="Arial" w:ascii="Arial" w:hAnsi="Arial"/>
          <w:bCs/>
        </w:rPr>
        <w:t>Por presentar de manera incorrecta el Documento PE-1 "Catalogo de Conceptos" al omitir conceptos solicitados por parte de esta dependencia</w:t>
      </w:r>
    </w:p>
    <w:p>
      <w:pPr>
        <w:pStyle w:val="ListParagraph"/>
        <w:spacing w:lineRule="auto" w:line="240" w:before="0" w:after="0"/>
        <w:ind w:left="1418" w:hanging="851"/>
        <w:jc w:val="both"/>
        <w:rPr>
          <w:rFonts w:ascii="Arial" w:hAnsi="Arial" w:cs="Arial"/>
          <w:b/>
          <w:b/>
          <w:bCs/>
        </w:rPr>
      </w:pPr>
      <w:r>
        <w:rPr>
          <w:rFonts w:cs="Arial" w:ascii="Arial" w:hAnsi="Arial"/>
          <w:b/>
          <w:bCs/>
        </w:rPr>
        <w:t>20.6.29</w:t>
        <w:tab/>
      </w:r>
      <w:r>
        <w:rPr>
          <w:rFonts w:cs="Arial" w:ascii="Arial" w:hAnsi="Arial"/>
          <w:bCs/>
        </w:rPr>
        <w:t>Por no presentar el análisis de algún precio unitario en el documento PE-3 "Análisis de Precios Unitarios" conforme a lo solicitado en el catálogo proporcionado por la Convocante por medio de CompraNet Sonora y/o junta de aclaraciones</w:t>
      </w:r>
    </w:p>
    <w:p>
      <w:pPr>
        <w:pStyle w:val="ListParagraph"/>
        <w:spacing w:lineRule="auto" w:line="240" w:before="0" w:after="0"/>
        <w:ind w:left="1418" w:hanging="851"/>
        <w:jc w:val="both"/>
        <w:rPr>
          <w:rFonts w:ascii="Arial" w:hAnsi="Arial" w:cs="Arial"/>
          <w:b/>
          <w:b/>
          <w:bCs/>
        </w:rPr>
      </w:pPr>
      <w:r>
        <w:rPr>
          <w:rFonts w:cs="Arial" w:ascii="Arial" w:hAnsi="Arial"/>
          <w:b/>
          <w:bCs/>
        </w:rPr>
        <w:t>20.6.30</w:t>
        <w:tab/>
      </w:r>
      <w:r>
        <w:rPr>
          <w:rFonts w:cs="Arial" w:ascii="Arial" w:hAnsi="Arial"/>
          <w:bCs/>
        </w:rPr>
        <w:t>Por no presentar el desglose de los materiales, mano de obra, maquinaria y equipo que intervienen en los análisis de sus precios unitarios lo cual no permite a esta Secretaria verificar su correcto análisis</w:t>
      </w:r>
    </w:p>
    <w:p>
      <w:pPr>
        <w:pStyle w:val="ListParagraph"/>
        <w:spacing w:lineRule="auto" w:line="240" w:before="0" w:after="0"/>
        <w:ind w:left="1418" w:hanging="851"/>
        <w:jc w:val="both"/>
        <w:rPr>
          <w:rFonts w:ascii="Arial" w:hAnsi="Arial" w:cs="Arial"/>
          <w:b/>
          <w:b/>
          <w:bCs/>
        </w:rPr>
      </w:pPr>
      <w:r>
        <w:rPr>
          <w:rFonts w:cs="Arial" w:ascii="Arial" w:hAnsi="Arial"/>
          <w:b/>
          <w:bCs/>
        </w:rPr>
        <w:t>20.6.31</w:t>
        <w:tab/>
      </w:r>
      <w:r>
        <w:rPr>
          <w:rFonts w:cs="Arial" w:ascii="Arial" w:hAnsi="Arial"/>
          <w:bCs/>
        </w:rPr>
        <w:t>Por no presentar el desglose de los auxiliares o básicos, ni de las cuadrillas que intervienen en los análisis de sus precios unitarios lo cual no permite a esta Secretaria verificar su correcto análisis</w:t>
      </w:r>
    </w:p>
    <w:p>
      <w:pPr>
        <w:pStyle w:val="ListParagraph"/>
        <w:spacing w:lineRule="auto" w:line="240" w:before="0" w:after="0"/>
        <w:ind w:left="1418" w:hanging="851"/>
        <w:jc w:val="both"/>
        <w:rPr>
          <w:rFonts w:ascii="Arial" w:hAnsi="Arial" w:cs="Arial"/>
          <w:b/>
          <w:b/>
          <w:bCs/>
        </w:rPr>
      </w:pPr>
      <w:r>
        <w:rPr>
          <w:rFonts w:cs="Arial" w:ascii="Arial" w:hAnsi="Arial"/>
          <w:b/>
          <w:bCs/>
        </w:rPr>
        <w:t>20.6.32</w:t>
        <w:tab/>
      </w:r>
      <w:r>
        <w:rPr>
          <w:rFonts w:cs="Arial" w:ascii="Arial" w:hAnsi="Arial"/>
          <w:bCs/>
        </w:rPr>
        <w:t>Por no haber atendido a las indicaciones realizadas en el Acto de Junta de Aclaraciones o en el adendum puesto a disposición de los licitantes por medio de CompraNet Sonora, donde se indicó por parte de la Convocante de los cambios en algún concepto o cantidades o las modificaciones necesarias derivadas de alguna pregunta realizada por parte de algún licitante</w:t>
      </w:r>
    </w:p>
    <w:p>
      <w:pPr>
        <w:pStyle w:val="ListParagraph"/>
        <w:spacing w:lineRule="auto" w:line="240" w:before="0" w:after="0"/>
        <w:ind w:left="1418" w:hanging="851"/>
        <w:jc w:val="both"/>
        <w:rPr>
          <w:rFonts w:ascii="Arial" w:hAnsi="Arial" w:cs="Arial"/>
          <w:b/>
          <w:b/>
          <w:bCs/>
        </w:rPr>
      </w:pPr>
      <w:r>
        <w:rPr>
          <w:rFonts w:cs="Arial" w:ascii="Arial" w:hAnsi="Arial"/>
          <w:b/>
          <w:bCs/>
        </w:rPr>
        <w:t>20.6.33</w:t>
        <w:tab/>
      </w:r>
      <w:r>
        <w:rPr>
          <w:rFonts w:cs="Arial" w:ascii="Arial" w:hAnsi="Arial"/>
          <w:bCs/>
        </w:rPr>
        <w:t>Por presentar de manera incorrecta el cálculo de los factores de salario real o de las prestaciones del IMSS e Infonavit, y/o que infrinja lo establecido en la Ley del Seguro Social</w:t>
      </w:r>
    </w:p>
    <w:p>
      <w:pPr>
        <w:pStyle w:val="ListParagraph"/>
        <w:spacing w:lineRule="auto" w:line="240" w:before="0" w:after="0"/>
        <w:ind w:left="1418" w:hanging="851"/>
        <w:jc w:val="both"/>
        <w:rPr>
          <w:rFonts w:ascii="Arial" w:hAnsi="Arial" w:cs="Arial"/>
          <w:b/>
          <w:b/>
          <w:bCs/>
        </w:rPr>
      </w:pPr>
      <w:r>
        <w:rPr>
          <w:rFonts w:cs="Arial" w:ascii="Arial" w:hAnsi="Arial"/>
          <w:b/>
          <w:bCs/>
        </w:rPr>
        <w:t>20.6.34</w:t>
        <w:tab/>
      </w:r>
      <w:r>
        <w:rPr>
          <w:rFonts w:cs="Arial" w:ascii="Arial" w:hAnsi="Arial"/>
          <w:bCs/>
        </w:rPr>
        <w:t>Por presentar incongruencias entre el documento PE-2 en lo relativo a los datos básicos de costos con lo contenido en el documento PE-3</w:t>
      </w:r>
      <w:r>
        <w:rPr>
          <w:rFonts w:cs="Arial" w:ascii="Arial" w:hAnsi="Arial"/>
          <w:b/>
          <w:bCs/>
        </w:rPr>
        <w:t xml:space="preserve"> </w:t>
      </w:r>
    </w:p>
    <w:p>
      <w:pPr>
        <w:pStyle w:val="ListParagraph"/>
        <w:spacing w:lineRule="auto" w:line="240" w:before="0" w:after="0"/>
        <w:ind w:left="1418" w:hanging="851"/>
        <w:jc w:val="both"/>
        <w:rPr>
          <w:rFonts w:ascii="Arial" w:hAnsi="Arial" w:cs="Arial"/>
          <w:bCs/>
        </w:rPr>
      </w:pPr>
      <w:r>
        <w:rPr>
          <w:rFonts w:cs="Arial" w:ascii="Arial" w:hAnsi="Arial"/>
          <w:b/>
          <w:bCs/>
        </w:rPr>
        <w:t>20.6.35</w:t>
        <w:tab/>
      </w:r>
      <w:r>
        <w:rPr>
          <w:rFonts w:cs="Arial" w:ascii="Arial" w:hAnsi="Arial"/>
          <w:bCs/>
        </w:rPr>
        <w:t>Por presentar de manera incorrecta el análisis de los precios unitarios al no corresponder el material integrado el análisis con la descripción solicitada en el catálogo de conceptos proporcionado por la Convocante</w:t>
      </w:r>
    </w:p>
    <w:p>
      <w:pPr>
        <w:pStyle w:val="ListParagraph"/>
        <w:spacing w:lineRule="auto" w:line="240" w:before="0" w:after="0"/>
        <w:ind w:left="1418" w:hanging="851"/>
        <w:jc w:val="both"/>
        <w:rPr>
          <w:rFonts w:ascii="Arial" w:hAnsi="Arial" w:cs="Arial"/>
          <w:b/>
          <w:b/>
          <w:bCs/>
        </w:rPr>
      </w:pPr>
      <w:r>
        <w:rPr>
          <w:rFonts w:cs="Arial" w:ascii="Arial" w:hAnsi="Arial"/>
          <w:b/>
          <w:bCs/>
        </w:rPr>
        <w:t>20.6.36</w:t>
        <w:tab/>
      </w:r>
      <w:r>
        <w:rPr>
          <w:rFonts w:cs="Arial" w:ascii="Arial" w:hAnsi="Arial"/>
          <w:bCs/>
        </w:rPr>
        <w:t>Por presentar mal analizado algún concepto debido a que calcula de una manera excesiva el volumen o cantidad de materiales o de mano de obra o de maquinaria y equipo necesarios para la correcta ejecución de los trabajos de acuerdo a lo solicitado en el catálogo de conceptos proporcionado por la convocante</w:t>
      </w:r>
    </w:p>
    <w:p>
      <w:pPr>
        <w:pStyle w:val="ListParagraph"/>
        <w:spacing w:lineRule="auto" w:line="240" w:before="0" w:after="0"/>
        <w:ind w:left="1418" w:hanging="851"/>
        <w:jc w:val="both"/>
        <w:rPr>
          <w:rFonts w:ascii="Arial" w:hAnsi="Arial" w:cs="Arial"/>
          <w:bCs/>
        </w:rPr>
      </w:pPr>
      <w:r>
        <w:rPr>
          <w:rFonts w:cs="Arial" w:ascii="Arial" w:hAnsi="Arial"/>
          <w:b/>
          <w:bCs/>
        </w:rPr>
        <w:t>20.6.37</w:t>
        <w:tab/>
      </w:r>
      <w:r>
        <w:rPr>
          <w:rFonts w:cs="Arial" w:ascii="Arial" w:hAnsi="Arial"/>
          <w:bCs/>
        </w:rPr>
        <w:t>Por presentar mal analizado algún concepto debido a que calcula de una manera deficitaria el volumen o cantidad de materiales o de mano de obra o de maquinaria y equipo necesarios para la correcta ejecución de los trabajos de acuerdo a los solicitado en el catálogo de conceptos proporcionado por al convocante</w:t>
      </w:r>
    </w:p>
    <w:p>
      <w:pPr>
        <w:pStyle w:val="ListParagraph"/>
        <w:spacing w:lineRule="auto" w:line="240" w:before="0" w:after="0"/>
        <w:ind w:left="1418" w:hanging="851"/>
        <w:jc w:val="both"/>
        <w:rPr>
          <w:rFonts w:ascii="Arial" w:hAnsi="Arial" w:cs="Arial"/>
          <w:b/>
          <w:b/>
          <w:bCs/>
        </w:rPr>
      </w:pPr>
      <w:r>
        <w:rPr>
          <w:rFonts w:cs="Arial" w:ascii="Arial" w:hAnsi="Arial"/>
          <w:b/>
          <w:bCs/>
        </w:rPr>
        <w:t>20.6.38</w:t>
        <w:tab/>
      </w:r>
      <w:r>
        <w:rPr>
          <w:rFonts w:cs="Arial" w:ascii="Arial" w:hAnsi="Arial"/>
          <w:bCs/>
        </w:rPr>
        <w:t>Por presentar rendimientos que resulten elevados o bajos y que no corresponden a la realidad tanto para la mano de obra como para la maquinaria que son necesarios la correcta realización de los trabajos solicitados</w:t>
      </w:r>
    </w:p>
    <w:p>
      <w:pPr>
        <w:pStyle w:val="ListParagraph"/>
        <w:spacing w:lineRule="auto" w:line="240" w:before="0" w:after="0"/>
        <w:ind w:left="1418" w:hanging="851"/>
        <w:jc w:val="both"/>
        <w:rPr>
          <w:rFonts w:ascii="Arial" w:hAnsi="Arial" w:cs="Arial"/>
          <w:b/>
          <w:b/>
          <w:bCs/>
        </w:rPr>
      </w:pPr>
      <w:r>
        <w:rPr>
          <w:rFonts w:cs="Arial" w:ascii="Arial" w:hAnsi="Arial"/>
          <w:b/>
          <w:bCs/>
        </w:rPr>
        <w:t>20.6.39</w:t>
        <w:tab/>
      </w:r>
      <w:r>
        <w:rPr>
          <w:rFonts w:cs="Arial" w:ascii="Arial" w:hAnsi="Arial"/>
          <w:bCs/>
        </w:rPr>
        <w:t>Por presentar un precio unitario no aceptable debido a que incluye un costo, importe o regalía que no aplica para la región de los trabajos o que no corresponde con lo solicitado en el catálogo de conceptos</w:t>
      </w:r>
    </w:p>
    <w:p>
      <w:pPr>
        <w:pStyle w:val="ListParagraph"/>
        <w:spacing w:lineRule="auto" w:line="240" w:before="0" w:after="0"/>
        <w:ind w:left="1418" w:hanging="851"/>
        <w:jc w:val="both"/>
        <w:rPr>
          <w:rFonts w:ascii="Arial" w:hAnsi="Arial" w:cs="Arial"/>
          <w:b/>
          <w:b/>
          <w:bCs/>
        </w:rPr>
      </w:pPr>
      <w:r>
        <w:rPr>
          <w:rFonts w:cs="Arial" w:ascii="Arial" w:hAnsi="Arial"/>
          <w:b/>
          <w:bCs/>
        </w:rPr>
        <w:t>20.6.40</w:t>
        <w:tab/>
      </w:r>
      <w:r>
        <w:rPr>
          <w:rFonts w:cs="Arial" w:ascii="Arial" w:hAnsi="Arial"/>
          <w:bCs/>
        </w:rPr>
        <w:t>Por presentar de manera incorrecta el Documento del</w:t>
      </w:r>
      <w:r>
        <w:rPr>
          <w:rFonts w:cs="Arial" w:ascii="Arial" w:hAnsi="Arial"/>
        </w:rPr>
        <w:t xml:space="preserve"> </w:t>
      </w:r>
      <w:r>
        <w:rPr>
          <w:rFonts w:cs="Arial" w:ascii="Arial" w:hAnsi="Arial"/>
          <w:bCs/>
        </w:rPr>
        <w:t>Anexo 3-B "Cálculo del factor de financiamiento" ya sea porque no hizo intervenir el anticipo tal y como se estipulas en las bases de la presente Licitación o presenta errores en su llenado.</w:t>
      </w:r>
    </w:p>
    <w:p>
      <w:pPr>
        <w:pStyle w:val="ListParagraph"/>
        <w:spacing w:lineRule="auto" w:line="240" w:before="0" w:after="0"/>
        <w:ind w:left="1418" w:hanging="851"/>
        <w:jc w:val="both"/>
        <w:rPr>
          <w:rFonts w:ascii="Arial" w:hAnsi="Arial" w:cs="Arial"/>
          <w:bCs/>
        </w:rPr>
      </w:pPr>
      <w:r>
        <w:rPr>
          <w:rFonts w:cs="Arial" w:ascii="Arial" w:hAnsi="Arial"/>
          <w:b/>
          <w:bCs/>
        </w:rPr>
        <w:t>20.6.41</w:t>
        <w:tab/>
      </w:r>
      <w:r>
        <w:rPr>
          <w:rFonts w:cs="Arial" w:ascii="Arial" w:hAnsi="Arial"/>
          <w:bCs/>
        </w:rPr>
        <w:t>Por presentar mal integrado el Documento del formato CH-1 "Costos Horarios" al presentar unos costos horarios bajos o altos de manera general o alguna en específico para la maquinaria, el cual es considerado así de acuerdo a las tablas de construcción y a la experiencia estadística que se tiene dependiendo del tipo de maquinaria y las características del trabajo, o por presentar alguno de los factores que intervengan en el cálculo de los costos horarios de una manera incorrecta.</w:t>
      </w:r>
    </w:p>
    <w:p>
      <w:pPr>
        <w:pStyle w:val="ListParagraph"/>
        <w:spacing w:lineRule="auto" w:line="240" w:before="0" w:after="0"/>
        <w:ind w:left="1418" w:hanging="851"/>
        <w:jc w:val="both"/>
        <w:rPr>
          <w:rFonts w:ascii="Arial" w:hAnsi="Arial" w:cs="Arial"/>
          <w:bCs/>
        </w:rPr>
      </w:pPr>
      <w:r>
        <w:rPr>
          <w:rFonts w:cs="Arial" w:ascii="Arial" w:hAnsi="Arial"/>
          <w:b/>
          <w:bCs/>
        </w:rPr>
        <w:t>20.6.42</w:t>
        <w:tab/>
      </w:r>
      <w:r>
        <w:rPr>
          <w:rFonts w:cs="Arial" w:ascii="Arial" w:hAnsi="Arial"/>
          <w:bCs/>
        </w:rPr>
        <w:t>Por no presentar documentación alguna que acredite su domicilio fiscal dentro del territorio del Estado de Sonora, al ser una licitación de carácter Estatal, de acuerdo con lo descrito en Ley de Obra Pública y Servicios Relacionados con las mismas para el Estado de Sonora por el Artículo 42 Fracción I; cuando únicamente puedan participar personas de nacionalidad mexicana, con domicilio fiscal dentro del territorio del Estado de Sonora.</w:t>
      </w:r>
    </w:p>
    <w:p>
      <w:pPr>
        <w:pStyle w:val="ListParagraph"/>
        <w:spacing w:lineRule="auto" w:line="240" w:before="0" w:after="0"/>
        <w:ind w:left="1418" w:hanging="851"/>
        <w:jc w:val="both"/>
        <w:rPr>
          <w:rFonts w:ascii="Arial" w:hAnsi="Arial" w:cs="Arial"/>
          <w:bCs/>
        </w:rPr>
      </w:pPr>
      <w:r>
        <w:rPr>
          <w:rFonts w:cs="Arial" w:ascii="Arial" w:hAnsi="Arial"/>
          <w:b/>
          <w:bCs/>
        </w:rPr>
        <w:t>20.6.43</w:t>
        <w:tab/>
      </w:r>
      <w:r>
        <w:rPr>
          <w:rFonts w:cs="Arial" w:ascii="Arial" w:hAnsi="Arial"/>
          <w:bCs/>
        </w:rPr>
        <w:t>Por presentar de manera incorrecta el documento IX relativo a “Opinión sobre situación fiscal para fines de licitaciones estatales” y el documento XV “No adeudo estatales y federales coordinadas” de la parte distinta a la parte técnica y económica, al incluir una opinión o constancia vencidas y/o no vigentes o se presente con una constancia en sentido no favorable para el licitante o con la indicación de que no se encuentra inscrito en el registro estatal de contribuyentes o si la documentación entregada no corresponde la opinión en sí al presentar los documentos del trámite para la obtención de ese documento, o si entrega una opinión NO expedida por la Dirección General de Recaudación adscrita a la SECRETARIA o una constancia no expedida en las agencias fiscales del Estado de Sonora tal cual fue indicado en las bases de la presente licitación.</w:t>
      </w:r>
    </w:p>
    <w:p>
      <w:pPr>
        <w:pStyle w:val="ListParagraph"/>
        <w:spacing w:lineRule="auto" w:line="240" w:before="0" w:after="0"/>
        <w:ind w:left="1418" w:hanging="851"/>
        <w:jc w:val="both"/>
        <w:rPr>
          <w:rFonts w:ascii="Arial" w:hAnsi="Arial" w:cs="Arial"/>
          <w:bCs/>
        </w:rPr>
      </w:pPr>
      <w:r>
        <w:rPr>
          <w:rFonts w:cs="Arial" w:ascii="Arial" w:hAnsi="Arial"/>
          <w:b/>
          <w:bCs/>
        </w:rPr>
        <w:t>20.6.44</w:t>
        <w:tab/>
      </w:r>
      <w:r>
        <w:rPr>
          <w:rFonts w:cs="Arial" w:ascii="Arial" w:hAnsi="Arial"/>
        </w:rPr>
        <w:t>Si el monto del documento No. PE-1 “CATALOGO DE CONCEPTOS” no coincide con el monto indicado en el documento No. PE-5 “CARTA COMPROMISO” se desechará su propuesta</w:t>
      </w:r>
      <w:r>
        <w:rPr>
          <w:rFonts w:cs="Arial" w:ascii="Arial" w:hAnsi="Arial"/>
          <w:bCs/>
        </w:rPr>
        <w:t>.</w:t>
      </w:r>
    </w:p>
    <w:p>
      <w:pPr>
        <w:pStyle w:val="ListParagraph"/>
        <w:spacing w:lineRule="auto" w:line="240" w:before="0" w:after="0"/>
        <w:ind w:left="1418" w:hanging="851"/>
        <w:jc w:val="both"/>
        <w:rPr>
          <w:rFonts w:ascii="Arial" w:hAnsi="Arial" w:cs="Arial"/>
          <w:bCs/>
        </w:rPr>
      </w:pPr>
      <w:r>
        <w:rPr>
          <w:rFonts w:cs="Arial" w:ascii="Arial" w:hAnsi="Arial"/>
          <w:b/>
          <w:bCs/>
        </w:rPr>
        <w:t>20.6.45</w:t>
        <w:tab/>
      </w:r>
      <w:r>
        <w:rPr>
          <w:rFonts w:cs="Arial" w:ascii="Arial" w:hAnsi="Arial"/>
        </w:rPr>
        <w:t>Por analizar el costo horario respecto de alguna maquinaria o equipo con un importe para la gasolina o el diésel que sea menor o mayor al de mercado y/o que no lo analicen antes del IVA</w:t>
      </w:r>
      <w:r>
        <w:rPr>
          <w:rFonts w:cs="Arial" w:ascii="Arial" w:hAnsi="Arial"/>
          <w:bCs/>
        </w:rPr>
        <w:t>.</w:t>
      </w:r>
    </w:p>
    <w:p>
      <w:pPr>
        <w:pStyle w:val="ListParagraph"/>
        <w:spacing w:lineRule="auto" w:line="240" w:before="0" w:after="0"/>
        <w:ind w:left="1418" w:hanging="851"/>
        <w:jc w:val="both"/>
        <w:rPr>
          <w:rFonts w:ascii="Arial" w:hAnsi="Arial" w:cs="Arial"/>
          <w:bCs/>
        </w:rPr>
      </w:pPr>
      <w:r>
        <w:rPr>
          <w:rFonts w:cs="Arial" w:ascii="Arial" w:hAnsi="Arial"/>
          <w:b/>
          <w:bCs/>
        </w:rPr>
        <w:t>20.6.46</w:t>
        <w:tab/>
      </w:r>
      <w:r>
        <w:rPr>
          <w:rFonts w:cs="Arial" w:ascii="Arial" w:hAnsi="Arial"/>
        </w:rPr>
        <w:t>Por hacer intervenir en el análisis de sus precios unitarios unas tarifas de servicio público de transporte de materiales de construcción o materiales asfalticos que no corresponden a las tarifas oficiales vigentes publicadas en el boletín oficial del gobierno del estado.</w:t>
      </w:r>
    </w:p>
    <w:p>
      <w:pPr>
        <w:pStyle w:val="ListParagraph"/>
        <w:spacing w:lineRule="auto" w:line="240" w:before="0" w:after="0"/>
        <w:ind w:left="1418" w:hanging="851"/>
        <w:jc w:val="both"/>
        <w:rPr>
          <w:rFonts w:ascii="Arial" w:hAnsi="Arial" w:cs="Arial"/>
          <w:bCs/>
        </w:rPr>
      </w:pPr>
      <w:r>
        <w:rPr>
          <w:rFonts w:cs="Arial" w:ascii="Arial" w:hAnsi="Arial"/>
          <w:b/>
          <w:bCs/>
        </w:rPr>
        <w:t>20.6.47</w:t>
        <w:tab/>
      </w:r>
      <w:r>
        <w:rPr>
          <w:rFonts w:cs="Arial" w:ascii="Arial" w:hAnsi="Arial"/>
          <w:bCs/>
        </w:rPr>
        <w:t>Por presentar de manera incorrecta el Documento PE-1 "Catalogo de Conceptos" al omitir los importes con letra para cada uno de los conceptos.</w:t>
      </w:r>
    </w:p>
    <w:p>
      <w:pPr>
        <w:pStyle w:val="ListParagraph"/>
        <w:spacing w:lineRule="auto" w:line="240" w:before="0" w:after="0"/>
        <w:ind w:left="1418" w:hanging="851"/>
        <w:jc w:val="both"/>
        <w:rPr>
          <w:rFonts w:ascii="Arial" w:hAnsi="Arial" w:cs="Arial"/>
          <w:bCs/>
        </w:rPr>
      </w:pPr>
      <w:r>
        <w:rPr>
          <w:rFonts w:cs="Arial" w:ascii="Arial" w:hAnsi="Arial"/>
          <w:b/>
          <w:bCs/>
        </w:rPr>
        <w:t>20.6.48</w:t>
        <w:tab/>
      </w:r>
      <w:r>
        <w:rPr>
          <w:rFonts w:cs="Arial" w:ascii="Arial" w:hAnsi="Arial"/>
          <w:bCs/>
        </w:rPr>
        <w:t>Por presentar de manera incorrecta el Documento PE-1 "Catalogo de Conceptos" al realizar modificaciones no solicitadas tanto a las descripciones de los conceptos como a las cantidades.</w:t>
      </w:r>
    </w:p>
    <w:p>
      <w:pPr>
        <w:pStyle w:val="ListParagraph"/>
        <w:spacing w:lineRule="auto" w:line="240" w:before="0" w:after="0"/>
        <w:ind w:left="1418" w:hanging="851"/>
        <w:jc w:val="both"/>
        <w:rPr>
          <w:rFonts w:ascii="Arial" w:hAnsi="Arial" w:cs="Arial"/>
          <w:bCs/>
        </w:rPr>
      </w:pPr>
      <w:r>
        <w:rPr>
          <w:rFonts w:cs="Arial" w:ascii="Arial" w:hAnsi="Arial"/>
          <w:b/>
          <w:bCs/>
        </w:rPr>
        <w:t>20.6.49</w:t>
        <w:tab/>
      </w:r>
      <w:r>
        <w:rPr>
          <w:rFonts w:cs="Arial" w:ascii="Arial" w:hAnsi="Arial"/>
          <w:bCs/>
        </w:rPr>
        <w:t>Por no acreditar el capital contable mínimo requerido por la convocante en la convocatoria de la presente licitación.</w:t>
      </w:r>
    </w:p>
    <w:p>
      <w:pPr>
        <w:pStyle w:val="ListParagraph"/>
        <w:spacing w:lineRule="auto" w:line="240" w:before="0" w:after="0"/>
        <w:ind w:left="1418" w:hanging="851"/>
        <w:jc w:val="both"/>
        <w:rPr>
          <w:rFonts w:ascii="Arial" w:hAnsi="Arial" w:cs="Arial"/>
          <w:bCs/>
        </w:rPr>
      </w:pPr>
      <w:r>
        <w:rPr>
          <w:rFonts w:cs="Arial" w:ascii="Arial" w:hAnsi="Arial"/>
          <w:b/>
          <w:bCs/>
        </w:rPr>
        <w:t xml:space="preserve">20.6.50 </w:t>
      </w:r>
      <w:r>
        <w:rPr>
          <w:rFonts w:cs="Arial" w:ascii="Arial" w:hAnsi="Arial"/>
          <w:bCs/>
        </w:rPr>
        <w:t>Cuando no se conduzca con apego a lo previsto por el artículo sexto del capítulo II sección primera de la Ley de Anticorrupción en Contrataciones Públicas para el Estado de Sonora.</w:t>
      </w:r>
    </w:p>
    <w:p>
      <w:pPr>
        <w:pStyle w:val="ListParagraph"/>
        <w:spacing w:lineRule="auto" w:line="240" w:before="0" w:after="0"/>
        <w:ind w:left="1418" w:hanging="851"/>
        <w:jc w:val="both"/>
        <w:rPr>
          <w:rFonts w:ascii="Arial" w:hAnsi="Arial" w:cs="Arial"/>
          <w:bCs/>
        </w:rPr>
      </w:pPr>
      <w:r>
        <w:rPr>
          <w:rFonts w:cs="Arial" w:ascii="Arial" w:hAnsi="Arial"/>
          <w:b/>
          <w:bCs/>
        </w:rPr>
        <w:t xml:space="preserve">20.6.51 </w:t>
      </w:r>
      <w:r>
        <w:rPr>
          <w:rFonts w:cs="Arial" w:ascii="Arial" w:hAnsi="Arial"/>
          <w:bCs/>
        </w:rPr>
        <w:t>Cuando se encuentre en alguno de los supuestos previstos por el artículo séptimo del capítulo II sección segunda de la Ley de Anticorrupción en Contrataciones Públicas para el Estado de Sonora.</w:t>
      </w:r>
    </w:p>
    <w:p>
      <w:pPr>
        <w:pStyle w:val="ListParagraph"/>
        <w:spacing w:lineRule="auto" w:line="240" w:before="0" w:after="0"/>
        <w:ind w:left="1418" w:hanging="851"/>
        <w:jc w:val="both"/>
        <w:rPr>
          <w:rFonts w:ascii="Arial" w:hAnsi="Arial" w:cs="Arial"/>
          <w:bCs/>
        </w:rPr>
      </w:pPr>
      <w:r>
        <w:rPr>
          <w:rFonts w:cs="Arial" w:ascii="Arial" w:hAnsi="Arial"/>
          <w:b/>
          <w:bCs/>
        </w:rPr>
        <w:t xml:space="preserve">20.6.52 </w:t>
      </w:r>
      <w:r>
        <w:rPr>
          <w:rFonts w:cs="Arial" w:ascii="Arial" w:hAnsi="Arial"/>
          <w:bCs/>
        </w:rPr>
        <w:t>Cuando se desempeñe en empleo cargo o comisión en el servicio público, o se encuentre en conflicto de intereses.</w:t>
      </w:r>
    </w:p>
    <w:p>
      <w:pPr>
        <w:pStyle w:val="ListParagraph"/>
        <w:spacing w:lineRule="auto" w:line="240" w:before="0" w:after="0"/>
        <w:ind w:left="1418" w:hanging="851"/>
        <w:jc w:val="both"/>
        <w:rPr>
          <w:rFonts w:ascii="Arial" w:hAnsi="Arial" w:cs="Arial"/>
          <w:bCs/>
        </w:rPr>
      </w:pPr>
      <w:r>
        <w:rPr>
          <w:rFonts w:cs="Arial" w:ascii="Arial" w:hAnsi="Arial"/>
          <w:b/>
          <w:bCs/>
        </w:rPr>
        <w:t>20.6.53</w:t>
        <w:tab/>
      </w:r>
      <w:r>
        <w:rPr>
          <w:rFonts w:cs="Arial" w:ascii="Arial" w:hAnsi="Arial"/>
          <w:bCs/>
        </w:rPr>
        <w:t>Por exceder la inversión considerada en el oficio de autorización de recursos acreditados para ejecutar los trabajos objeto de la presente licitación.</w:t>
      </w:r>
    </w:p>
    <w:p>
      <w:pPr>
        <w:pStyle w:val="ListParagraph"/>
        <w:spacing w:lineRule="auto" w:line="240" w:before="0" w:after="0"/>
        <w:ind w:left="1418" w:hanging="851"/>
        <w:jc w:val="both"/>
        <w:rPr>
          <w:rFonts w:ascii="Arial" w:hAnsi="Arial" w:cs="Arial"/>
          <w:bCs/>
        </w:rPr>
      </w:pPr>
      <w:r>
        <w:rPr>
          <w:rFonts w:cs="Arial" w:ascii="Arial" w:hAnsi="Arial"/>
          <w:b/>
          <w:bCs/>
        </w:rPr>
        <w:t xml:space="preserve">20.6.54 </w:t>
        <w:tab/>
      </w:r>
      <w:r>
        <w:rPr>
          <w:rFonts w:cs="Arial" w:ascii="Arial" w:hAnsi="Arial"/>
          <w:bCs/>
        </w:rPr>
        <w:t>Por presentar mal integrado y/o no remunerativo alguno de los análisis de precios unitarios debido a que le falto incluir algún material o no presenta mano de obra o no incluye la maquinaria o equipos necesarios y/o adecuados para la correcta realización de los trabajos tal y como lo solicita la descripción del concepto.</w:t>
      </w:r>
    </w:p>
    <w:p>
      <w:pPr>
        <w:pStyle w:val="ListParagraph"/>
        <w:spacing w:lineRule="auto" w:line="240" w:before="0" w:after="0"/>
        <w:ind w:left="1418" w:hanging="851"/>
        <w:jc w:val="both"/>
        <w:rPr>
          <w:rFonts w:ascii="Arial" w:hAnsi="Arial" w:cs="Arial"/>
          <w:bCs/>
        </w:rPr>
      </w:pPr>
      <w:r>
        <w:rPr>
          <w:rFonts w:cs="Arial" w:ascii="Arial" w:hAnsi="Arial"/>
          <w:b/>
          <w:bCs/>
        </w:rPr>
        <w:t>20.6.55</w:t>
        <w:tab/>
      </w:r>
      <w:r>
        <w:rPr>
          <w:rFonts w:cs="Arial" w:ascii="Arial" w:hAnsi="Arial"/>
          <w:bCs/>
        </w:rPr>
        <w:t>Por incluir en su propuesta un cobro excesivo y no aceptable en los “COSTOS INDIRECTOS”, si el licitante indica un importe elevado ya sea en los indirectos de las oficinas administrativas como para las oficinas de campo en cualquiera de sus rubros o por ser un cobro muy elevado y que no corresponde a la magnitud de los trabajos a realizar.</w:t>
      </w:r>
    </w:p>
    <w:p>
      <w:pPr>
        <w:pStyle w:val="ListParagraph"/>
        <w:spacing w:lineRule="auto" w:line="240" w:before="0" w:after="0"/>
        <w:ind w:left="1418" w:hanging="851"/>
        <w:jc w:val="both"/>
        <w:rPr>
          <w:rFonts w:ascii="Arial" w:hAnsi="Arial" w:cs="Arial"/>
          <w:bCs/>
        </w:rPr>
      </w:pPr>
      <w:r>
        <w:rPr>
          <w:rFonts w:cs="Arial" w:ascii="Arial" w:hAnsi="Arial"/>
          <w:b/>
          <w:bCs/>
        </w:rPr>
        <w:t>20.6.56</w:t>
        <w:tab/>
      </w:r>
      <w:r>
        <w:rPr>
          <w:rFonts w:cs="Arial" w:ascii="Arial" w:hAnsi="Arial"/>
          <w:bCs/>
        </w:rPr>
        <w:t>Por considerar de una manera incorrecta alguno de los análisis de precios unitarios debido a que supone una unidad diferente a la indicada en el catálogo de conceptos proporcionado por la convocante por medio de CompraNet sonora, o algún cambio derivado de la junta de aclaraciones ya se por cambios indicados por parte de la convocante o derivado de alguna respuesta a pregunta por parte de algún licitante.</w:t>
      </w:r>
    </w:p>
    <w:p>
      <w:pPr>
        <w:pStyle w:val="ListParagraph"/>
        <w:spacing w:lineRule="auto" w:line="240" w:before="0" w:after="0"/>
        <w:ind w:left="1418" w:hanging="851"/>
        <w:jc w:val="both"/>
        <w:rPr>
          <w:rFonts w:ascii="Arial" w:hAnsi="Arial" w:cs="Arial"/>
          <w:bCs/>
        </w:rPr>
      </w:pPr>
      <w:r>
        <w:rPr>
          <w:rFonts w:cs="Arial" w:ascii="Arial" w:hAnsi="Arial"/>
          <w:b/>
          <w:bCs/>
        </w:rPr>
        <w:t>20.6.57</w:t>
        <w:tab/>
      </w:r>
      <w:r>
        <w:rPr>
          <w:rFonts w:cs="Arial" w:ascii="Arial" w:hAnsi="Arial"/>
          <w:bCs/>
        </w:rPr>
        <w:t>Por presentar de manera incorrecta el documento XIV relativo a “Opinión Positiva del Cumplimiento de Obligaciones Fiscales” de la parte distinta a la parte técnica y económica, al entregar en su propuesta una opinión de cumplimiento vencida, negativa o que presente incongruencias entre lo plasmado y lo que arroje al momento de leer el código QR impreso.</w:t>
      </w:r>
    </w:p>
    <w:p>
      <w:pPr>
        <w:pStyle w:val="ListParagraph"/>
        <w:spacing w:lineRule="auto" w:line="240" w:before="0" w:after="0"/>
        <w:ind w:left="1418" w:hanging="851"/>
        <w:jc w:val="both"/>
        <w:rPr>
          <w:rFonts w:ascii="Arial" w:hAnsi="Arial" w:cs="Arial"/>
          <w:bCs/>
        </w:rPr>
      </w:pPr>
      <w:r>
        <w:rPr>
          <w:rFonts w:cs="Arial" w:ascii="Arial" w:hAnsi="Arial"/>
          <w:b/>
          <w:bCs/>
        </w:rPr>
        <w:t>20.6.58</w:t>
        <w:tab/>
      </w:r>
      <w:r>
        <w:rPr>
          <w:rFonts w:cs="Arial" w:ascii="Arial" w:hAnsi="Arial"/>
          <w:bCs/>
        </w:rPr>
        <w:t>Por presentar de manera incorrecta el documento XV relativo a “</w:t>
      </w:r>
      <w:r>
        <w:rPr>
          <w:rFonts w:cs="Arial" w:ascii="Arial" w:hAnsi="Arial"/>
        </w:rPr>
        <w:t>No adeudo estatales y federales coordinadas</w:t>
      </w:r>
      <w:r>
        <w:rPr>
          <w:rFonts w:cs="Arial" w:ascii="Arial" w:hAnsi="Arial"/>
          <w:bCs/>
        </w:rPr>
        <w:t>” de la parte distinta a la parte técnica y económica, al incluir una opinión vencida y/o no vigente o se presente con una constancia en sentido no favorable para el licitante o con la indicación de que no se encuentra inscrito en el registro estatal de contribuyentes o si la documentación entregada no corresponde la opinión en sí al presentar los documentos del trámite para la obtención de ese documento.</w:t>
      </w:r>
    </w:p>
    <w:p>
      <w:pPr>
        <w:pStyle w:val="ListParagraph"/>
        <w:spacing w:lineRule="auto" w:line="240" w:before="0" w:after="0"/>
        <w:ind w:left="0" w:hanging="0"/>
        <w:jc w:val="both"/>
        <w:rPr>
          <w:rFonts w:ascii="Arial" w:hAnsi="Arial" w:cs="Arial"/>
          <w:bCs/>
        </w:rPr>
      </w:pPr>
      <w:r>
        <w:rPr>
          <w:rFonts w:cs="Arial" w:ascii="Arial" w:hAnsi="Arial"/>
          <w:bCs/>
        </w:rPr>
      </w:r>
    </w:p>
    <w:p>
      <w:pPr>
        <w:pStyle w:val="ListParagraph"/>
        <w:spacing w:lineRule="auto" w:line="240" w:before="0" w:after="0"/>
        <w:ind w:left="240" w:hanging="0"/>
        <w:rPr>
          <w:rFonts w:ascii="Arial" w:hAnsi="Arial" w:cs="Arial"/>
          <w:b/>
          <w:b/>
          <w:bCs/>
        </w:rPr>
      </w:pPr>
      <w:r>
        <w:rPr>
          <w:rFonts w:cs="Arial" w:ascii="Arial" w:hAnsi="Arial"/>
          <w:b/>
          <w:bCs/>
        </w:rPr>
        <w:t>20.7 LICITACIÓN DESIERTA.</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bCs/>
        </w:rPr>
      </w:pPr>
      <w:r>
        <w:rPr>
          <w:rFonts w:cs="Arial" w:ascii="Arial" w:hAnsi="Arial"/>
        </w:rPr>
        <w:t xml:space="preserve">La CONVOCANTE de oficio o a solicitud de la CONTRALORÍA </w:t>
      </w:r>
      <w:r>
        <w:rPr>
          <w:rFonts w:cs="Arial" w:ascii="Arial" w:hAnsi="Arial"/>
          <w:b/>
          <w:bCs/>
        </w:rPr>
        <w:t>procederá a declarar desierta la licitación</w:t>
      </w:r>
      <w:r>
        <w:rPr>
          <w:rFonts w:cs="Arial" w:ascii="Arial" w:hAnsi="Arial"/>
          <w:bCs/>
        </w:rPr>
        <w:t xml:space="preserve"> materia de las presentes Bases</w:t>
      </w:r>
      <w:r>
        <w:rPr>
          <w:rFonts w:cs="Arial" w:ascii="Arial" w:hAnsi="Arial"/>
        </w:rPr>
        <w:t xml:space="preserve"> y, por lo tanto, no adjudicará el contrato correspondiente, cuando ninguna persona adquiera las Bases, cuando no se reciba proposición alguna en el Acto de Presentación y Apertura de Proposiciones, o cuando las propuestas presentadas no reúnan los requisitos de las bases de licitación, o bien, técnica o económicamente resulten inviables. En estos supuestos se emitirá una segunda Convocatoria, permitiendo la participación a todo interesado, incluso a los que participaron en la presente licitación</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bCs/>
        </w:rPr>
      </w:pPr>
      <w:r>
        <w:rPr>
          <w:rFonts w:cs="Arial" w:ascii="Arial" w:hAnsi="Arial"/>
          <w:bCs/>
        </w:rPr>
        <w:t>Se considerará que los precios de las proposiciones presentadas por los LICITANTES no son aceptables, cuando se propongan importes que no puedan ser pagados por la CONVOCANTE, o afecten la ejecución de los trabajos.</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 xml:space="preserve">    </w:t>
      </w:r>
      <w:r>
        <w:rPr>
          <w:rFonts w:cs="Arial" w:ascii="Arial" w:hAnsi="Arial"/>
          <w:b/>
          <w:bCs/>
        </w:rPr>
        <w:t>20.8 SUSPENSIÓN TEMPORAL O CANCELACIÓN DE LA LICITACIÓN.</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900" w:hanging="0"/>
        <w:jc w:val="both"/>
        <w:rPr>
          <w:rFonts w:ascii="Arial" w:hAnsi="Arial" w:cs="Arial"/>
          <w:bCs/>
        </w:rPr>
      </w:pPr>
      <w:r>
        <w:rPr>
          <w:rFonts w:cs="Arial" w:ascii="Arial" w:hAnsi="Arial"/>
        </w:rPr>
        <w:t xml:space="preserve">De acuerdo a lo dispuesto por el  </w:t>
      </w:r>
      <w:r>
        <w:rPr>
          <w:rFonts w:cs="Arial" w:ascii="Arial" w:hAnsi="Arial"/>
          <w:b/>
        </w:rPr>
        <w:t>artículo 55</w:t>
      </w:r>
      <w:r>
        <w:rPr>
          <w:rFonts w:cs="Arial" w:ascii="Arial" w:hAnsi="Arial"/>
        </w:rPr>
        <w:t xml:space="preserve"> de la LEY, la CONVOCANTE </w:t>
      </w:r>
      <w:r>
        <w:rPr>
          <w:rFonts w:cs="Arial" w:ascii="Arial" w:hAnsi="Arial"/>
          <w:bCs/>
        </w:rPr>
        <w:t xml:space="preserve">de oficio o a solicitud de la </w:t>
      </w:r>
      <w:r>
        <w:rPr>
          <w:rFonts w:cs="Arial" w:ascii="Arial" w:hAnsi="Arial"/>
        </w:rPr>
        <w:t>CONTRALORÍA</w:t>
      </w:r>
      <w:r>
        <w:rPr>
          <w:rFonts w:cs="Arial" w:ascii="Arial" w:hAnsi="Arial"/>
          <w:bCs/>
        </w:rPr>
        <w:t>, podrán suspender temporalmente o cancelar la licitación</w:t>
      </w:r>
      <w:r>
        <w:rPr>
          <w:rFonts w:cs="Arial" w:ascii="Arial" w:hAnsi="Arial"/>
        </w:rPr>
        <w:t xml:space="preserve"> cuando existan circunstancias, debidamente justificadas, ya sea por incumplirse lo dispuesto en la LEY y el REGLAMENTO, o por causas ajenas, por las que resulte necesario dejar sin efecto la licitación, ya que de continuarse con el procedimiento de contratación pudiera ocasionarse un daño o perjuicio a la CONVOCANTE o al patrimonio del Estado; de lo anterior la CONVOCANTE, notificara por escrito a los LICITANTES y a la CONTRALORÍA, dentro de los diez días hábiles siguientes a su emisión, las razones justificadas que fundaron y motivaron dicha determinación</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 xml:space="preserve">    </w:t>
      </w:r>
      <w:r>
        <w:rPr>
          <w:rFonts w:cs="Arial" w:ascii="Arial" w:hAnsi="Arial"/>
          <w:b/>
          <w:bCs/>
        </w:rPr>
        <w:t>20.9 EMISION Y ACTO DE FALLO.</w:t>
      </w:r>
    </w:p>
    <w:p>
      <w:pPr>
        <w:pStyle w:val="ListParagraph"/>
        <w:spacing w:lineRule="auto" w:line="240" w:before="0" w:after="0"/>
        <w:ind w:left="36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 xml:space="preserve"> </w:t>
      </w:r>
      <w:r>
        <w:rPr>
          <w:rFonts w:cs="Arial" w:ascii="Arial" w:hAnsi="Arial"/>
          <w:b/>
          <w:bCs/>
        </w:rPr>
        <w:tab/>
        <w:t>20.9.1 Emisión del Fallo.</w:t>
      </w:r>
    </w:p>
    <w:p>
      <w:pPr>
        <w:pStyle w:val="ListParagraph"/>
        <w:spacing w:lineRule="auto" w:line="240" w:before="0" w:after="0"/>
        <w:ind w:left="900" w:hanging="0"/>
        <w:rPr>
          <w:rFonts w:ascii="Arial" w:hAnsi="Arial" w:cs="Arial"/>
          <w:b/>
          <w:b/>
          <w:bCs/>
        </w:rPr>
      </w:pPr>
      <w:r>
        <w:rPr>
          <w:rFonts w:cs="Arial" w:ascii="Arial" w:hAnsi="Arial"/>
          <w:b/>
          <w:bCs/>
        </w:rPr>
      </w:r>
    </w:p>
    <w:p>
      <w:pPr>
        <w:pStyle w:val="ListParagraph"/>
        <w:spacing w:lineRule="auto" w:line="240" w:before="0" w:after="0"/>
        <w:ind w:left="1276" w:hanging="0"/>
        <w:jc w:val="both"/>
        <w:rPr>
          <w:rFonts w:ascii="Arial" w:hAnsi="Arial" w:cs="Arial"/>
        </w:rPr>
      </w:pPr>
      <w:r>
        <w:rPr>
          <w:rFonts w:cs="Arial" w:ascii="Arial" w:hAnsi="Arial"/>
        </w:rPr>
        <w:t xml:space="preserve">De acuerdo a lo establecido por el </w:t>
      </w:r>
      <w:r>
        <w:rPr>
          <w:rFonts w:cs="Arial" w:ascii="Arial" w:hAnsi="Arial"/>
          <w:b/>
        </w:rPr>
        <w:t>Artículo 52</w:t>
      </w:r>
      <w:r>
        <w:rPr>
          <w:rFonts w:cs="Arial" w:ascii="Arial" w:hAnsi="Arial"/>
        </w:rPr>
        <w:t xml:space="preserve"> de la LEY, la CONVOCANTE emitirá un Fallo, el cual deberá contener lo siguiente:</w:t>
      </w:r>
    </w:p>
    <w:p>
      <w:pPr>
        <w:pStyle w:val="ListParagraph"/>
        <w:spacing w:lineRule="auto" w:line="240" w:before="0" w:after="0"/>
        <w:ind w:left="1276" w:hanging="0"/>
        <w:jc w:val="both"/>
        <w:rPr>
          <w:rFonts w:ascii="Arial" w:hAnsi="Arial" w:cs="Arial"/>
          <w:b/>
          <w:b/>
        </w:rPr>
      </w:pPr>
      <w:r>
        <w:rPr>
          <w:rFonts w:cs="Arial" w:ascii="Arial" w:hAnsi="Arial"/>
          <w:b/>
        </w:rPr>
      </w:r>
    </w:p>
    <w:p>
      <w:pPr>
        <w:pStyle w:val="ListParagraph"/>
        <w:numPr>
          <w:ilvl w:val="0"/>
          <w:numId w:val="29"/>
        </w:numPr>
        <w:tabs>
          <w:tab w:val="clear" w:pos="720"/>
        </w:tabs>
        <w:spacing w:lineRule="auto" w:line="240" w:before="0" w:after="0"/>
        <w:ind w:left="1276" w:hanging="540"/>
        <w:jc w:val="both"/>
        <w:rPr>
          <w:rFonts w:ascii="Arial" w:hAnsi="Arial" w:cs="Arial"/>
          <w:b/>
          <w:b/>
        </w:rPr>
      </w:pPr>
      <w:r>
        <w:rPr>
          <w:rFonts w:cs="Arial" w:ascii="Arial" w:hAnsi="Arial"/>
        </w:rPr>
        <w:t>Elementos o soportes que justifiquen el Fallo</w:t>
      </w:r>
      <w:r>
        <w:rPr>
          <w:rFonts w:cs="Arial" w:ascii="Arial" w:hAnsi="Arial"/>
          <w:b/>
        </w:rPr>
        <w:t>;</w:t>
      </w:r>
    </w:p>
    <w:p>
      <w:pPr>
        <w:pStyle w:val="ListParagraph"/>
        <w:numPr>
          <w:ilvl w:val="0"/>
          <w:numId w:val="29"/>
        </w:numPr>
        <w:tabs>
          <w:tab w:val="clear" w:pos="720"/>
        </w:tabs>
        <w:spacing w:lineRule="auto" w:line="240" w:before="0" w:after="0"/>
        <w:ind w:left="1276" w:hanging="540"/>
        <w:jc w:val="both"/>
        <w:rPr>
          <w:rFonts w:ascii="Arial" w:hAnsi="Arial" w:cs="Arial"/>
          <w:b/>
          <w:b/>
          <w:bCs/>
        </w:rPr>
      </w:pPr>
      <w:r>
        <w:rPr>
          <w:rFonts w:cs="Arial" w:ascii="Arial" w:hAnsi="Arial"/>
          <w:bCs/>
        </w:rPr>
        <w:t>El nombre de los LICITANTES cuyas propuestas fueron consideradas solventes y sus importes, así como de los LICITANTES cuyas propuestas no fueron consideradas solventes, indicando los motivos de su rechazo;</w:t>
      </w:r>
    </w:p>
    <w:p>
      <w:pPr>
        <w:pStyle w:val="ListParagraph"/>
        <w:numPr>
          <w:ilvl w:val="0"/>
          <w:numId w:val="29"/>
        </w:numPr>
        <w:tabs>
          <w:tab w:val="clear" w:pos="720"/>
        </w:tabs>
        <w:spacing w:lineRule="auto" w:line="240" w:before="0" w:after="0"/>
        <w:ind w:left="1276" w:hanging="540"/>
        <w:jc w:val="both"/>
        <w:rPr>
          <w:rFonts w:ascii="Arial" w:hAnsi="Arial" w:cs="Arial"/>
          <w:b/>
          <w:b/>
          <w:bCs/>
        </w:rPr>
      </w:pPr>
      <w:r>
        <w:rPr>
          <w:rFonts w:cs="Arial" w:ascii="Arial" w:hAnsi="Arial"/>
          <w:bCs/>
        </w:rPr>
        <w:t>Nombre del participante ganador y el monto total de su propuesta</w:t>
      </w:r>
      <w:r>
        <w:rPr>
          <w:rFonts w:cs="Arial" w:ascii="Arial" w:hAnsi="Arial"/>
          <w:b/>
          <w:bCs/>
        </w:rPr>
        <w:t>;</w:t>
      </w:r>
    </w:p>
    <w:p>
      <w:pPr>
        <w:pStyle w:val="ListParagraph"/>
        <w:numPr>
          <w:ilvl w:val="0"/>
          <w:numId w:val="29"/>
        </w:numPr>
        <w:tabs>
          <w:tab w:val="clear" w:pos="720"/>
        </w:tabs>
        <w:spacing w:lineRule="auto" w:line="240" w:before="0" w:after="0"/>
        <w:ind w:left="1276" w:hanging="540"/>
        <w:jc w:val="both"/>
        <w:rPr>
          <w:rFonts w:ascii="Arial" w:hAnsi="Arial" w:cs="Arial"/>
          <w:b/>
          <w:b/>
          <w:bCs/>
        </w:rPr>
      </w:pPr>
      <w:r>
        <w:rPr>
          <w:rFonts w:cs="Arial" w:ascii="Arial" w:hAnsi="Arial"/>
          <w:bCs/>
        </w:rPr>
        <w:t>La forma, lugar y plazo para la presentación de las garantías;</w:t>
      </w:r>
    </w:p>
    <w:p>
      <w:pPr>
        <w:pStyle w:val="ListParagraph"/>
        <w:numPr>
          <w:ilvl w:val="0"/>
          <w:numId w:val="29"/>
        </w:numPr>
        <w:tabs>
          <w:tab w:val="clear" w:pos="720"/>
        </w:tabs>
        <w:spacing w:lineRule="auto" w:line="240" w:before="0" w:after="0"/>
        <w:ind w:left="1276" w:hanging="540"/>
        <w:jc w:val="both"/>
        <w:rPr>
          <w:rFonts w:ascii="Arial" w:hAnsi="Arial" w:cs="Arial"/>
          <w:b/>
          <w:b/>
          <w:bCs/>
        </w:rPr>
      </w:pPr>
      <w:r>
        <w:rPr>
          <w:rFonts w:cs="Arial" w:ascii="Arial" w:hAnsi="Arial"/>
          <w:bCs/>
        </w:rPr>
        <w:t>En su caso, el lugar y plazo para la entrega de los anticipos;</w:t>
      </w:r>
    </w:p>
    <w:p>
      <w:pPr>
        <w:pStyle w:val="ListParagraph"/>
        <w:numPr>
          <w:ilvl w:val="0"/>
          <w:numId w:val="29"/>
        </w:numPr>
        <w:tabs>
          <w:tab w:val="clear" w:pos="720"/>
        </w:tabs>
        <w:spacing w:lineRule="auto" w:line="240" w:before="0" w:after="0"/>
        <w:ind w:left="1276" w:hanging="540"/>
        <w:jc w:val="both"/>
        <w:rPr>
          <w:rFonts w:ascii="Arial" w:hAnsi="Arial" w:cs="Arial"/>
          <w:b/>
          <w:b/>
          <w:bCs/>
        </w:rPr>
      </w:pPr>
      <w:r>
        <w:rPr>
          <w:rFonts w:cs="Arial" w:ascii="Arial" w:hAnsi="Arial"/>
          <w:bCs/>
        </w:rPr>
        <w:t>El lugar y fecha estimada en que el LICITANTE ganador deberá firmar el Contrato; y</w:t>
      </w:r>
    </w:p>
    <w:p>
      <w:pPr>
        <w:pStyle w:val="ListParagraph"/>
        <w:numPr>
          <w:ilvl w:val="0"/>
          <w:numId w:val="29"/>
        </w:numPr>
        <w:tabs>
          <w:tab w:val="clear" w:pos="720"/>
        </w:tabs>
        <w:spacing w:lineRule="auto" w:line="240" w:before="0" w:after="0"/>
        <w:ind w:left="1276" w:hanging="540"/>
        <w:jc w:val="both"/>
        <w:rPr>
          <w:rFonts w:ascii="Arial" w:hAnsi="Arial" w:cs="Arial"/>
          <w:b/>
          <w:b/>
          <w:bCs/>
        </w:rPr>
      </w:pPr>
      <w:r>
        <w:rPr>
          <w:rFonts w:cs="Arial" w:ascii="Arial" w:hAnsi="Arial"/>
          <w:bCs/>
        </w:rPr>
        <w:t>La fecha de inicio de los trabajos y el plazo de ejecución de los mismos.</w:t>
      </w:r>
    </w:p>
    <w:p>
      <w:pPr>
        <w:pStyle w:val="ListParagraph"/>
        <w:spacing w:lineRule="auto" w:line="240" w:before="0" w:after="0"/>
        <w:ind w:left="900" w:hanging="0"/>
        <w:jc w:val="both"/>
        <w:rPr>
          <w:rFonts w:ascii="Arial" w:hAnsi="Arial" w:cs="Arial"/>
          <w:b/>
          <w:b/>
          <w:bCs/>
        </w:rPr>
      </w:pPr>
      <w:r>
        <w:rPr>
          <w:rFonts w:cs="Arial" w:ascii="Arial" w:hAnsi="Arial"/>
          <w:b/>
          <w:bCs/>
        </w:rPr>
      </w:r>
    </w:p>
    <w:p>
      <w:pPr>
        <w:pStyle w:val="ListParagraph"/>
        <w:numPr>
          <w:ilvl w:val="2"/>
          <w:numId w:val="40"/>
        </w:numPr>
        <w:spacing w:lineRule="auto" w:line="240" w:before="0" w:after="0"/>
        <w:rPr>
          <w:rFonts w:ascii="Arial" w:hAnsi="Arial" w:cs="Arial"/>
          <w:b/>
          <w:b/>
          <w:bCs/>
        </w:rPr>
      </w:pPr>
      <w:r>
        <w:rPr>
          <w:rFonts w:cs="Arial" w:ascii="Arial" w:hAnsi="Arial"/>
          <w:b/>
          <w:bCs/>
        </w:rPr>
        <w:t>Acto de Fallo.</w:t>
      </w:r>
    </w:p>
    <w:p>
      <w:pPr>
        <w:pStyle w:val="ListParagraph"/>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709" w:hanging="0"/>
        <w:jc w:val="both"/>
        <w:rPr>
          <w:rFonts w:ascii="Arial" w:hAnsi="Arial" w:cs="Arial"/>
          <w:bCs/>
          <w:lang w:val="es-ES_tradnl"/>
        </w:rPr>
      </w:pPr>
      <w:r>
        <w:rPr>
          <w:rFonts w:cs="Arial" w:ascii="Arial" w:hAnsi="Arial"/>
          <w:bCs/>
          <w:lang w:val="es-ES_tradnl"/>
        </w:rPr>
        <w:t>El Acto se realizará de acuerdo a lo siguiente:</w:t>
      </w:r>
    </w:p>
    <w:p>
      <w:pPr>
        <w:pStyle w:val="ListParagraph"/>
        <w:spacing w:lineRule="auto" w:line="240" w:before="0" w:after="0"/>
        <w:ind w:left="709" w:hanging="0"/>
        <w:jc w:val="both"/>
        <w:rPr>
          <w:rFonts w:ascii="Arial" w:hAnsi="Arial" w:cs="Arial"/>
          <w:bCs/>
          <w:lang w:val="es-ES_tradnl"/>
        </w:rPr>
      </w:pPr>
      <w:r>
        <w:rPr>
          <w:rFonts w:cs="Arial" w:ascii="Arial" w:hAnsi="Arial"/>
          <w:bCs/>
          <w:lang w:val="es-ES_tradnl"/>
        </w:rPr>
      </w:r>
    </w:p>
    <w:tbl>
      <w:tblPr>
        <w:tblW w:w="9004" w:type="dxa"/>
        <w:jc w:val="right"/>
        <w:tblInd w:w="0" w:type="dxa"/>
        <w:tblCellMar>
          <w:top w:w="0" w:type="dxa"/>
          <w:left w:w="108" w:type="dxa"/>
          <w:bottom w:w="0" w:type="dxa"/>
          <w:right w:w="108" w:type="dxa"/>
        </w:tblCellMar>
        <w:tblLook w:noVBand="0" w:val="00a0" w:noHBand="0" w:lastColumn="0" w:firstColumn="1" w:lastRow="0" w:firstRow="1"/>
      </w:tblPr>
      <w:tblGrid>
        <w:gridCol w:w="1700"/>
        <w:gridCol w:w="1559"/>
        <w:gridCol w:w="5745"/>
      </w:tblGrid>
      <w:tr>
        <w:trPr/>
        <w:tc>
          <w:tcPr>
            <w:tcW w:w="170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109" w:hanging="0"/>
              <w:jc w:val="center"/>
              <w:rPr>
                <w:rFonts w:ascii="Arial" w:hAnsi="Arial" w:cs="Arial"/>
                <w:b/>
                <w:b/>
              </w:rPr>
            </w:pPr>
            <w:r>
              <w:rPr>
                <w:rFonts w:cs="Arial" w:ascii="Arial" w:hAnsi="Arial"/>
                <w:b/>
              </w:rPr>
              <w:t>FECHA</w:t>
            </w:r>
          </w:p>
        </w:tc>
        <w:tc>
          <w:tcPr>
            <w:tcW w:w="155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102" w:hanging="0"/>
              <w:jc w:val="center"/>
              <w:rPr>
                <w:rFonts w:ascii="Arial" w:hAnsi="Arial" w:cs="Arial"/>
                <w:b/>
                <w:b/>
              </w:rPr>
            </w:pPr>
            <w:r>
              <w:rPr>
                <w:rFonts w:cs="Arial" w:ascii="Arial" w:hAnsi="Arial"/>
                <w:b/>
              </w:rPr>
              <w:t>HORA</w:t>
            </w:r>
          </w:p>
        </w:tc>
        <w:tc>
          <w:tcPr>
            <w:tcW w:w="574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ListParagraph"/>
              <w:spacing w:lineRule="auto" w:line="240" w:before="0" w:after="0"/>
              <w:ind w:left="-254" w:hanging="0"/>
              <w:jc w:val="center"/>
              <w:rPr>
                <w:rFonts w:ascii="Arial" w:hAnsi="Arial" w:cs="Arial"/>
                <w:b/>
                <w:b/>
              </w:rPr>
            </w:pPr>
            <w:r>
              <w:rPr>
                <w:rFonts w:cs="Arial" w:ascii="Arial" w:hAnsi="Arial"/>
                <w:b/>
              </w:rPr>
              <w:t>LUGAR DE REALIZACIÓN</w:t>
            </w:r>
          </w:p>
        </w:tc>
      </w:tr>
      <w:tr>
        <w:trPr>
          <w:trHeight w:val="804" w:hRule="atLeast"/>
        </w:trPr>
        <w:tc>
          <w:tcPr>
            <w:tcW w:w="1700"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109" w:hanging="0"/>
              <w:jc w:val="center"/>
              <w:rPr/>
            </w:pPr>
            <w:r>
              <w:rPr>
                <w:rFonts w:cs="Arial" w:ascii="Arial" w:hAnsi="Arial"/>
                <w:b/>
                <w:sz w:val="22"/>
                <w:szCs w:val="22"/>
                <w:highlight w:val="yellow"/>
                <w:lang w:eastAsia="en-US"/>
              </w:rPr>
              <w:t>Jueves 7 de Mayo del 2020</w:t>
            </w:r>
          </w:p>
        </w:tc>
        <w:tc>
          <w:tcPr>
            <w:tcW w:w="1559"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ListParagraph"/>
              <w:spacing w:lineRule="auto" w:line="240" w:before="0" w:after="0"/>
              <w:ind w:left="-82" w:hanging="0"/>
              <w:jc w:val="center"/>
              <w:rPr/>
            </w:pPr>
            <w:r>
              <w:rPr>
                <w:rFonts w:cs="Arial" w:ascii="Arial" w:hAnsi="Arial"/>
                <w:b/>
                <w:sz w:val="22"/>
                <w:szCs w:val="22"/>
                <w:highlight w:val="yellow"/>
                <w:lang w:eastAsia="en-US"/>
              </w:rPr>
              <w:t>21:00 Horas</w:t>
            </w:r>
            <w:r>
              <w:rPr>
                <w:rFonts w:cs="Arial" w:ascii="Arial" w:hAnsi="Arial"/>
                <w:b/>
                <w:highlight w:val="yellow"/>
              </w:rPr>
              <w:t xml:space="preserve"> horas</w:t>
            </w:r>
          </w:p>
        </w:tc>
        <w:tc>
          <w:tcPr>
            <w:tcW w:w="5745" w:type="dxa"/>
            <w:tcBorders>
              <w:top w:val="single" w:sz="4" w:space="0" w:color="000000"/>
              <w:left w:val="single" w:sz="4" w:space="0" w:color="000000"/>
              <w:bottom w:val="single" w:sz="4" w:space="0" w:color="000000"/>
              <w:right w:val="single" w:sz="4" w:space="0" w:color="000000"/>
            </w:tcBorders>
            <w:shd w:color="auto" w:fill="00CCFF" w:val="clear"/>
            <w:vAlign w:val="center"/>
          </w:tcPr>
          <w:p>
            <w:pPr>
              <w:pStyle w:val="Normal"/>
              <w:spacing w:lineRule="auto" w:line="240" w:before="0" w:after="0"/>
              <w:ind w:left="-113" w:hanging="0"/>
              <w:jc w:val="center"/>
              <w:rPr/>
            </w:pPr>
            <w:r>
              <w:rPr>
                <w:rFonts w:cs="Arial" w:ascii="Arial" w:hAnsi="Arial"/>
                <w:sz w:val="22"/>
                <w:szCs w:val="22"/>
                <w:highlight w:val="yellow"/>
                <w:lang w:eastAsia="en-US"/>
              </w:rPr>
              <w:t>SALA DE LICITACIONES</w:t>
            </w:r>
          </w:p>
        </w:tc>
      </w:tr>
    </w:tbl>
    <w:p>
      <w:pPr>
        <w:pStyle w:val="ListParagraph"/>
        <w:spacing w:lineRule="auto" w:line="240" w:before="0" w:after="0"/>
        <w:ind w:left="709" w:hanging="0"/>
        <w:jc w:val="both"/>
        <w:rPr>
          <w:rFonts w:ascii="Arial" w:hAnsi="Arial" w:cs="Arial"/>
          <w:bCs/>
          <w:lang w:val="es-ES_tradnl"/>
        </w:rPr>
      </w:pPr>
      <w:r>
        <w:rPr>
          <w:rFonts w:cs="Arial" w:ascii="Arial" w:hAnsi="Arial"/>
          <w:bCs/>
          <w:lang w:val="es-ES_tradnl"/>
        </w:rPr>
      </w:r>
    </w:p>
    <w:p>
      <w:pPr>
        <w:pStyle w:val="Normal"/>
        <w:spacing w:lineRule="auto" w:line="240" w:before="0" w:after="0"/>
        <w:ind w:left="709" w:hanging="0"/>
        <w:jc w:val="both"/>
        <w:rPr>
          <w:rFonts w:ascii="Arial" w:hAnsi="Arial" w:cs="Arial"/>
          <w:b/>
          <w:b/>
        </w:rPr>
      </w:pPr>
      <w:r>
        <w:rPr>
          <w:rFonts w:cs="Arial" w:ascii="Arial" w:hAnsi="Arial"/>
        </w:rPr>
        <w:t>El Fallo se dará a conocer en Junta Pública, tentativamente en el lugar, fecha y hora indicadas, iniciándose con la lectura del resultado del dictamen que sirvió de base para determinar el fallo y el licitante ganador, debiendo levantar el acta donde conste la participación de los interesados y la firma de los que hayan asistido, sin que la falta de firma de alguno de ellos reste validez o efectos a la misma, así como la información antes requerida.</w:t>
      </w:r>
    </w:p>
    <w:p>
      <w:pPr>
        <w:pStyle w:val="Normal"/>
        <w:spacing w:lineRule="auto" w:line="240" w:before="0" w:after="0"/>
        <w:ind w:left="709" w:hanging="0"/>
        <w:jc w:val="both"/>
        <w:rPr>
          <w:rFonts w:ascii="Arial" w:hAnsi="Arial" w:cs="Arial"/>
        </w:rPr>
      </w:pPr>
      <w:r>
        <w:rPr>
          <w:rFonts w:cs="Arial" w:ascii="Arial" w:hAnsi="Arial"/>
        </w:rPr>
      </w:r>
    </w:p>
    <w:p>
      <w:pPr>
        <w:pStyle w:val="Normal"/>
        <w:spacing w:lineRule="auto" w:line="240" w:before="0" w:after="0"/>
        <w:ind w:left="709" w:hanging="0"/>
        <w:jc w:val="both"/>
        <w:rPr/>
      </w:pPr>
      <w:r>
        <w:rPr>
          <w:rFonts w:cs="Arial" w:ascii="Arial" w:hAnsi="Arial"/>
        </w:rPr>
        <w:t xml:space="preserve">A dicho Acto podrán asistir libremente los LICITANTES que hubieren presentado proposiciones, entregándoseles copia del Acta a los asistentes y se fijará un ejemplar en un lugar visible en las oficinas de la Dirección General de Costos, Licitaciones y Contratos, ubicadas en el segundo piso del DOMICILIO DE LA CONVOCANTE, por un término no menos de cinco días hábiles. Asimismo, el contenido del fallo se difundirá a través de Internet en la página de CompraNet Sonora: </w:t>
      </w:r>
      <w:hyperlink r:id="rId8">
        <w:r>
          <w:rPr>
            <w:rStyle w:val="InternetLink"/>
            <w:rFonts w:cs="Arial" w:ascii="Arial" w:hAnsi="Arial"/>
          </w:rPr>
          <w:t>http://compranet.sonora.gob.mx</w:t>
        </w:r>
      </w:hyperlink>
      <w:r>
        <w:rPr>
          <w:rFonts w:cs="Arial" w:ascii="Arial" w:hAnsi="Arial"/>
        </w:rPr>
        <w:t>, el mismo día en que se emita. A los LICITANTES que no hayan asistido a la Junta Pública se les enviará por correo electrónico un aviso informándoles que el Acta de fallo se encuentra a su disposición en dicho Portal lo cual sustituirá a la notificación personal.</w:t>
      </w:r>
    </w:p>
    <w:p>
      <w:pPr>
        <w:pStyle w:val="Normal"/>
        <w:spacing w:lineRule="auto" w:line="240" w:before="0" w:after="0"/>
        <w:ind w:left="709" w:hanging="0"/>
        <w:jc w:val="both"/>
        <w:rPr>
          <w:rFonts w:ascii="Arial" w:hAnsi="Arial" w:cs="Arial"/>
        </w:rPr>
      </w:pPr>
      <w:r>
        <w:rPr>
          <w:rFonts w:cs="Arial" w:ascii="Arial" w:hAnsi="Arial"/>
        </w:rPr>
      </w:r>
    </w:p>
    <w:p>
      <w:pPr>
        <w:pStyle w:val="Normal"/>
        <w:spacing w:lineRule="auto" w:line="240" w:before="0" w:after="0"/>
        <w:ind w:left="709" w:hanging="0"/>
        <w:jc w:val="both"/>
        <w:rPr>
          <w:rFonts w:ascii="Arial" w:hAnsi="Arial" w:cs="Arial"/>
        </w:rPr>
      </w:pPr>
      <w:r>
        <w:rPr>
          <w:rFonts w:cs="Arial" w:ascii="Arial" w:hAnsi="Arial"/>
        </w:rPr>
        <w:t>Con el fallo y el modelo de contrato en su poder, el LICITANTE ganador podrá tramitar las garantías a que hace referencia la Ley, el Reglamento y la presente Convocatoria.</w:t>
      </w:r>
    </w:p>
    <w:p>
      <w:pPr>
        <w:pStyle w:val="Normal"/>
        <w:spacing w:lineRule="auto" w:line="240" w:before="0" w:after="0"/>
        <w:ind w:left="709" w:hanging="0"/>
        <w:jc w:val="both"/>
        <w:rPr>
          <w:rFonts w:ascii="Arial" w:hAnsi="Arial" w:cs="Arial"/>
        </w:rPr>
      </w:pPr>
      <w:r>
        <w:rPr>
          <w:rFonts w:cs="Arial" w:ascii="Arial" w:hAnsi="Arial"/>
        </w:rPr>
      </w:r>
    </w:p>
    <w:p>
      <w:pPr>
        <w:pStyle w:val="Normal"/>
        <w:spacing w:lineRule="auto" w:line="240" w:before="0" w:after="0"/>
        <w:ind w:left="709" w:hanging="0"/>
        <w:jc w:val="both"/>
        <w:rPr>
          <w:rFonts w:ascii="Arial" w:hAnsi="Arial" w:cs="Arial"/>
        </w:rPr>
      </w:pPr>
      <w:r>
        <w:rPr>
          <w:rFonts w:cs="Arial" w:ascii="Arial" w:hAnsi="Arial"/>
        </w:rPr>
        <w:t>Cuando exista desechamiento de alguna propuesta, la CONVOCANTE deberá entregar en este Acto al LICITANTE rechazado, a través de un escrito independiente, las razones y fundamentos para ello, con base en el Dictamen elaborado.</w:t>
      </w:r>
    </w:p>
    <w:p>
      <w:pPr>
        <w:pStyle w:val="ListParagraph"/>
        <w:spacing w:lineRule="auto" w:line="240" w:before="0" w:after="0"/>
        <w:ind w:left="709" w:hanging="0"/>
        <w:rPr>
          <w:rFonts w:ascii="Arial" w:hAnsi="Arial" w:cs="Arial"/>
          <w:bCs/>
        </w:rPr>
      </w:pPr>
      <w:r>
        <w:rPr>
          <w:rFonts w:cs="Arial" w:ascii="Arial" w:hAnsi="Arial"/>
          <w:bCs/>
        </w:rPr>
      </w:r>
    </w:p>
    <w:p>
      <w:pPr>
        <w:pStyle w:val="ListParagraph"/>
        <w:spacing w:lineRule="auto" w:line="240" w:before="0" w:after="0"/>
        <w:ind w:left="709" w:hanging="0"/>
        <w:jc w:val="both"/>
        <w:rPr>
          <w:rFonts w:ascii="Arial" w:hAnsi="Arial" w:cs="Arial"/>
          <w:bCs/>
        </w:rPr>
      </w:pPr>
      <w:r>
        <w:rPr>
          <w:rFonts w:cs="Arial" w:ascii="Arial" w:hAnsi="Arial"/>
        </w:rPr>
        <w:t>Si ocurriesen circunstancias imprevisibles o de fuerza mayor que imposibiliten a “LA CONVOCANTE” para dar a conocer el fallo en la fecha originalmente señalada, podrá diferirse por una sola vez previa comunicación que hará a los participantes e invitados, la nueva fecha quedará comprendida dentro de los treinta días naturales contados a partir de la fecha fijada en primer término</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t>21. OBLIGACIONES FISCALES.</w:t>
      </w:r>
    </w:p>
    <w:p>
      <w:pPr>
        <w:pStyle w:val="ListParagraph"/>
        <w:spacing w:lineRule="auto" w:line="240" w:before="0" w:after="0"/>
        <w:ind w:left="0" w:hanging="0"/>
        <w:rPr>
          <w:rFonts w:ascii="Arial" w:hAnsi="Arial" w:cs="Arial"/>
          <w:b/>
          <w:b/>
          <w:bCs/>
        </w:rPr>
      </w:pPr>
      <w:r>
        <w:rPr>
          <w:rFonts w:cs="Arial" w:ascii="Arial" w:hAnsi="Arial"/>
          <w:b/>
          <w:bCs/>
        </w:rPr>
      </w:r>
    </w:p>
    <w:p>
      <w:pPr>
        <w:pStyle w:val="Normal"/>
        <w:ind w:left="480" w:hanging="0"/>
        <w:jc w:val="both"/>
        <w:rPr>
          <w:rFonts w:ascii="Arial" w:hAnsi="Arial" w:cs="Arial"/>
          <w:b/>
          <w:b/>
        </w:rPr>
      </w:pPr>
      <w:r>
        <w:rPr>
          <w:rFonts w:cs="Arial" w:ascii="Arial" w:hAnsi="Arial"/>
          <w:b/>
        </w:rPr>
        <w:t>Que se encuentra al corriente en el pago de sus obligaciones fiscales, en los términos que establece el artículo 24-BIS, del Código Fiscal del Estado de Sonora, decreto 106, en el Boletín Oficial 51 del Gobierno del Estado de Sonora, Sección III, de fecha 26 de diciembre de 2016, que dice lo siguiente:</w:t>
      </w:r>
    </w:p>
    <w:p>
      <w:pPr>
        <w:pStyle w:val="Normal"/>
        <w:ind w:left="480" w:hanging="0"/>
        <w:jc w:val="both"/>
        <w:rPr>
          <w:rFonts w:ascii="Arial" w:hAnsi="Arial" w:cs="Arial"/>
          <w:b/>
          <w:b/>
        </w:rPr>
      </w:pPr>
      <w:r>
        <w:rPr>
          <w:rFonts w:cs="Arial" w:ascii="Arial" w:hAnsi="Arial"/>
          <w:b/>
        </w:rPr>
        <w:t>ARTICULO 24 BIS.- Los Poderes del Estado, incluidas en el Poder Ejecutivo las entidades paraestatales, en ningún caso contratarán adquisiciones, arrendamientos, servicios u obra pública, con las personas físicas o morales que no se encuentren al corriente en el cumplimiento de sus obligaciones fiscales, salvo que celebren convenio con las autoridades fiscales en los términos que este Código establece para cubrir a plazos, ya sea como pago diferido o en parcialidades, los adeudos fiscales que tengan a su cargo con los recursos que obtengan por enajenación, arrendamiento, servicios u obra pública que se pretendan contratar.</w:t>
      </w:r>
    </w:p>
    <w:p>
      <w:pPr>
        <w:pStyle w:val="Normal"/>
        <w:ind w:left="480" w:hanging="0"/>
        <w:jc w:val="both"/>
        <w:rPr>
          <w:rFonts w:ascii="Arial" w:hAnsi="Arial" w:cs="Arial"/>
          <w:b/>
          <w:b/>
        </w:rPr>
      </w:pPr>
      <w:r>
        <w:rPr>
          <w:rFonts w:cs="Arial" w:ascii="Arial" w:hAnsi="Arial"/>
          <w:b/>
        </w:rPr>
        <w:t>El LICITANTE que en su caso resulte adjudicado con el Contrato materia de la presente Licitación, deberá presentar ante la CONVOCANTE, en la Dirección General de Costos, Licitaciones y Contratos, adscrita a la misma, “la opinión positiva sobre el cumplimiento de obligaciones fiscales” emitido por el Servicio de Administración Tributaria (SAT) y “la opinión positiva sobre el cumplimiento de obligaciones fiscales en materia de seguridad social” emitido por el Instituto Mexicano del Seguro Social (IMSS). Además de cada mes y/o periodo de pago correspondiente, formatos actualizados de las opiniones de cumplimiento de obligaciones fiscales emitidas por el Servicio de Administración Tributaria y por el IMSS, mismos que deberán coincidir con la fecha de expedición del comprobante fiscal que pretenda ingresar para trámite de pago. El incumplimiento u omisión de lo anterior, faculta a la CONVOCANTE, para suspender el trámite de pago sin que esto sea motivo de cobro de intereses o gastos no recuperables o gastos por financiamiento.</w:t>
      </w:r>
    </w:p>
    <w:p>
      <w:pPr>
        <w:pStyle w:val="Normal"/>
        <w:ind w:left="480" w:hanging="0"/>
        <w:jc w:val="both"/>
        <w:rPr>
          <w:rFonts w:ascii="Arial" w:hAnsi="Arial" w:cs="Arial"/>
          <w:b/>
          <w:b/>
        </w:rPr>
      </w:pPr>
      <w:r>
        <w:rPr>
          <w:rFonts w:cs="Arial" w:ascii="Arial" w:hAnsi="Arial"/>
          <w:b/>
        </w:rPr>
        <w:t>Tratándose de las propuestas conjuntas previstas en el Artículo 36 de “La Ley”, las personas deberán presentar “la opinión positiva sobre el cumplimiento de obligaciones fiscales” y “la opinión positiva sobre el cumplimiento de obligaciones fiscales en materia de seguridad social” a que se hace referencia en párrafos anteriores, por cada una de las obligadas en dicha propuesta.</w:t>
      </w:r>
    </w:p>
    <w:p>
      <w:pPr>
        <w:pStyle w:val="Normal"/>
        <w:ind w:left="480" w:hanging="0"/>
        <w:jc w:val="both"/>
        <w:rPr>
          <w:rFonts w:ascii="Arial" w:hAnsi="Arial" w:cs="Arial"/>
          <w:b/>
          <w:b/>
        </w:rPr>
      </w:pPr>
      <w:r>
        <w:rPr>
          <w:rFonts w:cs="Arial" w:ascii="Arial" w:hAnsi="Arial"/>
          <w:b/>
        </w:rPr>
        <w:t>Que a la fecha no se encuentra señalado como presunto o vinculado como definitivo con relación a alguno de los supuestos establecidos en el artículo 69 B del Código Fiscal de la Federación ni ha sido publicada en ninguna de las listas oficiales emitidas por el Servicio de Administración Tributaria, ni en el padrón de personas que han incumplido con sus obligaciones contractuales con el Gobierno del Estado de Sonora, que integra la Secretaría de la Contraloría General, con motivo del Decreto número 7890, publicado en el Boletín Oficial el día 10 de noviembre de 2003.</w:t>
      </w:r>
    </w:p>
    <w:p>
      <w:pPr>
        <w:pStyle w:val="ListParagraph"/>
        <w:spacing w:lineRule="auto" w:line="240" w:before="0" w:after="0"/>
        <w:ind w:left="0" w:hanging="0"/>
        <w:rPr>
          <w:rFonts w:ascii="Arial" w:hAnsi="Arial" w:cs="Arial"/>
          <w:b/>
          <w:b/>
          <w:bCs/>
        </w:rPr>
      </w:pPr>
      <w:r>
        <w:rPr>
          <w:rFonts w:cs="Arial" w:ascii="Arial" w:hAnsi="Arial"/>
          <w:b/>
          <w:bCs/>
        </w:rPr>
        <w:t>22. DEL CONTRATO.</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360" w:hanging="0"/>
        <w:jc w:val="both"/>
        <w:rPr>
          <w:rFonts w:ascii="Arial" w:hAnsi="Arial" w:cs="Arial"/>
          <w:b/>
          <w:b/>
          <w:bCs/>
        </w:rPr>
      </w:pPr>
      <w:r>
        <w:rPr>
          <w:rFonts w:cs="Arial" w:ascii="Arial" w:hAnsi="Arial"/>
        </w:rPr>
        <w:t>Una vez emitido el fallo de la presente Licitación en el cual fue dado a conocer el nombre del LICITANTE ganador, el Contrato respectivo se deberá formalizar, en el lugar y fecha establecida en el Acta de fallo, dentro de los diez días naturales siguientes al de la adjudicación, previo otorgamiento por parte del CONTRATISTA de la garantía correspondiente.</w:t>
      </w:r>
    </w:p>
    <w:p>
      <w:pPr>
        <w:pStyle w:val="ListParagraph"/>
        <w:spacing w:lineRule="auto" w:line="240" w:before="0" w:after="0"/>
        <w:ind w:left="0" w:hanging="0"/>
        <w:rPr>
          <w:rFonts w:ascii="Arial" w:hAnsi="Arial" w:cs="Arial"/>
          <w:b/>
          <w:b/>
          <w:bCs/>
        </w:rPr>
      </w:pPr>
      <w:r>
        <w:rPr>
          <w:rFonts w:cs="Arial" w:ascii="Arial" w:hAnsi="Arial"/>
          <w:b/>
          <w:bCs/>
        </w:rPr>
      </w:r>
    </w:p>
    <w:p>
      <w:pPr>
        <w:pStyle w:val="Normal"/>
        <w:spacing w:lineRule="auto" w:line="240" w:before="0" w:after="0"/>
        <w:ind w:left="360" w:hanging="0"/>
        <w:jc w:val="both"/>
        <w:rPr>
          <w:rFonts w:ascii="Arial" w:hAnsi="Arial" w:cs="Arial"/>
        </w:rPr>
      </w:pPr>
      <w:r>
        <w:rPr>
          <w:rFonts w:cs="Arial" w:ascii="Arial" w:hAnsi="Arial"/>
        </w:rPr>
        <w:t xml:space="preserve">Asimismo, en el supuesto de que no haya firmado la totalidad de los documentos que integra su propuesta, el LICITANTE ganador, previo a la formalización del Contrato, deberá efectuarlo, de acuerdo a lo establecido en el segundo párrafo del </w:t>
      </w:r>
      <w:r>
        <w:rPr>
          <w:rFonts w:cs="Arial" w:ascii="Arial" w:hAnsi="Arial"/>
          <w:b/>
        </w:rPr>
        <w:t>Artículo 51</w:t>
      </w:r>
      <w:r>
        <w:rPr>
          <w:rFonts w:cs="Arial" w:ascii="Arial" w:hAnsi="Arial"/>
        </w:rPr>
        <w:t xml:space="preserve"> de “EL REGLAMENTO”.</w:t>
      </w:r>
    </w:p>
    <w:p>
      <w:pPr>
        <w:pStyle w:val="Normal"/>
        <w:spacing w:lineRule="auto" w:line="240" w:before="0" w:after="0"/>
        <w:ind w:left="360" w:hanging="0"/>
        <w:jc w:val="both"/>
        <w:rPr>
          <w:rFonts w:ascii="Arial" w:hAnsi="Arial" w:cs="Arial"/>
          <w:b/>
          <w:b/>
        </w:rPr>
      </w:pPr>
      <w:r>
        <w:rPr>
          <w:rFonts w:cs="Arial" w:ascii="Arial" w:hAnsi="Arial"/>
          <w:b/>
        </w:rPr>
      </w:r>
    </w:p>
    <w:p>
      <w:pPr>
        <w:pStyle w:val="Normal"/>
        <w:spacing w:lineRule="auto" w:line="240" w:before="0" w:after="0"/>
        <w:ind w:left="360" w:hanging="0"/>
        <w:jc w:val="both"/>
        <w:rPr>
          <w:rFonts w:ascii="Arial" w:hAnsi="Arial" w:cs="Arial"/>
        </w:rPr>
      </w:pPr>
      <w:r>
        <w:rPr>
          <w:rFonts w:cs="Arial" w:ascii="Arial" w:hAnsi="Arial"/>
        </w:rPr>
        <w:t>La CONVOCANTE, de oficio o a petición de la CONTRALORÍA, sin responsabilidad para con el LICITANTE, podrá suspender la firma del contrato cuando existan causas debidamente justificadas ya sea por incumplirse lo dispuesto en esta ley o su reglamento o por causas ajenas, y dejar sin efecto parte o todo el proceso de licitación.</w:t>
      </w:r>
    </w:p>
    <w:p>
      <w:pPr>
        <w:pStyle w:val="Normal"/>
        <w:spacing w:lineRule="auto" w:line="240" w:before="0" w:after="0"/>
        <w:ind w:left="360" w:hanging="0"/>
        <w:jc w:val="both"/>
        <w:rPr>
          <w:rFonts w:ascii="Arial" w:hAnsi="Arial" w:cs="Arial"/>
        </w:rPr>
      </w:pPr>
      <w:r>
        <w:rPr>
          <w:rFonts w:cs="Arial" w:ascii="Arial" w:hAnsi="Arial"/>
        </w:rPr>
      </w:r>
    </w:p>
    <w:p>
      <w:pPr>
        <w:pStyle w:val="Normal"/>
        <w:spacing w:lineRule="auto" w:line="240" w:before="0" w:after="0"/>
        <w:ind w:left="360" w:hanging="0"/>
        <w:jc w:val="both"/>
        <w:rPr>
          <w:rFonts w:ascii="Arial" w:hAnsi="Arial" w:cs="Arial"/>
        </w:rPr>
      </w:pPr>
      <w:r>
        <w:rPr>
          <w:rFonts w:cs="Arial" w:ascii="Arial" w:hAnsi="Arial"/>
        </w:rPr>
        <w:t>En este supuesto, cuando no exista causa imputable al licitante, éste tendrá derecho a que la CONVOCANTE le cubra los gastos que, habiéndose comprobado, hubiere erogado para preparar y elaborar su propuesta, siempre que éstos sean razonables y se relacionen única y directamente con la presente licitación.</w:t>
      </w:r>
    </w:p>
    <w:p>
      <w:pPr>
        <w:pStyle w:val="Normal"/>
        <w:spacing w:lineRule="auto" w:line="240" w:before="0" w:after="0"/>
        <w:ind w:left="360" w:hanging="0"/>
        <w:jc w:val="both"/>
        <w:rPr>
          <w:rFonts w:ascii="Arial" w:hAnsi="Arial" w:cs="Arial"/>
        </w:rPr>
      </w:pPr>
      <w:r>
        <w:rPr>
          <w:rFonts w:cs="Arial" w:ascii="Arial" w:hAnsi="Arial"/>
        </w:rPr>
      </w:r>
    </w:p>
    <w:p>
      <w:pPr>
        <w:pStyle w:val="ListParagraph"/>
        <w:spacing w:lineRule="auto" w:line="240" w:before="0" w:after="0"/>
        <w:ind w:left="360" w:hanging="0"/>
        <w:jc w:val="both"/>
        <w:rPr>
          <w:rFonts w:ascii="Arial" w:hAnsi="Arial" w:cs="Arial"/>
          <w:b/>
          <w:b/>
        </w:rPr>
      </w:pPr>
      <w:r>
        <w:rPr>
          <w:rFonts w:cs="Arial" w:ascii="Arial" w:hAnsi="Arial"/>
        </w:rPr>
        <w:t xml:space="preserve"> </w:t>
      </w:r>
      <w:r>
        <w:rPr>
          <w:rFonts w:cs="Arial" w:ascii="Arial" w:hAnsi="Arial"/>
        </w:rPr>
        <w:t xml:space="preserve">Si el </w:t>
      </w:r>
      <w:r>
        <w:rPr>
          <w:rFonts w:cs="Arial" w:ascii="Arial" w:hAnsi="Arial"/>
          <w:bCs/>
        </w:rPr>
        <w:t>LICITANTE</w:t>
      </w:r>
      <w:r>
        <w:rPr>
          <w:rFonts w:cs="Arial" w:ascii="Arial" w:hAnsi="Arial"/>
        </w:rPr>
        <w:t xml:space="preserve"> no firmare el contrato por causa imputable a él, sin necesidad de un nuevo procedimiento, se adjudicará el contrato al LICITANTE que hubiere presentado la propuesta siguiente que, siendo técnicamente viable y económicamente solvente, sea la más baja, y así sucesivamente, siempre que la diferencia de precio respecto de la propuesta que hubiere resultado originalmente ganadora, no rebase el diez por ciento, debiéndose observar el orden de prelación previsto en el </w:t>
      </w:r>
      <w:r>
        <w:rPr>
          <w:rFonts w:cs="Arial" w:ascii="Arial" w:hAnsi="Arial"/>
          <w:b/>
        </w:rPr>
        <w:t>artículo 51 de la LEY</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rPr>
        <w:t>23. GARANTIAS</w:t>
      </w:r>
      <w:r>
        <w:rPr>
          <w:rFonts w:cs="Arial" w:ascii="Arial" w:hAnsi="Arial"/>
        </w:rPr>
        <w:t>.</w:t>
      </w:r>
    </w:p>
    <w:p>
      <w:pPr>
        <w:pStyle w:val="ListParagraph"/>
        <w:spacing w:lineRule="auto" w:line="240" w:before="0" w:after="0"/>
        <w:ind w:left="357" w:hanging="0"/>
        <w:rPr>
          <w:rFonts w:ascii="Arial" w:hAnsi="Arial" w:cs="Arial"/>
          <w:b/>
          <w:b/>
          <w:bCs/>
        </w:rPr>
      </w:pPr>
      <w:r>
        <w:rPr>
          <w:rFonts w:cs="Arial" w:ascii="Arial" w:hAnsi="Arial"/>
          <w:b/>
          <w:bCs/>
        </w:rPr>
      </w:r>
    </w:p>
    <w:p>
      <w:pPr>
        <w:pStyle w:val="Normal"/>
        <w:spacing w:lineRule="auto" w:line="240" w:before="0" w:after="0"/>
        <w:ind w:left="360" w:hanging="0"/>
        <w:jc w:val="both"/>
        <w:rPr>
          <w:rFonts w:ascii="Arial" w:hAnsi="Arial" w:cs="Arial"/>
          <w:bCs/>
        </w:rPr>
      </w:pPr>
      <w:r>
        <w:rPr>
          <w:rFonts w:cs="Arial" w:ascii="Arial" w:hAnsi="Arial"/>
          <w:bCs/>
        </w:rPr>
        <w:t xml:space="preserve">Con la copia del Acta de fallo y el modelo de Contrato, el LICITANTE ganador podrá tramitar las garantías a que haya lugar con motivo de la adjudicación de éste, debiendo presentar ante la CONVOCANTE lo siguiente: </w:t>
      </w:r>
    </w:p>
    <w:p>
      <w:pPr>
        <w:pStyle w:val="Normal"/>
        <w:spacing w:lineRule="auto" w:line="240" w:before="0" w:after="0"/>
        <w:ind w:left="360" w:hanging="0"/>
        <w:jc w:val="both"/>
        <w:rPr>
          <w:rFonts w:ascii="Arial" w:hAnsi="Arial" w:cs="Arial"/>
          <w:bCs/>
        </w:rPr>
      </w:pPr>
      <w:r>
        <w:rPr>
          <w:rFonts w:cs="Arial" w:ascii="Arial" w:hAnsi="Arial"/>
          <w:bCs/>
        </w:rPr>
      </w:r>
    </w:p>
    <w:p>
      <w:pPr>
        <w:pStyle w:val="ListParagraph"/>
        <w:numPr>
          <w:ilvl w:val="1"/>
          <w:numId w:val="18"/>
        </w:numPr>
        <w:tabs>
          <w:tab w:val="clear" w:pos="720"/>
        </w:tabs>
        <w:spacing w:lineRule="auto" w:line="240" w:before="0" w:after="0"/>
        <w:ind w:left="720" w:hanging="375"/>
        <w:jc w:val="both"/>
        <w:rPr>
          <w:rFonts w:ascii="Arial" w:hAnsi="Arial" w:cs="Arial"/>
          <w:b/>
          <w:b/>
          <w:bCs/>
        </w:rPr>
      </w:pPr>
      <w:r>
        <w:rPr>
          <w:rFonts w:cs="Arial" w:ascii="Arial" w:hAnsi="Arial"/>
          <w:b/>
          <w:bCs/>
        </w:rPr>
        <w:t>GARANTIA PARA LA CORRECTA APLICACION DEL ANTICIPO.</w:t>
      </w:r>
    </w:p>
    <w:p>
      <w:pPr>
        <w:pStyle w:val="Normal"/>
        <w:spacing w:lineRule="auto" w:line="240" w:before="0" w:after="0"/>
        <w:ind w:left="900" w:hanging="0"/>
        <w:jc w:val="both"/>
        <w:rPr>
          <w:rFonts w:ascii="Arial" w:hAnsi="Arial" w:cs="Arial"/>
        </w:rPr>
      </w:pPr>
      <w:r>
        <w:rPr>
          <w:rFonts w:cs="Arial" w:ascii="Arial" w:hAnsi="Arial"/>
        </w:rPr>
        <w:t>Esta Garantía deberá constituirse de la siguiente forma:</w:t>
      </w:r>
    </w:p>
    <w:p>
      <w:pPr>
        <w:pStyle w:val="Normal"/>
        <w:numPr>
          <w:ilvl w:val="0"/>
          <w:numId w:val="9"/>
        </w:numPr>
        <w:spacing w:lineRule="auto" w:line="240" w:before="0" w:after="0"/>
        <w:ind w:left="1260" w:hanging="387"/>
        <w:jc w:val="both"/>
        <w:rPr>
          <w:rFonts w:ascii="Arial" w:hAnsi="Arial" w:cs="Arial"/>
        </w:rPr>
      </w:pPr>
      <w:r>
        <w:rPr>
          <w:rFonts w:cs="Arial" w:ascii="Arial" w:hAnsi="Arial"/>
        </w:rPr>
        <w:t xml:space="preserve">Deberá ser presentada por el CONTRATISTA dentro de los cinco días naturales siguientes contados a partir de la fecha en que el CONTRATISTA hubiere suscrito el contrato y previamente a la entrega del anticipo. </w:t>
      </w:r>
    </w:p>
    <w:p>
      <w:pPr>
        <w:pStyle w:val="Normal"/>
        <w:numPr>
          <w:ilvl w:val="0"/>
          <w:numId w:val="9"/>
        </w:numPr>
        <w:tabs>
          <w:tab w:val="clear" w:pos="720"/>
          <w:tab w:val="left" w:pos="1260"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ind w:left="1260" w:hanging="387"/>
        <w:jc w:val="both"/>
        <w:rPr>
          <w:rFonts w:ascii="Arial" w:hAnsi="Arial" w:cs="Arial"/>
        </w:rPr>
      </w:pPr>
      <w:r>
        <w:rPr>
          <w:rFonts w:cs="Arial" w:ascii="Arial" w:hAnsi="Arial"/>
        </w:rPr>
        <w:t>Deberá constituirse, ya sea mediante fianza a favor de la</w:t>
      </w:r>
      <w:r>
        <w:rPr>
          <w:rFonts w:cs="Arial" w:ascii="Arial" w:hAnsi="Arial"/>
          <w:bCs/>
        </w:rPr>
        <w:t xml:space="preserve"> SECRETARIA</w:t>
      </w:r>
      <w:r>
        <w:rPr>
          <w:rFonts w:cs="Arial" w:ascii="Arial" w:hAnsi="Arial"/>
        </w:rPr>
        <w:t>, expedida por una Institución Afianzadora legalmente autorizada, Carta de crédito irrevocable o aportación de recursos líquidos al Fideicomiso de Garantías.</w:t>
      </w:r>
    </w:p>
    <w:p>
      <w:pPr>
        <w:pStyle w:val="Normal"/>
        <w:numPr>
          <w:ilvl w:val="0"/>
          <w:numId w:val="9"/>
        </w:numPr>
        <w:spacing w:lineRule="auto" w:line="240" w:before="0" w:after="0"/>
        <w:ind w:left="1260" w:hanging="387"/>
        <w:jc w:val="both"/>
        <w:rPr>
          <w:rFonts w:ascii="Arial" w:hAnsi="Arial" w:cs="Arial"/>
        </w:rPr>
      </w:pPr>
      <w:r>
        <w:rPr>
          <w:rFonts w:cs="Arial" w:ascii="Arial" w:hAnsi="Arial"/>
        </w:rPr>
        <w:t xml:space="preserve">Será por el equivalente al 100% (cien por ciento), I.V.A. incluido, del monto del anticipo otorgado en el Contrato. </w:t>
      </w:r>
    </w:p>
    <w:p>
      <w:pPr>
        <w:pStyle w:val="Normal"/>
        <w:numPr>
          <w:ilvl w:val="0"/>
          <w:numId w:val="9"/>
        </w:numPr>
        <w:spacing w:lineRule="auto" w:line="240" w:before="0" w:after="0"/>
        <w:ind w:left="1260" w:hanging="387"/>
        <w:jc w:val="both"/>
        <w:rPr>
          <w:rFonts w:ascii="Arial" w:hAnsi="Arial" w:cs="Arial"/>
        </w:rPr>
      </w:pPr>
      <w:r>
        <w:rPr>
          <w:rFonts w:cs="Arial" w:ascii="Arial" w:hAnsi="Arial"/>
        </w:rPr>
        <w:t>Deberá estar vigente hasta la total amortización del anticipo recibido.</w:t>
      </w:r>
    </w:p>
    <w:p>
      <w:pPr>
        <w:pStyle w:val="Normal"/>
        <w:spacing w:lineRule="auto" w:line="240" w:before="0" w:after="0"/>
        <w:jc w:val="both"/>
        <w:rPr>
          <w:rFonts w:ascii="Arial" w:hAnsi="Arial" w:cs="Arial"/>
        </w:rPr>
      </w:pPr>
      <w:r>
        <w:rPr>
          <w:rFonts w:cs="Arial" w:ascii="Arial" w:hAnsi="Arial"/>
        </w:rPr>
      </w:r>
    </w:p>
    <w:p>
      <w:pPr>
        <w:pStyle w:val="ListParagraph"/>
        <w:numPr>
          <w:ilvl w:val="1"/>
          <w:numId w:val="18"/>
        </w:numPr>
        <w:tabs>
          <w:tab w:val="clear" w:pos="720"/>
        </w:tabs>
        <w:spacing w:lineRule="auto" w:line="240" w:before="0" w:after="0"/>
        <w:ind w:left="900" w:hanging="555"/>
        <w:jc w:val="both"/>
        <w:rPr>
          <w:rFonts w:ascii="Arial" w:hAnsi="Arial" w:cs="Arial"/>
          <w:b/>
          <w:b/>
          <w:bCs/>
        </w:rPr>
      </w:pPr>
      <w:r>
        <w:rPr>
          <w:rFonts w:cs="Arial" w:ascii="Arial" w:hAnsi="Arial"/>
          <w:b/>
          <w:bCs/>
        </w:rPr>
        <w:t>GARANTIA DE CUMPLIMIENTO DEL CONTRATO Y POR DEFECTOS Y VICIOS OCULTOS EN LOS TRABAJOS.</w:t>
      </w:r>
    </w:p>
    <w:p>
      <w:pPr>
        <w:pStyle w:val="Normal"/>
        <w:spacing w:lineRule="auto" w:line="240" w:before="0" w:after="0"/>
        <w:ind w:left="900" w:hanging="0"/>
        <w:jc w:val="both"/>
        <w:rPr>
          <w:rFonts w:ascii="Arial" w:hAnsi="Arial" w:cs="Arial"/>
        </w:rPr>
      </w:pPr>
      <w:r>
        <w:rPr>
          <w:rFonts w:cs="Arial" w:ascii="Arial" w:hAnsi="Arial"/>
        </w:rPr>
        <w:t>Esta garantía deberá constituirse de la siguiente forma:</w:t>
      </w:r>
    </w:p>
    <w:p>
      <w:pPr>
        <w:pStyle w:val="Normal"/>
        <w:numPr>
          <w:ilvl w:val="0"/>
          <w:numId w:val="9"/>
        </w:numPr>
        <w:tabs>
          <w:tab w:val="clear" w:pos="720"/>
          <w:tab w:val="left" w:pos="1260"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ind w:left="1260" w:hanging="360"/>
        <w:jc w:val="both"/>
        <w:rPr>
          <w:rFonts w:ascii="Arial" w:hAnsi="Arial" w:cs="Arial"/>
        </w:rPr>
      </w:pPr>
      <w:r>
        <w:rPr>
          <w:rFonts w:cs="Arial" w:ascii="Arial" w:hAnsi="Arial"/>
        </w:rPr>
        <w:t>Deberá constituirse, ya sea mediante fianza a favor de la</w:t>
      </w:r>
      <w:r>
        <w:rPr>
          <w:rFonts w:cs="Arial" w:ascii="Arial" w:hAnsi="Arial"/>
          <w:bCs/>
        </w:rPr>
        <w:t xml:space="preserve"> SECRETARIA</w:t>
      </w:r>
      <w:r>
        <w:rPr>
          <w:rFonts w:cs="Arial" w:ascii="Arial" w:hAnsi="Arial"/>
          <w:b/>
          <w:bCs/>
        </w:rPr>
        <w:t>,</w:t>
      </w:r>
      <w:r>
        <w:rPr>
          <w:rFonts w:cs="Arial" w:ascii="Arial" w:hAnsi="Arial"/>
        </w:rPr>
        <w:t xml:space="preserve"> expedida por una Institución Afianzadora legalmente autorizada, presentar una carta de crédito irrevocable, por el equivalente al   diez por ciento del monto de los trabajos a ejercer, o bien, aportar recursos líquidos por una cantidad equivalente al diez por ciento del mismo monto en Fideicomiso de Garantías especialmente constituido para ello. Los recursos aportados al Fideicomiso deberán invertirse en instrumentos de renta fija. Los contratistas podrán retirar sus aportaciones del Fideicomiso de Garantías, así como sus respectivos rendimientos, una vez trascurridos como mínimo </w:t>
      </w:r>
      <w:r>
        <w:rPr>
          <w:rFonts w:cs="Arial" w:ascii="Arial" w:hAnsi="Arial"/>
          <w:b/>
        </w:rPr>
        <w:t>veinticuatro</w:t>
      </w:r>
      <w:r>
        <w:rPr>
          <w:rFonts w:cs="Arial" w:ascii="Arial" w:hAnsi="Arial"/>
        </w:rPr>
        <w:t xml:space="preserve"> meses a partir de la fecha de recepción de los trabajos, o bien, hasta la fecha en que se satisfagan las responsabilidades no cumplidas y se corrijan los defectos o vicios ocultos, siempre y cuando esa fecha sea posterior al vencimiento del plazo anteriormente señalado. </w:t>
      </w:r>
    </w:p>
    <w:p>
      <w:pPr>
        <w:pStyle w:val="Normal"/>
        <w:numPr>
          <w:ilvl w:val="0"/>
          <w:numId w:val="9"/>
        </w:numPr>
        <w:spacing w:lineRule="auto" w:line="240" w:before="0" w:after="0"/>
        <w:ind w:left="1260" w:hanging="360"/>
        <w:jc w:val="both"/>
        <w:rPr>
          <w:rFonts w:ascii="Arial" w:hAnsi="Arial" w:cs="Arial"/>
        </w:rPr>
      </w:pPr>
      <w:r>
        <w:rPr>
          <w:rFonts w:cs="Arial" w:ascii="Arial" w:hAnsi="Arial"/>
        </w:rPr>
        <w:t>Deberá garantizar el equivalente al 10% del monto contratado, I.V.A. incluido.</w:t>
      </w:r>
    </w:p>
    <w:p>
      <w:pPr>
        <w:pStyle w:val="Normal"/>
        <w:numPr>
          <w:ilvl w:val="0"/>
          <w:numId w:val="9"/>
        </w:numPr>
        <w:spacing w:lineRule="auto" w:line="240" w:before="0" w:after="0"/>
        <w:ind w:left="1260" w:hanging="360"/>
        <w:jc w:val="both"/>
        <w:rPr>
          <w:rFonts w:ascii="Arial" w:hAnsi="Arial" w:cs="Arial"/>
        </w:rPr>
      </w:pPr>
      <w:r>
        <w:rPr>
          <w:rFonts w:cs="Arial" w:ascii="Arial" w:hAnsi="Arial"/>
        </w:rPr>
        <w:t xml:space="preserve">Deberá de presentarla a mas tardar en el momento en que se vaya a suscribir el contrato, </w:t>
      </w:r>
    </w:p>
    <w:p>
      <w:pPr>
        <w:pStyle w:val="Normal"/>
        <w:numPr>
          <w:ilvl w:val="0"/>
          <w:numId w:val="9"/>
        </w:numPr>
        <w:spacing w:lineRule="auto" w:line="240" w:before="0" w:after="0"/>
        <w:ind w:left="1260" w:hanging="360"/>
        <w:jc w:val="both"/>
        <w:rPr>
          <w:rFonts w:ascii="Arial" w:hAnsi="Arial" w:cs="Arial"/>
        </w:rPr>
      </w:pPr>
      <w:r>
        <w:rPr>
          <w:rFonts w:cs="Arial" w:ascii="Arial" w:hAnsi="Arial"/>
        </w:rPr>
        <w:t xml:space="preserve">Esta garantía estará vigente por un mínimo de </w:t>
      </w:r>
      <w:r>
        <w:rPr>
          <w:rFonts w:cs="Arial" w:ascii="Arial" w:hAnsi="Arial"/>
          <w:b/>
        </w:rPr>
        <w:t>veinticuatro</w:t>
      </w:r>
      <w:r>
        <w:rPr>
          <w:rFonts w:cs="Arial" w:ascii="Arial" w:hAnsi="Arial"/>
        </w:rPr>
        <w:t xml:space="preserve"> meses después de que la obra materia del contrato hayan sido recibidos en su totalidad, y en los casos en que en el plazo referido anteriormente se presenten defectos o vicios ocultos, la garantía quedará automáticamente prorrogada hasta la fecha en que se corrijan los referidos defectos o vicios ocultos a plena satisfacción de la CONVOCANTE. </w:t>
      </w:r>
    </w:p>
    <w:p>
      <w:pPr>
        <w:pStyle w:val="Normal"/>
        <w:numPr>
          <w:ilvl w:val="0"/>
          <w:numId w:val="9"/>
        </w:numPr>
        <w:spacing w:lineRule="auto" w:line="240" w:before="0" w:after="0"/>
        <w:ind w:left="1260" w:hanging="360"/>
        <w:jc w:val="both"/>
        <w:rPr>
          <w:rFonts w:ascii="Arial" w:hAnsi="Arial" w:cs="Arial"/>
        </w:rPr>
      </w:pPr>
      <w:r>
        <w:rPr>
          <w:rFonts w:cs="Arial" w:ascii="Arial" w:hAnsi="Arial"/>
        </w:rPr>
        <w:t>En cualquier caso, para la cancelación de la garantía correspondiente, se requerirá la autorización previa y por escrito del titular de la CONVOCANTE, cuyo requisito deberá asentarse en el documento o póliza en el que conste dicha garantía.</w:t>
      </w:r>
    </w:p>
    <w:p>
      <w:pPr>
        <w:pStyle w:val="Normal"/>
        <w:spacing w:lineRule="auto" w:line="240" w:before="0" w:after="0"/>
        <w:jc w:val="both"/>
        <w:rPr>
          <w:rFonts w:ascii="Arial" w:hAnsi="Arial" w:cs="Arial"/>
        </w:rPr>
      </w:pPr>
      <w:r>
        <w:rPr>
          <w:rFonts w:cs="Arial" w:ascii="Arial" w:hAnsi="Arial"/>
        </w:rPr>
      </w:r>
    </w:p>
    <w:p>
      <w:pPr>
        <w:pStyle w:val="ListParagraph"/>
        <w:spacing w:lineRule="auto" w:line="240" w:before="0" w:after="0"/>
        <w:ind w:left="0" w:hanging="0"/>
        <w:rPr>
          <w:rFonts w:ascii="Arial" w:hAnsi="Arial" w:cs="Arial"/>
          <w:b/>
          <w:b/>
          <w:bCs/>
          <w14:shadow w14:blurRad="50800" w14:dist="38100" w14:dir="2700000" w14:sx="100000" w14:sy="100000" w14:kx="0" w14:ky="0" w14:algn="tl">
            <w14:srgbClr w14:val="000000">
              <w14:alpha w14:val="60000"/>
            </w14:srgbClr>
          </w14:shadow>
        </w:rPr>
      </w:pPr>
      <w:r>
        <w:rPr>
          <w:rFonts w:cs="Arial" w:ascii="Arial" w:hAnsi="Arial"/>
          <w:b/>
        </w:rPr>
        <w:t>24. CONFIDENCIALIDAD</w:t>
      </w:r>
    </w:p>
    <w:p>
      <w:pPr>
        <w:pStyle w:val="ListParagraph"/>
        <w:spacing w:lineRule="auto" w:line="240" w:before="0" w:after="0"/>
        <w:ind w:left="360" w:hanging="0"/>
        <w:rPr>
          <w:rFonts w:ascii="Arial" w:hAnsi="Arial" w:cs="Arial"/>
          <w:b/>
          <w:b/>
          <w:bCs/>
          <w14:shadow w14:blurRad="50800" w14:dist="38100" w14:dir="2700000" w14:sx="100000" w14:sy="100000" w14:kx="0" w14:ky="0" w14:algn="tl">
            <w14:srgbClr w14:val="000000">
              <w14:alpha w14:val="60000"/>
            </w14:srgbClr>
          </w14:shadow>
        </w:rPr>
      </w:pPr>
      <w:r>
        <w:rPr>
          <w:rFonts w:cs="Arial" w:ascii="Arial" w:hAnsi="Arial"/>
          <w:b/>
          <w:bCs/>
          <w14:shadow w14:blurRad="50800" w14:dist="38100" w14:dir="2700000" w14:sx="100000" w14:sy="100000" w14:kx="0" w14:ky="0" w14:algn="tl">
            <w14:srgbClr w14:val="000000">
              <w14:alpha w14:val="60000"/>
            </w14:srgbClr>
          </w14:shadow>
        </w:rPr>
      </w:r>
    </w:p>
    <w:p>
      <w:pPr>
        <w:pStyle w:val="Normal"/>
        <w:spacing w:lineRule="auto" w:line="240" w:before="0" w:after="0"/>
        <w:ind w:left="360" w:hanging="0"/>
        <w:jc w:val="both"/>
        <w:rPr>
          <w:rFonts w:ascii="Arial" w:hAnsi="Arial" w:cs="Arial"/>
        </w:rPr>
      </w:pPr>
      <w:r>
        <w:rPr>
          <w:rFonts w:cs="Arial" w:ascii="Arial" w:hAnsi="Arial"/>
        </w:rPr>
        <w:t>El LICITANTE no podrá suministrar información alguna relativa a los Actos o documentos generados en la presente Licitación, en forma de publicidad o artículo técnico a menos que cuente con la autorización previa, expresa y por escrito de la CONVOCANTE, de lo contrario se solicitará su inhabilitación ante la CONTRALORÍA.</w:t>
      </w:r>
    </w:p>
    <w:p>
      <w:pPr>
        <w:pStyle w:val="ListParagraph"/>
        <w:spacing w:lineRule="auto" w:line="240" w:before="0" w:after="0"/>
        <w:ind w:left="0" w:hanging="0"/>
        <w:rPr>
          <w:rFonts w:ascii="Arial" w:hAnsi="Arial" w:cs="Arial"/>
        </w:rPr>
      </w:pPr>
      <w:r>
        <w:rPr>
          <w:rFonts w:cs="Arial" w:ascii="Arial" w:hAnsi="Arial"/>
        </w:rPr>
      </w:r>
    </w:p>
    <w:p>
      <w:pPr>
        <w:pStyle w:val="ListParagraph"/>
        <w:spacing w:lineRule="auto" w:line="240" w:before="0" w:after="0"/>
        <w:ind w:left="0" w:hanging="0"/>
        <w:rPr>
          <w:rFonts w:ascii="Arial" w:hAnsi="Arial" w:cs="Arial"/>
          <w:b/>
          <w:b/>
        </w:rPr>
      </w:pPr>
      <w:r>
        <w:rPr>
          <w:rFonts w:cs="Arial" w:ascii="Arial" w:hAnsi="Arial"/>
          <w:b/>
        </w:rPr>
        <w:t>25. INSPECCIÓN DE LOS TRABAJOS</w:t>
      </w:r>
    </w:p>
    <w:p>
      <w:pPr>
        <w:pStyle w:val="ListParagraph"/>
        <w:spacing w:lineRule="auto" w:line="240" w:before="0" w:after="0"/>
        <w:ind w:left="360" w:hanging="0"/>
        <w:rPr>
          <w:rFonts w:ascii="Arial" w:hAnsi="Arial" w:cs="Arial"/>
          <w:b/>
          <w:b/>
          <w:bCs/>
          <w14:shadow w14:blurRad="50800" w14:dist="38100" w14:dir="2700000" w14:sx="100000" w14:sy="100000" w14:kx="0" w14:ky="0" w14:algn="tl">
            <w14:srgbClr w14:val="000000">
              <w14:alpha w14:val="60000"/>
            </w14:srgbClr>
          </w14:shadow>
        </w:rPr>
      </w:pPr>
      <w:r>
        <w:rPr>
          <w:rFonts w:cs="Arial" w:ascii="Arial" w:hAnsi="Arial"/>
          <w:b/>
          <w:bCs/>
          <w14:shadow w14:blurRad="50800" w14:dist="38100" w14:dir="2700000" w14:sx="100000" w14:sy="100000" w14:kx="0" w14:ky="0" w14:algn="tl">
            <w14:srgbClr w14:val="000000">
              <w14:alpha w14:val="60000"/>
            </w14:srgbClr>
          </w14:shadow>
        </w:rPr>
      </w:r>
    </w:p>
    <w:p>
      <w:pPr>
        <w:pStyle w:val="Normal"/>
        <w:spacing w:lineRule="auto" w:line="240" w:before="0" w:after="0"/>
        <w:ind w:left="360" w:hanging="0"/>
        <w:jc w:val="both"/>
        <w:rPr>
          <w:rFonts w:ascii="Arial" w:hAnsi="Arial" w:cs="Arial"/>
        </w:rPr>
      </w:pPr>
      <w:r>
        <w:rPr>
          <w:rFonts w:cs="Arial" w:ascii="Arial" w:hAnsi="Arial"/>
        </w:rPr>
        <w:t>La CONTRALORÍA podrá verificar, en cualquier etapa, que los trabajos se realicen conforme a lo establecido por la LEY y/o en otras disposiciones aplicables.</w:t>
      </w:r>
    </w:p>
    <w:p>
      <w:pPr>
        <w:pStyle w:val="Normal"/>
        <w:spacing w:lineRule="auto" w:line="240" w:before="0" w:after="0"/>
        <w:jc w:val="both"/>
        <w:rPr>
          <w:rFonts w:ascii="Arial" w:hAnsi="Arial" w:cs="Arial"/>
        </w:rPr>
      </w:pPr>
      <w:r>
        <w:rPr>
          <w:rFonts w:cs="Arial" w:ascii="Arial" w:hAnsi="Arial"/>
        </w:rPr>
      </w:r>
    </w:p>
    <w:p>
      <w:pPr>
        <w:pStyle w:val="ListParagraph"/>
        <w:spacing w:lineRule="auto" w:line="240" w:before="0" w:after="0"/>
        <w:ind w:left="0" w:hanging="0"/>
        <w:jc w:val="both"/>
        <w:rPr>
          <w:rFonts w:ascii="Arial" w:hAnsi="Arial" w:cs="Arial"/>
          <w:b/>
          <w:b/>
          <w:bCs/>
        </w:rPr>
      </w:pPr>
      <w:r>
        <w:rPr>
          <w:rFonts w:cs="Arial" w:ascii="Arial" w:hAnsi="Arial"/>
          <w:b/>
          <w:bCs/>
        </w:rPr>
        <w:t>26. INCONFORMIDADES Y CONTROVERSIAS.</w:t>
      </w:r>
    </w:p>
    <w:p>
      <w:pPr>
        <w:pStyle w:val="Normal"/>
        <w:spacing w:lineRule="auto" w:line="240" w:before="0" w:after="0"/>
        <w:ind w:left="1418" w:hanging="0"/>
        <w:jc w:val="both"/>
        <w:rPr>
          <w:rFonts w:ascii="Arial" w:hAnsi="Arial" w:cs="Arial"/>
          <w:b/>
          <w:b/>
          <w:bCs/>
        </w:rPr>
      </w:pPr>
      <w:r>
        <w:rPr>
          <w:rFonts w:cs="Arial" w:ascii="Arial" w:hAnsi="Arial"/>
          <w:b/>
          <w:bCs/>
        </w:rPr>
      </w:r>
    </w:p>
    <w:p>
      <w:pPr>
        <w:pStyle w:val="ListParagraph"/>
        <w:spacing w:lineRule="auto" w:line="240" w:before="0" w:after="0"/>
        <w:ind w:left="0" w:firstLine="709"/>
        <w:jc w:val="both"/>
        <w:rPr>
          <w:rFonts w:ascii="Arial" w:hAnsi="Arial" w:cs="Arial"/>
          <w:b/>
          <w:b/>
          <w:bCs/>
        </w:rPr>
      </w:pPr>
      <w:r>
        <w:rPr>
          <w:rFonts w:cs="Arial" w:ascii="Arial" w:hAnsi="Arial"/>
          <w:b/>
          <w:bCs/>
        </w:rPr>
        <w:t>26.1 PRESENTACIÓN</w:t>
      </w:r>
    </w:p>
    <w:p>
      <w:pPr>
        <w:pStyle w:val="ListParagraph"/>
        <w:spacing w:lineRule="auto" w:line="240" w:before="0" w:after="0"/>
        <w:ind w:left="0" w:firstLine="709"/>
        <w:jc w:val="both"/>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rPr>
      </w:pPr>
      <w:r>
        <w:rPr>
          <w:rFonts w:cs="Arial" w:ascii="Arial" w:hAnsi="Arial"/>
        </w:rPr>
        <w:t xml:space="preserve">De acuerdo a lo establecido por el </w:t>
      </w:r>
      <w:r>
        <w:rPr>
          <w:rFonts w:cs="Arial" w:ascii="Arial" w:hAnsi="Arial"/>
          <w:b/>
        </w:rPr>
        <w:t>artículo 111</w:t>
      </w:r>
      <w:r>
        <w:rPr>
          <w:rFonts w:cs="Arial" w:ascii="Arial" w:hAnsi="Arial"/>
        </w:rPr>
        <w:t xml:space="preserve"> de la LEY, aquellos LICITANTES que hubieren adquirido las Bases de licitación, hayan participado en una licitación acreditando su interés jurídico en relación con determinado acto o actos del procedimiento de contratación, podrán inconformarse contra éste o éstos ante la CONTRALORÍA, cuando consideren que se contravienen las disposiciones que rigen las materias objeto de la LEY; asimismo, deberá observarse lo dispuesto por el </w:t>
      </w:r>
      <w:r>
        <w:rPr>
          <w:rFonts w:cs="Arial" w:ascii="Arial" w:hAnsi="Arial"/>
          <w:b/>
        </w:rPr>
        <w:t xml:space="preserve">artículo 200 </w:t>
      </w:r>
      <w:r>
        <w:rPr>
          <w:rFonts w:cs="Arial" w:ascii="Arial" w:hAnsi="Arial"/>
        </w:rPr>
        <w:t>del REGLAMENTO.</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La inconformidad será presentada, a elección del promovente, por escrito o por el sistema de comunicación electrónica establecido por la CONTRALORÍA, dentro de los cinco días hábiles siguientes a aquél en que ocurra el acto o el inconforme haya sido notificado del mismo; transcurrido el plazo establecido, precluye para los interesados el derecho a inconformarse.</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 xml:space="preserve">Los LICITANTES que presenten su inconformidad ante la CONTRALORÍA deberán manifestar </w:t>
      </w:r>
      <w:r>
        <w:rPr>
          <w:rFonts w:cs="Arial" w:ascii="Arial" w:hAnsi="Arial"/>
          <w:b/>
          <w:bCs/>
        </w:rPr>
        <w:t>bajo protesta de decir verdad</w:t>
      </w:r>
      <w:r>
        <w:rPr>
          <w:rFonts w:cs="Arial" w:ascii="Arial" w:hAnsi="Arial"/>
        </w:rPr>
        <w:t>, los hechos que le consten relativos al acto o actos que aduce son irregulares y acompañar la documentación que sustente la petición. La manifestación de hechos falsos se sancionará conforme a las disposiciones de la LEY y a las demás que resulten aplicables.</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Tratándose de inconformidades presentadas por escrito, el inconforme deberá anexar, además de los documentos señalados en el párrafo inmediato anterior, las copias simples necesarias para el traslado a los terceros interesados y a la CONVOCANTE, debiendo la CONTRALORÍA, en caso de que no se presenten dichos anexos, incluso cuando a juicio de ésta, faltaren copias por el número de interesados dentro del procedimiento, prevenirlo por el mismo medio por el cual fue presentada la inconformidad y por una sola vez, para que subsane la omisión dentro del término de tres días hábiles contados a partir del día siguiente al de su notificación; transcurrido el plazo correspondiente sin desahogar la prevención, se desechará la inconformidad.</w:t>
      </w:r>
    </w:p>
    <w:p>
      <w:pPr>
        <w:pStyle w:val="Normal"/>
        <w:spacing w:lineRule="auto" w:line="240" w:before="0" w:after="0"/>
        <w:jc w:val="both"/>
        <w:rPr>
          <w:rFonts w:ascii="Arial" w:hAnsi="Arial" w:cs="Arial"/>
          <w:b/>
          <w:b/>
          <w:bCs/>
        </w:rPr>
      </w:pPr>
      <w:r>
        <w:rPr>
          <w:rFonts w:cs="Arial" w:ascii="Arial" w:hAnsi="Arial"/>
          <w:b/>
          <w:bCs/>
        </w:rPr>
      </w:r>
    </w:p>
    <w:p>
      <w:pPr>
        <w:pStyle w:val="ListParagraph"/>
        <w:spacing w:lineRule="auto" w:line="240" w:before="0" w:after="0"/>
        <w:ind w:left="0" w:hanging="0"/>
        <w:jc w:val="both"/>
        <w:rPr>
          <w:rFonts w:ascii="Arial" w:hAnsi="Arial" w:cs="Arial"/>
          <w:b/>
          <w:b/>
          <w:bCs/>
        </w:rPr>
      </w:pPr>
      <w:r>
        <w:rPr>
          <w:rFonts w:cs="Arial" w:ascii="Arial" w:hAnsi="Arial"/>
          <w:b/>
          <w:bCs/>
        </w:rPr>
        <w:t xml:space="preserve">       </w:t>
      </w:r>
      <w:r>
        <w:rPr>
          <w:rFonts w:cs="Arial" w:ascii="Arial" w:hAnsi="Arial"/>
          <w:b/>
          <w:bCs/>
        </w:rPr>
        <w:t>26.2 TRAMITACIÓN</w:t>
      </w:r>
    </w:p>
    <w:p>
      <w:pPr>
        <w:pStyle w:val="ListParagraph"/>
        <w:spacing w:lineRule="auto" w:line="240" w:before="0" w:after="0"/>
        <w:ind w:left="0" w:hanging="0"/>
        <w:jc w:val="both"/>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rPr>
      </w:pPr>
      <w:r>
        <w:rPr>
          <w:rFonts w:cs="Arial" w:ascii="Arial" w:hAnsi="Arial"/>
        </w:rPr>
        <w:t>Una vez admitida la inconformidad, la CONTRALORÍA analizará si fue presentada en tiempo y forma, y de ser así, realizará las investigaciones que resulten pertinentes dentro de un plazo que no excederá de diez días hábiles contados a partir de la fecha en que tenga conocimiento del acto irregular, pudiéndose ampliar hasta por otros cinco días hábiles en casos justificados, previa notificación a los interesados. Transcurrido dicho plazo, deberá emitir la resolución correspondiente dentro de los cinco días hábiles siguientes. La CONTRALORÍA podrá requerir información y opinión de terceros peritos, para apoyar sus resoluciones, y durante la investigación de los hechos podrá suspender el procedimiento de contratación cuando:</w:t>
      </w:r>
    </w:p>
    <w:p>
      <w:pPr>
        <w:pStyle w:val="Normal"/>
        <w:spacing w:lineRule="auto" w:line="240" w:before="0" w:after="0"/>
        <w:ind w:left="900" w:hanging="0"/>
        <w:jc w:val="both"/>
        <w:rPr>
          <w:rFonts w:ascii="Arial" w:hAnsi="Arial" w:cs="Arial"/>
        </w:rPr>
      </w:pPr>
      <w:r>
        <w:rPr>
          <w:rFonts w:cs="Arial" w:ascii="Arial" w:hAnsi="Arial"/>
        </w:rPr>
      </w:r>
    </w:p>
    <w:p>
      <w:pPr>
        <w:pStyle w:val="ListParagraph"/>
        <w:numPr>
          <w:ilvl w:val="0"/>
          <w:numId w:val="41"/>
        </w:numPr>
        <w:tabs>
          <w:tab w:val="clear" w:pos="720"/>
        </w:tabs>
        <w:spacing w:lineRule="auto" w:line="240" w:before="0" w:after="0"/>
        <w:jc w:val="both"/>
        <w:rPr>
          <w:rFonts w:ascii="Arial" w:hAnsi="Arial" w:cs="Arial"/>
          <w:vanish/>
        </w:rPr>
      </w:pPr>
      <w:r>
        <w:rPr>
          <w:rFonts w:cs="Arial" w:ascii="Arial" w:hAnsi="Arial"/>
          <w:vanish/>
        </w:rPr>
      </w:r>
    </w:p>
    <w:p>
      <w:pPr>
        <w:pStyle w:val="ListParagraph"/>
        <w:numPr>
          <w:ilvl w:val="0"/>
          <w:numId w:val="41"/>
        </w:numPr>
        <w:tabs>
          <w:tab w:val="clear" w:pos="720"/>
        </w:tabs>
        <w:spacing w:lineRule="auto" w:line="240" w:before="0" w:after="0"/>
        <w:jc w:val="both"/>
        <w:rPr>
          <w:rFonts w:ascii="Arial" w:hAnsi="Arial" w:cs="Arial"/>
          <w:vanish/>
        </w:rPr>
      </w:pPr>
      <w:r>
        <w:rPr>
          <w:rFonts w:cs="Arial" w:ascii="Arial" w:hAnsi="Arial"/>
          <w:vanish/>
        </w:rPr>
      </w:r>
    </w:p>
    <w:p>
      <w:pPr>
        <w:pStyle w:val="ListParagraph"/>
        <w:numPr>
          <w:ilvl w:val="0"/>
          <w:numId w:val="41"/>
        </w:numPr>
        <w:tabs>
          <w:tab w:val="clear" w:pos="720"/>
        </w:tabs>
        <w:spacing w:lineRule="auto" w:line="240" w:before="0" w:after="0"/>
        <w:jc w:val="both"/>
        <w:rPr>
          <w:rFonts w:ascii="Arial" w:hAnsi="Arial" w:cs="Arial"/>
          <w:vanish/>
        </w:rPr>
      </w:pPr>
      <w:r>
        <w:rPr>
          <w:rFonts w:cs="Arial" w:ascii="Arial" w:hAnsi="Arial"/>
          <w:vanish/>
        </w:rPr>
      </w:r>
    </w:p>
    <w:p>
      <w:pPr>
        <w:pStyle w:val="ListParagraph"/>
        <w:numPr>
          <w:ilvl w:val="0"/>
          <w:numId w:val="41"/>
        </w:numPr>
        <w:tabs>
          <w:tab w:val="clear" w:pos="720"/>
        </w:tabs>
        <w:spacing w:lineRule="auto" w:line="240" w:before="0" w:after="0"/>
        <w:jc w:val="both"/>
        <w:rPr>
          <w:rFonts w:ascii="Arial" w:hAnsi="Arial" w:cs="Arial"/>
          <w:vanish/>
        </w:rPr>
      </w:pPr>
      <w:r>
        <w:rPr>
          <w:rFonts w:cs="Arial" w:ascii="Arial" w:hAnsi="Arial"/>
          <w:vanish/>
        </w:rPr>
      </w:r>
    </w:p>
    <w:p>
      <w:pPr>
        <w:pStyle w:val="ListParagraph"/>
        <w:numPr>
          <w:ilvl w:val="1"/>
          <w:numId w:val="41"/>
        </w:numPr>
        <w:tabs>
          <w:tab w:val="clear" w:pos="720"/>
        </w:tabs>
        <w:spacing w:lineRule="auto" w:line="240" w:before="0" w:after="0"/>
        <w:jc w:val="both"/>
        <w:rPr>
          <w:rFonts w:ascii="Arial" w:hAnsi="Arial" w:cs="Arial"/>
          <w:vanish/>
        </w:rPr>
      </w:pPr>
      <w:r>
        <w:rPr>
          <w:rFonts w:cs="Arial" w:ascii="Arial" w:hAnsi="Arial"/>
          <w:vanish/>
        </w:rPr>
      </w:r>
    </w:p>
    <w:p>
      <w:pPr>
        <w:pStyle w:val="ListParagraph"/>
        <w:numPr>
          <w:ilvl w:val="1"/>
          <w:numId w:val="41"/>
        </w:numPr>
        <w:tabs>
          <w:tab w:val="clear" w:pos="720"/>
        </w:tabs>
        <w:spacing w:lineRule="auto" w:line="240" w:before="0" w:after="0"/>
        <w:jc w:val="both"/>
        <w:rPr>
          <w:rFonts w:ascii="Arial" w:hAnsi="Arial" w:cs="Arial"/>
          <w:vanish/>
        </w:rPr>
      </w:pPr>
      <w:r>
        <w:rPr>
          <w:rFonts w:cs="Arial" w:ascii="Arial" w:hAnsi="Arial"/>
          <w:vanish/>
        </w:rPr>
      </w:r>
    </w:p>
    <w:p>
      <w:pPr>
        <w:pStyle w:val="Normal"/>
        <w:numPr>
          <w:ilvl w:val="2"/>
          <w:numId w:val="41"/>
        </w:numPr>
        <w:tabs>
          <w:tab w:val="clear" w:pos="720"/>
        </w:tabs>
        <w:spacing w:lineRule="auto" w:line="240" w:before="0" w:after="0"/>
        <w:ind w:left="1620" w:hanging="720"/>
        <w:jc w:val="both"/>
        <w:rPr>
          <w:rFonts w:ascii="Arial" w:hAnsi="Arial" w:cs="Arial"/>
        </w:rPr>
      </w:pPr>
      <w:r>
        <w:rPr>
          <w:rFonts w:cs="Arial" w:ascii="Arial" w:hAnsi="Arial"/>
        </w:rPr>
        <w:t>Se advierta que existen o pudieren existir actos contrarios a las disposiciones de la LEY o a las que de ella deriven, o bien, que de continuarse con el procedimiento de contratación pudiera producirse daños o perjuicios a la CONVOCANTE; y</w:t>
      </w:r>
    </w:p>
    <w:p>
      <w:pPr>
        <w:pStyle w:val="Normal"/>
        <w:numPr>
          <w:ilvl w:val="2"/>
          <w:numId w:val="41"/>
        </w:numPr>
        <w:tabs>
          <w:tab w:val="clear" w:pos="720"/>
        </w:tabs>
        <w:spacing w:lineRule="auto" w:line="240" w:before="0" w:after="0"/>
        <w:ind w:left="1620" w:hanging="720"/>
        <w:jc w:val="both"/>
        <w:rPr>
          <w:rFonts w:ascii="Arial" w:hAnsi="Arial" w:cs="Arial"/>
        </w:rPr>
      </w:pPr>
      <w:r>
        <w:rPr>
          <w:rFonts w:cs="Arial" w:ascii="Arial" w:hAnsi="Arial"/>
        </w:rPr>
        <w:t xml:space="preserve"> </w:t>
      </w:r>
      <w:r>
        <w:rPr>
          <w:rFonts w:cs="Arial" w:ascii="Arial" w:hAnsi="Arial"/>
        </w:rPr>
        <w:t>Con la suspensión no se cause perjuicio al interés social y no se contravengan disposiciones de orden público. la CONVOCANTE deberá informar dentro de los tres días hábiles siguientes a la notificación de la suspensión, aportando la justificación del caso, si con la misma no se causa perjuicio al interés social o bien, se contraviene disposiciones de orden público, para que la CONTRALORÍA resuelva lo que proceda.</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Para efectos de lo señalado en el párrafo inmediato anterior, la CONTRALORÍA dará aviso a la CONVOCANTE de la inconformidad presentada, acompañando copia de la misma, a efecto de que rinda un informe circunstanciado. La información que remita la CONVOCANTE deberá enviarla dentro de los tres días hábiles siguientes a la recepción del requerimiento, pudiendo ampliarse hasta por otros tres días hábiles en casos justificados, refiriéndose a cada uno de los hechos manifestados por el inconforme, debiendo acompañar la documentación relacionada directamente con los hechos aducidos en el informe. Asimismo, deberá hacerlo del conocimiento de terceros que pudieran resultar perjudicados, para que dentro del término de tres días hábiles manifieste lo que a su interés convenga. Transcurrido dicho plazo sin que el tercero perjudicado haga manifestación alguna, se tendrá por precluído su derecho.</w:t>
      </w:r>
    </w:p>
    <w:p>
      <w:pPr>
        <w:pStyle w:val="Normal"/>
        <w:spacing w:lineRule="auto" w:line="240" w:before="0" w:after="0"/>
        <w:ind w:left="1134" w:hanging="0"/>
        <w:jc w:val="both"/>
        <w:rPr>
          <w:rFonts w:ascii="Arial" w:hAnsi="Arial" w:cs="Arial"/>
        </w:rPr>
      </w:pPr>
      <w:r>
        <w:rPr>
          <w:rFonts w:cs="Arial" w:ascii="Arial" w:hAnsi="Arial"/>
        </w:rPr>
      </w:r>
    </w:p>
    <w:p>
      <w:pPr>
        <w:pStyle w:val="ListParagraph"/>
        <w:spacing w:lineRule="auto" w:line="240" w:before="0" w:after="0"/>
        <w:ind w:left="0" w:hanging="0"/>
        <w:jc w:val="both"/>
        <w:rPr>
          <w:rFonts w:ascii="Arial" w:hAnsi="Arial" w:cs="Arial"/>
          <w:b/>
          <w:b/>
          <w:bCs/>
        </w:rPr>
      </w:pPr>
      <w:r>
        <w:rPr>
          <w:rFonts w:cs="Arial" w:ascii="Arial" w:hAnsi="Arial"/>
          <w:b/>
          <w:bCs/>
        </w:rPr>
        <w:t xml:space="preserve">       </w:t>
      </w:r>
      <w:r>
        <w:rPr>
          <w:rFonts w:cs="Arial" w:ascii="Arial" w:hAnsi="Arial"/>
          <w:b/>
          <w:bCs/>
        </w:rPr>
        <w:t>26.3 RESOLUCIÓN</w:t>
      </w:r>
    </w:p>
    <w:p>
      <w:pPr>
        <w:pStyle w:val="ListParagraph"/>
        <w:spacing w:lineRule="auto" w:line="240" w:before="0" w:after="0"/>
        <w:jc w:val="both"/>
        <w:rPr>
          <w:rFonts w:ascii="Arial" w:hAnsi="Arial" w:cs="Arial"/>
          <w:b/>
          <w:b/>
          <w:bCs/>
        </w:rPr>
      </w:pPr>
      <w:r>
        <w:rPr>
          <w:rFonts w:cs="Arial" w:ascii="Arial" w:hAnsi="Arial"/>
          <w:b/>
          <w:bCs/>
        </w:rPr>
      </w:r>
    </w:p>
    <w:p>
      <w:pPr>
        <w:pStyle w:val="Normal"/>
        <w:spacing w:lineRule="auto" w:line="240" w:before="0" w:after="0"/>
        <w:ind w:left="900" w:hanging="0"/>
        <w:jc w:val="both"/>
        <w:rPr>
          <w:rFonts w:ascii="Arial" w:hAnsi="Arial" w:cs="Arial"/>
        </w:rPr>
      </w:pPr>
      <w:r>
        <w:rPr>
          <w:rFonts w:cs="Arial" w:ascii="Arial" w:hAnsi="Arial"/>
        </w:rPr>
        <w:t>Las resoluciones que recaigan a las inconformidades, tendrán por consecuencia:</w:t>
      </w:r>
    </w:p>
    <w:p>
      <w:pPr>
        <w:pStyle w:val="ListParagraph"/>
        <w:numPr>
          <w:ilvl w:val="1"/>
          <w:numId w:val="41"/>
        </w:numPr>
        <w:tabs>
          <w:tab w:val="clear" w:pos="720"/>
        </w:tabs>
        <w:spacing w:lineRule="auto" w:line="240" w:before="0" w:after="0"/>
        <w:jc w:val="both"/>
        <w:rPr>
          <w:rFonts w:ascii="Arial" w:hAnsi="Arial" w:cs="Arial"/>
          <w:vanish/>
        </w:rPr>
      </w:pPr>
      <w:r>
        <w:rPr>
          <w:rFonts w:cs="Arial" w:ascii="Arial" w:hAnsi="Arial"/>
          <w:vanish/>
        </w:rPr>
      </w:r>
    </w:p>
    <w:p>
      <w:pPr>
        <w:pStyle w:val="Normal"/>
        <w:numPr>
          <w:ilvl w:val="2"/>
          <w:numId w:val="41"/>
        </w:numPr>
        <w:tabs>
          <w:tab w:val="clear" w:pos="720"/>
        </w:tabs>
        <w:spacing w:lineRule="auto" w:line="240" w:before="0" w:after="0"/>
        <w:ind w:left="1620" w:hanging="720"/>
        <w:jc w:val="both"/>
        <w:rPr>
          <w:rFonts w:ascii="Arial" w:hAnsi="Arial" w:cs="Arial"/>
        </w:rPr>
      </w:pPr>
      <w:r>
        <w:rPr>
          <w:rFonts w:cs="Arial" w:ascii="Arial" w:hAnsi="Arial"/>
        </w:rPr>
        <w:t>La nulidad del acto o actos irregulares y el establecimiento, cuando proceda, de las directrices necesarias para que el mismo se reponga conforme a las disposiciones jurídicas aplicables;</w:t>
      </w:r>
    </w:p>
    <w:p>
      <w:pPr>
        <w:pStyle w:val="Normal"/>
        <w:numPr>
          <w:ilvl w:val="2"/>
          <w:numId w:val="41"/>
        </w:numPr>
        <w:tabs>
          <w:tab w:val="clear" w:pos="720"/>
        </w:tabs>
        <w:spacing w:lineRule="auto" w:line="240" w:before="0" w:after="0"/>
        <w:ind w:left="1620" w:hanging="720"/>
        <w:jc w:val="both"/>
        <w:rPr>
          <w:rFonts w:ascii="Arial" w:hAnsi="Arial" w:cs="Arial"/>
        </w:rPr>
      </w:pPr>
      <w:r>
        <w:rPr>
          <w:rFonts w:cs="Arial" w:ascii="Arial" w:hAnsi="Arial"/>
        </w:rPr>
        <w:t>La nulidad total del procedimiento; o</w:t>
      </w:r>
    </w:p>
    <w:p>
      <w:pPr>
        <w:pStyle w:val="Normal"/>
        <w:numPr>
          <w:ilvl w:val="2"/>
          <w:numId w:val="41"/>
        </w:numPr>
        <w:tabs>
          <w:tab w:val="clear" w:pos="720"/>
        </w:tabs>
        <w:spacing w:lineRule="auto" w:line="240" w:before="0" w:after="0"/>
        <w:ind w:left="1620" w:hanging="720"/>
        <w:jc w:val="both"/>
        <w:rPr>
          <w:rFonts w:ascii="Arial" w:hAnsi="Arial" w:cs="Arial"/>
        </w:rPr>
      </w:pPr>
      <w:r>
        <w:rPr>
          <w:rFonts w:cs="Arial" w:ascii="Arial" w:hAnsi="Arial"/>
        </w:rPr>
        <w:t>La declaración relativa a lo improcedente o infundado de la inconformidad.</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709" w:hanging="0"/>
        <w:jc w:val="both"/>
        <w:rPr>
          <w:rFonts w:ascii="Arial" w:hAnsi="Arial" w:cs="Arial"/>
        </w:rPr>
      </w:pPr>
      <w:r>
        <w:rPr>
          <w:rFonts w:cs="Arial" w:ascii="Arial" w:hAnsi="Arial"/>
        </w:rPr>
        <w:t>En contra de la resolución a la inconformidad que se emita conforme al Título IV, Capítulo III de la LEY, no procede recurso administrativo alguno ante la CONTRALORÍA, sin embargo, el inconforme podrá impugnar ante el Tribunal de lo Contencioso Administrativo en términos de la ley en la materia.</w:t>
      </w:r>
    </w:p>
    <w:p>
      <w:pPr>
        <w:pStyle w:val="Normal"/>
        <w:spacing w:lineRule="auto" w:line="240" w:before="0" w:after="0"/>
        <w:ind w:left="1134" w:hanging="0"/>
        <w:jc w:val="both"/>
        <w:rPr>
          <w:rFonts w:ascii="Arial" w:hAnsi="Arial" w:cs="Arial"/>
        </w:rPr>
      </w:pPr>
      <w:r>
        <w:rPr>
          <w:rFonts w:cs="Arial" w:ascii="Arial" w:hAnsi="Arial"/>
        </w:rPr>
      </w:r>
    </w:p>
    <w:p>
      <w:pPr>
        <w:pStyle w:val="ListParagraph"/>
        <w:spacing w:lineRule="auto" w:line="240" w:before="0" w:after="0"/>
        <w:ind w:left="0" w:hanging="0"/>
        <w:jc w:val="both"/>
        <w:rPr>
          <w:rFonts w:ascii="Arial" w:hAnsi="Arial" w:cs="Arial"/>
          <w:b/>
          <w:b/>
          <w:bCs/>
        </w:rPr>
      </w:pPr>
      <w:r>
        <w:rPr>
          <w:rFonts w:cs="Arial" w:ascii="Arial" w:hAnsi="Arial"/>
          <w:b/>
          <w:bCs/>
        </w:rPr>
        <w:t xml:space="preserve">        </w:t>
      </w:r>
      <w:r>
        <w:rPr>
          <w:rFonts w:cs="Arial" w:ascii="Arial" w:hAnsi="Arial"/>
          <w:b/>
          <w:bCs/>
        </w:rPr>
        <w:t>26.4 LEGISLACIÓN.</w:t>
      </w:r>
    </w:p>
    <w:p>
      <w:pPr>
        <w:pStyle w:val="ListParagraph"/>
        <w:spacing w:lineRule="auto" w:line="240" w:before="0" w:after="0"/>
        <w:ind w:left="900" w:hanging="0"/>
        <w:jc w:val="both"/>
        <w:rPr>
          <w:rFonts w:ascii="Arial" w:hAnsi="Arial" w:cs="Arial"/>
          <w:b/>
          <w:b/>
          <w:bCs/>
          <w14:shadow w14:blurRad="50800" w14:dist="38100" w14:dir="2700000" w14:sx="100000" w14:sy="100000" w14:kx="0" w14:ky="0" w14:algn="tl">
            <w14:srgbClr w14:val="000000">
              <w14:alpha w14:val="60000"/>
            </w14:srgbClr>
          </w14:shadow>
        </w:rPr>
      </w:pPr>
      <w:r>
        <w:rPr>
          <w:rFonts w:cs="Arial" w:ascii="Arial" w:hAnsi="Arial"/>
          <w:b/>
          <w:bCs/>
          <w14:shadow w14:blurRad="50800" w14:dist="38100" w14:dir="2700000" w14:sx="100000" w14:sy="100000" w14:kx="0" w14:ky="0" w14:algn="tl">
            <w14:srgbClr w14:val="000000">
              <w14:alpha w14:val="60000"/>
            </w14:srgbClr>
          </w14:shadow>
        </w:rPr>
      </w:r>
    </w:p>
    <w:p>
      <w:pPr>
        <w:pStyle w:val="Normal"/>
        <w:spacing w:lineRule="auto" w:line="240" w:before="0" w:after="0"/>
        <w:ind w:left="900" w:hanging="0"/>
        <w:jc w:val="both"/>
        <w:rPr>
          <w:rFonts w:ascii="Arial" w:hAnsi="Arial" w:cs="Arial"/>
        </w:rPr>
      </w:pPr>
      <w:r>
        <w:rPr>
          <w:rFonts w:cs="Arial" w:ascii="Arial" w:hAnsi="Arial"/>
        </w:rPr>
        <w:t>Será responsabilidad del LICITANTE tener conocimiento de las disposiciones legales del Estado de Sonora, especialmente en los aspectos laborales, tributarios, administrativos y de legislación sobre la LEY y el REGLAMENTO.</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Para la interpretación y cumplimiento del contrato de obra respectivo, así como para todo aquello que no esté expresamente estipulado en la presente documentación y en el modelo de contrato anexo, el LICITANTE acepta someterse a la jurisdicción de los Tribunales con sede en la Ciudad de Hermosillo, Sonora, por lo que deberá renunciar al fuero que pudiera corresponderle en razón de su domicilio, presente o futuro, o por cualquier otra causa.</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b/>
          <w:b/>
          <w:bCs/>
        </w:rPr>
      </w:pPr>
      <w:r>
        <w:rPr>
          <w:rFonts w:cs="Arial" w:ascii="Arial" w:hAnsi="Arial"/>
        </w:rPr>
        <w:t>Anexo a la presente modelo de contrato que se utilizará en la presente licitación y que en su momento será suscrito por quien acredite fehacientemente estar facultado legalmente para ello.</w:t>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spacing w:lineRule="auto" w:line="240" w:before="0" w:after="0"/>
        <w:ind w:left="0" w:hanging="0"/>
        <w:rPr>
          <w:rFonts w:ascii="Arial" w:hAnsi="Arial" w:cs="Arial"/>
          <w:b/>
          <w:b/>
          <w:bCs/>
        </w:rPr>
      </w:pPr>
      <w:r>
        <w:rPr>
          <w:rFonts w:cs="Arial" w:ascii="Arial" w:hAnsi="Arial"/>
          <w:b/>
          <w:bCs/>
        </w:rPr>
      </w:r>
    </w:p>
    <w:p>
      <w:pPr>
        <w:pStyle w:val="ListParagraph"/>
        <w:numPr>
          <w:ilvl w:val="0"/>
          <w:numId w:val="41"/>
        </w:numPr>
        <w:tabs>
          <w:tab w:val="clear" w:pos="720"/>
        </w:tabs>
        <w:spacing w:lineRule="auto" w:line="240" w:before="0" w:after="0"/>
        <w:rPr>
          <w:rFonts w:ascii="Arial" w:hAnsi="Arial" w:cs="Arial"/>
          <w:b/>
          <w:b/>
          <w:bCs/>
        </w:rPr>
      </w:pPr>
      <w:r>
        <w:rPr>
          <w:rFonts w:cs="Arial" w:ascii="Arial" w:hAnsi="Arial"/>
          <w:b/>
          <w:bCs/>
        </w:rPr>
        <w:t>ANEXOS Y GUIAS DE LLENADO.</w:t>
      </w:r>
    </w:p>
    <w:p>
      <w:pPr>
        <w:pStyle w:val="Normal"/>
        <w:spacing w:lineRule="auto" w:line="240" w:before="0" w:after="0"/>
        <w:rPr>
          <w:rFonts w:ascii="Arial" w:hAnsi="Arial" w:cs="Arial"/>
          <w:b/>
          <w:b/>
        </w:rPr>
      </w:pPr>
      <w:r>
        <w:rPr>
          <w:rFonts w:cs="Arial" w:ascii="Arial" w:hAnsi="Arial"/>
          <w:b/>
        </w:rPr>
      </w:r>
      <w:r>
        <w:br w:type="page"/>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t>ANEXO NO. 1</w:t>
      </w:r>
    </w:p>
    <w:p>
      <w:pPr>
        <w:pStyle w:val="Normal"/>
        <w:spacing w:lineRule="auto" w:line="240" w:before="0" w:after="0"/>
        <w:jc w:val="center"/>
        <w:rPr>
          <w:rFonts w:ascii="Arial" w:hAnsi="Arial" w:cs="Arial"/>
        </w:rPr>
      </w:pPr>
      <w:r>
        <w:rPr>
          <w:rFonts w:cs="Arial" w:ascii="Arial" w:hAnsi="Arial"/>
        </w:rPr>
      </w:r>
    </w:p>
    <w:p>
      <w:pPr>
        <w:pStyle w:val="Normal"/>
        <w:spacing w:lineRule="auto" w:line="240" w:before="0" w:after="0"/>
        <w:jc w:val="center"/>
        <w:rPr>
          <w:rFonts w:ascii="Arial" w:hAnsi="Arial" w:cs="Arial"/>
        </w:rPr>
      </w:pPr>
      <w:r>
        <w:rPr>
          <w:rFonts w:cs="Arial" w:ascii="Arial" w:hAnsi="Arial"/>
        </w:rPr>
        <w:t>MODELO DE CONTRATO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r>
        <w:br w:type="page"/>
      </w:r>
    </w:p>
    <w:p>
      <w:pPr>
        <w:pStyle w:val="TextBody"/>
        <w:jc w:val="both"/>
        <w:rPr>
          <w:rFonts w:ascii="Arial" w:hAnsi="Arial" w:cs="Arial"/>
          <w:szCs w:val="24"/>
        </w:rPr>
      </w:pPr>
      <w:r>
        <w:rPr>
          <w:rFonts w:cs="Arial" w:ascii="Arial" w:hAnsi="Arial"/>
          <w:szCs w:val="24"/>
        </w:rPr>
        <w:t xml:space="preserve">CONTRATO DE OBRA PÚBLICA SOBRE LA BASE DE PRECIOS UNITARIOS Y TIEMPO DETERMINADO </w:t>
      </w:r>
      <w:r>
        <w:rPr>
          <w:rFonts w:cs="Arial" w:ascii="Arial" w:hAnsi="Arial"/>
          <w:b/>
          <w:szCs w:val="24"/>
        </w:rPr>
        <w:t xml:space="preserve">SIDUR-ED-19-XXX </w:t>
      </w:r>
      <w:r>
        <w:rPr>
          <w:rFonts w:cs="Arial" w:ascii="Arial" w:hAnsi="Arial"/>
          <w:szCs w:val="24"/>
        </w:rPr>
        <w:t xml:space="preserve">QUE CELEBRAN POR UNA PARTE EL GOBIERNO DEL ESTADO DE SONORA A TRAVÉS DE LA </w:t>
      </w:r>
      <w:r>
        <w:rPr>
          <w:rFonts w:cs="Arial" w:ascii="Arial" w:hAnsi="Arial"/>
          <w:b/>
          <w:szCs w:val="24"/>
        </w:rPr>
        <w:t>SECRETARÍA DE INFRAESTRUCTURA Y DESARROLLO URBANO</w:t>
      </w:r>
      <w:r>
        <w:rPr>
          <w:rFonts w:cs="Arial" w:ascii="Arial" w:hAnsi="Arial"/>
          <w:szCs w:val="24"/>
        </w:rPr>
        <w:t xml:space="preserve">, A QUIEN EN LO SUCESIVO SE LE DENOMINARÁ </w:t>
      </w:r>
      <w:r>
        <w:rPr>
          <w:rFonts w:cs="Arial" w:ascii="Arial" w:hAnsi="Arial"/>
          <w:bCs/>
          <w:szCs w:val="24"/>
        </w:rPr>
        <w:t>“LA DEPENDENCIA”</w:t>
      </w:r>
      <w:r>
        <w:rPr>
          <w:rFonts w:cs="Arial" w:ascii="Arial" w:hAnsi="Arial"/>
          <w:szCs w:val="24"/>
        </w:rPr>
        <w:t xml:space="preserve">, REPRESENTADA POR SU TITULAR EL ING. RICARDO MARTÍNEZ TERRAZAS Y POR LA OTRA PARTE LA EMPRESA O LA PERSONA FISICA </w:t>
      </w:r>
      <w:r>
        <w:rPr>
          <w:rFonts w:cs="Arial" w:ascii="Arial" w:hAnsi="Arial"/>
          <w:b/>
          <w:szCs w:val="24"/>
        </w:rPr>
        <w:t>XXXXXXXXXXXXXXX</w:t>
      </w:r>
      <w:r>
        <w:rPr>
          <w:rFonts w:cs="Arial" w:ascii="Arial" w:hAnsi="Arial"/>
          <w:szCs w:val="24"/>
        </w:rPr>
        <w:t>, A QUIEN EN LO SUCESIVO SE LE DENOMINARA “LA CONTRATISTA”, REPRESENTADA POR EL XXXXXXXXXXXXXXXXXX, Y CUANDO ACTUEN EN FORMA CONJUNTA SE LES DENOMINARA COMO “LAS PARTES”, CON LA PARTICIPACIÓN DEL XXXXXXXXXXXX, DIRECTOR GENERAL DE EJECUCIÓN DE OBRAS EN SU CARÁCTER DE ADMINISTRADOR DEL PRESENTE CONTRATO, ASI COMO TESTIGOS LOS C.C. XXXXXXXXXXX Y XXXXXXXX, EN SUS CARACTÉRES DE SUBSECRETARIO DE OBRAS PÚBLICAS Y DIRECTORA GENERAL DE COSTOS LICITACIONES Y CONTRATOS, RESPECTIVAMENTE, DE LA PROPIA DEPENDENCIA, DE CONFORMIDAD CON LAS DECLARACIONES Y CLÁUSULAS SIGUIENTES:</w:t>
      </w:r>
    </w:p>
    <w:p>
      <w:pPr>
        <w:pStyle w:val="Normal"/>
        <w:jc w:val="both"/>
        <w:rPr>
          <w:rFonts w:ascii="Arial" w:hAnsi="Arial" w:cs="Arial"/>
          <w:sz w:val="24"/>
          <w:szCs w:val="24"/>
        </w:rPr>
      </w:pPr>
      <w:r>
        <w:rPr>
          <w:rFonts w:cs="Arial" w:ascii="Arial" w:hAnsi="Arial"/>
          <w:sz w:val="24"/>
          <w:szCs w:val="24"/>
        </w:rPr>
      </w:r>
    </w:p>
    <w:p>
      <w:pPr>
        <w:pStyle w:val="Heading1"/>
        <w:numPr>
          <w:ilvl w:val="0"/>
          <w:numId w:val="0"/>
        </w:numPr>
        <w:jc w:val="center"/>
        <w:rPr>
          <w:szCs w:val="24"/>
        </w:rPr>
      </w:pPr>
      <w:r>
        <w:rPr>
          <w:szCs w:val="24"/>
        </w:rPr>
        <w:t>D E C L A R A C I O N E S</w:t>
      </w:r>
    </w:p>
    <w:p>
      <w:pPr>
        <w:pStyle w:val="Normal"/>
        <w:rPr>
          <w:rFonts w:ascii="Arial" w:hAnsi="Arial" w:cs="Arial"/>
          <w:b/>
          <w:b/>
          <w:sz w:val="24"/>
          <w:szCs w:val="24"/>
        </w:rPr>
      </w:pPr>
      <w:r>
        <w:rPr>
          <w:rFonts w:cs="Arial" w:ascii="Arial" w:hAnsi="Arial"/>
          <w:b/>
          <w:sz w:val="24"/>
          <w:szCs w:val="24"/>
        </w:rPr>
      </w:r>
    </w:p>
    <w:p>
      <w:pPr>
        <w:pStyle w:val="Normal"/>
        <w:numPr>
          <w:ilvl w:val="0"/>
          <w:numId w:val="36"/>
        </w:numPr>
        <w:tabs>
          <w:tab w:val="clear" w:pos="720"/>
          <w:tab w:val="left" w:pos="360" w:leader="none"/>
        </w:tabs>
        <w:spacing w:lineRule="auto" w:line="240" w:before="0" w:after="0"/>
        <w:ind w:left="360" w:hanging="360"/>
        <w:jc w:val="both"/>
        <w:rPr>
          <w:rFonts w:ascii="Arial" w:hAnsi="Arial" w:cs="Arial"/>
          <w:sz w:val="24"/>
          <w:szCs w:val="24"/>
        </w:rPr>
      </w:pPr>
      <w:r>
        <w:rPr>
          <w:rFonts w:cs="Arial" w:ascii="Arial" w:hAnsi="Arial"/>
          <w:b/>
          <w:sz w:val="24"/>
          <w:szCs w:val="24"/>
        </w:rPr>
        <w:t>“</w:t>
      </w:r>
      <w:r>
        <w:rPr>
          <w:rFonts w:cs="Arial" w:ascii="Arial" w:hAnsi="Arial"/>
          <w:b/>
          <w:sz w:val="24"/>
          <w:szCs w:val="24"/>
        </w:rPr>
        <w:t>LA DEPENDENCIA”</w:t>
      </w:r>
      <w:r>
        <w:rPr>
          <w:rFonts w:cs="Arial" w:ascii="Arial" w:hAnsi="Arial"/>
          <w:sz w:val="24"/>
          <w:szCs w:val="24"/>
        </w:rPr>
        <w:t>, por conducto de su titular, declara que:</w:t>
      </w:r>
    </w:p>
    <w:p>
      <w:pPr>
        <w:pStyle w:val="Normal"/>
        <w:jc w:val="both"/>
        <w:rPr>
          <w:rFonts w:ascii="Arial" w:hAnsi="Arial" w:cs="Arial"/>
          <w:sz w:val="24"/>
          <w:szCs w:val="24"/>
        </w:rPr>
      </w:pPr>
      <w:r>
        <w:rPr>
          <w:rFonts w:cs="Arial" w:ascii="Arial" w:hAnsi="Arial"/>
          <w:sz w:val="24"/>
          <w:szCs w:val="24"/>
        </w:rPr>
      </w:r>
    </w:p>
    <w:p>
      <w:pPr>
        <w:pStyle w:val="Normal"/>
        <w:ind w:left="720" w:hanging="360"/>
        <w:jc w:val="both"/>
        <w:rPr>
          <w:rFonts w:ascii="Arial" w:hAnsi="Arial" w:cs="Arial"/>
          <w:sz w:val="24"/>
          <w:szCs w:val="24"/>
        </w:rPr>
      </w:pPr>
      <w:r>
        <w:rPr>
          <w:rFonts w:cs="Arial" w:ascii="Arial" w:hAnsi="Arial"/>
          <w:b/>
          <w:bCs/>
          <w:sz w:val="24"/>
          <w:szCs w:val="24"/>
        </w:rPr>
        <w:t xml:space="preserve">I.1. </w:t>
      </w:r>
      <w:r>
        <w:rPr>
          <w:rFonts w:cs="Arial" w:ascii="Arial" w:hAnsi="Arial"/>
          <w:sz w:val="24"/>
          <w:szCs w:val="24"/>
        </w:rPr>
        <w:t>Su representada es una dependencia de la Administración Pública Directa del Poder Ejecutivo, de conformidad con lo dispuesto por los artículos 3, 10, 22,  fracción VI de la Ley Orgánica del Poder Ejecutivo del Estado de Sonora, entre cuyas facultades y obligaciones contenidas en el artículo 29 del citado ordenamiento se encuentran el proponer las políticas, y ejecutar en su caso, los programas relativos a asentamientos humanos, equipamiento urbano, vivienda, ecología y medio ambiente, comunicaciones y transportes, en materia de obra pública elaborar directamente o a través de terceros, los estudios, proyectos arquitectónicos y de ingeniería necesarios para ejecutar las obras públicas, cumpliendo con lo previsto en las disposiciones legales y reglamentarias aplicables.</w:t>
      </w:r>
    </w:p>
    <w:p>
      <w:pPr>
        <w:pStyle w:val="Normal"/>
        <w:ind w:left="720" w:hanging="360"/>
        <w:jc w:val="both"/>
        <w:rPr>
          <w:rFonts w:ascii="Arial" w:hAnsi="Arial" w:cs="Arial"/>
          <w:sz w:val="24"/>
          <w:szCs w:val="24"/>
        </w:rPr>
      </w:pPr>
      <w:r>
        <w:rPr>
          <w:rFonts w:cs="Arial" w:ascii="Arial" w:hAnsi="Arial"/>
          <w:b/>
          <w:bCs/>
          <w:sz w:val="24"/>
          <w:szCs w:val="24"/>
        </w:rPr>
        <w:t xml:space="preserve">I.2. </w:t>
      </w:r>
      <w:r>
        <w:rPr>
          <w:rFonts w:cs="Arial" w:ascii="Arial" w:hAnsi="Arial"/>
          <w:sz w:val="24"/>
          <w:szCs w:val="24"/>
        </w:rPr>
        <w:t xml:space="preserve">El C. Ing. Ricardo Martínez Terrazas, acredita su personalidad como Secretario de Infraestructura y Desarrollo Urbano, </w:t>
      </w:r>
      <w:r>
        <w:rPr>
          <w:rFonts w:cs="Arial" w:ascii="Arial" w:hAnsi="Arial"/>
          <w:bCs/>
          <w:sz w:val="24"/>
          <w:szCs w:val="24"/>
        </w:rPr>
        <w:t xml:space="preserve">de conformidad con la designación que le fue otorgada, mediante Oficio 03.01.1/D-61/15 de fecha 13 de septiembre del año 2015, por la C. Lic. Claudia Artemiza Pavlovich Arellano, Gobernadora Constitucional del Estado de Sonora, </w:t>
      </w:r>
      <w:r>
        <w:rPr>
          <w:rFonts w:cs="Arial" w:ascii="Arial" w:hAnsi="Arial"/>
          <w:sz w:val="24"/>
          <w:szCs w:val="24"/>
        </w:rPr>
        <w:t>y tiene facultades para suscribir el presente Contrato, de acuerdo a lo establecido por los artículos 1º, 2º, 4º y 5º, fracciones VIII, IX, X, XI, XV, XXXIV y XLI del Reglamento Interior de “La Dependencia”.</w:t>
      </w:r>
    </w:p>
    <w:p>
      <w:pPr>
        <w:pStyle w:val="Normal"/>
        <w:ind w:left="720" w:hanging="360"/>
        <w:jc w:val="both"/>
        <w:rPr>
          <w:rFonts w:ascii="Arial" w:hAnsi="Arial" w:cs="Arial"/>
          <w:sz w:val="24"/>
          <w:szCs w:val="24"/>
        </w:rPr>
      </w:pPr>
      <w:r>
        <w:rPr>
          <w:rFonts w:cs="Arial" w:ascii="Arial" w:hAnsi="Arial"/>
          <w:b/>
          <w:sz w:val="24"/>
          <w:szCs w:val="24"/>
        </w:rPr>
        <w:t>I.3.</w:t>
      </w:r>
      <w:r>
        <w:rPr>
          <w:rFonts w:cs="Arial" w:ascii="Arial" w:hAnsi="Arial"/>
          <w:sz w:val="24"/>
          <w:szCs w:val="24"/>
        </w:rPr>
        <w:t xml:space="preserve"> Entre los Programas que tiene a su cargo para el presente Ejercicio Presupuestario, se encuentra la ejecución de la Obra: “XXXXXXXXXXXXXXXXXXXXXXXXX”, por lo que requiere de los servicios de “La Contratista” para su ejecución</w:t>
      </w:r>
      <w:r>
        <w:rPr>
          <w:rFonts w:cs="Arial" w:ascii="Arial" w:hAnsi="Arial"/>
          <w:bCs/>
          <w:sz w:val="24"/>
          <w:szCs w:val="24"/>
        </w:rPr>
        <w:t>.</w:t>
      </w:r>
    </w:p>
    <w:p>
      <w:pPr>
        <w:pStyle w:val="Normal"/>
        <w:ind w:left="720" w:hanging="360"/>
        <w:jc w:val="both"/>
        <w:rPr>
          <w:rFonts w:ascii="Arial" w:hAnsi="Arial" w:cs="Arial"/>
          <w:sz w:val="24"/>
          <w:szCs w:val="24"/>
        </w:rPr>
      </w:pPr>
      <w:r>
        <w:rPr>
          <w:rFonts w:cs="Arial" w:ascii="Arial" w:hAnsi="Arial"/>
          <w:b/>
          <w:sz w:val="24"/>
          <w:szCs w:val="24"/>
        </w:rPr>
        <w:t>I.4.</w:t>
      </w:r>
      <w:r>
        <w:rPr>
          <w:rFonts w:cs="Arial" w:ascii="Arial" w:hAnsi="Arial"/>
          <w:sz w:val="24"/>
          <w:szCs w:val="24"/>
        </w:rPr>
        <w:t xml:space="preserve"> Para cubrir las erogaciones que se deriven del presente instrumento, la Secretaría de Hacienda a través de la Subsecretaría de Egresos en apego al Reglamento Interior de la Secretaría de Hacienda vigente, autorizó el ejercicio de la inversión respectiva mediante el Oficio XXXXX de fecha XX de XXXX de 20XX, con recursos estatales “XXXXXXXX”, los cuales estarán sujetos a disponibilidad presupuestaria de la Secretaría de Hacienda, sin que esto origine responsabilidad alguna para las partes.</w:t>
      </w:r>
    </w:p>
    <w:p>
      <w:pPr>
        <w:pStyle w:val="Normal"/>
        <w:ind w:left="720" w:hanging="360"/>
        <w:jc w:val="both"/>
        <w:rPr>
          <w:rFonts w:ascii="Arial" w:hAnsi="Arial" w:cs="Arial"/>
          <w:sz w:val="24"/>
          <w:szCs w:val="24"/>
        </w:rPr>
      </w:pPr>
      <w:r>
        <w:rPr>
          <w:rFonts w:cs="Arial" w:ascii="Arial" w:hAnsi="Arial"/>
          <w:b/>
          <w:sz w:val="24"/>
          <w:szCs w:val="24"/>
        </w:rPr>
        <w:t>I.5.</w:t>
      </w:r>
      <w:r>
        <w:rPr>
          <w:rFonts w:cs="Arial" w:ascii="Arial" w:hAnsi="Arial"/>
          <w:sz w:val="24"/>
          <w:szCs w:val="24"/>
        </w:rPr>
        <w:t xml:space="preserve"> La adjudicación del presente Contrato se realizó mediante el procedimiento de Que la adjudicación del presente contrato se realizó a través de LICITACION PÚBLICA NO _____________ /LICITACION SIMPLIFICADA No. ____________ / POR ADJUDICACION DIRECTA, (INDICANDO LA FECHA DEL FALLO O DEL DICTAMEN DE ADJUDICACIÓN), de conformidad con lo establecido por los Artículos 34 Fracción I,II Y III y 36,59, de la Ley de Obras Públicas y Servicios relacionados con las mismas para el Estado de Sonora, según se desprende del acta de Fallo de fecha xx de xxxx de 2020, emitido por “La Dependencia” en relación a la Licitación Pública No. LPO-926006995-Exx-2020.</w:t>
      </w:r>
    </w:p>
    <w:p>
      <w:pPr>
        <w:pStyle w:val="Normal"/>
        <w:ind w:left="720" w:hanging="360"/>
        <w:jc w:val="both"/>
        <w:rPr>
          <w:rFonts w:ascii="Arial" w:hAnsi="Arial" w:cs="Arial"/>
          <w:sz w:val="24"/>
          <w:szCs w:val="24"/>
        </w:rPr>
      </w:pPr>
      <w:r>
        <w:rPr>
          <w:rFonts w:cs="Arial" w:ascii="Arial" w:hAnsi="Arial"/>
          <w:b/>
          <w:sz w:val="24"/>
          <w:szCs w:val="24"/>
        </w:rPr>
        <w:t xml:space="preserve">I.6. </w:t>
      </w:r>
      <w:r>
        <w:rPr>
          <w:rFonts w:cs="Arial" w:ascii="Arial" w:hAnsi="Arial"/>
          <w:sz w:val="24"/>
          <w:szCs w:val="24"/>
        </w:rPr>
        <w:t>Señala como su Domicilio el ubicado en el Edificio SIDUR, sito en Blvd. Hidalgo número 35 y calle Comonfort, colonia Centenario, en la ciudad de Hermosillo, Sonora, para todos los fines y efectos legales a que haya lugar.</w:t>
      </w:r>
    </w:p>
    <w:p>
      <w:pPr>
        <w:pStyle w:val="Normal"/>
        <w:numPr>
          <w:ilvl w:val="0"/>
          <w:numId w:val="36"/>
        </w:numPr>
        <w:tabs>
          <w:tab w:val="clear" w:pos="720"/>
          <w:tab w:val="left" w:pos="360" w:leader="none"/>
        </w:tabs>
        <w:spacing w:lineRule="auto" w:line="240" w:before="0" w:after="0"/>
        <w:ind w:left="360" w:hanging="360"/>
        <w:jc w:val="both"/>
        <w:rPr>
          <w:rFonts w:ascii="Arial" w:hAnsi="Arial" w:cs="Arial"/>
          <w:sz w:val="24"/>
          <w:szCs w:val="24"/>
        </w:rPr>
      </w:pPr>
      <w:r>
        <w:rPr>
          <w:rFonts w:cs="Arial" w:ascii="Arial" w:hAnsi="Arial"/>
          <w:b/>
          <w:bCs/>
          <w:sz w:val="24"/>
          <w:szCs w:val="24"/>
        </w:rPr>
        <w:t>“</w:t>
      </w:r>
      <w:r>
        <w:rPr>
          <w:rFonts w:cs="Arial" w:ascii="Arial" w:hAnsi="Arial"/>
          <w:b/>
          <w:bCs/>
          <w:sz w:val="24"/>
          <w:szCs w:val="24"/>
        </w:rPr>
        <w:t>LA CONTRATISTA”</w:t>
      </w:r>
      <w:r>
        <w:rPr>
          <w:rFonts w:cs="Arial" w:ascii="Arial" w:hAnsi="Arial"/>
          <w:sz w:val="24"/>
          <w:szCs w:val="24"/>
        </w:rPr>
        <w:t>, por conducto de quien la representa, declara que:</w:t>
      </w:r>
    </w:p>
    <w:p>
      <w:pPr>
        <w:pStyle w:val="Normal"/>
        <w:ind w:left="360" w:hanging="0"/>
        <w:jc w:val="both"/>
        <w:rPr>
          <w:rFonts w:ascii="Arial" w:hAnsi="Arial" w:cs="Arial"/>
          <w:sz w:val="24"/>
          <w:szCs w:val="24"/>
        </w:rPr>
      </w:pPr>
      <w:r>
        <w:rPr>
          <w:rFonts w:cs="Arial" w:ascii="Arial" w:hAnsi="Arial"/>
          <w:sz w:val="24"/>
          <w:szCs w:val="24"/>
        </w:rPr>
      </w:r>
    </w:p>
    <w:p>
      <w:pPr>
        <w:pStyle w:val="Normal"/>
        <w:ind w:left="360" w:hanging="0"/>
        <w:jc w:val="both"/>
        <w:rPr>
          <w:rFonts w:ascii="Arial" w:hAnsi="Arial" w:cs="Arial"/>
          <w:b/>
          <w:b/>
          <w:sz w:val="24"/>
          <w:szCs w:val="24"/>
        </w:rPr>
      </w:pPr>
      <w:r>
        <w:rPr>
          <w:rFonts w:cs="Arial" w:ascii="Arial" w:hAnsi="Arial"/>
          <w:b/>
          <w:sz w:val="24"/>
          <w:szCs w:val="24"/>
        </w:rPr>
        <w:t>PERSONA MORAL</w:t>
      </w:r>
    </w:p>
    <w:p>
      <w:pPr>
        <w:pStyle w:val="Normal"/>
        <w:ind w:left="900" w:hanging="540"/>
        <w:jc w:val="both"/>
        <w:rPr>
          <w:rFonts w:ascii="Arial" w:hAnsi="Arial" w:cs="Arial"/>
          <w:sz w:val="24"/>
          <w:szCs w:val="24"/>
        </w:rPr>
      </w:pPr>
      <w:r>
        <w:rPr>
          <w:rFonts w:cs="Arial" w:ascii="Arial" w:hAnsi="Arial"/>
          <w:b/>
          <w:sz w:val="24"/>
          <w:szCs w:val="24"/>
        </w:rPr>
        <w:t>II.1.</w:t>
      </w:r>
      <w:r>
        <w:rPr>
          <w:rFonts w:cs="Arial" w:ascii="Arial" w:hAnsi="Arial"/>
          <w:sz w:val="24"/>
          <w:szCs w:val="24"/>
        </w:rPr>
        <w:tab/>
        <w:t>Que su representada, la empresa XXXXXX es una Persona Moral constituida conforme a las Leyes Mexicanas, y acredita su existencia con el Acta Constitutiva No. XX Vol. XX, de fecha XX de XXX de XXXX, otorgada en la  ciudad de XXXX, XXXX ante la Fe del C. XXXXXXXXX, de la Notaría Pública No. XXX, con residencia y ejercicio en la demarcación notarial del mismo nombre, manifestando que dicho instrumento público se encuentra debidamente inscrito en el Registro Público de la Propiedad y de Comercio de la Ciudad mencionada bajo el Folio Mercantil Electrónico XXXX de fecha XX de XfXXX de XXXX.</w:t>
      </w:r>
    </w:p>
    <w:p>
      <w:pPr>
        <w:pStyle w:val="Normal"/>
        <w:ind w:left="900" w:hanging="540"/>
        <w:jc w:val="both"/>
        <w:rPr>
          <w:rFonts w:ascii="Arial" w:hAnsi="Arial" w:cs="Arial"/>
          <w:sz w:val="24"/>
          <w:szCs w:val="24"/>
        </w:rPr>
      </w:pPr>
      <w:r>
        <w:rPr>
          <w:rFonts w:cs="Arial" w:ascii="Arial" w:hAnsi="Arial"/>
          <w:sz w:val="24"/>
          <w:szCs w:val="24"/>
        </w:rPr>
        <w:tab/>
      </w:r>
    </w:p>
    <w:p>
      <w:pPr>
        <w:pStyle w:val="Normal"/>
        <w:ind w:left="900" w:hanging="540"/>
        <w:jc w:val="both"/>
        <w:rPr>
          <w:rFonts w:ascii="Arial" w:hAnsi="Arial" w:cs="Arial"/>
          <w:sz w:val="24"/>
          <w:szCs w:val="24"/>
        </w:rPr>
      </w:pPr>
      <w:r>
        <w:rPr>
          <w:rFonts w:cs="Arial" w:ascii="Arial" w:hAnsi="Arial"/>
          <w:sz w:val="24"/>
          <w:szCs w:val="24"/>
        </w:rPr>
        <w:tab/>
        <w:t>Su representado el XXXX acredita su personalidad jurídica y facultades para obligarse en nombre y representación de la empresa “XXXXXXXX” con el Poder General para Actos de Administración y Actos de Dominio que consta en la escritura del párrafo inmediato anterior y al respecto manifiesta bajo protesta de decir verdad que dicho poder no le ha sido revocado ni modificado a la fecha; y se identifica con Credencial para Votar XXXXX expedida por el XXXXXXXXX.</w:t>
      </w:r>
    </w:p>
    <w:p>
      <w:pPr>
        <w:pStyle w:val="Normal"/>
        <w:ind w:left="900" w:hanging="540"/>
        <w:jc w:val="both"/>
        <w:rPr>
          <w:rFonts w:ascii="Arial" w:hAnsi="Arial" w:cs="Arial"/>
          <w:b/>
          <w:b/>
          <w:sz w:val="24"/>
          <w:szCs w:val="24"/>
        </w:rPr>
      </w:pPr>
      <w:r>
        <w:rPr>
          <w:rFonts w:cs="Arial" w:ascii="Arial" w:hAnsi="Arial"/>
          <w:b/>
          <w:sz w:val="24"/>
          <w:szCs w:val="24"/>
        </w:rPr>
        <w:t>PERSONA FISICA</w:t>
      </w:r>
    </w:p>
    <w:p>
      <w:pPr>
        <w:pStyle w:val="Normal"/>
        <w:ind w:left="900" w:hanging="540"/>
        <w:jc w:val="both"/>
        <w:rPr>
          <w:rFonts w:ascii="Arial" w:hAnsi="Arial" w:cs="Arial"/>
          <w:b/>
          <w:b/>
          <w:sz w:val="24"/>
          <w:szCs w:val="24"/>
        </w:rPr>
      </w:pPr>
      <w:r>
        <w:rPr>
          <w:rFonts w:cs="Arial" w:ascii="Arial" w:hAnsi="Arial"/>
          <w:b/>
          <w:sz w:val="24"/>
          <w:szCs w:val="24"/>
        </w:rPr>
        <w:t>II.1.</w:t>
      </w:r>
      <w:r>
        <w:rPr>
          <w:rFonts w:cs="Arial" w:ascii="Arial" w:hAnsi="Arial"/>
          <w:sz w:val="24"/>
          <w:szCs w:val="24"/>
        </w:rPr>
        <w:t xml:space="preserve"> El XXXXXXXXXXXXXX es una persona física de conformidad con las leyes mexicanas, y acredita su mayoría de edad con copia de su acta de nacimiento expedida por el registro civil del Estado de XXXXXXXX y se identifica con Credencial para Votar No. XXXXXXXXXXXX expedida por el Instituto Nacional Electoral.</w:t>
      </w:r>
    </w:p>
    <w:p>
      <w:pPr>
        <w:pStyle w:val="Normal"/>
        <w:ind w:left="900" w:hanging="540"/>
        <w:jc w:val="both"/>
        <w:rPr>
          <w:rFonts w:ascii="Arial" w:hAnsi="Arial" w:cs="Arial"/>
          <w:sz w:val="24"/>
          <w:szCs w:val="24"/>
        </w:rPr>
      </w:pPr>
      <w:r>
        <w:rPr>
          <w:rFonts w:cs="Arial" w:ascii="Arial" w:hAnsi="Arial"/>
          <w:b/>
          <w:sz w:val="24"/>
          <w:szCs w:val="24"/>
        </w:rPr>
        <w:t>II.2.</w:t>
      </w:r>
      <w:r>
        <w:rPr>
          <w:rFonts w:cs="Arial" w:ascii="Arial" w:hAnsi="Arial"/>
          <w:sz w:val="24"/>
          <w:szCs w:val="24"/>
        </w:rPr>
        <w:t xml:space="preserve"> Que bajo protesta de decir verdad manifiesta que cuenta con la organización, experiencia, activos, personal, infraestructura, capacidad material, legal y económica para que directa o indirectamente llevar a cabo ______ _____ materia del presente contrato.</w:t>
      </w:r>
    </w:p>
    <w:p>
      <w:pPr>
        <w:pStyle w:val="Normal"/>
        <w:ind w:left="900" w:hanging="540"/>
        <w:jc w:val="both"/>
        <w:rPr>
          <w:rFonts w:ascii="Arial" w:hAnsi="Arial" w:cs="Arial"/>
          <w:sz w:val="24"/>
          <w:szCs w:val="24"/>
        </w:rPr>
      </w:pPr>
      <w:r>
        <w:rPr>
          <w:rFonts w:cs="Arial" w:ascii="Arial" w:hAnsi="Arial"/>
          <w:b/>
          <w:sz w:val="24"/>
          <w:szCs w:val="24"/>
        </w:rPr>
        <w:t xml:space="preserve">II.3. </w:t>
      </w:r>
      <w:r>
        <w:rPr>
          <w:rFonts w:cs="Arial" w:ascii="Arial" w:hAnsi="Arial"/>
          <w:sz w:val="24"/>
          <w:szCs w:val="24"/>
        </w:rPr>
        <w:t>Que su representada tiene la experiencia, capacidad técnica, humana y financiera, y que cuenta con todos los elementos necesarios para llevar a cabo_______________________.</w:t>
      </w:r>
    </w:p>
    <w:p>
      <w:pPr>
        <w:pStyle w:val="Normal"/>
        <w:ind w:left="900" w:hanging="540"/>
        <w:jc w:val="both"/>
        <w:rPr>
          <w:rFonts w:ascii="Arial" w:hAnsi="Arial" w:cs="Arial"/>
          <w:sz w:val="24"/>
          <w:szCs w:val="24"/>
        </w:rPr>
      </w:pPr>
      <w:r>
        <w:rPr>
          <w:rFonts w:cs="Arial" w:ascii="Arial" w:hAnsi="Arial"/>
          <w:b/>
          <w:sz w:val="24"/>
          <w:szCs w:val="24"/>
        </w:rPr>
        <w:t>II.4.</w:t>
      </w:r>
      <w:r>
        <w:rPr>
          <w:rFonts w:cs="Arial" w:ascii="Arial" w:hAnsi="Arial"/>
          <w:sz w:val="24"/>
          <w:szCs w:val="24"/>
        </w:rPr>
        <w:t xml:space="preserve"> Que es una ____________________, debidamente inscrita en el Registro Federal de Contribuyentes de la Secretaría de Hacienda y Crédito Público con clave del Registro Federal de Contribuyente: XXXXXXXX y manifiesta bajo protesta de decir verdad que se encuentra al corriente en sus obligaciones fiscales y tributarias; acreditándolo, en el ámbito Estatal, mediante Opinión sobre situación fiscal para fines de Licitaciones Estatales, expedida por la Dirección General de Recaudación, adscrita a la Secretaría de Hacienda del Estado, mediante la opinión folio XXXXXX de fecha XX de XXX de 20XX.</w:t>
      </w:r>
    </w:p>
    <w:p>
      <w:pPr>
        <w:pStyle w:val="Normal"/>
        <w:ind w:left="900" w:hanging="540"/>
        <w:jc w:val="both"/>
        <w:rPr>
          <w:rFonts w:ascii="Arial" w:hAnsi="Arial" w:cs="Arial"/>
          <w:sz w:val="24"/>
          <w:szCs w:val="24"/>
        </w:rPr>
      </w:pPr>
      <w:r>
        <w:rPr>
          <w:rFonts w:cs="Arial" w:ascii="Arial" w:hAnsi="Arial"/>
          <w:b/>
          <w:sz w:val="24"/>
          <w:szCs w:val="24"/>
        </w:rPr>
        <w:t>II.5.</w:t>
      </w:r>
      <w:r>
        <w:rPr>
          <w:rFonts w:cs="Arial" w:ascii="Arial" w:hAnsi="Arial"/>
          <w:sz w:val="24"/>
          <w:szCs w:val="24"/>
        </w:rPr>
        <w:t xml:space="preserve"> Que señala para todos los fines y efectos legales de este contrato su domicilio fiscal establecido en ____________________________ y domicilio operativo ubicado en______________________________, mismo que señala para todos los fines y efectos legales de este Contrato. </w:t>
      </w:r>
    </w:p>
    <w:p>
      <w:pPr>
        <w:pStyle w:val="Normal"/>
        <w:ind w:left="900" w:hanging="540"/>
        <w:jc w:val="both"/>
        <w:rPr>
          <w:rFonts w:ascii="Arial" w:hAnsi="Arial" w:cs="Arial"/>
          <w:smallCaps/>
          <w:sz w:val="24"/>
          <w:szCs w:val="24"/>
        </w:rPr>
      </w:pPr>
      <w:r>
        <w:rPr>
          <w:rFonts w:cs="Arial" w:ascii="Arial" w:hAnsi="Arial"/>
          <w:b/>
          <w:bCs/>
          <w:smallCaps/>
          <w:sz w:val="24"/>
          <w:szCs w:val="24"/>
        </w:rPr>
        <w:t xml:space="preserve">II.6.  </w:t>
      </w:r>
      <w:r>
        <w:rPr>
          <w:rFonts w:cs="Arial" w:ascii="Arial" w:hAnsi="Arial"/>
          <w:sz w:val="24"/>
          <w:szCs w:val="24"/>
        </w:rPr>
        <w:t>Conoce y se sujeta al contenido y requisitos que establecen la Ley de Obras Públicas y Servicios Relacionados con las Mismas para el Estado de Sonora, su Reglamento y demás disposiciones Administrativas vigentes en esta materia, así como el contenido de los anexos de la presente licitación que se refieren a: los Proyectos de Ingeniería; Catálogo de Conceptos, en el que se indican los conceptos de trabajo y sus cantidades, unidades de medida, precios unitarios e importes parciales y el importe total de la proposición; Análisis de los precios unitarios de los conceptos de trabajo; Relación de los costos básicos de materiales, mano de obra, y maquinaria y equipo de construcción que intervienen en los análisis anteriores; relación de los materiales y equipos de instalación permanente y su Programa de utilización; Análisis de los costos indirectos y particularmente del costo financiero; Programa de ejecución de los trabajos detallados por conceptos, consignando por períodos las cantidades por ejecutar e importes correspondientes; y Programa de utilización de la maquinaria y equipo de construcción, documentos presentados en su propuesta y que debidamente firmados por las partes, integran el presente Contrato, así como las demás normas que regulan la ejecución de los trabajos</w:t>
      </w:r>
      <w:r>
        <w:rPr>
          <w:rFonts w:cs="Arial" w:ascii="Arial" w:hAnsi="Arial"/>
          <w:smallCaps/>
          <w:sz w:val="24"/>
          <w:szCs w:val="24"/>
        </w:rPr>
        <w:t>.</w:t>
      </w:r>
    </w:p>
    <w:p>
      <w:pPr>
        <w:pStyle w:val="Normal"/>
        <w:ind w:left="900" w:hanging="540"/>
        <w:jc w:val="both"/>
        <w:rPr>
          <w:rFonts w:ascii="Arial" w:hAnsi="Arial" w:cs="Arial"/>
          <w:sz w:val="24"/>
          <w:szCs w:val="24"/>
        </w:rPr>
      </w:pPr>
      <w:r>
        <w:rPr>
          <w:rFonts w:cs="Arial" w:ascii="Arial" w:hAnsi="Arial"/>
          <w:b/>
          <w:bCs/>
          <w:sz w:val="24"/>
          <w:szCs w:val="24"/>
        </w:rPr>
        <w:t xml:space="preserve">II.7. </w:t>
      </w:r>
      <w:r>
        <w:rPr>
          <w:rFonts w:cs="Arial" w:ascii="Arial" w:hAnsi="Arial"/>
          <w:sz w:val="24"/>
          <w:szCs w:val="24"/>
        </w:rPr>
        <w:t>Manifiesta ser de nacionalidad mexicana y conviene que cuando llegare a cambiar de nacionalidad, seguirá considerándose como mexicana por cuanto a este Contrato se refiere y a no invocar la protección de ningún gobierno extranjero, bajo pena de perder en beneficio de la Nación Mexicana todo derecho derivado de este Contrato.</w:t>
      </w:r>
    </w:p>
    <w:p>
      <w:pPr>
        <w:pStyle w:val="Normal"/>
        <w:ind w:left="900" w:hanging="540"/>
        <w:jc w:val="both"/>
        <w:rPr>
          <w:rFonts w:ascii="Arial" w:hAnsi="Arial" w:cs="Arial"/>
          <w:b/>
          <w:b/>
          <w:sz w:val="24"/>
          <w:szCs w:val="24"/>
        </w:rPr>
      </w:pPr>
      <w:r>
        <w:rPr>
          <w:rFonts w:cs="Arial" w:ascii="Arial" w:hAnsi="Arial"/>
          <w:b/>
          <w:sz w:val="24"/>
          <w:szCs w:val="24"/>
        </w:rPr>
        <w:t xml:space="preserve">II.8. </w:t>
      </w:r>
      <w:r>
        <w:rPr>
          <w:rFonts w:cs="Arial" w:ascii="Arial" w:hAnsi="Arial"/>
          <w:sz w:val="24"/>
          <w:szCs w:val="24"/>
        </w:rPr>
        <w:t>Que bajo protesta de decir verdad, manifiesta que a la fecha de la suscripción del presente contrato no se encuentra señalado como presunto o vinculado como definitivo con relación a alguno de los supuestos establecidos en el artículo 69 B del Código Fiscal de la Federación, ni en el padrón de personas que han incumplido con sus obligaciones contractuales con el Gobierno del Estado de Sonora, que integra la Secretaría de la Contraloría General, con motivo del Decreto número 7890, publicado en el Boletín Oficial el día 10 de noviembre de 2003.</w:t>
      </w:r>
    </w:p>
    <w:p>
      <w:pPr>
        <w:pStyle w:val="Normal"/>
        <w:ind w:left="900" w:hanging="540"/>
        <w:jc w:val="both"/>
        <w:rPr>
          <w:rFonts w:ascii="Arial" w:hAnsi="Arial" w:cs="Arial"/>
          <w:sz w:val="24"/>
          <w:szCs w:val="24"/>
        </w:rPr>
      </w:pPr>
      <w:r>
        <w:rPr>
          <w:rFonts w:cs="Arial" w:ascii="Arial" w:hAnsi="Arial"/>
          <w:b/>
          <w:bCs/>
          <w:sz w:val="24"/>
          <w:szCs w:val="24"/>
        </w:rPr>
        <w:t xml:space="preserve">II.9. </w:t>
      </w:r>
      <w:r>
        <w:rPr>
          <w:rFonts w:cs="Arial" w:ascii="Arial" w:hAnsi="Arial"/>
          <w:sz w:val="24"/>
          <w:szCs w:val="24"/>
        </w:rPr>
        <w:t>Conoce el sitio donde se llevarán a cabo los trabajos objeto del presente Contrato, en virtud de que fueron debidamente inspeccionados, conociendo en consecuencia el alcance de los mismos, así como los factores que intervendrán en su ejecución; asimismo, se obliga a cumplir con lo dispuesto por el Manifiesto de Impacto Ambiental para la Obra objeto de este documento y demás disposiciones expedidas en materia ecológica, en su caso.</w:t>
      </w:r>
    </w:p>
    <w:p>
      <w:pPr>
        <w:pStyle w:val="Normal"/>
        <w:jc w:val="both"/>
        <w:rPr>
          <w:rFonts w:ascii="Arial" w:hAnsi="Arial" w:cs="Arial"/>
          <w:sz w:val="24"/>
          <w:szCs w:val="24"/>
        </w:rPr>
      </w:pPr>
      <w:r>
        <w:rPr>
          <w:rFonts w:cs="Arial" w:ascii="Arial" w:hAnsi="Arial"/>
          <w:sz w:val="24"/>
          <w:szCs w:val="24"/>
        </w:rPr>
        <w:t>Una vez expuesto lo anterior, “Las Partes” contratantes manifiestan su conformidad de asumir los derechos y obligaciones que adquieren en la celebración de este Contrato y del contenido de la Ley de Obras Públicas y Servicios Relacionados con las Mismas para el Estado de Sonora, su Reglamento y demás disposiciones legales que rigen la contratación, la ejecución y el cumplimiento del</w:t>
      </w:r>
      <w:r>
        <w:rPr>
          <w:rFonts w:cs="Arial" w:ascii="Arial" w:hAnsi="Arial"/>
          <w:sz w:val="28"/>
          <w:szCs w:val="28"/>
        </w:rPr>
        <w:t xml:space="preserve"> </w:t>
      </w:r>
      <w:r>
        <w:rPr>
          <w:rFonts w:cs="Arial" w:ascii="Arial" w:hAnsi="Arial"/>
          <w:sz w:val="24"/>
          <w:szCs w:val="24"/>
        </w:rPr>
        <w:t>presente Contrato, con sujeción a las siguientes:</w:t>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t>C L Á U S U L A S</w:t>
      </w:r>
    </w:p>
    <w:p>
      <w:pPr>
        <w:pStyle w:val="Normal"/>
        <w:jc w:val="both"/>
        <w:rPr>
          <w:rFonts w:ascii="Arial" w:hAnsi="Arial" w:cs="Arial"/>
          <w:sz w:val="24"/>
          <w:szCs w:val="24"/>
        </w:rPr>
      </w:pPr>
      <w:r>
        <w:rPr>
          <w:rFonts w:cs="Arial" w:ascii="Arial" w:hAnsi="Arial"/>
          <w:b/>
          <w:bCs/>
          <w:sz w:val="24"/>
          <w:szCs w:val="24"/>
        </w:rPr>
        <w:t xml:space="preserve">PRIMERA. </w:t>
      </w:r>
      <w:r>
        <w:rPr>
          <w:rFonts w:cs="Arial" w:ascii="Arial" w:hAnsi="Arial"/>
          <w:iCs/>
          <w:sz w:val="24"/>
          <w:szCs w:val="24"/>
        </w:rPr>
        <w:t>OBJETO DEL CONTRATO</w:t>
      </w:r>
      <w:r>
        <w:rPr>
          <w:rFonts w:cs="Arial" w:ascii="Arial" w:hAnsi="Arial"/>
          <w:sz w:val="24"/>
          <w:szCs w:val="24"/>
        </w:rPr>
        <w:t xml:space="preserve">. El objeto del presente Contrato consiste en que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realice para “La Dependencia” todos los trabajos necesarios para la ejecución de una Obra Pública, obligándose la primera a realizarlos hasta su total terminación, acatando para ello lo establecido por los diversos ordenamientos, documentos y disposiciones señaladas en la Declaración II.5. de este instrumento, así como al Reglamento de Construcción vigente en el Municipio donde se habrán de realizar dichos trabajos, en su caso, mismas que se tienen por reproducidas como parte integrante de estas Cláusulas; y “La Dependencia” se obliga a remunerarle los trabajos realizados.</w:t>
      </w:r>
    </w:p>
    <w:p>
      <w:pPr>
        <w:pStyle w:val="Normal"/>
        <w:jc w:val="both"/>
        <w:rPr>
          <w:rFonts w:ascii="Arial" w:hAnsi="Arial" w:cs="Arial"/>
          <w:sz w:val="24"/>
          <w:szCs w:val="24"/>
        </w:rPr>
      </w:pPr>
      <w:r>
        <w:rPr>
          <w:rFonts w:cs="Arial" w:ascii="Arial" w:hAnsi="Arial"/>
          <w:b/>
          <w:sz w:val="24"/>
          <w:szCs w:val="24"/>
        </w:rPr>
        <w:t>SEGUNDA.</w:t>
      </w:r>
      <w:r>
        <w:rPr>
          <w:rFonts w:cs="Arial" w:ascii="Arial" w:hAnsi="Arial"/>
          <w:sz w:val="24"/>
          <w:szCs w:val="24"/>
        </w:rPr>
        <w:t xml:space="preserve"> DESCRIPCIÓN DE LA OBRA Y TRABAJOS A EJECUTAR. La Obra a realizar por “La Contratista”, materia del presente Contrato se denomina: </w:t>
      </w:r>
      <w:r>
        <w:rPr>
          <w:rFonts w:cs="Arial" w:ascii="Arial" w:hAnsi="Arial"/>
          <w:b/>
          <w:sz w:val="24"/>
          <w:szCs w:val="24"/>
        </w:rPr>
        <w:t>“XXXXXXXXXXXXXXXXXXX”</w:t>
      </w:r>
      <w:r>
        <w:rPr>
          <w:rFonts w:cs="Arial" w:ascii="Arial" w:hAnsi="Arial"/>
          <w:b/>
          <w:caps/>
          <w:sz w:val="24"/>
          <w:szCs w:val="24"/>
        </w:rPr>
        <w:t xml:space="preserve"> </w:t>
      </w:r>
      <w:r>
        <w:rPr>
          <w:rFonts w:cs="Arial" w:ascii="Arial" w:hAnsi="Arial"/>
          <w:sz w:val="24"/>
          <w:szCs w:val="24"/>
        </w:rPr>
        <w:t>y las principales actividades son: XXXXXXXXXXXXXXXXXXX, entre otros.</w:t>
      </w:r>
    </w:p>
    <w:p>
      <w:pPr>
        <w:pStyle w:val="Normal"/>
        <w:jc w:val="both"/>
        <w:rPr>
          <w:rFonts w:ascii="Arial" w:hAnsi="Arial" w:cs="Arial"/>
          <w:sz w:val="24"/>
          <w:szCs w:val="24"/>
        </w:rPr>
      </w:pPr>
      <w:r>
        <w:rPr>
          <w:rFonts w:cs="Arial" w:ascii="Arial" w:hAnsi="Arial"/>
          <w:b/>
          <w:bCs/>
          <w:sz w:val="24"/>
          <w:szCs w:val="24"/>
        </w:rPr>
        <w:t xml:space="preserve">TERCERA. </w:t>
      </w:r>
      <w:r>
        <w:rPr>
          <w:rFonts w:cs="Arial" w:ascii="Arial" w:hAnsi="Arial"/>
          <w:iCs/>
          <w:sz w:val="24"/>
          <w:szCs w:val="24"/>
        </w:rPr>
        <w:t>MONTO TOTAL DEL CONTRATO Y ASIGNACIÓN PRESUPUESTAL PARA EL PRESENTE EJERCICIO FISCAL</w:t>
      </w:r>
      <w:r>
        <w:rPr>
          <w:rFonts w:cs="Arial" w:ascii="Arial" w:hAnsi="Arial"/>
          <w:sz w:val="24"/>
          <w:szCs w:val="24"/>
        </w:rPr>
        <w:t>.</w:t>
      </w:r>
      <w:r>
        <w:rPr>
          <w:rFonts w:cs="Arial" w:ascii="Arial" w:hAnsi="Arial"/>
          <w:b/>
          <w:sz w:val="24"/>
          <w:szCs w:val="24"/>
        </w:rPr>
        <w:t xml:space="preserve"> </w:t>
      </w:r>
      <w:r>
        <w:rPr>
          <w:rFonts w:cs="Arial" w:ascii="Arial" w:hAnsi="Arial"/>
          <w:iCs/>
          <w:sz w:val="24"/>
          <w:szCs w:val="24"/>
        </w:rPr>
        <w:t>PRECIO</w:t>
      </w:r>
      <w:r>
        <w:rPr>
          <w:rFonts w:cs="Arial" w:ascii="Arial" w:hAnsi="Arial"/>
          <w:sz w:val="24"/>
          <w:szCs w:val="24"/>
        </w:rPr>
        <w:t>.</w:t>
      </w:r>
      <w:r>
        <w:rPr>
          <w:rFonts w:cs="Arial" w:ascii="Arial" w:hAnsi="Arial"/>
          <w:b/>
          <w:sz w:val="24"/>
          <w:szCs w:val="24"/>
        </w:rPr>
        <w:t xml:space="preserve"> </w:t>
      </w:r>
      <w:r>
        <w:rPr>
          <w:rFonts w:cs="Arial" w:ascii="Arial" w:hAnsi="Arial"/>
          <w:sz w:val="24"/>
          <w:szCs w:val="24"/>
        </w:rPr>
        <w:t xml:space="preserve">El precio a pagar por los trabajos objeto del presente Contrato es de $XXXXXX.XX (Son: XXXXXXXXXXX pesos XX/100 Moneda Nacional) más el 16% del Impuesto al Valor Agregado, que importa la cantidad de $XXXXXX.XX (Son: XXXXXXXXXXXXXX pesos XX/100 Moneda Nacional), dando un total de </w:t>
      </w:r>
      <w:r>
        <w:rPr>
          <w:rFonts w:cs="Arial" w:ascii="Arial" w:hAnsi="Arial"/>
          <w:b/>
          <w:bCs/>
          <w:sz w:val="24"/>
          <w:szCs w:val="24"/>
        </w:rPr>
        <w:t xml:space="preserve">$XXXXXXXX.XX (Son: XXXXXXXXXXX pesos XX/100 </w:t>
      </w:r>
      <w:r>
        <w:rPr>
          <w:rFonts w:cs="Arial" w:ascii="Arial" w:hAnsi="Arial"/>
          <w:b/>
          <w:sz w:val="24"/>
          <w:szCs w:val="24"/>
        </w:rPr>
        <w:t>Moneda Nacional</w:t>
      </w:r>
      <w:r>
        <w:rPr>
          <w:rFonts w:cs="Arial" w:ascii="Arial" w:hAnsi="Arial"/>
          <w:b/>
          <w:bCs/>
          <w:sz w:val="24"/>
          <w:szCs w:val="24"/>
        </w:rPr>
        <w:t>)</w:t>
      </w:r>
      <w:r>
        <w:rPr>
          <w:rFonts w:cs="Arial" w:ascii="Arial" w:hAnsi="Arial"/>
          <w:sz w:val="24"/>
          <w:szCs w:val="24"/>
        </w:rPr>
        <w:t xml:space="preserve"> y tiene una asignación de $XXXXXX.XX (Son: XXXXXXXXXXX pesos XX/100 Moneda Nacional) más el 16% del Impuesto al Valor Agregado, que importa la cantidad de $XXXXXX.XX (Son: XXXXXXXXXXXXXX pesos XX/100 Moneda Nacional), dando un total de </w:t>
      </w:r>
      <w:r>
        <w:rPr>
          <w:rFonts w:cs="Arial" w:ascii="Arial" w:hAnsi="Arial"/>
          <w:b/>
          <w:bCs/>
          <w:sz w:val="24"/>
          <w:szCs w:val="24"/>
        </w:rPr>
        <w:t xml:space="preserve">$XXXXXXXX.XX (Son: XXXXXXXXXXX pesos XX/100 </w:t>
      </w:r>
      <w:r>
        <w:rPr>
          <w:rFonts w:cs="Arial" w:ascii="Arial" w:hAnsi="Arial"/>
          <w:b/>
          <w:sz w:val="24"/>
          <w:szCs w:val="24"/>
        </w:rPr>
        <w:t>Moneda Nacional</w:t>
      </w:r>
      <w:r>
        <w:rPr>
          <w:rFonts w:cs="Arial" w:ascii="Arial" w:hAnsi="Arial"/>
          <w:b/>
          <w:bCs/>
          <w:sz w:val="24"/>
          <w:szCs w:val="24"/>
        </w:rPr>
        <w:t>)</w:t>
      </w:r>
      <w:r>
        <w:rPr>
          <w:rFonts w:cs="Arial" w:ascii="Arial" w:hAnsi="Arial"/>
          <w:bCs/>
          <w:sz w:val="24"/>
          <w:szCs w:val="24"/>
        </w:rPr>
        <w:t xml:space="preserve"> de acuerdo al Presupuesto presentado por “La Contratista” en su propuesta,</w:t>
      </w:r>
      <w:r>
        <w:rPr>
          <w:rFonts w:cs="Arial" w:ascii="Arial" w:hAnsi="Arial"/>
          <w:sz w:val="24"/>
          <w:szCs w:val="24"/>
        </w:rPr>
        <w:t xml:space="preserve"> y que firmado por las partes se adjunta al presente instrumento, formando parte integrante del mismo. </w:t>
      </w:r>
    </w:p>
    <w:p>
      <w:pPr>
        <w:pStyle w:val="ListParagraph"/>
        <w:ind w:left="0" w:hanging="0"/>
        <w:jc w:val="both"/>
        <w:rPr>
          <w:rFonts w:ascii="Arial" w:hAnsi="Arial" w:cs="Arial"/>
          <w:sz w:val="24"/>
          <w:szCs w:val="24"/>
        </w:rPr>
      </w:pPr>
      <w:r>
        <w:rPr>
          <w:rFonts w:cs="Arial" w:ascii="Arial" w:hAnsi="Arial"/>
          <w:b/>
          <w:bCs/>
          <w:sz w:val="24"/>
          <w:szCs w:val="24"/>
        </w:rPr>
        <w:t xml:space="preserve">CUARTA. </w:t>
      </w:r>
      <w:r>
        <w:rPr>
          <w:rFonts w:cs="Arial" w:ascii="Arial" w:hAnsi="Arial"/>
          <w:iCs/>
          <w:sz w:val="24"/>
          <w:szCs w:val="24"/>
        </w:rPr>
        <w:t>PLAZO DE EJECUCIÓN Y VIGENCIA</w:t>
      </w:r>
      <w:r>
        <w:rPr>
          <w:rFonts w:cs="Arial" w:ascii="Arial" w:hAnsi="Arial"/>
          <w:sz w:val="24"/>
          <w:szCs w:val="24"/>
        </w:rPr>
        <w:t>.</w:t>
      </w:r>
      <w:r>
        <w:rPr>
          <w:rFonts w:cs="Arial" w:ascii="Arial" w:hAnsi="Arial"/>
          <w:b/>
          <w:sz w:val="24"/>
          <w:szCs w:val="24"/>
        </w:rPr>
        <w:t xml:space="preserve"> </w:t>
      </w:r>
      <w:r>
        <w:rPr>
          <w:rFonts w:cs="Arial" w:ascii="Arial" w:hAnsi="Arial"/>
          <w:sz w:val="24"/>
          <w:szCs w:val="24"/>
        </w:rPr>
        <w:t>Las partes convienen en que el periodo de ejecución de las Obras objeto del presente Contrato es por un plazo de XXX días a partir del día XX del mes de XXXX del año 20XX, y a concluirlos a más tardar el día XX del mes de XXXX del año 20XX. Asimismo, ambas partes convienen en que la vigencia del presente contrato será a partir de la firma del presente Contrato y hasta el día XX del mes de XXXX del año 20XX; por lo que “La Contratista” deberá sujetarse estrictamente al programa de obra de los trabajos descritos en la Cláusula Segunda de este Contrato.</w:t>
      </w:r>
    </w:p>
    <w:p>
      <w:pPr>
        <w:pStyle w:val="ListParagraph"/>
        <w:ind w:left="0" w:hanging="0"/>
        <w:jc w:val="both"/>
        <w:rPr>
          <w:rFonts w:ascii="Arial" w:hAnsi="Arial" w:cs="Arial"/>
          <w:sz w:val="24"/>
          <w:szCs w:val="24"/>
        </w:rPr>
      </w:pPr>
      <w:r>
        <w:rPr>
          <w:rFonts w:cs="Arial" w:ascii="Arial" w:hAnsi="Arial"/>
          <w:sz w:val="24"/>
          <w:szCs w:val="24"/>
        </w:rPr>
        <w:t>Las partes convienen en que para que el programa de obra previsto en la presente Cláusula pueda cumplirse válidamente, “La Dependencia” deberá entregar oportunamente la documentación y los anticipos respectivos, en los términos de las Cláusulas Séptima y Octava de este contrato y una vez que “La Contratista” satisfaga los requisitos que en la misma se establecen.</w:t>
      </w:r>
    </w:p>
    <w:p>
      <w:pPr>
        <w:pStyle w:val="ListParagraph"/>
        <w:ind w:left="0" w:hanging="0"/>
        <w:jc w:val="both"/>
        <w:rPr>
          <w:rFonts w:ascii="Arial" w:hAnsi="Arial" w:cs="Arial"/>
          <w:sz w:val="24"/>
          <w:szCs w:val="24"/>
        </w:rPr>
      </w:pPr>
      <w:r>
        <w:rPr>
          <w:rFonts w:cs="Arial" w:ascii="Arial" w:hAnsi="Arial"/>
          <w:sz w:val="24"/>
          <w:szCs w:val="24"/>
        </w:rPr>
        <w:t>En el supuesto de que “La Contratista” no reciba la documentación y/o los anticipos como lo señalan las Cláusulas Séptima y Octava, en la fecha pactada y sólo por causas imputables a éste, el programa de obra se prorrogará automáticamente por los días que permanezca el atraso.</w:t>
      </w:r>
    </w:p>
    <w:p>
      <w:pPr>
        <w:pStyle w:val="Normal"/>
        <w:jc w:val="both"/>
        <w:rPr>
          <w:rFonts w:ascii="Arial" w:hAnsi="Arial" w:cs="Arial"/>
          <w:sz w:val="24"/>
          <w:szCs w:val="24"/>
        </w:rPr>
      </w:pPr>
      <w:r>
        <w:rPr>
          <w:rFonts w:cs="Arial" w:ascii="Arial" w:hAnsi="Arial"/>
          <w:sz w:val="24"/>
          <w:szCs w:val="24"/>
        </w:rPr>
        <w:t>En el supuesto de que “La Contratista” no reciba los anticipos (EN SU CASO) en la fecha pactada por causas imputables a él mismo, el programa de obra deberá iniciar y concluir exactamente en las fechas determinadas en el primer párrafo de esta Cláusula.</w:t>
      </w:r>
    </w:p>
    <w:p>
      <w:pPr>
        <w:pStyle w:val="Normal"/>
        <w:jc w:val="both"/>
        <w:rPr>
          <w:rFonts w:ascii="Arial" w:hAnsi="Arial" w:cs="Arial"/>
          <w:sz w:val="24"/>
          <w:szCs w:val="24"/>
        </w:rPr>
      </w:pPr>
      <w:r>
        <w:rPr>
          <w:rFonts w:cs="Arial" w:ascii="Arial" w:hAnsi="Arial"/>
          <w:sz w:val="24"/>
          <w:szCs w:val="24"/>
        </w:rPr>
        <w:t>De conformidad con lo establecido por el artículo 103 del Reglamento de la Ley de Obras Públicas y Servicios Relacionados con las Mismas para el Estado de Sonora, si “La Contratista” se percata de la imposibilidad de cumplir con el programa de ejecución convenido, por causas no imputables a él, deberá de notificarlo a “La Dependencia” mediante anotación en la bitácora, presentando dentro del plazo de ejecución, su solicitud de ampliación y la documentación justificatoria. “La Dependencia”, dentro de los treinta días naturales siguientes a la presentación de la solicitud de “La Contratista”, emitirá el dictamen de resolución, de no hacerlo, la solicitud se tendrá por aceptada. El convenio, en su caso, deberá formalizarse dentro de los treinta días naturales siguientes a uno u otro suceso.</w:t>
      </w:r>
    </w:p>
    <w:p>
      <w:pPr>
        <w:pStyle w:val="ListParagraph"/>
        <w:ind w:left="0" w:hanging="0"/>
        <w:jc w:val="both"/>
        <w:rPr>
          <w:rFonts w:ascii="Arial" w:hAnsi="Arial" w:cs="Arial"/>
          <w:sz w:val="24"/>
          <w:szCs w:val="24"/>
        </w:rPr>
      </w:pPr>
      <w:r>
        <w:rPr>
          <w:rFonts w:cs="Arial" w:ascii="Arial" w:hAnsi="Arial"/>
          <w:b/>
          <w:sz w:val="24"/>
          <w:szCs w:val="24"/>
        </w:rPr>
        <w:t xml:space="preserve">QUINTA. </w:t>
      </w:r>
      <w:r>
        <w:rPr>
          <w:rFonts w:cs="Arial" w:ascii="Arial" w:hAnsi="Arial"/>
          <w:sz w:val="24"/>
          <w:szCs w:val="24"/>
        </w:rPr>
        <w:t>AMPLIACIÓN DE PLAZO. Las partes convienen en que “La Contratista” podrá solicitar por escrito una ampliación de plazo de ejecución establecido en la Cláusula Cuarta de este Contrato, siempre que por causas de fuerza mayor, casos fortuitos o cualesquiera otra causa no imputables a “La Contratista”, le fuere imposible cumplir cabalmente en el plazo establecido.</w:t>
      </w:r>
    </w:p>
    <w:p>
      <w:pPr>
        <w:pStyle w:val="ListParagraph"/>
        <w:ind w:left="0" w:hanging="0"/>
        <w:jc w:val="both"/>
        <w:rPr>
          <w:rFonts w:ascii="Arial" w:hAnsi="Arial" w:cs="Arial"/>
          <w:sz w:val="24"/>
          <w:szCs w:val="24"/>
        </w:rPr>
      </w:pPr>
      <w:r>
        <w:rPr>
          <w:rFonts w:cs="Arial" w:ascii="Arial" w:hAnsi="Arial"/>
          <w:sz w:val="24"/>
          <w:szCs w:val="24"/>
        </w:rPr>
        <w:t>Las partes están de acuerdo en que “La Dependencia” tiene la facultad de autorizar o denegar la solicitud, cuando a su juicio existan los elementos que justifiquen fehacientemente o no la procedencia.</w:t>
      </w:r>
    </w:p>
    <w:p>
      <w:pPr>
        <w:pStyle w:val="ListParagraph"/>
        <w:ind w:left="0" w:hanging="0"/>
        <w:jc w:val="both"/>
        <w:rPr>
          <w:rFonts w:ascii="Arial" w:hAnsi="Arial" w:cs="Arial"/>
          <w:sz w:val="24"/>
          <w:szCs w:val="24"/>
        </w:rPr>
      </w:pPr>
      <w:r>
        <w:rPr>
          <w:rFonts w:cs="Arial" w:ascii="Arial" w:hAnsi="Arial"/>
          <w:b/>
          <w:sz w:val="24"/>
          <w:szCs w:val="24"/>
        </w:rPr>
        <w:t>SEXTA.</w:t>
      </w:r>
      <w:r>
        <w:rPr>
          <w:rFonts w:cs="Arial" w:ascii="Arial" w:hAnsi="Arial"/>
          <w:sz w:val="24"/>
          <w:szCs w:val="24"/>
        </w:rPr>
        <w:t xml:space="preserve"> SUPERVISIÓN DE LOS TRABAJOS. “Las partes” convienen en que es facultad de “La Dependencia” la supervisión constante y permanente de la ejecución del programa de obra, misma que se realizara a través de su Dirección General de Ejecución de Obras, por conducto del o los Residentes de Supervisión que “La Dependencia” contrate para tal efecto.</w:t>
      </w:r>
    </w:p>
    <w:p>
      <w:pPr>
        <w:pStyle w:val="ListParagraph"/>
        <w:ind w:left="0" w:hanging="0"/>
        <w:jc w:val="both"/>
        <w:rPr>
          <w:rFonts w:ascii="Arial" w:hAnsi="Arial" w:cs="Arial"/>
          <w:sz w:val="24"/>
          <w:szCs w:val="24"/>
        </w:rPr>
      </w:pPr>
      <w:r>
        <w:rPr>
          <w:rFonts w:cs="Arial" w:ascii="Arial" w:hAnsi="Arial"/>
          <w:sz w:val="24"/>
          <w:szCs w:val="24"/>
        </w:rPr>
        <w:t>La supervisión tendrá por objeto la verificación por parte de “La Dependencia”, de que los trabajos de construcción y realización de las obras objeto del presente Contrato se realicen conforme al proyecto, especificaciones, normas y control de calidad establecidos por “La Dependencia”.</w:t>
      </w:r>
    </w:p>
    <w:p>
      <w:pPr>
        <w:pStyle w:val="ListParagraph"/>
        <w:ind w:left="0" w:hanging="0"/>
        <w:jc w:val="both"/>
        <w:rPr>
          <w:rFonts w:ascii="Arial" w:hAnsi="Arial" w:cs="Arial"/>
          <w:sz w:val="24"/>
          <w:szCs w:val="24"/>
        </w:rPr>
      </w:pPr>
      <w:r>
        <w:rPr>
          <w:rFonts w:cs="Arial" w:ascii="Arial" w:hAnsi="Arial"/>
          <w:sz w:val="24"/>
          <w:szCs w:val="24"/>
        </w:rPr>
      </w:r>
    </w:p>
    <w:p>
      <w:pPr>
        <w:pStyle w:val="ListParagraph"/>
        <w:ind w:left="0" w:hanging="0"/>
        <w:jc w:val="both"/>
        <w:rPr>
          <w:rFonts w:ascii="Arial" w:hAnsi="Arial" w:cs="Arial"/>
          <w:sz w:val="24"/>
          <w:szCs w:val="24"/>
        </w:rPr>
      </w:pPr>
      <w:r>
        <w:rPr>
          <w:rFonts w:cs="Arial" w:ascii="Arial" w:hAnsi="Arial"/>
          <w:sz w:val="24"/>
          <w:szCs w:val="24"/>
        </w:rPr>
        <w:t>Los residentes de obra/supervisores que “La Dependencia” designe serán los responsables, en los términos de los artículos 119 y 120 del Reglamento de la Ley de Obras Públicas y Servicios Relacionados con las Mismas para el Estado de Sonora; de ejecutar órdenes que éste gire en todo lo relacionado con la ejecución de las obras, por lo que el residente/supervisor dará a “La Contratista” por escrito, a través de la bitácora de obra, las instrucciones que estime pertinentes para la buena marcha de la construcción, relacionadas con su ejecución en la forma convenida y con las modificaciones que en su caso ordene “La Dependencia”.</w:t>
      </w:r>
    </w:p>
    <w:p>
      <w:pPr>
        <w:pStyle w:val="Normal"/>
        <w:jc w:val="both"/>
        <w:rPr>
          <w:rFonts w:ascii="Arial" w:hAnsi="Arial" w:cs="Arial"/>
          <w:sz w:val="24"/>
          <w:szCs w:val="24"/>
        </w:rPr>
      </w:pPr>
      <w:r>
        <w:rPr>
          <w:rFonts w:cs="Arial" w:ascii="Arial" w:hAnsi="Arial"/>
          <w:sz w:val="24"/>
          <w:szCs w:val="24"/>
        </w:rPr>
        <w:t>Las partes convienen en que es facultad de “La Dependencia” realizar la inspección para el control de calidad de los materiales que “La Contratista” vaya utilizar en la ejecución de la obra, ya sea en el sitio de ésta, o en los lugares en que sean adquiridos o fabricados, por lo tanto, se confiere a “La Dependencia” desde ahora la facultad de rechazar cualesquiera de ellos, si a juicio de los residentes de obra acreditados por “La Dependencia”, los materiales no cumplen con la calidad especificada y requerida.</w:t>
      </w:r>
    </w:p>
    <w:p>
      <w:pPr>
        <w:pStyle w:val="Normal"/>
        <w:jc w:val="both"/>
        <w:rPr>
          <w:rFonts w:ascii="Arial" w:hAnsi="Arial" w:cs="Arial"/>
          <w:smallCaps/>
          <w:sz w:val="24"/>
          <w:szCs w:val="24"/>
        </w:rPr>
      </w:pPr>
      <w:r>
        <w:rPr>
          <w:rFonts w:cs="Arial" w:ascii="Arial" w:hAnsi="Arial"/>
          <w:b/>
          <w:smallCaps/>
          <w:sz w:val="24"/>
          <w:szCs w:val="24"/>
        </w:rPr>
        <w:t xml:space="preserve">SÉPTIMA. </w:t>
      </w:r>
      <w:r>
        <w:rPr>
          <w:rFonts w:cs="Arial" w:ascii="Arial" w:hAnsi="Arial"/>
          <w:iCs/>
          <w:sz w:val="24"/>
          <w:szCs w:val="24"/>
        </w:rPr>
        <w:t>DISPONIBILIDAD DEL INMUEBLE Y DOCUMENTOS ADMINISTRATIVOS</w:t>
      </w:r>
      <w:r>
        <w:rPr>
          <w:rFonts w:cs="Arial" w:ascii="Arial" w:hAnsi="Arial"/>
          <w:smallCaps/>
          <w:sz w:val="24"/>
          <w:szCs w:val="24"/>
        </w:rPr>
        <w:t>.</w:t>
      </w:r>
      <w:r>
        <w:rPr>
          <w:rFonts w:cs="Arial" w:ascii="Arial" w:hAnsi="Arial"/>
          <w:b/>
          <w:smallCaps/>
          <w:sz w:val="24"/>
          <w:szCs w:val="24"/>
        </w:rPr>
        <w:t xml:space="preserv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se obliga a poner a disposición de </w:t>
      </w:r>
      <w:r>
        <w:rPr>
          <w:rFonts w:cs="Arial" w:ascii="Arial" w:hAnsi="Arial"/>
          <w:bCs/>
          <w:sz w:val="24"/>
          <w:szCs w:val="24"/>
        </w:rPr>
        <w:t>“La Contratista”</w:t>
      </w:r>
      <w:r>
        <w:rPr>
          <w:rFonts w:cs="Arial" w:ascii="Arial" w:hAnsi="Arial"/>
          <w:sz w:val="24"/>
          <w:szCs w:val="24"/>
        </w:rPr>
        <w:t>, el(los) inmueble(s) en que deban llevarse a cabo los trabajos materia de este Contrato. El incumplimiento prorrogará en igual plazo la fecha originalmente pactada de terminación de los trabajos</w:t>
      </w:r>
      <w:r>
        <w:rPr>
          <w:rFonts w:cs="Arial" w:ascii="Arial" w:hAnsi="Arial"/>
          <w:smallCaps/>
          <w:sz w:val="24"/>
          <w:szCs w:val="24"/>
        </w:rPr>
        <w:t xml:space="preserve">. </w:t>
      </w:r>
      <w:r>
        <w:rPr>
          <w:rFonts w:cs="Arial" w:ascii="Arial" w:hAnsi="Arial"/>
          <w:sz w:val="24"/>
          <w:szCs w:val="24"/>
        </w:rPr>
        <w:t xml:space="preserve">Asimismo,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se obliga a poner a disposición de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los Dictámenes, Permisos, Licencias y demás autorizaciones que se requieran para la realización de los trabajos.</w:t>
      </w:r>
    </w:p>
    <w:p>
      <w:pPr>
        <w:pStyle w:val="Normal"/>
        <w:jc w:val="both"/>
        <w:rPr>
          <w:rFonts w:ascii="Arial" w:hAnsi="Arial" w:cs="Arial"/>
          <w:bCs/>
          <w:sz w:val="24"/>
          <w:szCs w:val="24"/>
        </w:rPr>
      </w:pPr>
      <w:r>
        <w:rPr>
          <w:rFonts w:cs="Arial" w:ascii="Arial" w:hAnsi="Arial"/>
          <w:b/>
          <w:bCs/>
          <w:sz w:val="24"/>
          <w:szCs w:val="24"/>
        </w:rPr>
        <w:t xml:space="preserve">OCTAVA. </w:t>
      </w:r>
      <w:r>
        <w:rPr>
          <w:rFonts w:cs="Arial" w:ascii="Arial" w:hAnsi="Arial"/>
          <w:bCs/>
          <w:iCs/>
          <w:sz w:val="24"/>
          <w:szCs w:val="24"/>
        </w:rPr>
        <w:t>ANTICIPO</w:t>
      </w:r>
      <w:r>
        <w:rPr>
          <w:rFonts w:cs="Arial" w:ascii="Arial" w:hAnsi="Arial"/>
          <w:bCs/>
          <w:sz w:val="24"/>
          <w:szCs w:val="24"/>
        </w:rPr>
        <w:t>.</w:t>
      </w:r>
      <w:r>
        <w:rPr>
          <w:rFonts w:cs="Arial" w:ascii="Arial" w:hAnsi="Arial"/>
          <w:b/>
          <w:bCs/>
          <w:sz w:val="24"/>
          <w:szCs w:val="24"/>
        </w:rPr>
        <w:t xml:space="preserve"> </w:t>
      </w:r>
      <w:r>
        <w:rPr>
          <w:rFonts w:cs="Arial" w:ascii="Arial" w:hAnsi="Arial"/>
          <w:sz w:val="24"/>
          <w:szCs w:val="24"/>
        </w:rPr>
        <w:t>Para el inicio de los trabajos materia del presente contrato, así como para la adquisición de materiales y equipos de instalación permanente, y de acuerdo con lo establecido en el artículo 85, fracción I y II de la Ley de Obras Públicas y Servicios Relacionados con las Mismas para el Estado de Sonora, “La Dependencia”</w:t>
      </w:r>
      <w:r>
        <w:rPr>
          <w:rFonts w:cs="Arial" w:ascii="Arial" w:hAnsi="Arial"/>
          <w:b/>
          <w:bCs/>
          <w:sz w:val="24"/>
          <w:szCs w:val="24"/>
        </w:rPr>
        <w:t xml:space="preserve"> </w:t>
      </w:r>
      <w:r>
        <w:rPr>
          <w:rFonts w:cs="Arial" w:ascii="Arial" w:hAnsi="Arial"/>
          <w:sz w:val="24"/>
          <w:szCs w:val="24"/>
        </w:rPr>
        <w:t xml:space="preserve">otorgará un anticipo del 30% (Treinta por ciento) del monto total de la asignación autorizada al presente Contrato, mismo que importa la cantidad de </w:t>
      </w:r>
      <w:r>
        <w:rPr>
          <w:rFonts w:cs="Arial" w:ascii="Arial" w:hAnsi="Arial"/>
          <w:b/>
          <w:bCs/>
          <w:sz w:val="24"/>
          <w:szCs w:val="24"/>
        </w:rPr>
        <w:t xml:space="preserve">$XXXXX.XX (Son: XXXXXXXXXXX pesos XX/100 </w:t>
      </w:r>
      <w:r>
        <w:rPr>
          <w:rFonts w:cs="Arial" w:ascii="Arial" w:hAnsi="Arial"/>
          <w:b/>
          <w:sz w:val="24"/>
          <w:szCs w:val="24"/>
        </w:rPr>
        <w:t>Moneda Nacional</w:t>
      </w:r>
      <w:r>
        <w:rPr>
          <w:rFonts w:cs="Arial" w:ascii="Arial" w:hAnsi="Arial"/>
          <w:b/>
          <w:bCs/>
          <w:sz w:val="24"/>
          <w:szCs w:val="24"/>
        </w:rPr>
        <w:t xml:space="preserve">), </w:t>
      </w:r>
      <w:r>
        <w:rPr>
          <w:rFonts w:cs="Arial" w:ascii="Arial" w:hAnsi="Arial"/>
          <w:sz w:val="24"/>
          <w:szCs w:val="24"/>
        </w:rPr>
        <w:t>incluye el Impuesto al Valor Agregado (IVA)</w:t>
      </w:r>
      <w:r>
        <w:rPr>
          <w:rFonts w:cs="Arial" w:ascii="Arial" w:hAnsi="Arial"/>
          <w:bCs/>
          <w:sz w:val="24"/>
          <w:szCs w:val="24"/>
        </w:rPr>
        <w:t xml:space="preserve">. </w:t>
      </w:r>
    </w:p>
    <w:p>
      <w:pPr>
        <w:pStyle w:val="Normal"/>
        <w:jc w:val="both"/>
        <w:rPr>
          <w:rFonts w:ascii="Arial" w:hAnsi="Arial" w:cs="Arial"/>
          <w:sz w:val="24"/>
          <w:szCs w:val="24"/>
        </w:rPr>
      </w:pPr>
      <w:r>
        <w:rPr>
          <w:rFonts w:cs="Arial" w:ascii="Arial" w:hAnsi="Arial"/>
          <w:sz w:val="24"/>
          <w:szCs w:val="24"/>
        </w:rPr>
        <w:t>El importe del anticipo concedido será puesto a disposición de “La Contratista” con antelación a la fecha pactada para el inicio de los trabajos; el atraso en la entrega del anticipo será motivo para diferir en igual plazo el programa de ejecución pactado. Cuando “La Contratista” no entregue la garantía de anticipo dentro del plazo señalado por el artículo 79 de la Ley de Obras Públicas y Servicios Relacionados con las Mismas para el Estado de Sonora, no procederá el diferimiento y, por lo tanto, deberá iniciar los trabajos en la fecha establecida originalmente en el presente Contrato. Este diferimiento sólo será aplicable en el primer ejercicio, en su caso.</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Para la amortización del anticipo otorgado se procederá de acuerdo a lo establecido por el artículo 116 del 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t>Como lo establece el artículo 85 de la Ley de Obras Públicas y Servicios Relacionados con las Mismas para el Estado de Sonora, en ejercicios subsecuentes, la entrega del anticipo será hasta por el treinta por ciento del monto asignado para la obra durante ese ejercicio, mismo que deberá entregarse dentro de los tres meses siguientes al inicio de cada ejercicio, previa entrega de la garantía correspondiente. Para la reintegración del anticipo, en caso de que sea rescindido el Contrato, se atendrá a lo establecido por este artículo.</w:t>
      </w:r>
    </w:p>
    <w:p>
      <w:pPr>
        <w:pStyle w:val="Normal"/>
        <w:jc w:val="both"/>
        <w:rPr>
          <w:rFonts w:ascii="Arial" w:hAnsi="Arial" w:cs="Arial"/>
          <w:sz w:val="24"/>
          <w:szCs w:val="24"/>
        </w:rPr>
      </w:pPr>
      <w:r>
        <w:rPr>
          <w:rFonts w:cs="Arial" w:ascii="Arial" w:hAnsi="Arial"/>
          <w:b/>
          <w:sz w:val="24"/>
          <w:szCs w:val="24"/>
        </w:rPr>
        <w:t xml:space="preserve">NOVENA. </w:t>
      </w:r>
      <w:r>
        <w:rPr>
          <w:rFonts w:cs="Arial" w:ascii="Arial" w:hAnsi="Arial"/>
          <w:sz w:val="24"/>
          <w:szCs w:val="24"/>
        </w:rPr>
        <w:t>PORCENTAJES, FORMAS Y TÉRMINOS PARA GARANTIZAR LA CORRECTA INVERSIÓN DE LOS ANTICIPOS Y EL CUMPLIMIENTO DEL CONTRATO</w:t>
      </w:r>
      <w:r>
        <w:rPr>
          <w:rFonts w:cs="Arial" w:ascii="Arial" w:hAnsi="Arial"/>
          <w:i/>
          <w:sz w:val="24"/>
          <w:szCs w:val="24"/>
        </w:rPr>
        <w:t>.</w:t>
      </w:r>
      <w:r>
        <w:rPr>
          <w:rFonts w:cs="Arial" w:ascii="Arial" w:hAnsi="Arial"/>
          <w:sz w:val="24"/>
          <w:szCs w:val="24"/>
        </w:rPr>
        <w:t xml:space="preserve"> Los porcentajes, formas y términos para garantizar la correcta inversión de los anticipos y el cumplimiento del Contrato se establecen en el presente documento y en lo establecido por las leyes en la materia.</w:t>
      </w:r>
    </w:p>
    <w:p>
      <w:pPr>
        <w:pStyle w:val="Normal"/>
        <w:jc w:val="both"/>
        <w:rPr>
          <w:rFonts w:ascii="Arial" w:hAnsi="Arial" w:cs="Arial"/>
          <w:smallCaps/>
          <w:sz w:val="24"/>
          <w:szCs w:val="24"/>
        </w:rPr>
      </w:pPr>
      <w:r>
        <w:rPr>
          <w:rFonts w:cs="Arial" w:ascii="Arial" w:hAnsi="Arial"/>
          <w:b/>
          <w:sz w:val="24"/>
          <w:szCs w:val="24"/>
        </w:rPr>
        <w:t>DÉCIMA</w:t>
      </w:r>
      <w:r>
        <w:rPr>
          <w:rFonts w:cs="Arial" w:ascii="Arial" w:hAnsi="Arial"/>
          <w:b/>
          <w:bCs/>
          <w:smallCaps/>
          <w:sz w:val="24"/>
          <w:szCs w:val="24"/>
        </w:rPr>
        <w:t xml:space="preserve">. </w:t>
      </w:r>
      <w:r>
        <w:rPr>
          <w:rFonts w:cs="Arial" w:ascii="Arial" w:hAnsi="Arial"/>
          <w:bCs/>
          <w:smallCaps/>
          <w:sz w:val="24"/>
          <w:szCs w:val="24"/>
        </w:rPr>
        <w:t xml:space="preserve">PLAZOS, </w:t>
      </w:r>
      <w:r>
        <w:rPr>
          <w:rFonts w:cs="Arial" w:ascii="Arial" w:hAnsi="Arial"/>
          <w:iCs/>
          <w:sz w:val="24"/>
          <w:szCs w:val="24"/>
        </w:rPr>
        <w:t>FORMA Y LUGAR DE PAGO DE ESTIMACIONES</w:t>
      </w:r>
      <w:r>
        <w:rPr>
          <w:rFonts w:cs="Arial" w:ascii="Arial" w:hAnsi="Arial"/>
          <w:sz w:val="24"/>
          <w:szCs w:val="24"/>
        </w:rPr>
        <w:t>.</w:t>
      </w:r>
      <w:r>
        <w:rPr>
          <w:rFonts w:cs="Arial" w:ascii="Arial" w:hAnsi="Arial"/>
          <w:b/>
          <w:sz w:val="24"/>
          <w:szCs w:val="24"/>
        </w:rPr>
        <w:t xml:space="preserve"> “</w:t>
      </w:r>
      <w:r>
        <w:rPr>
          <w:rFonts w:cs="Arial" w:ascii="Arial" w:hAnsi="Arial"/>
          <w:sz w:val="24"/>
          <w:szCs w:val="24"/>
        </w:rPr>
        <w:t xml:space="preserve">Las Partes” convienen que los trabajos objeto del presente Contrato, se paguen mediante la formulación de estimaciones sujetas al avance de los trabajos ejecutados con base en el Programa de Ejecución y Presupuesto autorizados, anexos al presente Contrato. Dichas estimaciones serán presentadas por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 a “</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con una periodicidad no mayor de un mes, estableciéndose como fecha de corte un período máximo de 30 días naturales contados a partir de la fecha de inicio de los trabajos</w:t>
      </w:r>
      <w:r>
        <w:rPr>
          <w:rFonts w:cs="Arial" w:ascii="Arial" w:hAnsi="Arial"/>
          <w:smallCaps/>
          <w:sz w:val="24"/>
          <w:szCs w:val="24"/>
        </w:rPr>
        <w:t>.</w:t>
      </w:r>
    </w:p>
    <w:p>
      <w:pPr>
        <w:pStyle w:val="Normal"/>
        <w:jc w:val="both"/>
        <w:rPr>
          <w:rFonts w:ascii="Arial" w:hAnsi="Arial" w:cs="Arial"/>
          <w:sz w:val="24"/>
          <w:szCs w:val="24"/>
        </w:rPr>
      </w:pPr>
      <w:r>
        <w:rPr>
          <w:rFonts w:cs="Arial" w:ascii="Arial" w:hAnsi="Arial"/>
          <w:sz w:val="24"/>
          <w:szCs w:val="24"/>
        </w:rPr>
        <w:t xml:space="preserve">Para tal efecto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deberá presentarlas a la residencia de obra dentro de los seis días naturales siguientes a la fecha de corte para el pago de las estimaciones, acompañadas de la documentación comprobatoria que determine “La Dependencia”. La Residencia de Obra para realizar la revisión y autorización de las estimaciones contará con un plazo no mayor de quince días naturales siguientes a su presentación. En el supuesto que surjan diferencias técnicas o numéricas que no puedan ser autorizadas dentro de dicho plazo, éstas se resolverán e incorporarán en la siguiente estimación.</w:t>
      </w:r>
    </w:p>
    <w:p>
      <w:pPr>
        <w:pStyle w:val="Normal"/>
        <w:jc w:val="both"/>
        <w:rPr>
          <w:rFonts w:ascii="Arial" w:hAnsi="Arial" w:cs="Arial"/>
          <w:sz w:val="24"/>
          <w:szCs w:val="24"/>
        </w:rPr>
      </w:pPr>
      <w:r>
        <w:rPr>
          <w:rFonts w:cs="Arial" w:ascii="Arial" w:hAnsi="Arial"/>
          <w:sz w:val="24"/>
          <w:szCs w:val="24"/>
        </w:rPr>
        <w:t xml:space="preserve">El pago se tramitará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por conducto de la </w:t>
      </w:r>
      <w:r>
        <w:rPr>
          <w:rFonts w:cs="Arial" w:ascii="Arial" w:hAnsi="Arial"/>
          <w:b/>
          <w:sz w:val="24"/>
          <w:szCs w:val="24"/>
        </w:rPr>
        <w:t>Dirección General de Ejecución de Obras</w:t>
      </w:r>
      <w:r>
        <w:rPr>
          <w:rFonts w:cs="Arial" w:ascii="Arial" w:hAnsi="Arial"/>
          <w:sz w:val="24"/>
          <w:szCs w:val="24"/>
        </w:rPr>
        <w:t xml:space="preserve"> adscrita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la que revisará la estimación y los documentos de soporte entregados, y una vez aprobada por la misma será remitida a la ventanilla de pago correspondiente.</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 xml:space="preserve">Las estimaciones por trabajos ejecutados, y el anticipo en su caso, salvo en el caso del servicio de cadenas productivas, deberán pagarse por parte de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a través de la Secretaría de Hacienda del Estado, en las oficinas ubicadas en Calle Dr. Hoeffer 37, Colonia Centenario, en Hermosillo, Sonora, dentro de un plazo no mayor a veinte días naturales contados a partir de la fecha en que hayan sido autorizadas por el Residente de Obra, fecha que se hará constar en la bitácora y en las propias estimaciones.</w:t>
      </w:r>
    </w:p>
    <w:p>
      <w:pPr>
        <w:pStyle w:val="Normal"/>
        <w:jc w:val="both"/>
        <w:rPr>
          <w:rFonts w:ascii="Arial" w:hAnsi="Arial" w:cs="Arial"/>
          <w:sz w:val="24"/>
          <w:szCs w:val="24"/>
        </w:rPr>
      </w:pPr>
      <w:r>
        <w:rPr>
          <w:rFonts w:cs="Arial" w:ascii="Arial" w:hAnsi="Arial"/>
          <w:sz w:val="24"/>
          <w:szCs w:val="24"/>
        </w:rPr>
        <w:t xml:space="preserve">Las estimaciones y la liquidación, aunque hayan sido pagadas, no se considerarán como aceptación de los trabajos pues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b/>
          <w:sz w:val="24"/>
          <w:szCs w:val="24"/>
        </w:rPr>
        <w:t xml:space="preserve"> </w:t>
      </w:r>
      <w:r>
        <w:rPr>
          <w:rFonts w:cs="Arial" w:ascii="Arial" w:hAnsi="Arial"/>
          <w:sz w:val="24"/>
          <w:szCs w:val="24"/>
        </w:rPr>
        <w:t xml:space="preserve">se reserva expresamente el derecho de reclamar por los trabajos faltantes o mal ejecutados o por pagos en exceso. En este supuesto tratándose de estimaciones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tendrá la facultad de aplicar los ajustes correspondientes en la estimación subsiguiente.</w:t>
      </w:r>
    </w:p>
    <w:p>
      <w:pPr>
        <w:pStyle w:val="Normal"/>
        <w:jc w:val="both"/>
        <w:rPr>
          <w:rFonts w:ascii="Arial" w:hAnsi="Arial" w:cs="Arial"/>
          <w:sz w:val="24"/>
          <w:szCs w:val="24"/>
        </w:rPr>
      </w:pPr>
      <w:r>
        <w:rPr>
          <w:rFonts w:cs="Arial" w:ascii="Arial" w:hAnsi="Arial"/>
          <w:sz w:val="24"/>
          <w:szCs w:val="24"/>
        </w:rPr>
        <w:t xml:space="preserve"> “</w:t>
      </w:r>
      <w:r>
        <w:rPr>
          <w:rFonts w:cs="Arial" w:ascii="Arial" w:hAnsi="Arial"/>
          <w:sz w:val="24"/>
          <w:szCs w:val="24"/>
        </w:rPr>
        <w:t>La Contratista” será la única responsable de que las facturas que presente para su pago, cumplan con los requisitos administrativos y fiscales, por lo que el atraso en su pago por falta de alguno de éstos o por su presentación incorrecta, no será motivo para solicitar el pago de gastos financieros a que hace referencia el tercer párrafo del Artículo 87 de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t xml:space="preserve">Así mismo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se obliga a exhibir en conjunto con el comprobante fiscal de cada mes y/o periodo de pago correspondiente, formato actualizado de la opinión de cumplimiento de obligaciones fiscales emitida por el Servicio de Administración Tributaria, mismo que deberá coincidir con la fecha de expedición del comprobante fiscal que pretenda ingresar para trámite de pago. El incumplimiento u omisión de lo anterior, faculta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para suspender el trámite de pago sin que esto sea motivo de cobro de intereses o gastos no recuperables o gastos por financiamiento.</w:t>
      </w:r>
    </w:p>
    <w:p>
      <w:pPr>
        <w:pStyle w:val="Normal"/>
        <w:jc w:val="both"/>
        <w:rPr>
          <w:rFonts w:ascii="Arial" w:hAnsi="Arial" w:cs="Arial"/>
          <w:sz w:val="24"/>
          <w:szCs w:val="24"/>
        </w:rPr>
      </w:pPr>
      <w:r>
        <w:rPr>
          <w:rFonts w:cs="Arial" w:ascii="Arial" w:hAnsi="Arial"/>
          <w:b/>
          <w:sz w:val="24"/>
          <w:szCs w:val="24"/>
        </w:rPr>
        <w:t xml:space="preserve">DÉCIMA PRIMERA. </w:t>
      </w:r>
      <w:r>
        <w:rPr>
          <w:rFonts w:cs="Arial" w:ascii="Arial" w:hAnsi="Arial"/>
          <w:iCs/>
          <w:sz w:val="24"/>
          <w:szCs w:val="24"/>
        </w:rPr>
        <w:t>GARANTÍAS</w:t>
      </w:r>
      <w:r>
        <w:rPr>
          <w:rFonts w:cs="Arial" w:ascii="Arial" w:hAnsi="Arial"/>
          <w:sz w:val="24"/>
          <w:szCs w:val="24"/>
        </w:rPr>
        <w:t>.</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se obliga a constituir en la forma y términos siguientes las garantías a que haya lugar con motivo del cumplimiento de las obligaciones derivadas del presente Contrato y del anticipo otorgado en el mismo, de la siguiente manera:</w:t>
      </w:r>
    </w:p>
    <w:p>
      <w:pPr>
        <w:pStyle w:val="Normal"/>
        <w:jc w:val="both"/>
        <w:rPr>
          <w:rFonts w:ascii="Arial" w:hAnsi="Arial" w:cs="Arial"/>
          <w:sz w:val="24"/>
          <w:szCs w:val="24"/>
        </w:rPr>
      </w:pPr>
      <w:r>
        <w:rPr>
          <w:rFonts w:cs="Arial" w:ascii="Arial" w:hAnsi="Arial"/>
          <w:b/>
          <w:sz w:val="24"/>
          <w:szCs w:val="24"/>
        </w:rPr>
        <w:t>a)</w:t>
      </w:r>
      <w:r>
        <w:rPr>
          <w:rFonts w:cs="Arial" w:ascii="Arial" w:hAnsi="Arial"/>
          <w:bCs/>
          <w:sz w:val="24"/>
          <w:szCs w:val="24"/>
        </w:rPr>
        <w:t xml:space="preserve"> Para garantizar el cumplimiento </w:t>
      </w:r>
      <w:r>
        <w:rPr>
          <w:rFonts w:cs="Arial" w:ascii="Arial" w:hAnsi="Arial"/>
          <w:sz w:val="24"/>
          <w:szCs w:val="24"/>
        </w:rPr>
        <w:t>de todas y cada una de las obligaciones que este Contrato impone, “La Contratista”, a su elección, podrá presentar</w:t>
      </w:r>
      <w:r>
        <w:rPr>
          <w:rFonts w:cs="Arial" w:ascii="Arial" w:hAnsi="Arial"/>
          <w:bCs/>
          <w:sz w:val="24"/>
          <w:szCs w:val="24"/>
        </w:rPr>
        <w:t xml:space="preserve"> fianza expedida por una Institución de Fianzas Mexicana debidamente autorizada, </w:t>
      </w:r>
      <w:r>
        <w:rPr>
          <w:rFonts w:cs="Arial" w:ascii="Arial" w:hAnsi="Arial"/>
          <w:sz w:val="24"/>
          <w:szCs w:val="24"/>
        </w:rPr>
        <w:t>constituida a favor de la Secretaría de Hacienda del Estado, equivalente al</w:t>
      </w:r>
      <w:r>
        <w:rPr>
          <w:rFonts w:cs="Arial" w:ascii="Arial" w:hAnsi="Arial"/>
          <w:bCs/>
          <w:sz w:val="24"/>
          <w:szCs w:val="24"/>
        </w:rPr>
        <w:t xml:space="preserve"> </w:t>
      </w:r>
      <w:r>
        <w:rPr>
          <w:rFonts w:cs="Arial" w:ascii="Arial" w:hAnsi="Arial"/>
          <w:sz w:val="24"/>
          <w:szCs w:val="24"/>
        </w:rPr>
        <w:t xml:space="preserve">10% (diez por ciento) del monto total de la obra, misma que importará la cantidad de </w:t>
      </w:r>
      <w:r>
        <w:rPr>
          <w:rFonts w:cs="Arial" w:ascii="Arial" w:hAnsi="Arial"/>
          <w:b/>
          <w:bCs/>
          <w:sz w:val="24"/>
          <w:szCs w:val="24"/>
        </w:rPr>
        <w:t xml:space="preserve">$XXXXXX.XX (Son: XXXXXXXXXXX pesos XX/100 </w:t>
      </w:r>
      <w:r>
        <w:rPr>
          <w:rFonts w:cs="Arial" w:ascii="Arial" w:hAnsi="Arial"/>
          <w:b/>
          <w:sz w:val="24"/>
          <w:szCs w:val="24"/>
        </w:rPr>
        <w:t>Moneda Nacional</w:t>
      </w:r>
      <w:r>
        <w:rPr>
          <w:rFonts w:cs="Arial" w:ascii="Arial" w:hAnsi="Arial"/>
          <w:b/>
          <w:bCs/>
          <w:sz w:val="24"/>
          <w:szCs w:val="24"/>
        </w:rPr>
        <w:t>)</w:t>
      </w:r>
      <w:r>
        <w:rPr>
          <w:rFonts w:cs="Arial" w:ascii="Arial" w:hAnsi="Arial"/>
          <w:smallCaps/>
          <w:sz w:val="24"/>
          <w:szCs w:val="24"/>
        </w:rPr>
        <w:t>,</w:t>
      </w:r>
      <w:r>
        <w:rPr>
          <w:rFonts w:cs="Arial" w:ascii="Arial" w:hAnsi="Arial"/>
          <w:sz w:val="24"/>
          <w:szCs w:val="24"/>
        </w:rPr>
        <w:t xml:space="preserve"> incluye el Impuesto al Valor Agregado (IVA)</w:t>
      </w:r>
      <w:r>
        <w:rPr>
          <w:rFonts w:cs="Arial" w:ascii="Arial" w:hAnsi="Arial"/>
          <w:smallCaps/>
          <w:sz w:val="24"/>
          <w:szCs w:val="24"/>
        </w:rPr>
        <w:t>,</w:t>
      </w:r>
      <w:r>
        <w:rPr>
          <w:rFonts w:cs="Arial" w:ascii="Arial" w:hAnsi="Arial"/>
          <w:bCs/>
          <w:sz w:val="24"/>
          <w:szCs w:val="24"/>
        </w:rPr>
        <w:t xml:space="preserve"> o presentar una carta de crédito irrevocable por el equivalente al </w:t>
      </w:r>
      <w:r>
        <w:rPr>
          <w:rFonts w:cs="Arial" w:ascii="Arial" w:hAnsi="Arial"/>
          <w:sz w:val="24"/>
          <w:szCs w:val="24"/>
        </w:rPr>
        <w:t>10% (diez por ciento) del monto de los trabajos a ejercer, indicado anteriormente, o bien, aportar recursos líquidos por una cantidad equivalente al 10% (diez por ciento) del mismo monto en Fideicomiso de garantías especialmente constituido para ello. Los recursos aportados al fideicomiso deberán invertirse en instrumentos de renta fija.</w:t>
      </w:r>
    </w:p>
    <w:p>
      <w:pPr>
        <w:pStyle w:val="Normal"/>
        <w:jc w:val="both"/>
        <w:rPr>
          <w:rFonts w:ascii="Arial" w:hAnsi="Arial" w:cs="Arial"/>
          <w:sz w:val="24"/>
          <w:szCs w:val="24"/>
        </w:rPr>
      </w:pPr>
      <w:r>
        <w:rPr>
          <w:rFonts w:cs="Arial" w:ascii="Arial" w:hAnsi="Arial"/>
          <w:sz w:val="24"/>
          <w:szCs w:val="24"/>
        </w:rPr>
        <w:t>Esta garantía deberá presentarse a más tardar en el momento en que se vaya a suscribir el presente Contrato, considerando, de acuerdo a lo establecido por el artículo 64 de la Ley de Obras Públicas y Servicios Relacionados con las mismas para el Estado de Sonora, que este documento debe formalizarse dentro de los diez días naturales siguientes a la emisión del fallo de la licitación correspondiente ó de la adjudicación directa, en su caso.</w:t>
      </w:r>
    </w:p>
    <w:p>
      <w:pPr>
        <w:pStyle w:val="Normal"/>
        <w:jc w:val="both"/>
        <w:rPr>
          <w:rFonts w:ascii="Arial" w:hAnsi="Arial" w:cs="Arial"/>
          <w:sz w:val="24"/>
          <w:szCs w:val="24"/>
        </w:rPr>
      </w:pPr>
      <w:r>
        <w:rPr>
          <w:rFonts w:cs="Arial" w:ascii="Arial" w:hAnsi="Arial"/>
          <w:sz w:val="24"/>
          <w:szCs w:val="24"/>
        </w:rPr>
        <w:t xml:space="preserve">Si transcurrido el plazo a que se refiere el párrafo que antecede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no ha otorgado la fianza respectiva,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podrá determinar la no suscripción del presente documento y quedará en libertad de adjudicar y contratar los trabajos objeto del presente Contrato, con otro(s) contratista(s).</w:t>
      </w:r>
    </w:p>
    <w:p>
      <w:pPr>
        <w:pStyle w:val="Normal"/>
        <w:jc w:val="both"/>
        <w:rPr>
          <w:rFonts w:ascii="Arial" w:hAnsi="Arial" w:cs="Arial"/>
          <w:sz w:val="24"/>
          <w:szCs w:val="24"/>
        </w:rPr>
      </w:pPr>
      <w:r>
        <w:rPr>
          <w:rFonts w:cs="Arial" w:ascii="Arial" w:hAnsi="Arial"/>
          <w:sz w:val="24"/>
          <w:szCs w:val="24"/>
        </w:rPr>
        <w:t xml:space="preserve">Concluidos los trabajos, no obstante, su recepción formal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quedará obligada a responder de los defectos que resultaren en los mismos, de los vicios ocultos y de cualquier otra responsabilidad en que hubiere incurrido, en los términos señalados en este contrato y en la legislación aplicable.</w:t>
      </w:r>
    </w:p>
    <w:p>
      <w:pPr>
        <w:pStyle w:val="Normal"/>
        <w:jc w:val="both"/>
        <w:rPr>
          <w:rFonts w:ascii="Arial" w:hAnsi="Arial" w:cs="Arial"/>
          <w:sz w:val="24"/>
          <w:szCs w:val="24"/>
        </w:rPr>
      </w:pPr>
      <w:r>
        <w:rPr>
          <w:rFonts w:cs="Arial" w:ascii="Arial" w:hAnsi="Arial"/>
          <w:sz w:val="24"/>
          <w:szCs w:val="24"/>
        </w:rPr>
        <w:t>Dicha garantía estará vigente hasta dos años después de que la obra materia del presente contrato haya sido recibida en su totalidad a satisfacción de “La Dependencia”, o bien, hasta la fecha en que se satisfagan las responsabilidades no cumplidas y se corrijan los defectos y vicios ocultos, siempre y cuando esa fecha sea posterior al vencimiento del plazo señalado.</w:t>
      </w:r>
    </w:p>
    <w:p>
      <w:pPr>
        <w:pStyle w:val="Normal"/>
        <w:jc w:val="both"/>
        <w:rPr>
          <w:rFonts w:ascii="Arial" w:hAnsi="Arial" w:cs="Arial"/>
          <w:sz w:val="24"/>
          <w:szCs w:val="24"/>
        </w:rPr>
      </w:pPr>
      <w:r>
        <w:rPr>
          <w:rFonts w:cs="Arial" w:ascii="Arial" w:hAnsi="Arial"/>
          <w:sz w:val="24"/>
          <w:szCs w:val="24"/>
        </w:rPr>
        <w:t>De conformidad con lo establecido por el artículo 94 del Reglamento de la Ley de Obras Públicas y Servicios Relacionados con las Mismas para el Estado de Sonora, cuando apareciesen defectos o vicios en los trabajos dentro del plazo cubierto por la garantía de cumplimiento, “La Dependencia” deberá notificarlo por escrito a “La Contratista” y a la afianzadora correspondiente, para que aquella haga las correcciones o reposiciones correspondientes, dentro de un plazo máximo de treinta días naturales; transcurrido este término sin que se hubieran realizado a satisfacción de “La Dependencia”, ésta procederá a hacer efectiva la garantía. Si la reparación requiere de un plazo mayor, “Las Partes” podrán convenirlo, debiendo continuar vigente la garantía.</w:t>
      </w:r>
    </w:p>
    <w:p>
      <w:pPr>
        <w:pStyle w:val="Normal"/>
        <w:jc w:val="both"/>
        <w:rPr>
          <w:rFonts w:ascii="Arial" w:hAnsi="Arial" w:cs="Arial"/>
          <w:sz w:val="24"/>
          <w:szCs w:val="24"/>
        </w:rPr>
      </w:pPr>
      <w:r>
        <w:rPr>
          <w:rFonts w:cs="Arial" w:ascii="Arial" w:hAnsi="Arial"/>
          <w:sz w:val="24"/>
          <w:szCs w:val="24"/>
        </w:rPr>
        <w:t>Una vez transcurrido el plazo a que se refiere el párrafo inmediato anterior y de no ser necesario que “La Contratista” responda por alguna de las obligaciones a que se refiere el artículo 95 de la Ley de Obras Públicas y Servicios Relacionados con las Mismas para el Estado de Sonora, procederá la cancelación de la garantía que se hubiese otorgado, debiendo “La Dependencia” realizar el trámite ante la instancia correspondiente, previa solicitud por escrito de “La Contratista”.</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b/>
          <w:bCs/>
          <w:sz w:val="24"/>
          <w:szCs w:val="24"/>
        </w:rPr>
        <w:t>b)</w:t>
      </w:r>
      <w:r>
        <w:rPr>
          <w:rFonts w:cs="Arial" w:ascii="Arial" w:hAnsi="Arial"/>
          <w:sz w:val="24"/>
          <w:szCs w:val="24"/>
        </w:rPr>
        <w:t xml:space="preserve"> El anticipo deberá garantizarse en su totalidad ya sea a través de carta de crédito irrevocable o aportación de recursos líquidos al Fideicomiso de Garantías, o bien mediante el otorgamiento de fianza, </w:t>
      </w:r>
      <w:r>
        <w:rPr>
          <w:rFonts w:cs="Arial" w:ascii="Arial" w:hAnsi="Arial"/>
          <w:bCs/>
          <w:sz w:val="24"/>
          <w:szCs w:val="24"/>
        </w:rPr>
        <w:t>expedida por una Institución de Fianzas Mexicana debidamente autorizada, que garantice</w:t>
      </w:r>
      <w:r>
        <w:rPr>
          <w:rFonts w:cs="Arial" w:ascii="Arial" w:hAnsi="Arial"/>
          <w:sz w:val="24"/>
          <w:szCs w:val="24"/>
        </w:rPr>
        <w:t xml:space="preserve"> la correcta inversión de los Anticipos recibidos, constituida a favor de la Secretaría de Hacienda del Estado, por el total de dicho anticipo, misma que importará la cantidad de </w:t>
      </w:r>
      <w:r>
        <w:rPr>
          <w:rFonts w:cs="Arial" w:ascii="Arial" w:hAnsi="Arial"/>
          <w:b/>
          <w:bCs/>
          <w:sz w:val="24"/>
          <w:szCs w:val="24"/>
        </w:rPr>
        <w:t xml:space="preserve">$XXXXX.XX (Son: XXXXXXXXXXXXXX pesos XX/100 </w:t>
      </w:r>
      <w:r>
        <w:rPr>
          <w:rFonts w:cs="Arial" w:ascii="Arial" w:hAnsi="Arial"/>
          <w:b/>
          <w:sz w:val="24"/>
          <w:szCs w:val="24"/>
        </w:rPr>
        <w:t>Moneda Nacional</w:t>
      </w:r>
      <w:r>
        <w:rPr>
          <w:rFonts w:cs="Arial" w:ascii="Arial" w:hAnsi="Arial"/>
          <w:b/>
          <w:bCs/>
          <w:sz w:val="24"/>
          <w:szCs w:val="24"/>
        </w:rPr>
        <w:t>)</w:t>
      </w:r>
      <w:r>
        <w:rPr>
          <w:rFonts w:cs="Arial" w:ascii="Arial" w:hAnsi="Arial"/>
          <w:bCs/>
          <w:sz w:val="24"/>
          <w:szCs w:val="24"/>
        </w:rPr>
        <w:t>,</w:t>
      </w:r>
      <w:r>
        <w:rPr>
          <w:rFonts w:cs="Arial" w:ascii="Arial" w:hAnsi="Arial"/>
          <w:b/>
          <w:bCs/>
          <w:sz w:val="24"/>
          <w:szCs w:val="24"/>
        </w:rPr>
        <w:t xml:space="preserve"> </w:t>
      </w:r>
      <w:r>
        <w:rPr>
          <w:rFonts w:cs="Arial" w:ascii="Arial" w:hAnsi="Arial"/>
          <w:sz w:val="24"/>
          <w:szCs w:val="24"/>
        </w:rPr>
        <w:t xml:space="preserve">incluye el Impuesto al Valor Agregado (IVA), </w:t>
      </w:r>
      <w:r>
        <w:rPr>
          <w:rFonts w:cs="Arial" w:ascii="Arial" w:hAnsi="Arial"/>
          <w:bCs/>
          <w:sz w:val="24"/>
          <w:szCs w:val="24"/>
        </w:rPr>
        <w:t xml:space="preserve">debiendo presentarla </w:t>
      </w:r>
      <w:r>
        <w:rPr>
          <w:rFonts w:cs="Arial" w:ascii="Arial" w:hAnsi="Arial"/>
          <w:sz w:val="24"/>
          <w:szCs w:val="24"/>
        </w:rPr>
        <w:t>dentro de los 5 (cinco) días naturales siguientes contados a partir de la fecha en que “La Contratista” hubiere suscrito el Contrato y estará vigente hasta la fecha en que ésta haya amortizado en su totalidad el anticipo recibido.</w:t>
      </w:r>
    </w:p>
    <w:p>
      <w:pPr>
        <w:pStyle w:val="Normal"/>
        <w:jc w:val="both"/>
        <w:rPr>
          <w:rFonts w:ascii="Arial" w:hAnsi="Arial" w:cs="Arial"/>
          <w:sz w:val="24"/>
          <w:szCs w:val="24"/>
        </w:rPr>
      </w:pPr>
      <w:r>
        <w:rPr>
          <w:rFonts w:cs="Arial" w:ascii="Arial" w:hAnsi="Arial"/>
          <w:sz w:val="24"/>
          <w:szCs w:val="24"/>
        </w:rPr>
        <w:t xml:space="preserve">Cuando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garantice mediante fianza el cumplimiento del Contrato ó el Anticipo otorgado, la póliza que se expedirá deberá de contener las siguientes declaraciones de la Institución que la otorgue:</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sea expedida a favor de la Secretaría de Hacienda del Estado de Sonora.</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se otorgue atendiendo a todas las estipulaciones contenidas en el Contrato y de conformidad con la Ley de Obras Públicas y Servicios Relacionados con las Mismas para el Estado de Sonora, su Reglamento y demás disposiciones legales aplicables.</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la Fianza estará vigente durante la substanciación de todos los recursos legales o juicios que se interpongan y hasta que se dicte resolución definitiva por autoridad competente.</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La Afianzadora no disfrutará de los beneficios de orden y exclusión a que se refieren los artículos 2814 y 2815 del Código Civil Federal y para la interpretación y cumplimiento de las obligaciones que esta póliza representa, las partes se someten expresamente a la Ley de Instituciones de Seguros y de Fianzas, aún para el caso de que procediera el cobro de intereses, con motivo del pago extemporáneo del importe de la póliza de fianza requerida y a la jurisdicción y competencia de los tribunales de la ciudad de Hermosillo, Sonora.</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para ser liberada la Fianza será requisito indispensable la conformidad expresa y por escrito de la Secretaría de Hacienda del Estado, con la aprobación de “La Dependencia”.</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en el caso de que sea prorrogado el plazo establecido para la terminación de los trabajos a que se refiere la Fianza o exista espera, su vigencia quedará automáticamente prorrogada en concordancia con dicha prórroga o espera.</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en caso de que aparezca algún defecto, vicio oculto o se advierta alguna responsabilidad atribuible a “La Contratista” por la que deba responder, la garantía otorgada tendrá vigencia por dos años y quedará automáticamente prorrogada por todo el tiempo que resulte necesario hasta la reparación o enmienda de los trabajos a plena satisfacción de “La Dependencia”.</w:t>
      </w:r>
    </w:p>
    <w:p>
      <w:pPr>
        <w:pStyle w:val="Normal"/>
        <w:numPr>
          <w:ilvl w:val="0"/>
          <w:numId w:val="35"/>
        </w:numPr>
        <w:spacing w:lineRule="auto" w:line="240" w:before="0" w:after="0"/>
        <w:jc w:val="both"/>
        <w:rPr>
          <w:rFonts w:ascii="Arial" w:hAnsi="Arial" w:cs="Arial"/>
          <w:sz w:val="24"/>
          <w:szCs w:val="24"/>
        </w:rPr>
      </w:pPr>
      <w:r>
        <w:rPr>
          <w:rFonts w:cs="Arial" w:ascii="Arial" w:hAnsi="Arial"/>
          <w:sz w:val="24"/>
          <w:szCs w:val="24"/>
        </w:rPr>
        <w:t>Que la Fianza asegure la ejecución de los trabajos, materia de este Contrato, aún cuando parte de ellos se subcontraten, de acuerdo con las estipulaciones establecidas en el mismo.</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w:t>
      </w:r>
      <w:r>
        <w:rPr>
          <w:rFonts w:cs="Arial" w:ascii="Arial" w:hAnsi="Arial"/>
          <w:sz w:val="24"/>
          <w:szCs w:val="24"/>
        </w:rPr>
        <w:t>La Dependencia” remitirá para su custodia al área responsable de la Secretaría de Hacienda del Estado el original de la(s) garantía(s) referida(s) en este artículo.</w:t>
      </w:r>
    </w:p>
    <w:p>
      <w:pPr>
        <w:pStyle w:val="Normal"/>
        <w:jc w:val="both"/>
        <w:rPr>
          <w:rFonts w:ascii="Arial" w:hAnsi="Arial" w:cs="Arial"/>
          <w:sz w:val="24"/>
          <w:szCs w:val="24"/>
        </w:rPr>
      </w:pPr>
      <w:r>
        <w:rPr>
          <w:rFonts w:cs="Arial" w:ascii="Arial" w:hAnsi="Arial"/>
          <w:sz w:val="24"/>
          <w:szCs w:val="24"/>
        </w:rPr>
        <w:t>“</w:t>
      </w:r>
      <w:r>
        <w:rPr>
          <w:rFonts w:cs="Arial" w:ascii="Arial" w:hAnsi="Arial"/>
          <w:sz w:val="24"/>
          <w:szCs w:val="24"/>
        </w:rPr>
        <w:t>La Contratista” deberá solicitar por escrito a “La Dependencia” la cancelación de la(s) garantía(s) que hubiere presentado en caso de haber concluido su vigencia; para lo cual, “La Dependencia” una vez verificado el estado que guarda(n) solicitará por escrito, en su caso, al área responsable de la Secretaría de Hacienda, realice el trámite de cancelación correspondiente, y notificará a “La Contratista” lo anterior, dentro de los 5 días naturales siguientes, por el medio que considere pertinente.</w:t>
      </w:r>
    </w:p>
    <w:p>
      <w:pPr>
        <w:pStyle w:val="Normal"/>
        <w:jc w:val="both"/>
        <w:rPr>
          <w:rFonts w:ascii="Arial" w:hAnsi="Arial" w:cs="Arial"/>
          <w:sz w:val="24"/>
          <w:szCs w:val="24"/>
        </w:rPr>
      </w:pPr>
      <w:r>
        <w:rPr>
          <w:rFonts w:cs="Arial" w:ascii="Arial" w:hAnsi="Arial"/>
          <w:b/>
          <w:bCs/>
          <w:sz w:val="24"/>
          <w:szCs w:val="24"/>
        </w:rPr>
        <w:t xml:space="preserve">DÉCIMA SEGUNDA. </w:t>
      </w:r>
      <w:r>
        <w:rPr>
          <w:rFonts w:cs="Arial" w:ascii="Arial" w:hAnsi="Arial"/>
          <w:iCs/>
          <w:sz w:val="24"/>
          <w:szCs w:val="24"/>
        </w:rPr>
        <w:t>AJUSTE DE COSTOS</w:t>
      </w:r>
      <w:r>
        <w:rPr>
          <w:rFonts w:cs="Arial" w:ascii="Arial" w:hAnsi="Arial"/>
          <w:sz w:val="24"/>
          <w:szCs w:val="24"/>
        </w:rPr>
        <w:t>.</w:t>
      </w:r>
      <w:r>
        <w:rPr>
          <w:rFonts w:cs="Arial" w:ascii="Arial" w:hAnsi="Arial"/>
          <w:b/>
          <w:sz w:val="24"/>
          <w:szCs w:val="24"/>
        </w:rPr>
        <w:t xml:space="preserve"> </w:t>
      </w:r>
      <w:r>
        <w:rPr>
          <w:rFonts w:cs="Arial" w:ascii="Arial" w:hAnsi="Arial"/>
          <w:bCs/>
          <w:sz w:val="24"/>
          <w:szCs w:val="24"/>
        </w:rPr>
        <w:t>Cuando a partir de la presentación de propuestas y hasta antes de la firma del Contrato ocurran circunstancias de orden económico</w:t>
      </w:r>
      <w:r>
        <w:rPr>
          <w:rFonts w:cs="Arial" w:ascii="Arial" w:hAnsi="Arial"/>
          <w:sz w:val="24"/>
          <w:szCs w:val="24"/>
        </w:rPr>
        <w:t xml:space="preserve"> de carácter extraordinario, que alteren o determinen un aumento o reducción de los costos de los trabajos de la obra materia de este Contrato aún no ejecutados de acuerdo al programa de ejecución pactado, dichos costos, cuando procedan, deberán ser ajustados.</w:t>
      </w:r>
    </w:p>
    <w:p>
      <w:pPr>
        <w:pStyle w:val="Normal"/>
        <w:jc w:val="both"/>
        <w:rPr>
          <w:rFonts w:ascii="Arial" w:hAnsi="Arial" w:cs="Arial"/>
          <w:bCs/>
          <w:sz w:val="24"/>
          <w:szCs w:val="24"/>
        </w:rPr>
      </w:pPr>
      <w:r>
        <w:rPr>
          <w:rFonts w:cs="Arial" w:ascii="Arial" w:hAnsi="Arial"/>
          <w:sz w:val="24"/>
          <w:szCs w:val="24"/>
        </w:rPr>
        <w:t xml:space="preserve">Cuando el porcentaje del ajuste de los costos sea al alza, será “La Contratista” quien lo promueva dentro de los sesenta días naturales siguientes a la publicación de los índices aplicables al período que los mismos indiquen, </w:t>
      </w:r>
      <w:r>
        <w:rPr>
          <w:rFonts w:cs="Arial" w:ascii="Arial" w:hAnsi="Arial"/>
          <w:bCs/>
          <w:sz w:val="24"/>
          <w:szCs w:val="24"/>
        </w:rPr>
        <w:t>la cual deberá acompañar a su solicitud la documentación señalada en el artículo 149 del Reglamento de la Ley de Obras Públicas y Servicios Relacionados con las Mismas para el Estado de Sonora; si es a la baja, será “</w:t>
      </w:r>
      <w:r>
        <w:rPr>
          <w:rFonts w:cs="Arial" w:ascii="Arial" w:hAnsi="Arial"/>
          <w:sz w:val="24"/>
          <w:szCs w:val="24"/>
        </w:rPr>
        <w:t>La Dependencia</w:t>
      </w:r>
      <w:r>
        <w:rPr>
          <w:rFonts w:cs="Arial" w:ascii="Arial" w:hAnsi="Arial"/>
          <w:bCs/>
          <w:sz w:val="24"/>
          <w:szCs w:val="24"/>
        </w:rPr>
        <w:t>” quien lo realice en igual plazo.</w:t>
      </w:r>
    </w:p>
    <w:p>
      <w:pPr>
        <w:pStyle w:val="Normal"/>
        <w:jc w:val="both"/>
        <w:rPr>
          <w:rFonts w:ascii="Arial" w:hAnsi="Arial" w:cs="Arial"/>
          <w:bCs/>
          <w:sz w:val="24"/>
          <w:szCs w:val="24"/>
        </w:rPr>
      </w:pPr>
      <w:r>
        <w:rPr>
          <w:rFonts w:cs="Arial" w:ascii="Arial" w:hAnsi="Arial"/>
          <w:bCs/>
          <w:sz w:val="24"/>
          <w:szCs w:val="24"/>
        </w:rPr>
        <w:t>“</w:t>
      </w:r>
      <w:r>
        <w:rPr>
          <w:rFonts w:cs="Arial" w:ascii="Arial" w:hAnsi="Arial"/>
          <w:sz w:val="24"/>
          <w:szCs w:val="24"/>
        </w:rPr>
        <w:t>La Dependencia</w:t>
      </w:r>
      <w:r>
        <w:rPr>
          <w:rFonts w:cs="Arial" w:ascii="Arial" w:hAnsi="Arial"/>
          <w:bCs/>
          <w:sz w:val="24"/>
          <w:szCs w:val="24"/>
        </w:rPr>
        <w:t>” dentro de los sesenta días naturales siguientes a la recepción de la solicitud de “</w:t>
      </w:r>
      <w:r>
        <w:rPr>
          <w:rFonts w:cs="Arial" w:ascii="Arial" w:hAnsi="Arial"/>
          <w:sz w:val="24"/>
          <w:szCs w:val="24"/>
        </w:rPr>
        <w:t>La Contratista</w:t>
      </w:r>
      <w:r>
        <w:rPr>
          <w:rFonts w:cs="Arial" w:ascii="Arial" w:hAnsi="Arial"/>
          <w:bCs/>
          <w:sz w:val="24"/>
          <w:szCs w:val="24"/>
        </w:rPr>
        <w:t>”, deberá emitir por escrito la resolución que proceda. En caso contrario, la solicitud se tendrá por aprobada.</w:t>
      </w:r>
    </w:p>
    <w:p>
      <w:pPr>
        <w:pStyle w:val="Normal"/>
        <w:jc w:val="both"/>
        <w:rPr>
          <w:rFonts w:ascii="Arial" w:hAnsi="Arial" w:cs="Arial"/>
          <w:sz w:val="24"/>
          <w:szCs w:val="24"/>
        </w:rPr>
      </w:pPr>
      <w:r>
        <w:rPr>
          <w:rFonts w:cs="Arial" w:ascii="Arial" w:hAnsi="Arial"/>
          <w:sz w:val="24"/>
          <w:szCs w:val="24"/>
        </w:rPr>
        <w:t>El ajuste correspondiente se realizará conforme al procedimiento que establece la fracción II del artículo 144 del Reglamento de la Ley de Obras Públicas y Servicios Relacionados con las Mismas para el Estado de Sonora.</w:t>
      </w:r>
      <w:r>
        <w:rPr>
          <w:rFonts w:cs="Arial" w:ascii="Arial" w:hAnsi="Arial"/>
          <w:bCs/>
          <w:sz w:val="24"/>
          <w:szCs w:val="24"/>
        </w:rPr>
        <w:t xml:space="preserve"> </w:t>
      </w:r>
    </w:p>
    <w:p>
      <w:pPr>
        <w:pStyle w:val="Normal"/>
        <w:jc w:val="both"/>
        <w:rPr>
          <w:rFonts w:ascii="Arial" w:hAnsi="Arial" w:cs="Arial"/>
          <w:sz w:val="24"/>
          <w:szCs w:val="24"/>
        </w:rPr>
      </w:pPr>
      <w:r>
        <w:rPr>
          <w:rFonts w:cs="Arial" w:ascii="Arial" w:hAnsi="Arial"/>
          <w:sz w:val="24"/>
          <w:szCs w:val="24"/>
        </w:rPr>
        <w:t>La aplicación del procedimiento indicado en el párrafo inmediato anterior se sujetará a lo siguiente:</w:t>
      </w:r>
    </w:p>
    <w:p>
      <w:pPr>
        <w:pStyle w:val="Normal"/>
        <w:numPr>
          <w:ilvl w:val="0"/>
          <w:numId w:val="37"/>
        </w:numPr>
        <w:tabs>
          <w:tab w:val="clear" w:pos="720"/>
          <w:tab w:val="left" w:pos="360" w:leader="none"/>
        </w:tabs>
        <w:spacing w:lineRule="auto" w:line="240" w:before="0" w:after="0"/>
        <w:ind w:left="360" w:hanging="360"/>
        <w:jc w:val="both"/>
        <w:rPr>
          <w:rFonts w:ascii="Arial" w:hAnsi="Arial" w:cs="Arial"/>
          <w:sz w:val="24"/>
          <w:szCs w:val="24"/>
        </w:rPr>
      </w:pPr>
      <w:r>
        <w:rPr>
          <w:rFonts w:cs="Arial" w:ascii="Arial" w:hAnsi="Arial"/>
          <w:sz w:val="24"/>
          <w:szCs w:val="24"/>
        </w:rPr>
        <w:t xml:space="preserve">Los ajustes se calcularán a partir de la fecha en que se haya producido el incremento o decremento en el costo de los insumos, respecto de los trabajos pendientes de ejecutar, conforme al Programa de ejecución pactado en el Contrato o, en caso de existir atraso no imputable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con respecto al Programa que se hubiere convenido.</w:t>
      </w:r>
    </w:p>
    <w:p>
      <w:pPr>
        <w:pStyle w:val="Normal"/>
        <w:tabs>
          <w:tab w:val="clear" w:pos="720"/>
          <w:tab w:val="left" w:pos="360" w:leader="none"/>
        </w:tabs>
        <w:ind w:left="360" w:hanging="0"/>
        <w:jc w:val="both"/>
        <w:rPr>
          <w:rFonts w:ascii="Arial" w:hAnsi="Arial" w:cs="Arial"/>
          <w:sz w:val="24"/>
          <w:szCs w:val="24"/>
        </w:rPr>
      </w:pPr>
      <w:r>
        <w:rPr>
          <w:rFonts w:cs="Arial" w:ascii="Arial" w:hAnsi="Arial"/>
          <w:sz w:val="24"/>
          <w:szCs w:val="24"/>
        </w:rPr>
        <w:t xml:space="preserve">Cuando el atraso sea por causa imputable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procederá el ajuste de costos exclusivamente para los trabajos pendientes de ejecutar conforme al Programa que se hubiere convenido.</w:t>
      </w:r>
    </w:p>
    <w:p>
      <w:pPr>
        <w:pStyle w:val="Normal"/>
        <w:tabs>
          <w:tab w:val="clear" w:pos="720"/>
          <w:tab w:val="left" w:pos="360" w:leader="none"/>
        </w:tabs>
        <w:ind w:left="360" w:hanging="0"/>
        <w:jc w:val="both"/>
        <w:rPr>
          <w:rFonts w:ascii="Arial" w:hAnsi="Arial" w:cs="Arial"/>
          <w:sz w:val="24"/>
          <w:szCs w:val="24"/>
        </w:rPr>
      </w:pPr>
      <w:r>
        <w:rPr>
          <w:rFonts w:cs="Arial" w:ascii="Arial" w:hAnsi="Arial"/>
          <w:sz w:val="24"/>
          <w:szCs w:val="24"/>
        </w:rPr>
        <w:t>Para efectos de la revisión y ajuste de los costos, la fecha de origen de los precios será la del acto de presentación y apertura de proposiciones.</w:t>
      </w:r>
    </w:p>
    <w:p>
      <w:pPr>
        <w:pStyle w:val="Normal"/>
        <w:numPr>
          <w:ilvl w:val="0"/>
          <w:numId w:val="37"/>
        </w:numPr>
        <w:tabs>
          <w:tab w:val="clear" w:pos="720"/>
          <w:tab w:val="left" w:pos="360" w:leader="none"/>
        </w:tabs>
        <w:spacing w:lineRule="auto" w:line="240" w:before="0" w:after="0"/>
        <w:ind w:left="360" w:hanging="360"/>
        <w:jc w:val="both"/>
        <w:rPr>
          <w:rFonts w:ascii="Arial" w:hAnsi="Arial" w:cs="Arial"/>
          <w:sz w:val="24"/>
          <w:szCs w:val="24"/>
        </w:rPr>
      </w:pPr>
      <w:r>
        <w:rPr>
          <w:rFonts w:cs="Arial" w:ascii="Arial" w:hAnsi="Arial"/>
          <w:sz w:val="24"/>
          <w:szCs w:val="24"/>
        </w:rPr>
        <w:t xml:space="preserve">Los incrementos o decrementos de los costos de los insumos serán calculados con base en los índices nacionales de precios-productor con servicios que determine el INEGI. Cuando los índices que requiera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 o “</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no se encuentren dentro de los publicados por el INEGI,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procederá a calcularlos conforme a los precios que investigue, utilizando los lineamientos y metodología que expida el INEGI.</w:t>
      </w:r>
    </w:p>
    <w:p>
      <w:pPr>
        <w:pStyle w:val="Normal"/>
        <w:numPr>
          <w:ilvl w:val="0"/>
          <w:numId w:val="37"/>
        </w:numPr>
        <w:tabs>
          <w:tab w:val="clear" w:pos="720"/>
          <w:tab w:val="left" w:pos="360" w:leader="none"/>
        </w:tabs>
        <w:spacing w:lineRule="auto" w:line="240" w:before="0" w:after="0"/>
        <w:ind w:left="360" w:hanging="360"/>
        <w:jc w:val="both"/>
        <w:rPr>
          <w:rFonts w:ascii="Arial" w:hAnsi="Arial" w:cs="Arial"/>
          <w:sz w:val="24"/>
          <w:szCs w:val="24"/>
        </w:rPr>
      </w:pPr>
      <w:r>
        <w:rPr>
          <w:rFonts w:cs="Arial" w:ascii="Arial" w:hAnsi="Arial"/>
          <w:sz w:val="24"/>
          <w:szCs w:val="24"/>
        </w:rPr>
        <w:t>Los precios originales del contrato permanecerán fijos hasta la terminación de los trabajos contratados. El ajuste se aplicará a los costos directos, conservando constantes los porcentajes de indirectos y utilidad original durante el ejercicio del Contrato; el costo por financiamiento estará sujeto a las variaciones de la tasa de interés que “La Contratista” haya considerado en su propuesta.</w:t>
      </w:r>
    </w:p>
    <w:p>
      <w:pPr>
        <w:pStyle w:val="Normal"/>
        <w:numPr>
          <w:ilvl w:val="0"/>
          <w:numId w:val="37"/>
        </w:numPr>
        <w:tabs>
          <w:tab w:val="clear" w:pos="720"/>
          <w:tab w:val="left" w:pos="360" w:leader="none"/>
        </w:tabs>
        <w:spacing w:lineRule="auto" w:line="240" w:before="0" w:after="0"/>
        <w:ind w:left="360" w:hanging="360"/>
        <w:jc w:val="both"/>
        <w:rPr>
          <w:rFonts w:ascii="Arial" w:hAnsi="Arial" w:cs="Arial"/>
          <w:sz w:val="24"/>
          <w:szCs w:val="24"/>
        </w:rPr>
      </w:pPr>
      <w:r>
        <w:rPr>
          <w:rFonts w:cs="Arial" w:ascii="Arial" w:hAnsi="Arial"/>
          <w:sz w:val="24"/>
          <w:szCs w:val="24"/>
        </w:rPr>
        <w:t>A los demás lineamientos que para tal efecto emita la Secretaría de Hacienda del Estado.</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 xml:space="preserve">El ajuste de costos que corresponda a los trabajos ejecutados conforme a las estimaciones correspondientes deberá cubrirse por parte de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a solicitud de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 xml:space="preserve">”, </w:t>
      </w:r>
      <w:r>
        <w:rPr>
          <w:rFonts w:cs="Arial" w:ascii="Arial" w:hAnsi="Arial"/>
          <w:sz w:val="24"/>
          <w:szCs w:val="24"/>
        </w:rPr>
        <w:t xml:space="preserve">en un plazo no mayor de 20 (veinte) días hábiles contados a partir de que el titular de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emita el Oficio de resolución que acuerde el aumento o reducción respectivo, y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haya presentado la estimación de ajuste correspondiente, de acuerdo con la resolución señalada</w:t>
      </w:r>
    </w:p>
    <w:p>
      <w:pPr>
        <w:pStyle w:val="Normal"/>
        <w:jc w:val="both"/>
        <w:rPr>
          <w:rFonts w:ascii="Arial" w:hAnsi="Arial" w:cs="Arial"/>
          <w:sz w:val="24"/>
          <w:szCs w:val="24"/>
        </w:rPr>
      </w:pPr>
      <w:r>
        <w:rPr>
          <w:rFonts w:cs="Arial" w:ascii="Arial" w:hAnsi="Arial"/>
          <w:b/>
          <w:bCs/>
          <w:smallCaps/>
          <w:sz w:val="24"/>
          <w:szCs w:val="24"/>
        </w:rPr>
        <w:t xml:space="preserve">DÉCIMA TERCERA. </w:t>
      </w:r>
      <w:r>
        <w:rPr>
          <w:rFonts w:cs="Arial" w:ascii="Arial" w:hAnsi="Arial"/>
          <w:iCs/>
          <w:sz w:val="24"/>
          <w:szCs w:val="24"/>
        </w:rPr>
        <w:t>TRABAJOS EXTRAORDINARIOS</w:t>
      </w:r>
      <w:r>
        <w:rPr>
          <w:rFonts w:cs="Arial" w:ascii="Arial" w:hAnsi="Arial"/>
          <w:sz w:val="24"/>
          <w:szCs w:val="24"/>
        </w:rPr>
        <w:t>.</w:t>
      </w:r>
      <w:r>
        <w:rPr>
          <w:rFonts w:cs="Arial" w:ascii="Arial" w:hAnsi="Arial"/>
          <w:b/>
          <w:sz w:val="24"/>
          <w:szCs w:val="24"/>
        </w:rPr>
        <w:t xml:space="preserve"> </w:t>
      </w:r>
      <w:r>
        <w:rPr>
          <w:rFonts w:cs="Arial" w:ascii="Arial" w:hAnsi="Arial"/>
          <w:sz w:val="24"/>
          <w:szCs w:val="24"/>
        </w:rPr>
        <w:t>Si durante la ejecución de los trabajos, “La Contratista” se percata de la necesidad de ejecutar cantidades adicionales o conceptos no previstos en el catálogo original, deberá notificarlo a “La Dependencia” para que ésta resuelva lo conducente; “La Contratista” sólo podrá ejecutarlos una vez que cuente con la autorización por escrito, o en la bitácora, por parte de la Residencia de Obra, aún en las situaciones de emergencia; en caso contrario, independientemente de la responsabilidad en que incurra por la ejecución de los trabajos excedentes, no tendrá derecho a reclamar pago alguno por ello, ni modificación alguna del plazo de ejecución de los trabajos.</w:t>
      </w:r>
    </w:p>
    <w:p>
      <w:pPr>
        <w:pStyle w:val="Normal"/>
        <w:jc w:val="both"/>
        <w:rPr>
          <w:rFonts w:ascii="Arial" w:hAnsi="Arial" w:cs="Arial"/>
          <w:sz w:val="24"/>
          <w:szCs w:val="24"/>
        </w:rPr>
      </w:pPr>
      <w:r>
        <w:rPr>
          <w:rFonts w:cs="Arial" w:ascii="Arial" w:hAnsi="Arial"/>
          <w:sz w:val="24"/>
          <w:szCs w:val="24"/>
        </w:rPr>
        <w:t>De conformidad con lo establecido por el artículo 105 del Reglamento de la Ley de Obras Públicas y Servicios Relacionados con las Mismas para el Estado de Sonora, cuando exista la necesidad de ejecutar trabajos por cantidades adicionales o conceptos no previstos en el catálogo original del Contrato, se deberá aplicar a estos precios, los porcentajes de indirectos, costo por financiamiento, cargo por utilidad y cargos adicionales convenidos en el presente contrato, salvo lo previsto en el artículo 98 de dicho Reglamento.</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En este caso, “La Contratista” deberá presentar los análisis de precios correspondientes con la documentación que los soporte y apoyos necesarios para su revisión, a partir de que se ordene su ejecución y hasta los treinta días naturales siguientes a que se concluyan dichos trabajos; su conciliación y autorización deberán realizarse durante los siguientes treinta días naturales a su presentación. Para la determinación de los nuevos precios unitarios, se procederá de acuerdo a lo establecido por el artículo 107 del Reglamento de la Ley de Obras Públicas y Servicios Relacionados con las Mismas para el Estado de Sonora. Si por las características y complejidad de los precios unitarios no considerados en el catálogo original, no es posible su conciliación y autorización, se atendrá a lo dispuesto por el artículo 108 del citado ordenamiento.</w:t>
      </w:r>
    </w:p>
    <w:p>
      <w:pPr>
        <w:pStyle w:val="Normal"/>
        <w:jc w:val="both"/>
        <w:rPr>
          <w:rFonts w:ascii="Arial" w:hAnsi="Arial" w:cs="Arial"/>
          <w:sz w:val="24"/>
          <w:szCs w:val="24"/>
        </w:rPr>
      </w:pPr>
      <w:r>
        <w:rPr>
          <w:rFonts w:cs="Arial" w:ascii="Arial" w:hAnsi="Arial"/>
          <w:b/>
          <w:bCs/>
          <w:sz w:val="24"/>
          <w:szCs w:val="24"/>
        </w:rPr>
        <w:t xml:space="preserve">DÉCIMA CUARTA. </w:t>
      </w:r>
      <w:r>
        <w:rPr>
          <w:rFonts w:cs="Arial" w:ascii="Arial" w:hAnsi="Arial"/>
          <w:iCs/>
          <w:sz w:val="24"/>
          <w:szCs w:val="24"/>
        </w:rPr>
        <w:t>INCUMPLIMIENTO EN LOS PAGOS DE ESTIMACIONES Y DE AJUSTES DE COSTOS, ASI COMO PAGOS EN EXCESO</w:t>
      </w:r>
      <w:r>
        <w:rPr>
          <w:rFonts w:cs="Arial" w:ascii="Arial" w:hAnsi="Arial"/>
          <w:sz w:val="24"/>
          <w:szCs w:val="24"/>
        </w:rPr>
        <w:t>.</w:t>
      </w:r>
      <w:r>
        <w:rPr>
          <w:rFonts w:cs="Arial" w:ascii="Arial" w:hAnsi="Arial"/>
          <w:b/>
          <w:sz w:val="24"/>
          <w:szCs w:val="24"/>
        </w:rPr>
        <w:t xml:space="preserve"> </w:t>
      </w:r>
      <w:r>
        <w:rPr>
          <w:rFonts w:cs="Arial" w:ascii="Arial" w:hAnsi="Arial"/>
          <w:sz w:val="24"/>
          <w:szCs w:val="24"/>
        </w:rPr>
        <w:t xml:space="preserve"> En caso de incumplimiento en los pagos de estimaciones y de ajustes de costos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deberá pagar, previa solicitud de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gastos financieros conforme a una tasa que será igual a la establecida en la Ley de Ingresos del Estado en los casos de prórroga para el pago de créditos fiscales. Los cargos financieros se calcularán sobre las cantidades no pagadas y se computarán por días calendario desde que sean determinadas y hasta la fecha en que se pongan efectivamente las cantidades a disposición de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 xml:space="preserve">Tratándose de pagos en exceso que haya recibido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b/>
          <w:sz w:val="24"/>
          <w:szCs w:val="24"/>
        </w:rPr>
        <w:t xml:space="preserve">, </w:t>
      </w:r>
      <w:r>
        <w:rPr>
          <w:rFonts w:cs="Arial" w:ascii="Arial" w:hAnsi="Arial"/>
          <w:bCs/>
          <w:sz w:val="24"/>
          <w:szCs w:val="24"/>
        </w:rPr>
        <w:t>ésta</w:t>
      </w:r>
      <w:r>
        <w:rPr>
          <w:rFonts w:cs="Arial" w:ascii="Arial" w:hAnsi="Arial"/>
          <w:sz w:val="24"/>
          <w:szCs w:val="24"/>
        </w:rPr>
        <w:t xml:space="preserve"> deberá reintegrar las cantidades pagadas en exceso, más los intereses correspondientes, conforme a lo señalado en el párrafo anterior. Los cargos se calcularán sobre las cantidades pagadas en exceso en cada caso y se computarán por días naturales, desde la fecha del pago hasta la fecha en que se pongan efectivamente las cantidades a disposición de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b/>
          <w:sz w:val="24"/>
          <w:szCs w:val="24"/>
        </w:rPr>
        <w:t>.</w:t>
      </w:r>
    </w:p>
    <w:p>
      <w:pPr>
        <w:pStyle w:val="Normal"/>
        <w:jc w:val="both"/>
        <w:rPr>
          <w:rFonts w:ascii="Arial" w:hAnsi="Arial" w:cs="Arial"/>
          <w:sz w:val="24"/>
          <w:szCs w:val="24"/>
        </w:rPr>
      </w:pPr>
      <w:r>
        <w:rPr>
          <w:rFonts w:cs="Arial" w:ascii="Arial" w:hAnsi="Arial"/>
          <w:b/>
          <w:bCs/>
          <w:sz w:val="24"/>
          <w:szCs w:val="24"/>
        </w:rPr>
        <w:t xml:space="preserve">DÉCIMA QUINTA. </w:t>
      </w:r>
      <w:r>
        <w:rPr>
          <w:rFonts w:cs="Arial" w:ascii="Arial" w:hAnsi="Arial"/>
          <w:iCs/>
          <w:sz w:val="24"/>
          <w:szCs w:val="24"/>
        </w:rPr>
        <w:t>RECEPCIÓN DE LOS TRABAJOS</w:t>
      </w:r>
      <w:r>
        <w:rPr>
          <w:rFonts w:cs="Arial" w:ascii="Arial" w:hAnsi="Arial"/>
          <w:sz w:val="24"/>
          <w:szCs w:val="24"/>
        </w:rPr>
        <w:t>.</w:t>
      </w:r>
      <w:r>
        <w:rPr>
          <w:rFonts w:cs="Arial" w:ascii="Arial" w:hAnsi="Arial"/>
          <w:b/>
          <w:sz w:val="24"/>
          <w:szCs w:val="24"/>
        </w:rPr>
        <w:t xml:space="preserve"> </w:t>
      </w:r>
      <w:r>
        <w:rPr>
          <w:rFonts w:cs="Arial" w:ascii="Arial" w:hAnsi="Arial"/>
          <w:sz w:val="24"/>
          <w:szCs w:val="24"/>
        </w:rPr>
        <w:t>“La Contratista” a través de la bitácora o por oficio, deberá comunicar a “La Dependencia” la terminación de los trabajos que le fueron encomendados, para lo cual deberá anexar los documentos que lo soporten e incluirá una relación de las estimaciones o de gastos aprobados, monto ejercido y créditos a favor o en contra, en su caso.</w:t>
      </w:r>
    </w:p>
    <w:p>
      <w:pPr>
        <w:pStyle w:val="Normal"/>
        <w:jc w:val="both"/>
        <w:rPr>
          <w:rFonts w:ascii="Arial" w:hAnsi="Arial" w:cs="Arial"/>
          <w:sz w:val="24"/>
          <w:szCs w:val="24"/>
        </w:rPr>
      </w:pPr>
      <w:r>
        <w:rPr>
          <w:rFonts w:cs="Arial" w:ascii="Arial" w:hAnsi="Arial"/>
          <w:sz w:val="24"/>
          <w:szCs w:val="24"/>
        </w:rPr>
        <w:t>“</w:t>
      </w:r>
      <w:r>
        <w:rPr>
          <w:rFonts w:cs="Arial" w:ascii="Arial" w:hAnsi="Arial"/>
          <w:sz w:val="24"/>
          <w:szCs w:val="24"/>
        </w:rPr>
        <w:t>La Dependencia” dentro de un plazo no mayor de quince días naturales contados a partir del día siguiente en que reciba la notificación referida en el párrafo anterior, iniciará el procedimiento de recepción de los trabajos.</w:t>
      </w:r>
    </w:p>
    <w:p>
      <w:pPr>
        <w:pStyle w:val="Normal"/>
        <w:jc w:val="both"/>
        <w:rPr>
          <w:rFonts w:ascii="Arial" w:hAnsi="Arial" w:cs="Arial"/>
          <w:sz w:val="24"/>
          <w:szCs w:val="24"/>
        </w:rPr>
      </w:pPr>
      <w:r>
        <w:rPr>
          <w:rFonts w:cs="Arial" w:ascii="Arial" w:hAnsi="Arial"/>
          <w:sz w:val="24"/>
          <w:szCs w:val="24"/>
        </w:rPr>
        <w:t>Si durante la verificación de los trabajos “La Dependencia” encuentra deficiencias en la terminación de los mismos, solicitará a “La Contratista” su reparación a efecto de que se corrijan conforme a las condiciones contenidas en este Contrato. En este caso, el plazo de verificación se podrá prorrogar por el período que acuerden “Las Partes” para dicha reparación. Estas reparaciones no podrán consistir en la ejecución total de conceptos de trabajo faltantes por realizar; en este caso, no se procederá a la recepción y se considerará que la obra no fue concluida en el plazo convenido.</w:t>
      </w:r>
    </w:p>
    <w:p>
      <w:pPr>
        <w:pStyle w:val="Normal"/>
        <w:jc w:val="both"/>
        <w:rPr>
          <w:rFonts w:ascii="Arial" w:hAnsi="Arial" w:cs="Arial"/>
          <w:sz w:val="24"/>
          <w:szCs w:val="24"/>
        </w:rPr>
      </w:pPr>
      <w:r>
        <w:rPr>
          <w:rFonts w:cs="Arial" w:ascii="Arial" w:hAnsi="Arial"/>
          <w:sz w:val="24"/>
          <w:szCs w:val="24"/>
        </w:rPr>
        <w:t>Al finalizar la verificación de los trabajos, en caso de aprobación de los mismos, “La Dependencia” contará con un plazo de quince días naturales para proceder a su recepción física, mediante el levantamiento del acta correspondiente, quedando a partir de ese momento la obra bajo su responsabilidad.</w:t>
      </w:r>
    </w:p>
    <w:p>
      <w:pPr>
        <w:pStyle w:val="Normal"/>
        <w:jc w:val="both"/>
        <w:rPr>
          <w:rFonts w:ascii="Arial" w:hAnsi="Arial" w:cs="Arial"/>
          <w:sz w:val="24"/>
          <w:szCs w:val="24"/>
        </w:rPr>
      </w:pPr>
      <w:r>
        <w:rPr>
          <w:rFonts w:cs="Arial" w:ascii="Arial" w:hAnsi="Arial"/>
          <w:sz w:val="24"/>
          <w:szCs w:val="24"/>
        </w:rPr>
        <w:t>El acta deberá contener como mínimo los datos y firmas que se señalan en el artículo 177 del 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b/>
          <w:sz w:val="24"/>
          <w:szCs w:val="24"/>
        </w:rPr>
        <w:t>DÉCIMA SEXTA.</w:t>
      </w:r>
      <w:r>
        <w:rPr>
          <w:rFonts w:cs="Arial" w:ascii="Arial" w:hAnsi="Arial"/>
          <w:sz w:val="24"/>
          <w:szCs w:val="24"/>
        </w:rPr>
        <w:t xml:space="preserve"> FINIQUITO.  Una vez recibidos físicamente los trabajos, las partes elaborarán el finiquito correspondiente dentro de los 10 (diez) días naturales siguientes contados a partir de la fecha de recepción, suscribiéndolo de conformidad al final de su elaboración, en el que se harán constar, en su caso, los créditos a favor y en contra de cada una de las partes, describiendo el concepto general que les dio origen y el saldo resultante. Para tal efecto, “La Dependencia” deberá notificar a “La Contratista” la fecha, lugar y hora en que se llevará a cabo el finiquito, y ésta tendrá la obligación de acudir al llamado que se haga por escrito; de no hacerlo, se les comunicará el resultado conforme lo establece el segundo párrafo del artículo 93 de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t>El documento donde conste el finiquito de los trabajos, formará parte del Contrato y deberá contener como mínimo lo señalado en el artículo 181 del 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t>De existir desacuerdo entre las partes respecto al finiquito, o bien “La Contratista” no acuda ante “La Dependencia” para su elaboración dentro del plazo señalado, ésta procederá a elaborarlo, debiendo comunicar a aquél a más tardar dentro de los diez días naturales siguientes a la emisión de su resultado, otorgándole un plazo de quince días naturales para alegar lo que a su derecho corresponda. Si transcurrido este plazo no presenta alguna observación, se dará por aceptado.</w:t>
      </w:r>
    </w:p>
    <w:p>
      <w:pPr>
        <w:pStyle w:val="Normal"/>
        <w:jc w:val="both"/>
        <w:rPr>
          <w:rFonts w:ascii="Arial" w:hAnsi="Arial" w:cs="Arial"/>
          <w:sz w:val="24"/>
          <w:szCs w:val="24"/>
        </w:rPr>
      </w:pPr>
      <w:r>
        <w:rPr>
          <w:rFonts w:cs="Arial" w:ascii="Arial" w:hAnsi="Arial"/>
          <w:sz w:val="24"/>
          <w:szCs w:val="24"/>
        </w:rPr>
        <w:t>Determinado el saldo total, “La Dependencia” realizará el trámite para poner a disposición de “La Contratista” el pago correspondiente, o bien, solicitará el reintegro de los importes resultantes; debiendo en forma simultánea levantar el acta administrativa que dé por extinguidos los derechos y obligaciones asumidos por las partes en el contrato, con la salvedad de las cancelaciones de las garantías, las cuales deberán extinguirse en los plazos previstos en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En los casos de saldos a favor de “La Dependencia” ó de “La Contratista, se procederá de acuerdo a lo establecido por el artículo 182 del 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b/>
          <w:smallCaps/>
          <w:sz w:val="24"/>
          <w:szCs w:val="24"/>
        </w:rPr>
        <w:t xml:space="preserve">DÉCIMA SÉPTIMA. </w:t>
      </w:r>
      <w:r>
        <w:rPr>
          <w:rFonts w:cs="Arial" w:ascii="Arial" w:hAnsi="Arial"/>
          <w:smallCaps/>
          <w:sz w:val="24"/>
          <w:szCs w:val="24"/>
        </w:rPr>
        <w:t>DE LA ADMINISTRACIÓN DEL CONTRATO.</w:t>
      </w:r>
      <w:r>
        <w:rPr>
          <w:rFonts w:cs="Arial" w:ascii="Arial" w:hAnsi="Arial"/>
          <w:bCs/>
          <w:sz w:val="24"/>
          <w:szCs w:val="24"/>
        </w:rPr>
        <w:t xml:space="preserve"> “</w:t>
      </w:r>
      <w:r>
        <w:rPr>
          <w:rFonts w:cs="Arial" w:ascii="Arial" w:hAnsi="Arial"/>
          <w:sz w:val="24"/>
          <w:szCs w:val="24"/>
        </w:rPr>
        <w:t>La Dependencia</w:t>
      </w:r>
      <w:r>
        <w:rPr>
          <w:rFonts w:cs="Arial" w:ascii="Arial" w:hAnsi="Arial"/>
          <w:bCs/>
          <w:sz w:val="24"/>
          <w:szCs w:val="24"/>
        </w:rPr>
        <w:t>”</w:t>
      </w:r>
      <w:r>
        <w:rPr>
          <w:rFonts w:cs="Arial" w:ascii="Arial" w:hAnsi="Arial"/>
          <w:sz w:val="24"/>
          <w:szCs w:val="24"/>
        </w:rPr>
        <w:t>, designa como administrador del presente Contrato, al XXXXXXXXXXXXX, quien se desempeña como Director General de Ejecución de Obras de la propia dependencia, quien estará a cargo de la vigilancia y cumplimiento cabal de dicho instrumento.</w:t>
      </w:r>
    </w:p>
    <w:p>
      <w:pPr>
        <w:pStyle w:val="Normal"/>
        <w:jc w:val="both"/>
        <w:rPr>
          <w:rFonts w:ascii="Arial" w:hAnsi="Arial" w:cs="Arial"/>
          <w:sz w:val="24"/>
          <w:szCs w:val="24"/>
        </w:rPr>
      </w:pPr>
      <w:r>
        <w:rPr>
          <w:rFonts w:cs="Arial" w:ascii="Arial" w:hAnsi="Arial"/>
          <w:b/>
          <w:smallCaps/>
          <w:sz w:val="24"/>
          <w:szCs w:val="24"/>
        </w:rPr>
        <w:t xml:space="preserve">DÉCIMA OCTAVA. </w:t>
      </w:r>
      <w:r>
        <w:rPr>
          <w:rFonts w:cs="Arial" w:ascii="Arial" w:hAnsi="Arial"/>
          <w:iCs/>
          <w:sz w:val="24"/>
          <w:szCs w:val="24"/>
        </w:rPr>
        <w:t>RESPONSABLES DE LOS TRABAJOS</w:t>
      </w:r>
      <w:r>
        <w:rPr>
          <w:rFonts w:cs="Arial" w:ascii="Arial" w:hAnsi="Arial"/>
          <w:sz w:val="24"/>
          <w:szCs w:val="24"/>
        </w:rPr>
        <w:t>.</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previamente a la iniciación de los trabajos materia del presente documento, deberá designar un servidor público adscrito a la misma, quien será su representante ante “La Contratista” y fungirá como Residente de Obra, el cual tendrá las funciones señaladas por el artículo 120 del Reglamento de la Ley de Obras Públicas y Servicios Relacionados con las Mismas para el Estado de Sonora, entre otras: el Supervisar, vigilar, controlar y revisar los trabajos;  dar apertura a la bitácora; vigilar el desarrollo de los trabajos en sus aspectos de calidad, costo, tiempo y apego a los programa de ejecución de los trabajos de acuerdo con los avances, recursos asignados y rendimiento pactados en el contrato; autorizar las estimaciones; rendir informes periódicos, así como un informe final sobre el cumplimiento de “La Contratista” en los aspectos que se citan. </w:t>
      </w:r>
    </w:p>
    <w:p>
      <w:pPr>
        <w:pStyle w:val="Normal"/>
        <w:jc w:val="both"/>
        <w:rPr>
          <w:rFonts w:ascii="Arial" w:hAnsi="Arial" w:cs="Arial"/>
          <w:sz w:val="24"/>
          <w:szCs w:val="24"/>
        </w:rPr>
      </w:pPr>
      <w:r>
        <w:rPr>
          <w:rFonts w:cs="Arial" w:ascii="Arial" w:hAnsi="Arial"/>
          <w:sz w:val="24"/>
          <w:szCs w:val="24"/>
        </w:rPr>
        <w:t>Asimismo, “La Contratista” deberá designar al Superintendente de Obra que actuará como su representante ante “La Dependencia” en los trabajos objeto de este Contrato y deberá estar facultado para oír y recibir toda clase de notificaciones relacionados con los mismos, aún las de carácter personal, así como contar con las facultades suficientes para la toma de decisiones en todo lo relativo al cumplimiento del presente Contrato.</w:t>
      </w:r>
    </w:p>
    <w:p>
      <w:pPr>
        <w:pStyle w:val="Normal"/>
        <w:jc w:val="both"/>
        <w:rPr>
          <w:rFonts w:ascii="Arial" w:hAnsi="Arial" w:cs="Arial"/>
          <w:sz w:val="24"/>
          <w:szCs w:val="24"/>
        </w:rPr>
      </w:pP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se reservará el derecho de solicitar en cualquier momento por causas justificadas, la sustitución del Superintendente y “La Contratista” tendrá la obligación de nombrar a otro que reúna los requisitos exigidos en el Contrato.</w:t>
      </w:r>
    </w:p>
    <w:p>
      <w:pPr>
        <w:pStyle w:val="Normal"/>
        <w:jc w:val="both"/>
        <w:rPr>
          <w:rFonts w:ascii="Arial" w:hAnsi="Arial" w:cs="Arial"/>
          <w:sz w:val="24"/>
          <w:szCs w:val="24"/>
        </w:rPr>
      </w:pPr>
      <w:r>
        <w:rPr>
          <w:rFonts w:cs="Arial" w:ascii="Arial" w:hAnsi="Arial"/>
          <w:sz w:val="24"/>
          <w:szCs w:val="24"/>
        </w:rPr>
        <w:t>Ajustarse al monto del contrario original y, en su caso, a los contratos adicionales que sean suscritos, así como cumplir con los reglamentos y disposiciones en materia de construcción, seguridad del personal en las instalaciones, ocupación y uso de la vía pública y control ambiental.</w:t>
      </w:r>
    </w:p>
    <w:p>
      <w:pPr>
        <w:pStyle w:val="Normal"/>
        <w:jc w:val="both"/>
        <w:rPr>
          <w:rFonts w:ascii="Arial" w:hAnsi="Arial" w:cs="Arial"/>
          <w:sz w:val="24"/>
          <w:szCs w:val="24"/>
        </w:rPr>
      </w:pPr>
      <w:r>
        <w:rPr>
          <w:rFonts w:cs="Arial" w:ascii="Arial" w:hAnsi="Arial"/>
          <w:b/>
          <w:bCs/>
          <w:sz w:val="24"/>
          <w:szCs w:val="24"/>
        </w:rPr>
        <w:t xml:space="preserve">DÉCIMA NOVENA. </w:t>
      </w:r>
      <w:r>
        <w:rPr>
          <w:rFonts w:cs="Arial" w:ascii="Arial" w:hAnsi="Arial"/>
          <w:iCs/>
          <w:sz w:val="24"/>
          <w:szCs w:val="24"/>
        </w:rPr>
        <w:t>RELACIONES LABORALES</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como empresario y patrón del personal que ocupe con motivo de los trabajos materia del presente Contrato, será el único responsable de las obligaciones derivadas de las disposiciones legales y demás ordenamientos en materia de trabajo y seguridad social.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conviene por lo mismo, en responder de todas las reclamaciones que sus trabajadores presentaren en su contra o en contra de </w:t>
      </w:r>
      <w:r>
        <w:rPr>
          <w:rFonts w:cs="Arial" w:ascii="Arial" w:hAnsi="Arial"/>
          <w:bCs/>
          <w:sz w:val="24"/>
          <w:szCs w:val="24"/>
        </w:rPr>
        <w:t>“La Dependencia”</w:t>
      </w:r>
      <w:r>
        <w:rPr>
          <w:rFonts w:cs="Arial" w:ascii="Arial" w:hAnsi="Arial"/>
          <w:sz w:val="24"/>
          <w:szCs w:val="24"/>
        </w:rPr>
        <w:t>, en relación con los trabajos del presente Contrato.</w:t>
      </w:r>
    </w:p>
    <w:p>
      <w:pPr>
        <w:pStyle w:val="Normal"/>
        <w:jc w:val="both"/>
        <w:rPr>
          <w:rFonts w:ascii="Arial" w:hAnsi="Arial" w:cs="Arial"/>
          <w:sz w:val="24"/>
          <w:szCs w:val="24"/>
        </w:rPr>
      </w:pPr>
      <w:r>
        <w:rPr>
          <w:rFonts w:cs="Arial" w:ascii="Arial" w:hAnsi="Arial"/>
          <w:b/>
          <w:bCs/>
          <w:sz w:val="24"/>
          <w:szCs w:val="24"/>
        </w:rPr>
        <w:t xml:space="preserve">VIGÉSIMA. </w:t>
      </w:r>
      <w:r>
        <w:rPr>
          <w:rFonts w:cs="Arial" w:ascii="Arial" w:hAnsi="Arial"/>
          <w:iCs/>
          <w:sz w:val="24"/>
          <w:szCs w:val="24"/>
        </w:rPr>
        <w:t>RESPONSABILIDADES</w:t>
      </w:r>
      <w:r>
        <w:rPr>
          <w:rFonts w:cs="Arial" w:ascii="Arial" w:hAnsi="Arial"/>
          <w:sz w:val="24"/>
          <w:szCs w:val="24"/>
        </w:rPr>
        <w:t xml:space="preserv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se obliga a que los materiales y equipo que se utilicen en los trabajos de la obra objeto del presente Contrato, cumplan con las normas de calidad establecidas y a que la realización de todas y cada una de las partes de dicha obra se efectúen a satisfacción de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b/>
          <w:sz w:val="24"/>
          <w:szCs w:val="24"/>
        </w:rPr>
        <w:t>,</w:t>
      </w:r>
      <w:r>
        <w:rPr>
          <w:rFonts w:cs="Arial" w:ascii="Arial" w:hAnsi="Arial"/>
          <w:sz w:val="24"/>
          <w:szCs w:val="24"/>
        </w:rPr>
        <w:t xml:space="preserve"> así como responder por su cuenta y riesgo, de los defectos y vicios ocultos de la misma y de los daños y perjuicios que por inobservancia o negligencia de su parte se lleguen a causar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o a terceros, así como de cualquier otra responsabilidad en que hubiere incurrido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b/>
          <w:sz w:val="24"/>
          <w:szCs w:val="24"/>
        </w:rPr>
        <w:t xml:space="preserve">, </w:t>
      </w:r>
      <w:r>
        <w:rPr>
          <w:rFonts w:cs="Arial" w:ascii="Arial" w:hAnsi="Arial"/>
          <w:sz w:val="24"/>
          <w:szCs w:val="24"/>
        </w:rPr>
        <w:t>en cuyo caso se hará efectiva la garantía otorgada para el cumplimiento del Contrato, o en su caso la garantía otorgada para responder por los defectos o vicios ocultos.</w:t>
      </w:r>
    </w:p>
    <w:p>
      <w:pPr>
        <w:pStyle w:val="Normal"/>
        <w:jc w:val="both"/>
        <w:rPr>
          <w:rFonts w:ascii="Arial" w:hAnsi="Arial" w:cs="Arial"/>
          <w:sz w:val="24"/>
          <w:szCs w:val="24"/>
        </w:rPr>
      </w:pPr>
      <w:r>
        <w:rPr>
          <w:rFonts w:cs="Arial" w:ascii="Arial" w:hAnsi="Arial"/>
          <w:sz w:val="24"/>
          <w:szCs w:val="24"/>
        </w:rPr>
        <w:t>Cuando los trabajos no se hayan realizado de acuerdo con lo estipulado en el Contrato o conforme a las órdenes escritas de “La Dependencia”, ésta podrá ordenar su demolición, reparación o reposición inmediata con los trabajos adicionales que resulten necesarios, que hará por su cuenta “La Contratista” sin que tenga derecho a retribución adicional alguna por ello. En este caso “La Dependencia”, si lo estima necesario, podrá ordenar la suspensión total o parcial de los trabajos contratados, en tanto no se lleva a cabo la reposición o reparación de los mismos, sin que esto sea motivo para ampliar el plazo señalado para su terminación.</w:t>
      </w:r>
    </w:p>
    <w:p>
      <w:pPr>
        <w:pStyle w:val="Normal"/>
        <w:jc w:val="both"/>
        <w:rPr>
          <w:rFonts w:ascii="Arial" w:hAnsi="Arial" w:cs="Arial"/>
          <w:sz w:val="24"/>
          <w:szCs w:val="24"/>
        </w:rPr>
      </w:pPr>
      <w:r>
        <w:rPr>
          <w:rFonts w:cs="Arial" w:ascii="Arial" w:hAnsi="Arial"/>
          <w:sz w:val="24"/>
          <w:szCs w:val="24"/>
        </w:rPr>
        <w:t>De acuerdo a lo establecido por el artículo 82 del Reglamento de la Ley de Obras Públicas y Servicios Relacionados con las Mismas para el Estado de Sonora, “La Contratista” será la única responsable de las obligaciones que adquiera con las personas que, en su caso, subcontraten para la realización de la obra objeto del presente Contrato. Los subcontratistas no tendrán ninguna acción o derecho que hacer valer en contra de “La Dependencia”.</w:t>
      </w:r>
    </w:p>
    <w:p>
      <w:pPr>
        <w:pStyle w:val="Normal"/>
        <w:jc w:val="both"/>
        <w:rPr>
          <w:rFonts w:ascii="Arial" w:hAnsi="Arial" w:cs="Arial"/>
          <w:sz w:val="24"/>
          <w:szCs w:val="24"/>
        </w:rPr>
      </w:pPr>
      <w:r>
        <w:rPr>
          <w:rFonts w:cs="Arial" w:ascii="Arial" w:hAnsi="Arial"/>
          <w:sz w:val="24"/>
          <w:szCs w:val="24"/>
        </w:rPr>
        <w:t xml:space="preserve">Igualmente se obliga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a no ceder a terceras personas físicas o morales sus derechos y obligaciones derivados de este contrato y sus anexos, así como los derechos de cobro sobre los bienes o trabajos ejecutados que ampara el presente Contrato, sin previa aprobación expresa y por escrito de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De conformidad con lo establecido por el artículo 83 del Reglamento de la Ley de Obras Públicas y Servicios Relacionados con las Mismas para el Estado de Sonora, si “La Contratista” decide ceder a favor de alguna persona sus derechos de cobro, deberá solicitar por escrito a “La Dependencia” su consentimiento, la que resolverá lo procedente, en un término de quince días naturales contados a partir de su presentación. Asimismo, cuando “La Contratista” requiera la cesión de derechos de cobro para adquirir algún financiamiento para la ejecución de los trabajos, “La Dependencia” deberá reconocer los trabajos realizados hasta el momento de la solicitud, aún y cuando los conceptos de trabajo no se encuentren totalmente terminados.</w:t>
      </w:r>
    </w:p>
    <w:p>
      <w:pPr>
        <w:pStyle w:val="Normal"/>
        <w:jc w:val="both"/>
        <w:rPr>
          <w:rFonts w:ascii="Arial" w:hAnsi="Arial" w:cs="Arial"/>
          <w:sz w:val="24"/>
          <w:szCs w:val="24"/>
        </w:rPr>
      </w:pPr>
      <w:r>
        <w:rPr>
          <w:rFonts w:cs="Arial" w:ascii="Arial" w:hAnsi="Arial"/>
          <w:sz w:val="24"/>
          <w:szCs w:val="24"/>
        </w:rPr>
        <w:t xml:space="preserve">Si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realiza trabajos no contemplados en el presupuesto aprobado por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y sin su autorización expresa y por escrito, independientemente en la responsabilidad en que incurra por dicha ejecución, no tendrá derecho a reclamar pago alguno por ello.</w:t>
      </w:r>
    </w:p>
    <w:p>
      <w:pPr>
        <w:pStyle w:val="Normal"/>
        <w:jc w:val="both"/>
        <w:rPr>
          <w:rFonts w:ascii="Arial" w:hAnsi="Arial" w:cs="Arial"/>
          <w:sz w:val="24"/>
          <w:szCs w:val="24"/>
        </w:rPr>
      </w:pPr>
      <w:r>
        <w:rPr>
          <w:rFonts w:cs="Arial" w:ascii="Arial" w:hAnsi="Arial"/>
          <w:sz w:val="24"/>
          <w:szCs w:val="24"/>
        </w:rPr>
        <w:t>Por otra parte, “La Contratista” se obliga a colocar en el sitio donde se realizarán los trabajos, al inicio de los mismos, una cartelera informativa de la obra objeto del presente Contrato, con la información y las características (dimensión, material, gráficos, etc.) que le indique la residencia de obra, con cargo a sus indirectos.</w:t>
      </w:r>
    </w:p>
    <w:p>
      <w:pPr>
        <w:pStyle w:val="Normal"/>
        <w:jc w:val="both"/>
        <w:rPr>
          <w:rFonts w:ascii="Arial" w:hAnsi="Arial" w:cs="Arial"/>
          <w:b/>
          <w:b/>
          <w:bCs/>
          <w:sz w:val="24"/>
          <w:szCs w:val="24"/>
        </w:rPr>
      </w:pPr>
      <w:r>
        <w:rPr>
          <w:rFonts w:cs="Arial" w:ascii="Arial" w:hAnsi="Arial"/>
          <w:b/>
          <w:bCs/>
          <w:sz w:val="24"/>
          <w:szCs w:val="24"/>
        </w:rPr>
        <w:t xml:space="preserve">VIGÉSIMA PRIMERA. </w:t>
      </w:r>
      <w:r>
        <w:rPr>
          <w:rFonts w:cs="Arial" w:ascii="Arial" w:hAnsi="Arial"/>
          <w:iCs/>
          <w:sz w:val="24"/>
          <w:szCs w:val="24"/>
        </w:rPr>
        <w:t>SUPERVISIÓN DE LOS TRABAJOS</w:t>
      </w:r>
      <w:r>
        <w:rPr>
          <w:rFonts w:cs="Arial" w:ascii="Arial" w:hAnsi="Arial"/>
          <w:sz w:val="24"/>
          <w:szCs w:val="24"/>
        </w:rPr>
        <w:t xml:space="preserve">. </w:t>
      </w:r>
      <w:r>
        <w:rPr>
          <w:rFonts w:cs="Arial" w:ascii="Arial" w:hAnsi="Arial"/>
          <w:bCs/>
          <w:sz w:val="24"/>
          <w:szCs w:val="24"/>
        </w:rPr>
        <w:t>Atendiendo a las características, complejidad y magnitud de los trabajos, para la supervisión de los mismos el Residente de Obra podrá auxiliarse de una empresa, contratada al efecto por “</w:t>
      </w:r>
      <w:r>
        <w:rPr>
          <w:rFonts w:cs="Arial" w:ascii="Arial" w:hAnsi="Arial"/>
          <w:sz w:val="24"/>
          <w:szCs w:val="24"/>
        </w:rPr>
        <w:t>La Dependencia</w:t>
      </w:r>
      <w:r>
        <w:rPr>
          <w:rFonts w:cs="Arial" w:ascii="Arial" w:hAnsi="Arial"/>
          <w:bCs/>
          <w:sz w:val="24"/>
          <w:szCs w:val="24"/>
        </w:rPr>
        <w:t xml:space="preserve">”, que tendrá las funciones señaladas por el artículo 121 del </w:t>
      </w:r>
      <w:r>
        <w:rPr>
          <w:rFonts w:cs="Arial" w:ascii="Arial" w:hAnsi="Arial"/>
          <w:sz w:val="24"/>
          <w:szCs w:val="24"/>
        </w:rPr>
        <w:t>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b/>
          <w:sz w:val="24"/>
          <w:szCs w:val="24"/>
        </w:rPr>
        <w:t xml:space="preserve">VIGÉSIMA SEGUNDA. </w:t>
      </w:r>
      <w:r>
        <w:rPr>
          <w:rFonts w:cs="Arial" w:ascii="Arial" w:hAnsi="Arial"/>
          <w:iCs/>
          <w:sz w:val="24"/>
          <w:szCs w:val="24"/>
        </w:rPr>
        <w:t>PENAS CONVENCIONALES</w:t>
      </w:r>
      <w:r>
        <w:rPr>
          <w:rFonts w:cs="Arial" w:ascii="Arial" w:hAnsi="Arial"/>
          <w:sz w:val="24"/>
          <w:szCs w:val="24"/>
        </w:rPr>
        <w:t>.</w:t>
      </w:r>
      <w:r>
        <w:rPr>
          <w:rFonts w:cs="Arial" w:ascii="Arial" w:hAnsi="Arial"/>
          <w:b/>
          <w:sz w:val="24"/>
          <w:szCs w:val="24"/>
        </w:rPr>
        <w:t xml:space="preserve"> </w:t>
      </w:r>
      <w:r>
        <w:rPr>
          <w:rFonts w:cs="Arial" w:ascii="Arial" w:hAnsi="Arial"/>
          <w:sz w:val="24"/>
          <w:szCs w:val="24"/>
        </w:rPr>
        <w:t xml:space="preserve">Si como consecuencia de la Supervisión o verificación de los trabajos materia del presente Contrato se detecta que el avance físico de los mismos es menor a los que debieron haberse ejecutado conforme al Programa de Ejecución pactado,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 como pena convencional, aplicará una retención del 0.2% (Dos al millar) diario del importe que resulte de los trabajos que debieron haberse realizado menos el importe de los trabajos realizados, multiplicando este importe por el número de días transcurridos, contados a partir de la fecha en que ocurre el retraso, hasta la fecha de verificación de los  mismos; por lo tanto en cada estimación se hará, en su caso, la retención que corresponda. Dicha retención será reintegrada a “</w:t>
      </w:r>
      <w:r>
        <w:rPr>
          <w:rFonts w:cs="Arial" w:ascii="Arial" w:hAnsi="Arial"/>
          <w:sz w:val="24"/>
          <w:szCs w:val="24"/>
        </w:rPr>
        <w:t>La Contratista</w:t>
      </w:r>
      <w:r>
        <w:rPr>
          <w:rFonts w:cs="Arial" w:ascii="Arial" w:hAnsi="Arial"/>
          <w:bCs/>
          <w:sz w:val="24"/>
          <w:szCs w:val="24"/>
        </w:rPr>
        <w:t>” en la siguiente estimación que presente, siempre y cuando se haya verificado por “</w:t>
      </w:r>
      <w:r>
        <w:rPr>
          <w:rFonts w:cs="Arial" w:ascii="Arial" w:hAnsi="Arial"/>
          <w:sz w:val="24"/>
          <w:szCs w:val="24"/>
        </w:rPr>
        <w:t>La Dependencia</w:t>
      </w:r>
      <w:r>
        <w:rPr>
          <w:rFonts w:cs="Arial" w:ascii="Arial" w:hAnsi="Arial"/>
          <w:bCs/>
          <w:sz w:val="24"/>
          <w:szCs w:val="24"/>
        </w:rPr>
        <w:t>” que los trabajos realizados van acorde al Programa de Ejecución vigente</w:t>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 xml:space="preserve">Si a la fecha de terminación del Contrato existe retraso en la ejecución de los trabajos, de acuerdo al Programa pactado, se aplicará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una pena convencional del 0.1% (Uno al millar) del importe de los trabajos que aún no se hayan ejecutado, por cada día natural de retraso, hasta su terminación definitiva, en su caso; importe que se deducirá en la última estimación. De resultar saldo a favor de “La Contratista” por concepto de retenciones una vez concluida la totalidad de los trabajos y determinadas las penas convencionales, procederá su devolución a éste.</w:t>
      </w:r>
    </w:p>
    <w:p>
      <w:pPr>
        <w:pStyle w:val="Normal"/>
        <w:jc w:val="both"/>
        <w:rPr>
          <w:rFonts w:ascii="Arial" w:hAnsi="Arial" w:cs="Arial"/>
          <w:sz w:val="24"/>
          <w:szCs w:val="24"/>
        </w:rPr>
      </w:pPr>
      <w:r>
        <w:rPr>
          <w:rFonts w:cs="Arial" w:ascii="Arial" w:hAnsi="Arial"/>
          <w:sz w:val="24"/>
          <w:szCs w:val="24"/>
        </w:rPr>
        <w:t>En ningún momento el importe de la pena deberá exceder el importe de la fianza de cumplimiento presentada al efecto por “La Contratista”.</w:t>
      </w:r>
    </w:p>
    <w:p>
      <w:pPr>
        <w:pStyle w:val="Normal"/>
        <w:jc w:val="both"/>
        <w:rPr>
          <w:rFonts w:ascii="Arial" w:hAnsi="Arial" w:cs="Arial"/>
          <w:smallCaps/>
          <w:sz w:val="24"/>
          <w:szCs w:val="24"/>
        </w:rPr>
      </w:pPr>
      <w:r>
        <w:rPr>
          <w:rFonts w:cs="Arial" w:ascii="Arial" w:hAnsi="Arial"/>
          <w:sz w:val="24"/>
          <w:szCs w:val="24"/>
        </w:rPr>
        <w:t xml:space="preserve">Independientemente del pago de las penas convencionales señaladas en los párrafos anteriores,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podrá exigir el cumplimiento del Contrato o proceder a la rescisión del mismo</w:t>
      </w:r>
      <w:r>
        <w:rPr>
          <w:rFonts w:cs="Arial" w:ascii="Arial" w:hAnsi="Arial"/>
          <w:smallCaps/>
          <w:sz w:val="24"/>
          <w:szCs w:val="24"/>
        </w:rPr>
        <w:t>.</w:t>
      </w:r>
    </w:p>
    <w:p>
      <w:pPr>
        <w:pStyle w:val="ListParagraph"/>
        <w:ind w:left="0" w:hanging="0"/>
        <w:jc w:val="both"/>
        <w:rPr>
          <w:rFonts w:ascii="Arial" w:hAnsi="Arial" w:cs="Arial"/>
          <w:sz w:val="24"/>
          <w:szCs w:val="24"/>
        </w:rPr>
      </w:pP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verificará la calidad de la obra y cuando los trabajos no se hubieren apegado a las normas y especificaciones respectivas, determinará la reposición de los trabajos mal ejecutados, mismos que “La Contratista” se obliga a reponer por su cuenta. Si se determina la reposición, se aplicará una retención del valor de los trabajos mal ejecutados que sólo devolverá si “La Contratista” cumple a satisfacción con los trabajos contratados.</w:t>
      </w:r>
    </w:p>
    <w:p>
      <w:pPr>
        <w:pStyle w:val="ListParagraph"/>
        <w:ind w:left="0" w:hanging="0"/>
        <w:jc w:val="both"/>
        <w:rPr>
          <w:rFonts w:ascii="Arial" w:hAnsi="Arial" w:cs="Arial"/>
          <w:sz w:val="24"/>
          <w:szCs w:val="24"/>
        </w:rPr>
      </w:pPr>
      <w:r>
        <w:rPr>
          <w:rFonts w:cs="Arial" w:ascii="Arial" w:hAnsi="Arial"/>
          <w:sz w:val="24"/>
          <w:szCs w:val="24"/>
        </w:rPr>
        <w:t xml:space="preserve">Para determinar las retenciones, y en su caso, la aplicación de la sanción estipulada, no se tomarán en cuenta las demoras motivadas por el caso fortuito o fuerza mayor, o cualquier otra causa no imputable a “La Contratista” ya que, en tal evento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hará el programa a las modificaciones que a su juicio procedan.</w:t>
      </w:r>
    </w:p>
    <w:p>
      <w:pPr>
        <w:pStyle w:val="Normal"/>
        <w:jc w:val="both"/>
        <w:rPr>
          <w:rFonts w:ascii="Arial" w:hAnsi="Arial" w:cs="Arial"/>
          <w:sz w:val="24"/>
          <w:szCs w:val="24"/>
        </w:rPr>
      </w:pPr>
      <w:r>
        <w:rPr>
          <w:rFonts w:cs="Arial" w:ascii="Arial" w:hAnsi="Arial"/>
          <w:sz w:val="24"/>
          <w:szCs w:val="24"/>
        </w:rPr>
        <w:t>No se considerarán como casos fortuitos o de fuerza mayor, los retrasos en la ejecución de la obra que puedan originar las condiciones climatológicas normales de la zona.</w:t>
      </w:r>
    </w:p>
    <w:p>
      <w:pPr>
        <w:pStyle w:val="Normal"/>
        <w:jc w:val="both"/>
        <w:rPr>
          <w:rFonts w:ascii="Arial" w:hAnsi="Arial" w:cs="Arial"/>
          <w:sz w:val="24"/>
          <w:szCs w:val="24"/>
        </w:rPr>
      </w:pPr>
      <w:r>
        <w:rPr>
          <w:rFonts w:cs="Arial" w:ascii="Arial" w:hAnsi="Arial"/>
          <w:b/>
          <w:bCs/>
          <w:sz w:val="24"/>
          <w:szCs w:val="24"/>
        </w:rPr>
        <w:t xml:space="preserve">VIGÉSIMA TERCERA. </w:t>
      </w:r>
      <w:r>
        <w:rPr>
          <w:rFonts w:cs="Arial" w:ascii="Arial" w:hAnsi="Arial"/>
          <w:iCs/>
          <w:sz w:val="24"/>
          <w:szCs w:val="24"/>
        </w:rPr>
        <w:t>SUSPENSIÓN TEMPORAL Y TERMINACIÓN ANTICIPADA DEL CONTRATO</w:t>
      </w:r>
      <w:r>
        <w:rPr>
          <w:rFonts w:cs="Arial" w:ascii="Arial" w:hAnsi="Arial"/>
          <w:sz w:val="24"/>
          <w:szCs w:val="24"/>
        </w:rPr>
        <w:t>.</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 de oficio o a solicitud de la Secretaría de la Contraloría General,</w:t>
      </w:r>
      <w:r>
        <w:rPr>
          <w:rFonts w:cs="Arial" w:ascii="Arial" w:hAnsi="Arial"/>
          <w:sz w:val="24"/>
          <w:szCs w:val="24"/>
        </w:rPr>
        <w:t xml:space="preserve"> podrá suspender temporalmente en todo o en parte, los trabajos contratados por cualquier causa justificada, la cual comunicará por escrito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inmediatamente después de que se presenten las causas que la originen. Cuando se suspenda la obra contratada por causas imputables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b/>
          <w:sz w:val="24"/>
          <w:szCs w:val="24"/>
        </w:rPr>
        <w:t xml:space="preserve">, </w:t>
      </w:r>
      <w:r>
        <w:rPr>
          <w:rFonts w:cs="Arial" w:ascii="Arial" w:hAnsi="Arial"/>
          <w:sz w:val="24"/>
          <w:szCs w:val="24"/>
        </w:rPr>
        <w:t>esta pagará los trabajos ejecutados, así como los gastos no recuperables, siempre que estos sean razonables y estén debidamente comprobados y se relacionen directamente con el presente contrato, de acuerdo a lo establecido por el artículo 156 del Reglamento de la Ley de Obras Públicas y Servicios Relacionados con las Mismas para el Estado de Sonora; si la suspensión se deriva de caso fortuito o fuerza mayor, se aplicará lo establecido por el artículo 159 del citado ordenamiento. “La Dependencia” designará a los servidores públicos que podrán ordenar la suspensión y determinar la temporalidad de ésta, la que no podrá prorrogarse o ser indefinida.</w:t>
      </w:r>
    </w:p>
    <w:p>
      <w:pPr>
        <w:pStyle w:val="Normal"/>
        <w:jc w:val="both"/>
        <w:rPr>
          <w:rFonts w:ascii="Arial" w:hAnsi="Arial" w:cs="Arial"/>
          <w:sz w:val="24"/>
          <w:szCs w:val="24"/>
        </w:rPr>
      </w:pPr>
      <w:r>
        <w:rPr>
          <w:rFonts w:cs="Arial" w:ascii="Arial" w:hAnsi="Arial"/>
          <w:sz w:val="24"/>
          <w:szCs w:val="24"/>
        </w:rPr>
        <w:t>En caso de suspensión, “La Dependencia” deberá levantar un acta circunstanciada en la que se hará constar como mínimo lo establecido por el artículo 157 del 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t xml:space="preserve"> </w:t>
      </w:r>
      <w:r>
        <w:rPr>
          <w:rFonts w:cs="Arial" w:ascii="Arial" w:hAnsi="Arial"/>
          <w:sz w:val="24"/>
          <w:szCs w:val="24"/>
        </w:rPr>
        <w:t>Asimismo, “La Dependencia” podrá dar por terminados los contratos anticipadamente y sin responsabilidad cuando concurran razones de interés general; existan causas justificadas que le impidan la continuación de los trabajos y se demuestre que de continuar con las obligaciones pactadas se ocasionaría un daño o perjuicio al Estado, o bien, no sea posible determinar la temporalidad de la suspensión de los trabajos referidos en esta Cláusula.</w:t>
      </w:r>
    </w:p>
    <w:p>
      <w:pPr>
        <w:pStyle w:val="TextBody"/>
        <w:rPr>
          <w:rFonts w:ascii="Arial" w:hAnsi="Arial" w:cs="Arial"/>
          <w:szCs w:val="24"/>
        </w:rPr>
      </w:pPr>
      <w:r>
        <w:rPr>
          <w:rFonts w:cs="Arial" w:ascii="Arial" w:hAnsi="Arial"/>
          <w:szCs w:val="24"/>
        </w:rPr>
        <w:t>En todos los casos de terminación anticipada del contrato, se deberán realizar las anotaciones correspondientes en la bitácora, debiendo “La Dependencia” levantar un acta circunstanciada de acuerdo a lo establecido por el artículo 161 del Reglamento de la Ley de Obras Públicas y Servicios Relacionados con las Mismas para el Estado de Sonora, observándose además lo estipulado por el artículo 162 de dicho ordenamiento en lo referente a gastos no recuperables.</w:t>
      </w:r>
    </w:p>
    <w:p>
      <w:pPr>
        <w:pStyle w:val="ListParagraph"/>
        <w:ind w:left="0" w:hanging="0"/>
        <w:jc w:val="both"/>
        <w:rPr>
          <w:rFonts w:ascii="Arial" w:hAnsi="Arial" w:cs="Arial"/>
          <w:sz w:val="24"/>
          <w:szCs w:val="24"/>
        </w:rPr>
      </w:pPr>
      <w:r>
        <w:rPr>
          <w:rFonts w:cs="Arial" w:ascii="Arial" w:hAnsi="Arial"/>
          <w:sz w:val="24"/>
          <w:szCs w:val="24"/>
        </w:rPr>
        <w:t>1.-Cuando la suspensión sea temporal,</w:t>
      </w:r>
      <w:r>
        <w:rPr>
          <w:rFonts w:cs="Arial" w:ascii="Arial" w:hAnsi="Arial"/>
          <w:b/>
          <w:sz w:val="24"/>
          <w:szCs w:val="24"/>
        </w:rPr>
        <w:t xml:space="preserve"> </w:t>
      </w:r>
      <w:r>
        <w:rPr>
          <w:rFonts w:cs="Arial" w:ascii="Arial" w:hAnsi="Arial"/>
          <w:sz w:val="24"/>
          <w:szCs w:val="24"/>
        </w:rPr>
        <w:t xml:space="preserve">“La Dependencia” informara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sobre la duración aproximada y concederá la ampliación del plazo que se justifique.</w:t>
      </w:r>
    </w:p>
    <w:p>
      <w:pPr>
        <w:pStyle w:val="ListParagraph"/>
        <w:ind w:left="0" w:hanging="0"/>
        <w:jc w:val="both"/>
        <w:rPr>
          <w:rFonts w:ascii="Arial" w:hAnsi="Arial" w:cs="Arial"/>
          <w:sz w:val="24"/>
          <w:szCs w:val="24"/>
        </w:rPr>
      </w:pPr>
      <w:r>
        <w:rPr>
          <w:rFonts w:cs="Arial" w:ascii="Arial" w:hAnsi="Arial"/>
          <w:sz w:val="24"/>
          <w:szCs w:val="24"/>
        </w:rPr>
        <w:t>2.- Cuando la suspensión sea parcial, “La Dependencia”</w:t>
      </w:r>
      <w:r>
        <w:rPr>
          <w:rFonts w:cs="Arial" w:ascii="Arial" w:hAnsi="Arial"/>
          <w:b/>
          <w:sz w:val="24"/>
          <w:szCs w:val="24"/>
        </w:rPr>
        <w:t xml:space="preserve"> </w:t>
      </w:r>
      <w:r>
        <w:rPr>
          <w:rFonts w:cs="Arial" w:ascii="Arial" w:hAnsi="Arial"/>
          <w:sz w:val="24"/>
          <w:szCs w:val="24"/>
        </w:rPr>
        <w:t>podrá reducir el monto del contrato, y</w:t>
      </w:r>
    </w:p>
    <w:p>
      <w:pPr>
        <w:pStyle w:val="ListParagraph"/>
        <w:ind w:left="0" w:hanging="0"/>
        <w:jc w:val="both"/>
        <w:rPr>
          <w:rFonts w:ascii="Arial" w:hAnsi="Arial" w:cs="Arial"/>
          <w:sz w:val="24"/>
          <w:szCs w:val="24"/>
        </w:rPr>
      </w:pPr>
      <w:r>
        <w:rPr>
          <w:rFonts w:cs="Arial" w:ascii="Arial" w:hAnsi="Arial"/>
          <w:sz w:val="24"/>
          <w:szCs w:val="24"/>
        </w:rPr>
        <w:t>3.- Cuando la suspensión sea total y definitiva, “La Dependencia”</w:t>
      </w:r>
      <w:r>
        <w:rPr>
          <w:rFonts w:cs="Arial" w:ascii="Arial" w:hAnsi="Arial"/>
          <w:b/>
          <w:sz w:val="24"/>
          <w:szCs w:val="24"/>
        </w:rPr>
        <w:t xml:space="preserve"> </w:t>
      </w:r>
      <w:r>
        <w:rPr>
          <w:rFonts w:cs="Arial" w:ascii="Arial" w:hAnsi="Arial"/>
          <w:sz w:val="24"/>
          <w:szCs w:val="24"/>
        </w:rPr>
        <w:t>dará por terminado el contrato.</w:t>
      </w:r>
    </w:p>
    <w:p>
      <w:pPr>
        <w:pStyle w:val="TextBody"/>
        <w:rPr>
          <w:rFonts w:ascii="Arial" w:hAnsi="Arial" w:cs="Arial"/>
          <w:smallCaps/>
          <w:szCs w:val="24"/>
        </w:rPr>
      </w:pPr>
      <w:r>
        <w:rPr>
          <w:rFonts w:cs="Arial" w:ascii="Arial" w:hAnsi="Arial"/>
          <w:szCs w:val="24"/>
        </w:rPr>
        <w:t>Cuando “La Dependencia”</w:t>
      </w:r>
      <w:r>
        <w:rPr>
          <w:rFonts w:cs="Arial" w:ascii="Arial" w:hAnsi="Arial"/>
          <w:b/>
          <w:szCs w:val="24"/>
        </w:rPr>
        <w:t xml:space="preserve"> </w:t>
      </w:r>
      <w:r>
        <w:rPr>
          <w:rFonts w:cs="Arial" w:ascii="Arial" w:hAnsi="Arial"/>
          <w:szCs w:val="24"/>
        </w:rPr>
        <w:t xml:space="preserve">determine la suspensión por causas no imputables a </w:t>
      </w:r>
      <w:r>
        <w:rPr>
          <w:rFonts w:cs="Arial" w:ascii="Arial" w:hAnsi="Arial"/>
          <w:bCs/>
          <w:szCs w:val="24"/>
        </w:rPr>
        <w:t>“</w:t>
      </w:r>
      <w:r>
        <w:rPr>
          <w:rFonts w:cs="Arial" w:ascii="Arial" w:hAnsi="Arial"/>
          <w:szCs w:val="24"/>
        </w:rPr>
        <w:t>La Contratista</w:t>
      </w:r>
      <w:r>
        <w:rPr>
          <w:rFonts w:cs="Arial" w:ascii="Arial" w:hAnsi="Arial"/>
          <w:bCs/>
          <w:szCs w:val="24"/>
        </w:rPr>
        <w:t>”</w:t>
      </w:r>
      <w:r>
        <w:rPr>
          <w:rFonts w:cs="Arial" w:ascii="Arial" w:hAnsi="Arial"/>
          <w:szCs w:val="24"/>
        </w:rPr>
        <w:t xml:space="preserve"> pagara a éste, los precios unitarios fijados en el contrato, la parte de la obra ejecutada y los gastos no recuperables, previo estudio que haga “la dependencia” de la precedencia de dichos gastos, los que deberán estar debidamente comprobados y justificados, informando de tal situación a la Secretaría de la Contraloría General del Estado.</w:t>
      </w:r>
    </w:p>
    <w:p>
      <w:pPr>
        <w:pStyle w:val="Normal"/>
        <w:jc w:val="both"/>
        <w:rPr>
          <w:rFonts w:ascii="Arial" w:hAnsi="Arial" w:cs="Arial"/>
          <w:sz w:val="24"/>
          <w:szCs w:val="24"/>
        </w:rPr>
      </w:pPr>
      <w:r>
        <w:rPr>
          <w:rFonts w:cs="Arial" w:ascii="Arial" w:hAnsi="Arial"/>
          <w:b/>
          <w:bCs/>
          <w:smallCaps/>
          <w:sz w:val="24"/>
          <w:szCs w:val="24"/>
        </w:rPr>
        <w:t xml:space="preserve">VIGÉSIMA CUARTA. </w:t>
      </w:r>
      <w:r>
        <w:rPr>
          <w:rFonts w:cs="Arial" w:ascii="Arial" w:hAnsi="Arial"/>
          <w:iCs/>
          <w:sz w:val="24"/>
          <w:szCs w:val="24"/>
        </w:rPr>
        <w:t>RESCISIÓN ADMINISTRATIVA DEL CONTRATO</w:t>
      </w:r>
      <w:r>
        <w:rPr>
          <w:rFonts w:cs="Arial" w:ascii="Arial" w:hAnsi="Arial"/>
          <w:sz w:val="24"/>
          <w:szCs w:val="24"/>
        </w:rPr>
        <w:t>. “La Dependencia” de oficio o a petición de la Secretaría de la Contraloría General, podrá rescindir administrativamente el presente Contrato en caso de incumplimiento de cualquiera de las obligaciones a cargo de “La Contratista”, o cuando se demuestre la existencia de irregularidades en cualquier momento de la ejecución de la Obra, sin perjuicio de lo establecido por el artículo 167 del Reglamento de la Ley de Obras Públicas y Servicios Relacionados con las Mismas para el Estado de Sonora.</w:t>
      </w:r>
    </w:p>
    <w:p>
      <w:pPr>
        <w:pStyle w:val="Normal"/>
        <w:jc w:val="both"/>
        <w:rPr>
          <w:rFonts w:ascii="Arial" w:hAnsi="Arial" w:cs="Arial"/>
          <w:sz w:val="24"/>
          <w:szCs w:val="24"/>
        </w:rPr>
      </w:pPr>
      <w:r>
        <w:rPr>
          <w:rFonts w:cs="Arial" w:ascii="Arial" w:hAnsi="Arial"/>
          <w:sz w:val="24"/>
          <w:szCs w:val="24"/>
        </w:rPr>
        <w:t xml:space="preserve"> </w:t>
      </w:r>
      <w:r>
        <w:rPr>
          <w:rFonts w:cs="Arial" w:ascii="Arial" w:hAnsi="Arial"/>
          <w:sz w:val="24"/>
          <w:szCs w:val="24"/>
        </w:rPr>
        <w:t>El procedimiento de rescisión se llevará a cabo observándose lo estipulado por los artículos 168, 169, 170 y 172 del ordenamiento citado en el párrafo inmediato anterior.</w:t>
      </w:r>
    </w:p>
    <w:p>
      <w:pPr>
        <w:pStyle w:val="ListParagraph"/>
        <w:ind w:left="0" w:hanging="0"/>
        <w:jc w:val="both"/>
        <w:rPr>
          <w:rFonts w:ascii="Arial" w:hAnsi="Arial" w:cs="Arial"/>
          <w:sz w:val="24"/>
          <w:szCs w:val="24"/>
        </w:rPr>
      </w:pPr>
      <w:r>
        <w:rPr>
          <w:rFonts w:cs="Arial" w:ascii="Arial" w:hAnsi="Arial"/>
          <w:sz w:val="24"/>
          <w:szCs w:val="24"/>
        </w:rPr>
        <w:t xml:space="preserve">a) NO IMPUTABLES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w:t>
      </w:r>
      <w:r>
        <w:rPr>
          <w:rFonts w:cs="Arial" w:ascii="Arial" w:hAnsi="Arial"/>
          <w:b/>
          <w:sz w:val="24"/>
          <w:szCs w:val="24"/>
        </w:rPr>
        <w:t xml:space="preserve"> </w:t>
      </w:r>
      <w:r>
        <w:rPr>
          <w:rFonts w:cs="Arial" w:ascii="Arial" w:hAnsi="Arial"/>
          <w:sz w:val="24"/>
          <w:szCs w:val="24"/>
        </w:rPr>
        <w:t>“La Dependencia”</w:t>
      </w:r>
      <w:r>
        <w:rPr>
          <w:rFonts w:cs="Arial" w:ascii="Arial" w:hAnsi="Arial"/>
          <w:b/>
          <w:sz w:val="24"/>
          <w:szCs w:val="24"/>
        </w:rPr>
        <w:t xml:space="preserve"> </w:t>
      </w:r>
      <w:r>
        <w:rPr>
          <w:rFonts w:cs="Arial" w:ascii="Arial" w:hAnsi="Arial"/>
          <w:sz w:val="24"/>
          <w:szCs w:val="24"/>
        </w:rPr>
        <w:t>podrá rescindir administrativamente el presente Contrato de obra por razones de interés general y cuando existan causas justificadas que impidan a “La Dependencia” la continuación de los trabajos y se demuestre, que de continuar con las obligaciones pactadas se ocasionaría un daño o perjuicio grave al Estado o bien, no sea posible determinar la temporalidad de la suspensión de los trabajos objeto de este Contrato.</w:t>
      </w:r>
    </w:p>
    <w:p>
      <w:pPr>
        <w:pStyle w:val="ListParagraph"/>
        <w:ind w:left="0" w:hanging="0"/>
        <w:jc w:val="both"/>
        <w:rPr>
          <w:rFonts w:ascii="Arial" w:hAnsi="Arial" w:cs="Arial"/>
          <w:sz w:val="24"/>
          <w:szCs w:val="24"/>
        </w:rPr>
      </w:pPr>
      <w:r>
        <w:rPr>
          <w:rFonts w:cs="Arial" w:ascii="Arial" w:hAnsi="Arial"/>
          <w:sz w:val="24"/>
          <w:szCs w:val="24"/>
        </w:rPr>
        <w:t xml:space="preserve">b) IMPUTABLES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p>
    <w:p>
      <w:pPr>
        <w:pStyle w:val="ListParagraph"/>
        <w:ind w:left="0" w:hanging="0"/>
        <w:jc w:val="both"/>
        <w:rPr>
          <w:rFonts w:ascii="Arial" w:hAnsi="Arial" w:cs="Arial"/>
          <w:sz w:val="24"/>
          <w:szCs w:val="24"/>
        </w:rPr>
      </w:pPr>
      <w:r>
        <w:rPr>
          <w:rFonts w:cs="Arial" w:ascii="Arial" w:hAnsi="Arial"/>
          <w:sz w:val="24"/>
          <w:szCs w:val="24"/>
        </w:rPr>
        <w:t xml:space="preserve">1.- Si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incurre en el incumplimiento de cualesquiera de las obligaciones que se estipulan en el presente Contrato y sus anexos, la Ley de Obras Publicas y Servicios Relacionados con las Mismas para el Estado de Sonora y su Reglamento, las ordenes por escrito de “La Dependencia”, y demás disposiciones administrativas sobre la materia y especificaciones de construcción.</w:t>
      </w:r>
    </w:p>
    <w:p>
      <w:pPr>
        <w:pStyle w:val="ListParagraph"/>
        <w:ind w:left="0" w:hanging="0"/>
        <w:jc w:val="both"/>
        <w:rPr>
          <w:rFonts w:ascii="Arial" w:hAnsi="Arial" w:cs="Arial"/>
          <w:sz w:val="24"/>
          <w:szCs w:val="24"/>
        </w:rPr>
      </w:pPr>
      <w:r>
        <w:rPr>
          <w:rFonts w:cs="Arial" w:ascii="Arial" w:hAnsi="Arial"/>
          <w:sz w:val="24"/>
          <w:szCs w:val="24"/>
        </w:rPr>
        <w:t>2.- Si no inicia los trabajos objeto de este Contrato, precisamente en la fecha establecida en la Cláusula Cuarta siempre que “La Dependencia” le haya entregado oportunamente los anticipos y demás documentos necesarios para el inicio.</w:t>
      </w:r>
    </w:p>
    <w:p>
      <w:pPr>
        <w:pStyle w:val="ListParagraph"/>
        <w:ind w:left="0" w:hanging="0"/>
        <w:jc w:val="both"/>
        <w:rPr>
          <w:rFonts w:ascii="Arial" w:hAnsi="Arial" w:cs="Arial"/>
          <w:b/>
          <w:b/>
          <w:sz w:val="24"/>
          <w:szCs w:val="24"/>
        </w:rPr>
      </w:pPr>
      <w:r>
        <w:rPr>
          <w:rFonts w:cs="Arial" w:ascii="Arial" w:hAnsi="Arial"/>
          <w:sz w:val="24"/>
          <w:szCs w:val="24"/>
        </w:rPr>
        <w:t xml:space="preserve">3.- Si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suspende injustificadamente los trabajos o se niega a reparar o reponer alguna parte de ellos, que hubiere sido rechazada como defectuosa por “La Dependencia”.</w:t>
      </w:r>
    </w:p>
    <w:p>
      <w:pPr>
        <w:pStyle w:val="ListParagraph"/>
        <w:ind w:left="0" w:hanging="0"/>
        <w:jc w:val="both"/>
        <w:rPr>
          <w:rFonts w:ascii="Arial" w:hAnsi="Arial" w:cs="Arial"/>
          <w:sz w:val="24"/>
          <w:szCs w:val="24"/>
        </w:rPr>
      </w:pPr>
      <w:r>
        <w:rPr>
          <w:rFonts w:cs="Arial" w:ascii="Arial" w:hAnsi="Arial"/>
          <w:sz w:val="24"/>
          <w:szCs w:val="24"/>
        </w:rPr>
        <w:t>4.- Si no da cumplimiento al programa de ejecución de los trabajos y, a juicio de</w:t>
      </w:r>
    </w:p>
    <w:p>
      <w:pPr>
        <w:pStyle w:val="ListParagraph"/>
        <w:ind w:left="0" w:hanging="0"/>
        <w:jc w:val="both"/>
        <w:rPr>
          <w:rFonts w:ascii="Arial" w:hAnsi="Arial" w:cs="Arial"/>
          <w:sz w:val="24"/>
          <w:szCs w:val="24"/>
        </w:rPr>
      </w:pPr>
      <w:r>
        <w:rPr>
          <w:rFonts w:cs="Arial" w:ascii="Arial" w:hAnsi="Arial"/>
          <w:sz w:val="24"/>
          <w:szCs w:val="24"/>
        </w:rPr>
        <w:t>“</w:t>
      </w:r>
      <w:r>
        <w:rPr>
          <w:rFonts w:cs="Arial" w:ascii="Arial" w:hAnsi="Arial"/>
          <w:sz w:val="24"/>
          <w:szCs w:val="24"/>
        </w:rPr>
        <w:t>La Dependencia”</w:t>
      </w:r>
      <w:r>
        <w:rPr>
          <w:rFonts w:cs="Arial" w:ascii="Arial" w:hAnsi="Arial"/>
          <w:b/>
          <w:sz w:val="24"/>
          <w:szCs w:val="24"/>
        </w:rPr>
        <w:t xml:space="preserve"> </w:t>
      </w:r>
      <w:r>
        <w:rPr>
          <w:rFonts w:cs="Arial" w:ascii="Arial" w:hAnsi="Arial"/>
          <w:sz w:val="24"/>
          <w:szCs w:val="24"/>
        </w:rPr>
        <w:t>el atraso puede dificultar la terminación satisfactoria de los trabajos en el plazo estipulado.</w:t>
      </w:r>
    </w:p>
    <w:p>
      <w:pPr>
        <w:pStyle w:val="ListParagraph"/>
        <w:ind w:left="0" w:hanging="0"/>
        <w:jc w:val="both"/>
        <w:rPr>
          <w:rFonts w:ascii="Arial" w:hAnsi="Arial" w:cs="Arial"/>
          <w:sz w:val="24"/>
          <w:szCs w:val="24"/>
        </w:rPr>
      </w:pPr>
      <w:r>
        <w:rPr>
          <w:rFonts w:cs="Arial" w:ascii="Arial" w:hAnsi="Arial"/>
          <w:sz w:val="24"/>
          <w:szCs w:val="24"/>
        </w:rPr>
        <w:t>5.-Si no cubre oportunamente los salarios de sus trabajadores y demás prestaciones de carácter social.</w:t>
      </w:r>
    </w:p>
    <w:p>
      <w:pPr>
        <w:pStyle w:val="ListParagraph"/>
        <w:ind w:left="0" w:hanging="0"/>
        <w:jc w:val="both"/>
        <w:rPr>
          <w:rFonts w:ascii="Arial" w:hAnsi="Arial" w:cs="Arial"/>
          <w:sz w:val="24"/>
          <w:szCs w:val="24"/>
        </w:rPr>
      </w:pPr>
      <w:r>
        <w:rPr>
          <w:rFonts w:cs="Arial" w:ascii="Arial" w:hAnsi="Arial"/>
          <w:sz w:val="24"/>
          <w:szCs w:val="24"/>
        </w:rPr>
        <w:t>6.- Si es declarado en quiebra o suspensión de pagos.</w:t>
      </w:r>
    </w:p>
    <w:p>
      <w:pPr>
        <w:pStyle w:val="ListParagraph"/>
        <w:ind w:left="0" w:hanging="0"/>
        <w:jc w:val="both"/>
        <w:rPr>
          <w:rFonts w:ascii="Arial" w:hAnsi="Arial" w:cs="Arial"/>
          <w:sz w:val="24"/>
          <w:szCs w:val="24"/>
        </w:rPr>
      </w:pPr>
      <w:r>
        <w:rPr>
          <w:rFonts w:cs="Arial" w:ascii="Arial" w:hAnsi="Arial"/>
          <w:sz w:val="24"/>
          <w:szCs w:val="24"/>
        </w:rPr>
        <w:t>7.- Si subcontrata partes de los trabajos objeto del trabajo sin sujetarse a lo dispuesto en la Ley de Obras Publicas y Servicios Relacionados con las Mismas para el Estado de Sonora y su Reglamento.</w:t>
      </w:r>
    </w:p>
    <w:p>
      <w:pPr>
        <w:pStyle w:val="ListParagraph"/>
        <w:ind w:left="0" w:hanging="0"/>
        <w:jc w:val="both"/>
        <w:rPr>
          <w:rFonts w:ascii="Arial" w:hAnsi="Arial" w:cs="Arial"/>
          <w:sz w:val="24"/>
          <w:szCs w:val="24"/>
        </w:rPr>
      </w:pPr>
      <w:r>
        <w:rPr>
          <w:rFonts w:cs="Arial" w:ascii="Arial" w:hAnsi="Arial"/>
          <w:sz w:val="24"/>
          <w:szCs w:val="24"/>
        </w:rPr>
        <w:t xml:space="preserve">8. Si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no proporciona a “La Dependencia”</w:t>
      </w:r>
      <w:r>
        <w:rPr>
          <w:rFonts w:cs="Arial" w:ascii="Arial" w:hAnsi="Arial"/>
          <w:b/>
          <w:sz w:val="24"/>
          <w:szCs w:val="24"/>
        </w:rPr>
        <w:t xml:space="preserve"> </w:t>
      </w:r>
      <w:r>
        <w:rPr>
          <w:rFonts w:cs="Arial" w:ascii="Arial" w:hAnsi="Arial"/>
          <w:sz w:val="24"/>
          <w:szCs w:val="24"/>
        </w:rPr>
        <w:t>o a las Dependencias que tengan facultad de intervenir, las facilidades y datos necesarios para la inspección, vigilancia y supervisión de los materiales y trabajos.</w:t>
        <w:br/>
        <w:t>9.- Si no se ajusta a las especificaciones de construcción o normas de calidad establecidas por “La Dependencia”.</w:t>
      </w:r>
    </w:p>
    <w:p>
      <w:pPr>
        <w:pStyle w:val="Normal"/>
        <w:jc w:val="both"/>
        <w:rPr>
          <w:rFonts w:ascii="Arial" w:hAnsi="Arial" w:cs="Arial"/>
          <w:sz w:val="24"/>
          <w:szCs w:val="24"/>
        </w:rPr>
      </w:pPr>
      <w:r>
        <w:rPr>
          <w:rFonts w:cs="Arial" w:ascii="Arial" w:hAnsi="Arial"/>
          <w:sz w:val="24"/>
          <w:szCs w:val="24"/>
        </w:rPr>
        <w:t xml:space="preserve">En caso de incumplimiento o violación por causas imputables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cualquier de las estipulaciones del Contrato,</w:t>
      </w:r>
      <w:r>
        <w:rPr>
          <w:rFonts w:cs="Arial" w:ascii="Arial" w:hAnsi="Arial"/>
          <w:b/>
          <w:sz w:val="24"/>
          <w:szCs w:val="24"/>
        </w:rPr>
        <w:t xml:space="preserve"> </w:t>
      </w:r>
      <w:r>
        <w:rPr>
          <w:rFonts w:cs="Arial" w:ascii="Arial" w:hAnsi="Arial"/>
          <w:sz w:val="24"/>
          <w:szCs w:val="24"/>
        </w:rPr>
        <w:t>“La Dependencia” podrá optar por entre exigir el cumplimiento del mismo o declarar la rescisión del contrato, en el cual se procederá a aplicar las penas convencionales establecidas en el presente contrato, hará efectivas las garantías y se abstendrá de cubrir los importantes resultantes de trabajos ejecutados aun no liquidados, hasta que se otorgue el finiquito correspondiente, en dicho finiquito deberá preverse el sobrecosto de los trabajos aun no ejecutados que se encuentren atrasados conforme al programa vigente, así como la recuperación de los materiales y equipos que, en su caso, le hayan sido entregados</w:t>
      </w:r>
    </w:p>
    <w:p>
      <w:pPr>
        <w:pStyle w:val="BodyText2"/>
        <w:rPr>
          <w:rFonts w:ascii="Arial" w:hAnsi="Arial" w:cs="Arial"/>
          <w:smallCaps/>
          <w:szCs w:val="24"/>
        </w:rPr>
      </w:pPr>
      <w:r>
        <w:rPr>
          <w:rFonts w:cs="Arial" w:ascii="Arial" w:hAnsi="Arial"/>
          <w:smallCaps/>
          <w:szCs w:val="24"/>
        </w:rPr>
      </w:r>
    </w:p>
    <w:p>
      <w:pPr>
        <w:pStyle w:val="Normal"/>
        <w:jc w:val="both"/>
        <w:rPr>
          <w:rFonts w:ascii="Arial" w:hAnsi="Arial" w:cs="Arial"/>
          <w:bCs/>
          <w:sz w:val="24"/>
          <w:szCs w:val="24"/>
        </w:rPr>
      </w:pPr>
      <w:r>
        <w:rPr>
          <w:rFonts w:cs="Arial" w:ascii="Arial" w:hAnsi="Arial"/>
          <w:b/>
          <w:bCs/>
          <w:smallCaps/>
          <w:sz w:val="24"/>
          <w:szCs w:val="24"/>
        </w:rPr>
        <w:t xml:space="preserve">VIGÉSIMA QUINTA. </w:t>
      </w:r>
      <w:r>
        <w:rPr>
          <w:rFonts w:cs="Arial" w:ascii="Arial" w:hAnsi="Arial"/>
          <w:iCs/>
          <w:sz w:val="24"/>
          <w:szCs w:val="24"/>
        </w:rPr>
        <w:t>CASO FORTUITO O FUERZA MAYOR</w:t>
      </w:r>
      <w:r>
        <w:rPr>
          <w:rFonts w:cs="Arial" w:ascii="Arial" w:hAnsi="Arial"/>
          <w:sz w:val="24"/>
          <w:szCs w:val="24"/>
        </w:rPr>
        <w:t>.</w:t>
      </w:r>
      <w:r>
        <w:rPr>
          <w:rFonts w:cs="Arial" w:ascii="Arial" w:hAnsi="Arial"/>
          <w:b/>
          <w:sz w:val="24"/>
          <w:szCs w:val="24"/>
        </w:rPr>
        <w:t xml:space="preserve"> </w:t>
      </w:r>
      <w:r>
        <w:rPr>
          <w:rFonts w:cs="Arial" w:ascii="Arial" w:hAnsi="Arial"/>
          <w:sz w:val="24"/>
          <w:szCs w:val="24"/>
        </w:rPr>
        <w:t xml:space="preserve">Cuando por caso fortuito o fuerza mayor se imposibilite la continuación de los trabajos,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podrá optar por no ejecutarlos. En este supuesto si opta por la terminación anticipada del Contrato deberá solicitarla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quien determinará lo conducente dentro de los quince días naturales siguientes a la recepción del escrito respectivo; En caso de negativa será necesario que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 obtenga de la autoridad judicial la declaratoria correspondiente, pero si “</w:t>
      </w:r>
      <w:r>
        <w:rPr>
          <w:rFonts w:cs="Arial" w:ascii="Arial" w:hAnsi="Arial"/>
          <w:sz w:val="24"/>
          <w:szCs w:val="24"/>
        </w:rPr>
        <w:t>La Dependencia</w:t>
      </w:r>
      <w:r>
        <w:rPr>
          <w:rFonts w:cs="Arial" w:ascii="Arial" w:hAnsi="Arial"/>
          <w:bCs/>
          <w:sz w:val="24"/>
          <w:szCs w:val="24"/>
        </w:rPr>
        <w:t>” no contesta en dicho plazo, se tendrá por aceptada la petición de “</w:t>
      </w:r>
      <w:r>
        <w:rPr>
          <w:rFonts w:cs="Arial" w:ascii="Arial" w:hAnsi="Arial"/>
          <w:sz w:val="24"/>
          <w:szCs w:val="24"/>
        </w:rPr>
        <w:t>La Contratista</w:t>
      </w:r>
      <w:r>
        <w:rPr>
          <w:rFonts w:cs="Arial" w:ascii="Arial" w:hAnsi="Arial"/>
          <w:bCs/>
          <w:sz w:val="24"/>
          <w:szCs w:val="24"/>
        </w:rPr>
        <w:t>”.</w:t>
      </w:r>
    </w:p>
    <w:p>
      <w:pPr>
        <w:pStyle w:val="Normal"/>
        <w:jc w:val="both"/>
        <w:rPr>
          <w:rFonts w:ascii="Arial" w:hAnsi="Arial" w:cs="Arial"/>
          <w:sz w:val="24"/>
          <w:szCs w:val="24"/>
        </w:rPr>
      </w:pPr>
      <w:r>
        <w:rPr>
          <w:rFonts w:cs="Arial" w:ascii="Arial" w:hAnsi="Arial"/>
          <w:b/>
          <w:sz w:val="24"/>
          <w:szCs w:val="24"/>
        </w:rPr>
        <w:t xml:space="preserve">VIGÉSIMA SEXTA. </w:t>
      </w:r>
      <w:r>
        <w:rPr>
          <w:rFonts w:cs="Arial" w:ascii="Arial" w:hAnsi="Arial"/>
          <w:iCs/>
          <w:sz w:val="24"/>
          <w:szCs w:val="24"/>
        </w:rPr>
        <w:t>MODIFICACIONES AL CONTRATO</w:t>
      </w:r>
      <w:r>
        <w:rPr>
          <w:rFonts w:cs="Arial" w:ascii="Arial" w:hAnsi="Arial"/>
          <w:sz w:val="24"/>
          <w:szCs w:val="24"/>
        </w:rPr>
        <w:t>.</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b/>
          <w:sz w:val="24"/>
          <w:szCs w:val="24"/>
        </w:rPr>
        <w:t xml:space="preserve"> </w:t>
      </w:r>
      <w:r>
        <w:rPr>
          <w:rFonts w:cs="Arial" w:ascii="Arial" w:hAnsi="Arial"/>
          <w:sz w:val="24"/>
          <w:szCs w:val="24"/>
        </w:rPr>
        <w:t xml:space="preserve"> podrá dentro del programa de inversión aprobado, bajo su responsabilidad y por razones plenamente fundadas, justificadas y explícitas, modificar el presente Contrato mediante la celebración de Convenios adicionales, siempre y cuando éstos, considerados conjunta o separadamente, no rebasen el 25% (veinticinco por ciento) ni del monto ni del plazo pactados en el Contrato original, ni impliquen variaciones sustanciales al proyecto relativo, ni se celebren para eludir de alguna manera el cumplimiento de la Ley o de los tratados.</w:t>
      </w:r>
    </w:p>
    <w:p>
      <w:pPr>
        <w:pStyle w:val="TextBody"/>
        <w:rPr>
          <w:rFonts w:ascii="Arial" w:hAnsi="Arial" w:cs="Arial"/>
          <w:szCs w:val="24"/>
        </w:rPr>
      </w:pPr>
      <w:r>
        <w:rPr>
          <w:rFonts w:cs="Arial" w:ascii="Arial" w:hAnsi="Arial"/>
          <w:szCs w:val="24"/>
        </w:rPr>
        <w:t>Dichas modificaciones no podrán, en modo alguno, afectar las condiciones que se refieran a la naturaleza y características esenciales de la obra pública objeto del contrato original, ni convenirse para eludir en cualquier forma el cumplimiento de la Ley.</w:t>
      </w:r>
    </w:p>
    <w:p>
      <w:pPr>
        <w:pStyle w:val="TextBody"/>
        <w:rPr>
          <w:rFonts w:ascii="Arial" w:hAnsi="Arial" w:cs="Arial"/>
          <w:szCs w:val="24"/>
        </w:rPr>
      </w:pPr>
      <w:r>
        <w:rPr>
          <w:rFonts w:cs="Arial" w:ascii="Arial" w:hAnsi="Arial"/>
          <w:szCs w:val="24"/>
        </w:rPr>
        <w:t>Cualquier convenio que se celebre, el residente de obra deberá sustentarlo en un dictamen técnico, con soporte documental en su caso, que funde y motive las causas que lo originan, y las modificaciones que se aprueben se considerarán parte del Contrato y por tanto obligatorias para “Las Partes”.</w:t>
      </w:r>
    </w:p>
    <w:p>
      <w:pPr>
        <w:pStyle w:val="TextBody"/>
        <w:rPr>
          <w:rFonts w:ascii="Arial" w:hAnsi="Arial" w:cs="Arial"/>
          <w:szCs w:val="24"/>
        </w:rPr>
      </w:pPr>
      <w:r>
        <w:rPr>
          <w:rFonts w:cs="Arial" w:ascii="Arial" w:hAnsi="Arial"/>
          <w:szCs w:val="24"/>
        </w:rPr>
        <w:t xml:space="preserve">En caso de incremento en monto, “La Contratista” deberá ampliar la garantía otorgada para el cumplimiento del contrato en la misma proporción sobre el monto del Convenio y presentarla ante </w:t>
      </w:r>
      <w:r>
        <w:rPr>
          <w:rFonts w:cs="Arial" w:ascii="Arial" w:hAnsi="Arial"/>
          <w:bCs/>
          <w:szCs w:val="24"/>
        </w:rPr>
        <w:t>“</w:t>
      </w:r>
      <w:r>
        <w:rPr>
          <w:rFonts w:cs="Arial" w:ascii="Arial" w:hAnsi="Arial"/>
          <w:szCs w:val="24"/>
        </w:rPr>
        <w:t>La Dependencia</w:t>
      </w:r>
      <w:r>
        <w:rPr>
          <w:rFonts w:cs="Arial" w:ascii="Arial" w:hAnsi="Arial"/>
          <w:bCs/>
          <w:szCs w:val="24"/>
        </w:rPr>
        <w:t>”</w:t>
      </w:r>
      <w:r>
        <w:rPr>
          <w:rFonts w:cs="Arial" w:ascii="Arial" w:hAnsi="Arial"/>
          <w:szCs w:val="24"/>
        </w:rPr>
        <w:t xml:space="preserve"> dentro de los cinco días naturales siguientes a la fecha de formalización del mismo.</w:t>
      </w:r>
    </w:p>
    <w:p>
      <w:pPr>
        <w:pStyle w:val="TextBody"/>
        <w:rPr>
          <w:rFonts w:ascii="Arial" w:hAnsi="Arial" w:cs="Arial"/>
          <w:szCs w:val="24"/>
        </w:rPr>
      </w:pPr>
      <w:r>
        <w:rPr>
          <w:rFonts w:cs="Arial" w:ascii="Arial" w:hAnsi="Arial"/>
          <w:szCs w:val="24"/>
        </w:rPr>
        <w:t>Si “La Contratista” concluye los trabajos en un plazo menor al establecido en el presente Contrato, no será necesaria la celebración de convenio alguno.</w:t>
      </w:r>
    </w:p>
    <w:p>
      <w:pPr>
        <w:pStyle w:val="Normal"/>
        <w:jc w:val="both"/>
        <w:rPr>
          <w:rFonts w:ascii="Arial" w:hAnsi="Arial" w:cs="Arial"/>
          <w:sz w:val="24"/>
          <w:szCs w:val="24"/>
        </w:rPr>
      </w:pPr>
      <w:r>
        <w:rPr>
          <w:rFonts w:cs="Arial" w:ascii="Arial" w:hAnsi="Arial"/>
          <w:b/>
          <w:sz w:val="24"/>
          <w:szCs w:val="24"/>
        </w:rPr>
        <w:t xml:space="preserve">VIGÉSIMA SÉPTIMA. </w:t>
      </w:r>
      <w:r>
        <w:rPr>
          <w:rFonts w:cs="Arial" w:ascii="Arial" w:hAnsi="Arial"/>
          <w:iCs/>
          <w:sz w:val="24"/>
          <w:szCs w:val="24"/>
        </w:rPr>
        <w:t>RETENCIONES</w:t>
      </w:r>
      <w:r>
        <w:rPr>
          <w:rFonts w:cs="Arial" w:ascii="Arial" w:hAnsi="Arial"/>
          <w:sz w:val="24"/>
          <w:szCs w:val="24"/>
        </w:rPr>
        <w:t>.</w:t>
      </w:r>
      <w:r>
        <w:rPr>
          <w:rFonts w:cs="Arial" w:ascii="Arial" w:hAnsi="Arial"/>
          <w:b/>
          <w:sz w:val="24"/>
          <w:szCs w:val="24"/>
        </w:rPr>
        <w:t xml:space="preserve"> </w:t>
      </w:r>
      <w:r>
        <w:rPr>
          <w:rFonts w:cs="Arial" w:ascii="Arial" w:hAnsi="Arial"/>
          <w:sz w:val="24"/>
          <w:szCs w:val="24"/>
        </w:rPr>
        <w:t xml:space="preserve">De las estimaciones que se cubran a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ésta acepta que la Secretaría de Hacienda del Estado le retenga el </w:t>
      </w:r>
      <w:r>
        <w:rPr>
          <w:rFonts w:cs="Arial" w:ascii="Arial" w:hAnsi="Arial"/>
          <w:b/>
          <w:sz w:val="24"/>
          <w:szCs w:val="24"/>
        </w:rPr>
        <w:t>0.2%</w:t>
      </w:r>
      <w:r>
        <w:rPr>
          <w:rFonts w:cs="Arial" w:ascii="Arial" w:hAnsi="Arial"/>
          <w:sz w:val="24"/>
          <w:szCs w:val="24"/>
        </w:rPr>
        <w:t xml:space="preserve"> (dos al millar) del importe de las ministraciones del presente contrato, para el efecto de que el monto resultante le sea entregado al Instituto de Capacitación de la Industria de la Construcción, con la finalidad de que éste lo destine al cumplimiento de los programas de capacitación y adiestramiento que sean implementados por el mismo. </w:t>
      </w:r>
    </w:p>
    <w:p>
      <w:pPr>
        <w:pStyle w:val="Normal"/>
        <w:jc w:val="both"/>
        <w:rPr>
          <w:rFonts w:ascii="Arial" w:hAnsi="Arial" w:cs="Arial"/>
          <w:sz w:val="24"/>
          <w:szCs w:val="24"/>
        </w:rPr>
      </w:pPr>
      <w:r>
        <w:rPr>
          <w:rFonts w:cs="Arial" w:ascii="Arial" w:hAnsi="Arial"/>
          <w:sz w:val="24"/>
          <w:szCs w:val="24"/>
        </w:rPr>
        <w:t xml:space="preserve">Además, acepta que la Secretaría de Hacienda del Estado le retenga el </w:t>
      </w:r>
      <w:r>
        <w:rPr>
          <w:rFonts w:cs="Arial" w:ascii="Arial" w:hAnsi="Arial"/>
          <w:b/>
          <w:sz w:val="24"/>
          <w:szCs w:val="24"/>
        </w:rPr>
        <w:t>0.2%</w:t>
      </w:r>
      <w:r>
        <w:rPr>
          <w:rFonts w:cs="Arial" w:ascii="Arial" w:hAnsi="Arial"/>
          <w:sz w:val="24"/>
          <w:szCs w:val="24"/>
        </w:rPr>
        <w:t xml:space="preserve"> (dos al millar) del importe de cada una de las estimaciones de trabajo, materia del presente instrumento, por concepto del servicio de vigilancia, inspección y control que las leyes de la materia encomiendan a la Secretaría de la Contraloría General, a que alude la fracción VI del artículo 326 de la Ley de Hacienda del Estado de Sonora;</w:t>
      </w:r>
    </w:p>
    <w:p>
      <w:pPr>
        <w:pStyle w:val="Normal"/>
        <w:jc w:val="both"/>
        <w:rPr>
          <w:rFonts w:ascii="Arial" w:hAnsi="Arial" w:cs="Arial"/>
          <w:sz w:val="24"/>
          <w:szCs w:val="24"/>
        </w:rPr>
      </w:pPr>
      <w:r>
        <w:rPr>
          <w:rFonts w:cs="Arial" w:ascii="Arial" w:hAnsi="Arial"/>
          <w:sz w:val="24"/>
          <w:szCs w:val="24"/>
        </w:rPr>
        <w:t>Asimismo, Las partes convienen y “La Contratista” acepta desde ahora para todos los efectos legales, que en las estimaciones que “La Dependencia” le autorice para pago, en cada una de las facturas que presente “La Contratista” deberá incluir los siguientes importes a deducir:</w:t>
      </w:r>
    </w:p>
    <w:p>
      <w:pPr>
        <w:pStyle w:val="Normal"/>
        <w:keepNext w:val="true"/>
        <w:numPr>
          <w:ilvl w:val="0"/>
          <w:numId w:val="38"/>
        </w:numPr>
        <w:tabs>
          <w:tab w:val="clear" w:pos="720"/>
          <w:tab w:val="left" w:pos="2835" w:leader="none"/>
        </w:tabs>
        <w:spacing w:lineRule="auto" w:line="240" w:before="0" w:after="60"/>
        <w:jc w:val="both"/>
        <w:rPr>
          <w:rFonts w:ascii="Arial" w:hAnsi="Arial" w:cs="Arial"/>
        </w:rPr>
      </w:pPr>
      <w:r>
        <w:rPr>
          <w:rFonts w:cs="Arial" w:ascii="Arial" w:hAnsi="Arial"/>
        </w:rPr>
        <w:t>El 15% (quince por ciento) sobre el 0.2% aludido en el segundo párrafo de esta Cláusula, como impuesto para el sostenimiento de las universidades de Sonora, de acuerdo a lo establecido por los artículos 246, 247 y 249 de la Ley de Hacienda del Estado.</w:t>
      </w:r>
    </w:p>
    <w:p>
      <w:pPr>
        <w:pStyle w:val="Normal"/>
        <w:keepNext w:val="true"/>
        <w:numPr>
          <w:ilvl w:val="0"/>
          <w:numId w:val="38"/>
        </w:numPr>
        <w:tabs>
          <w:tab w:val="clear" w:pos="720"/>
          <w:tab w:val="left" w:pos="2835" w:leader="none"/>
        </w:tabs>
        <w:spacing w:lineRule="auto" w:line="240" w:before="0" w:after="60"/>
        <w:jc w:val="both"/>
        <w:rPr>
          <w:rFonts w:ascii="Arial" w:hAnsi="Arial" w:cs="Arial"/>
        </w:rPr>
      </w:pPr>
      <w:r>
        <w:rPr>
          <w:rFonts w:cs="Arial" w:ascii="Arial" w:hAnsi="Arial"/>
        </w:rPr>
        <w:t>EL 15% (quince por ciento) sobre el 0.2% referido en el segundo párrafo de esta Cláusula, para beneficio del Consejo Estatal de Concertación para la Obra Pública, de conformidad con lo estipulado en el artículo 289 de la Ley de Hacienda del Estado, como cuota adicional sobre derechos del Estado.</w:t>
      </w:r>
    </w:p>
    <w:p>
      <w:pPr>
        <w:pStyle w:val="Normal"/>
        <w:keepNext w:val="true"/>
        <w:numPr>
          <w:ilvl w:val="0"/>
          <w:numId w:val="38"/>
        </w:numPr>
        <w:tabs>
          <w:tab w:val="clear" w:pos="720"/>
          <w:tab w:val="left" w:pos="2835" w:leader="none"/>
        </w:tabs>
        <w:spacing w:lineRule="auto" w:line="240" w:before="0" w:after="60"/>
        <w:jc w:val="both"/>
        <w:rPr>
          <w:rFonts w:ascii="Arial" w:hAnsi="Arial" w:cs="Arial"/>
        </w:rPr>
      </w:pPr>
      <w:r>
        <w:rPr>
          <w:rFonts w:cs="Arial" w:ascii="Arial" w:hAnsi="Arial"/>
          <w:lang w:val="es-ES"/>
        </w:rPr>
        <w:t xml:space="preserve">El 15% </w:t>
      </w:r>
      <w:r>
        <w:rPr>
          <w:rFonts w:cs="Arial" w:ascii="Arial" w:hAnsi="Arial"/>
        </w:rPr>
        <w:t>(quince por ciento) sobre el 0.2% referido en el segundo párrafo de esta Cláusula</w:t>
      </w:r>
      <w:r>
        <w:rPr>
          <w:rFonts w:cs="Arial" w:ascii="Arial" w:hAnsi="Arial"/>
          <w:lang w:val="es-ES"/>
        </w:rPr>
        <w:t>, por concepto de impuesto con la finalidad de conservar y crear infraestructura educativa, atendiendo a lo señalado por el artículo 292 bis de la Ley de Hacienda del Estado de Sonora</w:t>
      </w:r>
      <w:r>
        <w:rPr>
          <w:rFonts w:cs="Arial" w:ascii="Arial" w:hAnsi="Arial"/>
        </w:rPr>
        <w:t>.</w:t>
      </w:r>
    </w:p>
    <w:p>
      <w:pPr>
        <w:pStyle w:val="Normal"/>
        <w:keepNext w:val="true"/>
        <w:numPr>
          <w:ilvl w:val="0"/>
          <w:numId w:val="38"/>
        </w:numPr>
        <w:tabs>
          <w:tab w:val="clear" w:pos="720"/>
          <w:tab w:val="left" w:pos="2835" w:leader="none"/>
        </w:tabs>
        <w:spacing w:lineRule="auto" w:line="240" w:before="0" w:after="60"/>
        <w:jc w:val="both"/>
        <w:rPr>
          <w:rFonts w:ascii="Arial" w:hAnsi="Arial" w:cs="Arial"/>
        </w:rPr>
      </w:pPr>
      <w:r>
        <w:rPr>
          <w:rFonts w:cs="Arial" w:ascii="Arial" w:hAnsi="Arial"/>
        </w:rPr>
        <w:t>El 30% (Treinta por ciento), sobre el importe de la estimación más el Impuesto al Valor Agregado, por concepto de amortización de los anticipos entregados a “La Contratista” aplica si se le otorgo anticipo.</w:t>
      </w:r>
    </w:p>
    <w:p>
      <w:pPr>
        <w:pStyle w:val="Normal"/>
        <w:keepNext w:val="true"/>
        <w:numPr>
          <w:ilvl w:val="0"/>
          <w:numId w:val="38"/>
        </w:numPr>
        <w:tabs>
          <w:tab w:val="clear" w:pos="720"/>
          <w:tab w:val="left" w:pos="2835" w:leader="none"/>
        </w:tabs>
        <w:spacing w:lineRule="auto" w:line="240" w:before="0" w:after="60"/>
        <w:jc w:val="both"/>
        <w:rPr>
          <w:rFonts w:ascii="Arial" w:hAnsi="Arial" w:cs="Arial"/>
        </w:rPr>
      </w:pPr>
      <w:r>
        <w:rPr>
          <w:rFonts w:cs="Arial" w:ascii="Arial" w:hAnsi="Arial"/>
        </w:rPr>
        <w:t>Las que resulten por la aplicación de las penas convencionales a que se haga acreedor “La Contratista”, en los términos de la Cláusula Vigésima Segunda de este Contrato.</w:t>
      </w:r>
    </w:p>
    <w:p>
      <w:pPr>
        <w:pStyle w:val="Normal"/>
        <w:keepNext w:val="true"/>
        <w:tabs>
          <w:tab w:val="clear" w:pos="720"/>
          <w:tab w:val="left" w:pos="2835" w:leader="none"/>
        </w:tabs>
        <w:spacing w:before="0" w:after="60"/>
        <w:ind w:left="720" w:hanging="0"/>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w:t>
      </w:r>
      <w:r>
        <w:rPr>
          <w:rFonts w:cs="Arial" w:ascii="Arial" w:hAnsi="Arial"/>
          <w:sz w:val="24"/>
          <w:szCs w:val="24"/>
        </w:rPr>
        <w:t xml:space="preserve">La Contratista” se obliga a reflejar el importe de dichos porcentajes en caso de que corresponda en cada una de las estimaciones que presente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y esta se obliga a tenerlos y enterarlos a la Secretaría de Hacienda del Estado de Sonora.</w:t>
      </w:r>
    </w:p>
    <w:p>
      <w:pPr>
        <w:pStyle w:val="Normal"/>
        <w:jc w:val="both"/>
        <w:rPr>
          <w:rFonts w:ascii="Arial" w:hAnsi="Arial" w:cs="Arial"/>
          <w:sz w:val="24"/>
          <w:szCs w:val="24"/>
        </w:rPr>
      </w:pPr>
      <w:r>
        <w:rPr>
          <w:rFonts w:cs="Arial" w:ascii="Arial" w:hAnsi="Arial"/>
          <w:b/>
          <w:sz w:val="24"/>
          <w:szCs w:val="24"/>
        </w:rPr>
        <w:t xml:space="preserve">VIGÉSIMA OCTAVA. </w:t>
      </w:r>
      <w:r>
        <w:rPr>
          <w:rFonts w:cs="Arial" w:ascii="Arial" w:hAnsi="Arial"/>
          <w:sz w:val="24"/>
          <w:szCs w:val="24"/>
        </w:rPr>
        <w:t>PROCEDIMIENTO PARA RESOLVER DISCREPANCIAS</w:t>
      </w:r>
      <w:r>
        <w:rPr>
          <w:rFonts w:cs="Arial" w:ascii="Arial" w:hAnsi="Arial"/>
          <w:i/>
          <w:sz w:val="24"/>
          <w:szCs w:val="24"/>
        </w:rPr>
        <w:t>.</w:t>
      </w:r>
      <w:r>
        <w:rPr>
          <w:rFonts w:cs="Arial" w:ascii="Arial" w:hAnsi="Arial"/>
          <w:sz w:val="24"/>
          <w:szCs w:val="24"/>
        </w:rPr>
        <w:t xml:space="preserve"> De existir desacuerdo entre las partes respecto a problemas específicos de carácter técnico y administrativo que, de ninguna manera, impliquen una audiencia de conciliación, las partes se sujetarán al siguiente procedimiento para resolver las discrepancias futuras y previsibles: “La Contratista” deberá presentar por escrito su queja ante el representante de “La Dependencia”, con toda la documentación de soporte correspondiente, y ésta deberá resolver lo conducente dentro de un plazo que no excederá de 10 días naturales, contados a partir de la fecha de su recepción, con la participación de la supervisión externa, en su caso.</w:t>
      </w:r>
    </w:p>
    <w:p>
      <w:pPr>
        <w:pStyle w:val="Normal"/>
        <w:jc w:val="both"/>
        <w:rPr>
          <w:rFonts w:ascii="Arial" w:hAnsi="Arial" w:cs="Arial"/>
          <w:sz w:val="24"/>
          <w:szCs w:val="24"/>
        </w:rPr>
      </w:pPr>
      <w:r>
        <w:rPr>
          <w:rFonts w:cs="Arial" w:ascii="Arial" w:hAnsi="Arial"/>
          <w:b/>
          <w:sz w:val="24"/>
          <w:szCs w:val="24"/>
        </w:rPr>
        <w:t>VIGÉSIMA NOVENA.</w:t>
      </w:r>
      <w:r>
        <w:rPr/>
        <w:t xml:space="preserve"> </w:t>
      </w:r>
      <w:r>
        <w:rPr>
          <w:rFonts w:cs="Arial" w:ascii="Arial" w:hAnsi="Arial"/>
          <w:sz w:val="24"/>
          <w:szCs w:val="24"/>
        </w:rPr>
        <w:t>DE LA RESPONSABILIDAD FISCAL.</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 xml:space="preserve">” </w:t>
      </w:r>
      <w:r>
        <w:rPr>
          <w:rFonts w:cs="Arial" w:ascii="Arial" w:hAnsi="Arial"/>
          <w:sz w:val="24"/>
          <w:szCs w:val="24"/>
        </w:rPr>
        <w:t>bajo protesta de decir verdad, manifiesta que cuenta con la organización, experiencia, activos, personal, infraestructura, capacidad material, legal y económica para directa o indirectamente llevar a cabo ______________ materia del presente, de igual forma manifiesta que a la fecha de suscripción del presente contrato no se encuentra señalada como presunto o vinculado como definitiva con relación a alguno de los supuestos establecidos por el artículo 69 B del Código Fiscal de la Federación, ni ha sido publicada en ninguna de las listas oficiales emitidas por el Servicio de Administración Tributaria.</w:t>
      </w:r>
    </w:p>
    <w:p>
      <w:pPr>
        <w:pStyle w:val="Normal"/>
        <w:jc w:val="both"/>
        <w:rPr>
          <w:rFonts w:ascii="Arial" w:hAnsi="Arial" w:cs="Arial"/>
          <w:sz w:val="24"/>
          <w:szCs w:val="24"/>
        </w:rPr>
      </w:pPr>
      <w:r>
        <w:rPr>
          <w:rFonts w:cs="Arial" w:ascii="Arial" w:hAnsi="Arial"/>
          <w:sz w:val="24"/>
          <w:szCs w:val="24"/>
        </w:rPr>
        <w:t xml:space="preserve">Por lo que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libera de toda responsabilidad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de las acciones u omisiones ante la autoridad Fiscal se deriven con motivos de sus actividades por lo que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se compromete y obliga en este acto a informar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en caso de ser vinculado con alguno de los supuestos señalados por el articulo 69 B del Código Fiscal de la Federación en los siguientes términos:</w:t>
      </w:r>
    </w:p>
    <w:p>
      <w:pPr>
        <w:pStyle w:val="Normal"/>
        <w:numPr>
          <w:ilvl w:val="0"/>
          <w:numId w:val="46"/>
        </w:numPr>
        <w:spacing w:lineRule="auto" w:line="240" w:before="0" w:after="0"/>
        <w:jc w:val="both"/>
        <w:rPr>
          <w:rFonts w:ascii="Arial" w:hAnsi="Arial" w:cs="Arial"/>
          <w:sz w:val="24"/>
          <w:szCs w:val="24"/>
        </w:rPr>
      </w:pPr>
      <w:r>
        <w:rPr>
          <w:rFonts w:cs="Arial" w:ascii="Arial" w:hAnsi="Arial"/>
          <w:sz w:val="24"/>
          <w:szCs w:val="24"/>
        </w:rPr>
        <w:t xml:space="preserve">Dentro de los 15 días siguientes de ser notificado y/o publicado en las listas y medios de difusión oficiales del Servicio de Administración Tributaria, como presunto contribuyente que realiza operaciones inexistentes. Para lo cual en caso de ser vinculado como presunto contribuyente que realiza operaciones inexistentes, deberá remitir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escrito bajo protesta de decir verdad que no es correcto ni ciertos los actos que se le están atribuyendo por la autoridad fiscal, así como deberá remitir los elementos de prueba para desvirtuar dicho señalamiento, así como las acciones legales que haya iniciado para aclarar tal determinación.</w:t>
      </w:r>
    </w:p>
    <w:p>
      <w:pPr>
        <w:pStyle w:val="Normal"/>
        <w:ind w:left="720" w:hanging="0"/>
        <w:jc w:val="both"/>
        <w:rPr>
          <w:rFonts w:ascii="Arial" w:hAnsi="Arial" w:cs="Arial"/>
          <w:sz w:val="24"/>
          <w:szCs w:val="24"/>
        </w:rPr>
      </w:pPr>
      <w:r>
        <w:rPr>
          <w:rFonts w:cs="Arial" w:ascii="Arial" w:hAnsi="Arial"/>
          <w:sz w:val="24"/>
          <w:szCs w:val="24"/>
        </w:rPr>
      </w:r>
    </w:p>
    <w:p>
      <w:pPr>
        <w:pStyle w:val="Normal"/>
        <w:numPr>
          <w:ilvl w:val="0"/>
          <w:numId w:val="46"/>
        </w:numPr>
        <w:spacing w:lineRule="auto" w:line="240" w:before="0" w:after="0"/>
        <w:jc w:val="both"/>
        <w:rPr>
          <w:rFonts w:ascii="Arial" w:hAnsi="Arial" w:cs="Arial"/>
          <w:sz w:val="24"/>
          <w:szCs w:val="24"/>
        </w:rPr>
      </w:pPr>
      <w:r>
        <w:rPr>
          <w:rFonts w:cs="Arial" w:ascii="Arial" w:hAnsi="Arial"/>
          <w:sz w:val="24"/>
          <w:szCs w:val="24"/>
        </w:rPr>
        <w:t xml:space="preserve">Dentro de los 05 días siguientes de ser notificado y/o publicado en las listas oficiales del Servicio de Administración Tributaria, como definitivo contribuyente que realiza operaciones inexistentes. En caso de ser vinculado como definitivo contribuyente que realiza operaciones inexistentes, deberá remitir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escrito bajo protesta de decir verdad que no es correcto ni ciertos los actos que se le están atribuyendo por la autoridad fiscal, así como deberá remitir los elementos de prueba para desvirtuar dicho señalamiento, así como las acciones legales que haya iniciado para aclarar tal determinación.</w:t>
      </w:r>
    </w:p>
    <w:p>
      <w:pPr>
        <w:pStyle w:val="ListParagrap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 xml:space="preserve">En los supuestos referidos anteriormente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en caso de que no le sea avisado oportunamente por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y se tenga conocimiento de tal situación fiscal, procederá a suspender los pagos hasta que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aclarare la situación fiscal.</w:t>
      </w:r>
    </w:p>
    <w:p>
      <w:pPr>
        <w:pStyle w:val="Normal"/>
        <w:jc w:val="both"/>
        <w:rPr>
          <w:rFonts w:ascii="Arial" w:hAnsi="Arial" w:cs="Arial"/>
          <w:sz w:val="24"/>
          <w:szCs w:val="24"/>
        </w:rPr>
      </w:pPr>
      <w:r>
        <w:rPr>
          <w:rFonts w:cs="Arial" w:ascii="Arial" w:hAnsi="Arial"/>
          <w:sz w:val="24"/>
          <w:szCs w:val="24"/>
        </w:rPr>
        <w:t xml:space="preserve">Adicional a lo anterior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podrá actualizar el supuesto de terminación anticipada del contrato sin responsabilidad para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liberando a esta ultima de cualquier responsabilidad que surja por el incumplimiento de las obligaciones fiscales de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w:t>
      </w:r>
    </w:p>
    <w:p>
      <w:pPr>
        <w:pStyle w:val="Normal"/>
        <w:jc w:val="both"/>
        <w:rPr>
          <w:rFonts w:ascii="Arial" w:hAnsi="Arial" w:cs="Arial"/>
          <w:sz w:val="24"/>
          <w:szCs w:val="24"/>
        </w:rPr>
      </w:pPr>
      <w:r>
        <w:rPr>
          <w:rFonts w:cs="Arial" w:ascii="Arial" w:hAnsi="Arial"/>
          <w:b/>
          <w:sz w:val="24"/>
          <w:szCs w:val="24"/>
        </w:rPr>
        <w:t>TRIGÉSIMA.</w:t>
      </w:r>
      <w:r>
        <w:rPr/>
        <w:t xml:space="preserve"> </w:t>
      </w:r>
      <w:r>
        <w:rPr>
          <w:rFonts w:cs="Arial" w:ascii="Arial" w:hAnsi="Arial"/>
          <w:sz w:val="24"/>
          <w:szCs w:val="24"/>
        </w:rPr>
        <w:t>DE LA VERACIDAD Y CERTEZA OBJETO DEL CONTRATO.</w:t>
      </w:r>
      <w:r>
        <w:rPr>
          <w:rFonts w:cs="Arial" w:ascii="Arial" w:hAnsi="Arial"/>
          <w:b/>
          <w:sz w:val="24"/>
          <w:szCs w:val="24"/>
        </w:rPr>
        <w:t xml:space="preserve">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se compromete y obliga a efectuar de manera veraz, cierta, objetiva, profesional, eficientemente, honrada, con calidad el objeto del presente Contrato; por lo que manifiesta bajo protesta de decir verdad que cuenta con la capacidad humana, individual, técnica, profesional, así como la experiencia para realizar los mismos, liberando de toda responsabilidad absoluta o relativa a </w:t>
      </w:r>
      <w:r>
        <w:rPr>
          <w:rFonts w:cs="Arial" w:ascii="Arial" w:hAnsi="Arial"/>
          <w:bCs/>
          <w:sz w:val="24"/>
          <w:szCs w:val="24"/>
        </w:rPr>
        <w:t>“</w:t>
      </w:r>
      <w:r>
        <w:rPr>
          <w:rFonts w:cs="Arial" w:ascii="Arial" w:hAnsi="Arial"/>
          <w:sz w:val="24"/>
          <w:szCs w:val="24"/>
        </w:rPr>
        <w:t>La Dependencia</w:t>
      </w:r>
      <w:r>
        <w:rPr>
          <w:rFonts w:cs="Arial" w:ascii="Arial" w:hAnsi="Arial"/>
          <w:bCs/>
          <w:sz w:val="24"/>
          <w:szCs w:val="24"/>
        </w:rPr>
        <w:t>”</w:t>
      </w:r>
      <w:r>
        <w:rPr>
          <w:rFonts w:cs="Arial" w:ascii="Arial" w:hAnsi="Arial"/>
          <w:sz w:val="24"/>
          <w:szCs w:val="24"/>
        </w:rPr>
        <w:t xml:space="preserve"> sobre actos que realice con terceros para el debido cumplimiento del objeto del presente Contrato, manifestando ambas que el presente Contrato es real, veraz, cierto, objetivo, material y profesional en todas y cada una de sus partes, alcances y contenido del mismo, por lo que se podrán verificar, a través de los informes, entregables, obra, estudios, proyecto que están siendo efectuados con motivo de la celebración del presente acto jurídico, aceptando </w:t>
      </w:r>
      <w:r>
        <w:rPr>
          <w:rFonts w:cs="Arial" w:ascii="Arial" w:hAnsi="Arial"/>
          <w:bCs/>
          <w:sz w:val="24"/>
          <w:szCs w:val="24"/>
        </w:rPr>
        <w:t>“</w:t>
      </w:r>
      <w:r>
        <w:rPr>
          <w:rFonts w:cs="Arial" w:ascii="Arial" w:hAnsi="Arial"/>
          <w:sz w:val="24"/>
          <w:szCs w:val="24"/>
        </w:rPr>
        <w:t>La Contratista</w:t>
      </w:r>
      <w:r>
        <w:rPr>
          <w:rFonts w:cs="Arial" w:ascii="Arial" w:hAnsi="Arial"/>
          <w:bCs/>
          <w:sz w:val="24"/>
          <w:szCs w:val="24"/>
        </w:rPr>
        <w:t>”</w:t>
      </w:r>
      <w:r>
        <w:rPr>
          <w:rFonts w:cs="Arial" w:ascii="Arial" w:hAnsi="Arial"/>
          <w:sz w:val="24"/>
          <w:szCs w:val="24"/>
        </w:rPr>
        <w:t xml:space="preserve"> que los mismos podrán ser auditados en tiempo real por las autoridades fiscalizadoras con lo cual se tendrá por comprobada la existencia de éstos.</w:t>
      </w:r>
    </w:p>
    <w:p>
      <w:pPr>
        <w:pStyle w:val="Normal"/>
        <w:jc w:val="both"/>
        <w:rPr>
          <w:rFonts w:ascii="Arial" w:hAnsi="Arial" w:cs="Arial"/>
          <w:sz w:val="24"/>
          <w:szCs w:val="24"/>
        </w:rPr>
      </w:pPr>
      <w:r>
        <w:rPr>
          <w:rFonts w:cs="Arial" w:ascii="Arial" w:hAnsi="Arial"/>
          <w:b/>
          <w:sz w:val="24"/>
          <w:szCs w:val="24"/>
        </w:rPr>
        <w:t xml:space="preserve">TRIGÉSIMA PRIMERA. </w:t>
      </w:r>
      <w:r>
        <w:rPr>
          <w:rFonts w:cs="Arial" w:ascii="Arial" w:hAnsi="Arial"/>
          <w:iCs/>
          <w:sz w:val="24"/>
          <w:szCs w:val="24"/>
        </w:rPr>
        <w:t>LEGISLACIÓN APLICABLE</w:t>
      </w:r>
      <w:r>
        <w:rPr>
          <w:rFonts w:cs="Arial" w:ascii="Arial" w:hAnsi="Arial"/>
          <w:sz w:val="24"/>
          <w:szCs w:val="24"/>
        </w:rPr>
        <w:t>.</w:t>
      </w:r>
      <w:r>
        <w:rPr>
          <w:rFonts w:cs="Arial" w:ascii="Arial" w:hAnsi="Arial"/>
          <w:b/>
          <w:sz w:val="24"/>
          <w:szCs w:val="24"/>
        </w:rPr>
        <w:t xml:space="preserve"> </w:t>
      </w:r>
      <w:r>
        <w:rPr>
          <w:rFonts w:cs="Arial" w:ascii="Arial" w:hAnsi="Arial"/>
          <w:sz w:val="24"/>
          <w:szCs w:val="24"/>
        </w:rPr>
        <w:t>Las partes se obligan a sujetarse estrictamente para la ejecución de la Obra materia del presente Contrato, a todas y cada una de las Cláusulas que lo integran, así como a los términos, lineamientos, procedimientos y requisitos que establece la Ley de Obras Públicas y Servicios Relacionados con las mismas para el Estado de Sonora, su Reglamento, a La Ley del Presupuesto de Egresos, Contabilidad Gubernamental y Gasto Público, y su Reglamento, el Presupuesto de Egresos del Estado de Sonora para el Ejercicio Fiscal correspondiente y demás normas y disposiciones administrativas que le sean aplicables.</w:t>
      </w:r>
    </w:p>
    <w:p>
      <w:pPr>
        <w:pStyle w:val="Normal"/>
        <w:jc w:val="both"/>
        <w:rPr>
          <w:rFonts w:ascii="Arial" w:hAnsi="Arial" w:cs="Arial"/>
          <w:b/>
          <w:b/>
          <w:sz w:val="24"/>
          <w:szCs w:val="24"/>
        </w:rPr>
      </w:pPr>
      <w:r>
        <w:rPr>
          <w:rFonts w:cs="Arial" w:ascii="Arial" w:hAnsi="Arial"/>
          <w:b/>
          <w:sz w:val="24"/>
          <w:szCs w:val="24"/>
        </w:rPr>
        <w:t xml:space="preserve">TRIGÉSIMA SEGUNDA. </w:t>
      </w:r>
      <w:r>
        <w:rPr>
          <w:rFonts w:cs="Arial" w:ascii="Arial" w:hAnsi="Arial"/>
          <w:sz w:val="24"/>
          <w:szCs w:val="24"/>
        </w:rPr>
        <w:t xml:space="preserve">INTERPRETACIÓN Y JURISDICCIÓN.  Para la interpretación y cumplimiento del presente Contrato, así como para todo aquello que no esté expresamente estipulado en el mismo, las partes se someten a la jurisdicción de los tribunales con residencia en la ciudad de Hermosillo, Estado de Sonora, por lo que </w:t>
      </w:r>
      <w:r>
        <w:rPr>
          <w:rFonts w:cs="Arial" w:ascii="Arial" w:hAnsi="Arial"/>
          <w:bCs/>
          <w:sz w:val="24"/>
          <w:szCs w:val="24"/>
        </w:rPr>
        <w:t>“La Contratista”</w:t>
      </w:r>
      <w:r>
        <w:rPr>
          <w:rFonts w:cs="Arial" w:ascii="Arial" w:hAnsi="Arial"/>
          <w:sz w:val="24"/>
          <w:szCs w:val="24"/>
        </w:rPr>
        <w:t xml:space="preserve"> renuncia al fuero que pudiera corresponderle por razón de su domicilio presente, futuro o por cualquier otra causa.</w:t>
      </w:r>
    </w:p>
    <w:p>
      <w:pPr>
        <w:pStyle w:val="Normal"/>
        <w:jc w:val="both"/>
        <w:rPr>
          <w:rFonts w:ascii="Arial" w:hAnsi="Arial" w:cs="Arial"/>
          <w:color w:val="FF0000"/>
          <w:sz w:val="24"/>
          <w:szCs w:val="24"/>
        </w:rPr>
      </w:pPr>
      <w:r>
        <w:rPr>
          <w:rFonts w:cs="Arial" w:ascii="Arial" w:hAnsi="Arial"/>
          <w:sz w:val="24"/>
          <w:szCs w:val="24"/>
        </w:rPr>
        <w:t>. . . .</w:t>
      </w:r>
      <w:r>
        <w:rPr>
          <w:rFonts w:cs="Arial" w:ascii="Arial" w:hAnsi="Arial"/>
          <w:b/>
          <w:bCs/>
          <w:sz w:val="24"/>
          <w:szCs w:val="24"/>
        </w:rPr>
        <w:t>LEÍDO</w:t>
      </w:r>
      <w:r>
        <w:rPr>
          <w:rFonts w:cs="Arial" w:ascii="Arial" w:hAnsi="Arial"/>
          <w:sz w:val="24"/>
          <w:szCs w:val="24"/>
        </w:rPr>
        <w:t xml:space="preserve"> que fue el presente documento y enteradas las partes de su contenido y fuerza legal, lo firman de conformidad por duplicado en la Ciudad de Hermosillo, Sonora, a los </w:t>
      </w:r>
      <w:r>
        <w:rPr>
          <w:rFonts w:cs="Arial" w:ascii="Arial" w:hAnsi="Arial"/>
          <w:b/>
          <w:sz w:val="24"/>
          <w:szCs w:val="24"/>
        </w:rPr>
        <w:t>XX</w:t>
      </w:r>
      <w:r>
        <w:rPr>
          <w:rFonts w:cs="Arial" w:ascii="Arial" w:hAnsi="Arial"/>
          <w:sz w:val="24"/>
          <w:szCs w:val="24"/>
        </w:rPr>
        <w:t xml:space="preserve"> días del mes de </w:t>
      </w:r>
      <w:r>
        <w:rPr>
          <w:rFonts w:cs="Arial" w:ascii="Arial" w:hAnsi="Arial"/>
          <w:b/>
          <w:sz w:val="24"/>
          <w:szCs w:val="24"/>
        </w:rPr>
        <w:t>XXXXX</w:t>
      </w:r>
      <w:r>
        <w:rPr>
          <w:rFonts w:cs="Arial" w:ascii="Arial" w:hAnsi="Arial"/>
          <w:sz w:val="24"/>
          <w:szCs w:val="24"/>
        </w:rPr>
        <w:t xml:space="preserve"> de </w:t>
      </w:r>
      <w:r>
        <w:rPr>
          <w:rFonts w:cs="Arial" w:ascii="Arial" w:hAnsi="Arial"/>
          <w:b/>
          <w:sz w:val="24"/>
          <w:szCs w:val="24"/>
        </w:rPr>
        <w:t>20XX</w:t>
      </w:r>
      <w:r>
        <w:rPr>
          <w:rFonts w:cs="Arial" w:ascii="Arial" w:hAnsi="Arial"/>
          <w:sz w:val="24"/>
          <w:szCs w:val="24"/>
        </w:rPr>
        <w:t>.</w:t>
      </w:r>
    </w:p>
    <w:tbl>
      <w:tblPr>
        <w:tblW w:w="10314" w:type="dxa"/>
        <w:jc w:val="left"/>
        <w:tblInd w:w="0" w:type="dxa"/>
        <w:tblCellMar>
          <w:top w:w="0" w:type="dxa"/>
          <w:left w:w="108" w:type="dxa"/>
          <w:bottom w:w="0" w:type="dxa"/>
          <w:right w:w="108" w:type="dxa"/>
        </w:tblCellMar>
        <w:tblLook w:noVBand="0" w:val="01e0" w:noHBand="0" w:lastColumn="1" w:firstColumn="1" w:lastRow="1" w:firstRow="1"/>
      </w:tblPr>
      <w:tblGrid>
        <w:gridCol w:w="9746"/>
        <w:gridCol w:w="567"/>
      </w:tblGrid>
      <w:tr>
        <w:trPr/>
        <w:tc>
          <w:tcPr>
            <w:tcW w:w="9746" w:type="dxa"/>
            <w:tcBorders/>
            <w:shd w:fill="auto" w:val="clear"/>
          </w:tcPr>
          <w:tbl>
            <w:tblPr>
              <w:tblW w:w="9468" w:type="dxa"/>
              <w:jc w:val="left"/>
              <w:tblInd w:w="0" w:type="dxa"/>
              <w:tblCellMar>
                <w:top w:w="0" w:type="dxa"/>
                <w:left w:w="108" w:type="dxa"/>
                <w:bottom w:w="0" w:type="dxa"/>
                <w:right w:w="108" w:type="dxa"/>
              </w:tblCellMar>
              <w:tblLook w:noVBand="0" w:val="01e0" w:noHBand="0" w:lastColumn="1" w:firstColumn="1" w:lastRow="1" w:firstRow="1"/>
            </w:tblPr>
            <w:tblGrid>
              <w:gridCol w:w="4787"/>
              <w:gridCol w:w="4680"/>
            </w:tblGrid>
            <w:tr>
              <w:trPr/>
              <w:tc>
                <w:tcPr>
                  <w:tcW w:w="4787" w:type="dxa"/>
                  <w:tcBorders/>
                  <w:shd w:fill="auto" w:val="clear"/>
                </w:tcPr>
                <w:p>
                  <w:pPr>
                    <w:pStyle w:val="Normal"/>
                    <w:jc w:val="center"/>
                    <w:rPr>
                      <w:rFonts w:ascii="Arial" w:hAnsi="Arial" w:cs="Arial"/>
                      <w:sz w:val="24"/>
                      <w:szCs w:val="24"/>
                    </w:rPr>
                  </w:pPr>
                  <w:r>
                    <w:rPr>
                      <w:rFonts w:cs="Arial" w:ascii="Arial" w:hAnsi="Arial"/>
                      <w:b/>
                      <w:sz w:val="24"/>
                      <w:szCs w:val="24"/>
                    </w:rPr>
                    <w:t>POR “LA DEPENDENCIA”</w:t>
                  </w:r>
                </w:p>
                <w:p>
                  <w:pPr>
                    <w:pStyle w:val="Normal"/>
                    <w:jc w:val="center"/>
                    <w:rPr>
                      <w:rFonts w:ascii="Arial" w:hAnsi="Arial" w:cs="Arial"/>
                      <w:sz w:val="24"/>
                      <w:szCs w:val="24"/>
                    </w:rPr>
                  </w:pPr>
                  <w:r>
                    <w:rPr>
                      <w:rFonts w:cs="Arial" w:ascii="Arial" w:hAnsi="Arial"/>
                      <w:sz w:val="24"/>
                      <w:szCs w:val="24"/>
                    </w:rPr>
                    <w:t>EL SECRETARIO</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spacing w:before="0" w:after="200"/>
                    <w:jc w:val="center"/>
                    <w:rPr>
                      <w:rFonts w:ascii="Arial" w:hAnsi="Arial" w:cs="Arial"/>
                      <w:b/>
                      <w:b/>
                      <w:sz w:val="24"/>
                      <w:szCs w:val="24"/>
                      <w:lang w:val="fr-FR"/>
                    </w:rPr>
                  </w:pPr>
                  <w:r>
                    <w:rPr>
                      <w:rFonts w:cs="Arial" w:ascii="Arial" w:hAnsi="Arial"/>
                      <w:b/>
                      <w:sz w:val="24"/>
                      <w:szCs w:val="24"/>
                      <w:lang w:val="fr-FR"/>
                    </w:rPr>
                    <w:t>XXXXXXXXXXXXX</w:t>
                  </w:r>
                </w:p>
              </w:tc>
              <w:tc>
                <w:tcPr>
                  <w:tcW w:w="4680" w:type="dxa"/>
                  <w:tcBorders/>
                  <w:shd w:fill="auto" w:val="clear"/>
                </w:tcPr>
                <w:p>
                  <w:pPr>
                    <w:pStyle w:val="Normal"/>
                    <w:jc w:val="center"/>
                    <w:rPr>
                      <w:rFonts w:ascii="Arial" w:hAnsi="Arial" w:cs="Arial"/>
                      <w:b/>
                      <w:b/>
                      <w:sz w:val="24"/>
                      <w:szCs w:val="24"/>
                    </w:rPr>
                  </w:pPr>
                  <w:r>
                    <w:rPr>
                      <w:rFonts w:cs="Arial" w:ascii="Arial" w:hAnsi="Arial"/>
                      <w:b/>
                      <w:sz w:val="24"/>
                      <w:szCs w:val="24"/>
                    </w:rPr>
                    <w:t>POR “LA CONTRATISTA”</w:t>
                  </w:r>
                </w:p>
                <w:p>
                  <w:pPr>
                    <w:pStyle w:val="Normal"/>
                    <w:jc w:val="center"/>
                    <w:rPr>
                      <w:rFonts w:ascii="Arial" w:hAnsi="Arial" w:cs="Arial"/>
                      <w:sz w:val="24"/>
                      <w:szCs w:val="24"/>
                    </w:rPr>
                  </w:pPr>
                  <w:r>
                    <w:rPr>
                      <w:rFonts w:cs="Arial" w:ascii="Arial" w:hAnsi="Arial"/>
                      <w:sz w:val="24"/>
                      <w:szCs w:val="24"/>
                    </w:rPr>
                    <w:t>EL REPRESENTANTE LEGAL DE XXXXXXXXXXX</w:t>
                  </w:r>
                </w:p>
                <w:p>
                  <w:pPr>
                    <w:pStyle w:val="Normal"/>
                    <w:rPr>
                      <w:rFonts w:ascii="Arial" w:hAnsi="Arial" w:cs="Arial"/>
                      <w:sz w:val="24"/>
                      <w:szCs w:val="24"/>
                    </w:rPr>
                  </w:pPr>
                  <w:r>
                    <w:rPr>
                      <w:rFonts w:cs="Arial" w:ascii="Arial" w:hAnsi="Arial"/>
                      <w:sz w:val="24"/>
                      <w:szCs w:val="24"/>
                    </w:rPr>
                  </w:r>
                </w:p>
                <w:p>
                  <w:pPr>
                    <w:pStyle w:val="Normal"/>
                    <w:spacing w:before="0" w:after="200"/>
                    <w:jc w:val="center"/>
                    <w:rPr>
                      <w:rFonts w:ascii="Arial" w:hAnsi="Arial" w:cs="Arial"/>
                      <w:b/>
                      <w:b/>
                      <w:sz w:val="24"/>
                      <w:szCs w:val="24"/>
                    </w:rPr>
                  </w:pPr>
                  <w:r>
                    <w:rPr>
                      <w:rFonts w:cs="Arial" w:ascii="Arial" w:hAnsi="Arial"/>
                      <w:b/>
                      <w:sz w:val="24"/>
                      <w:szCs w:val="24"/>
                    </w:rPr>
                    <w:t>XXXXXXXXXX</w:t>
                  </w:r>
                </w:p>
              </w:tc>
            </w:tr>
          </w:tbl>
          <w:p>
            <w:pPr>
              <w:pStyle w:val="Normal"/>
              <w:spacing w:before="0" w:after="200"/>
              <w:jc w:val="center"/>
              <w:rPr>
                <w:rFonts w:ascii="Arial" w:hAnsi="Arial" w:cs="Arial"/>
                <w:b/>
                <w:b/>
                <w:caps/>
                <w:color w:val="FF0000"/>
                <w:sz w:val="24"/>
                <w:szCs w:val="24"/>
              </w:rPr>
            </w:pPr>
            <w:r>
              <w:rPr>
                <w:rFonts w:cs="Arial" w:ascii="Arial" w:hAnsi="Arial"/>
                <w:b/>
                <w:caps/>
                <w:color w:val="FF0000"/>
                <w:sz w:val="24"/>
                <w:szCs w:val="24"/>
              </w:rPr>
            </w:r>
          </w:p>
        </w:tc>
        <w:tc>
          <w:tcPr>
            <w:tcW w:w="567" w:type="dxa"/>
            <w:tcBorders/>
            <w:shd w:fill="auto" w:val="clear"/>
          </w:tcPr>
          <w:p>
            <w:pPr>
              <w:pStyle w:val="Normal"/>
              <w:spacing w:before="0" w:after="200"/>
              <w:jc w:val="center"/>
              <w:rPr>
                <w:rFonts w:ascii="Arial" w:hAnsi="Arial" w:cs="Arial"/>
                <w:b/>
                <w:b/>
                <w:color w:val="FF0000"/>
                <w:sz w:val="24"/>
                <w:szCs w:val="24"/>
              </w:rPr>
            </w:pPr>
            <w:r>
              <w:rPr>
                <w:rFonts w:cs="Arial" w:ascii="Arial" w:hAnsi="Arial"/>
                <w:b/>
                <w:color w:val="FF0000"/>
                <w:sz w:val="24"/>
                <w:szCs w:val="24"/>
              </w:rPr>
            </w:r>
          </w:p>
        </w:tc>
      </w:tr>
    </w:tbl>
    <w:p>
      <w:pPr>
        <w:pStyle w:val="Normal"/>
        <w:rPr>
          <w:rFonts w:ascii="Arial" w:hAnsi="Arial" w:cs="Arial"/>
          <w:caps/>
          <w:color w:val="FF0000"/>
          <w:sz w:val="24"/>
          <w:szCs w:val="24"/>
        </w:rPr>
      </w:pPr>
      <w:r>
        <w:rPr>
          <w:rFonts w:cs="Arial" w:ascii="Arial" w:hAnsi="Arial"/>
          <w:caps/>
          <w:color w:val="FF0000"/>
          <w:sz w:val="24"/>
          <w:szCs w:val="24"/>
        </w:rPr>
      </w:r>
    </w:p>
    <w:p>
      <w:pPr>
        <w:pStyle w:val="Normal"/>
        <w:rPr>
          <w:rFonts w:ascii="Arial" w:hAnsi="Arial" w:cs="Arial"/>
          <w:caps/>
          <w:sz w:val="24"/>
          <w:szCs w:val="24"/>
        </w:rPr>
      </w:pPr>
      <w:r>
        <w:rPr>
          <w:rFonts w:cs="Arial" w:ascii="Arial" w:hAnsi="Arial"/>
          <w:caps/>
          <w:sz w:val="24"/>
          <w:szCs w:val="24"/>
        </w:rPr>
        <w:t xml:space="preserve">                                                             </w:t>
      </w:r>
    </w:p>
    <w:p>
      <w:pPr>
        <w:pStyle w:val="Normal"/>
        <w:rPr>
          <w:rFonts w:ascii="Arial" w:hAnsi="Arial" w:cs="Arial"/>
          <w:b/>
          <w:b/>
          <w:caps/>
          <w:sz w:val="24"/>
          <w:szCs w:val="24"/>
        </w:rPr>
      </w:pPr>
      <w:r>
        <w:rPr>
          <w:rFonts w:cs="Arial" w:ascii="Arial" w:hAnsi="Arial"/>
          <w:b/>
          <w:caps/>
          <w:sz w:val="24"/>
          <w:szCs w:val="24"/>
        </w:rPr>
      </w:r>
    </w:p>
    <w:p>
      <w:pPr>
        <w:pStyle w:val="Normal"/>
        <w:jc w:val="center"/>
        <w:rPr>
          <w:rFonts w:ascii="Arial" w:hAnsi="Arial" w:cs="Arial"/>
          <w:caps/>
          <w:sz w:val="24"/>
          <w:szCs w:val="24"/>
        </w:rPr>
      </w:pPr>
      <w:r>
        <w:rPr>
          <w:rFonts w:cs="Arial" w:ascii="Arial" w:hAnsi="Arial"/>
          <w:caps/>
          <w:sz w:val="24"/>
          <w:szCs w:val="24"/>
        </w:rPr>
        <w:t>EL ADMINISTRADOR DEL CONTRATO</w:t>
      </w:r>
    </w:p>
    <w:p>
      <w:pPr>
        <w:pStyle w:val="Normal"/>
        <w:jc w:val="center"/>
        <w:rPr>
          <w:rFonts w:ascii="Arial" w:hAnsi="Arial" w:cs="Arial"/>
          <w:caps/>
          <w:sz w:val="24"/>
          <w:szCs w:val="24"/>
        </w:rPr>
      </w:pPr>
      <w:r>
        <w:rPr>
          <w:rFonts w:cs="Arial" w:ascii="Arial" w:hAnsi="Arial"/>
          <w:caps/>
          <w:sz w:val="24"/>
          <w:szCs w:val="24"/>
        </w:rPr>
        <w:t>EL DIRECTOR GENERAL DE EJECUCIóN DE OBRAS</w:t>
      </w:r>
    </w:p>
    <w:p>
      <w:pPr>
        <w:pStyle w:val="Normal"/>
        <w:tabs>
          <w:tab w:val="clear" w:pos="720"/>
          <w:tab w:val="left" w:pos="6340" w:leader="none"/>
        </w:tabs>
        <w:rPr>
          <w:rFonts w:ascii="Arial" w:hAnsi="Arial" w:cs="Arial"/>
          <w:caps/>
          <w:sz w:val="24"/>
          <w:szCs w:val="24"/>
        </w:rPr>
      </w:pPr>
      <w:r>
        <w:rPr>
          <w:rFonts w:cs="Arial" w:ascii="Arial" w:hAnsi="Arial"/>
          <w:caps/>
          <w:sz w:val="24"/>
          <w:szCs w:val="24"/>
        </w:rPr>
        <w:tab/>
      </w:r>
    </w:p>
    <w:p>
      <w:pPr>
        <w:pStyle w:val="Normal"/>
        <w:jc w:val="center"/>
        <w:rPr>
          <w:rFonts w:ascii="Arial" w:hAnsi="Arial" w:cs="Arial"/>
          <w:b/>
          <w:b/>
          <w:caps/>
          <w:sz w:val="24"/>
          <w:szCs w:val="24"/>
        </w:rPr>
      </w:pPr>
      <w:r>
        <w:rPr>
          <w:rFonts w:cs="Arial" w:ascii="Arial" w:hAnsi="Arial"/>
          <w:b/>
          <w:caps/>
          <w:sz w:val="24"/>
          <w:szCs w:val="24"/>
        </w:rPr>
        <w:t>XXXXXXXXX</w:t>
      </w:r>
    </w:p>
    <w:p>
      <w:pPr>
        <w:pStyle w:val="Normal"/>
        <w:jc w:val="center"/>
        <w:rPr>
          <w:rFonts w:ascii="Arial" w:hAnsi="Arial" w:cs="Arial"/>
          <w:b/>
          <w:b/>
          <w:caps/>
          <w:sz w:val="24"/>
          <w:szCs w:val="24"/>
        </w:rPr>
      </w:pPr>
      <w:r>
        <w:rPr>
          <w:rFonts w:cs="Arial" w:ascii="Arial" w:hAnsi="Arial"/>
          <w:b/>
          <w:caps/>
          <w:sz w:val="24"/>
          <w:szCs w:val="24"/>
        </w:rPr>
      </w:r>
    </w:p>
    <w:p>
      <w:pPr>
        <w:pStyle w:val="Normal"/>
        <w:jc w:val="center"/>
        <w:rPr>
          <w:rFonts w:ascii="Arial" w:hAnsi="Arial" w:cs="Arial"/>
          <w:b/>
          <w:b/>
          <w:caps/>
          <w:sz w:val="24"/>
          <w:szCs w:val="24"/>
        </w:rPr>
      </w:pPr>
      <w:r>
        <w:rPr>
          <w:rFonts w:cs="Arial" w:ascii="Arial" w:hAnsi="Arial"/>
          <w:b/>
          <w:caps/>
          <w:sz w:val="24"/>
          <w:szCs w:val="24"/>
        </w:rPr>
        <w:t>TESTIGOS</w:t>
      </w:r>
    </w:p>
    <w:p>
      <w:pPr>
        <w:pStyle w:val="Normal"/>
        <w:jc w:val="center"/>
        <w:rPr>
          <w:rFonts w:ascii="Arial" w:hAnsi="Arial" w:cs="Arial"/>
          <w:caps/>
          <w:sz w:val="24"/>
          <w:szCs w:val="24"/>
        </w:rPr>
      </w:pPr>
      <w:r>
        <w:rPr>
          <w:rFonts w:cs="Arial" w:ascii="Arial" w:hAnsi="Arial"/>
          <w:caps/>
          <w:sz w:val="24"/>
          <w:szCs w:val="24"/>
        </w:rPr>
      </w:r>
    </w:p>
    <w:p>
      <w:pPr>
        <w:pStyle w:val="Normal"/>
        <w:jc w:val="center"/>
        <w:rPr>
          <w:rFonts w:ascii="Arial" w:hAnsi="Arial" w:cs="Arial"/>
          <w:caps/>
          <w:sz w:val="24"/>
          <w:szCs w:val="24"/>
        </w:rPr>
      </w:pPr>
      <w:r>
        <w:rPr>
          <w:rFonts w:cs="Arial" w:ascii="Arial" w:hAnsi="Arial"/>
          <w:caps/>
          <w:sz w:val="24"/>
          <w:szCs w:val="24"/>
        </w:rPr>
      </w:r>
    </w:p>
    <w:tbl>
      <w:tblPr>
        <w:tblW w:w="9544" w:type="dxa"/>
        <w:jc w:val="left"/>
        <w:tblInd w:w="0" w:type="dxa"/>
        <w:tblCellMar>
          <w:top w:w="0" w:type="dxa"/>
          <w:left w:w="70" w:type="dxa"/>
          <w:bottom w:w="0" w:type="dxa"/>
          <w:right w:w="70" w:type="dxa"/>
        </w:tblCellMar>
        <w:tblLook w:noVBand="1" w:val="04a0" w:noHBand="0" w:lastColumn="0" w:firstColumn="1" w:lastRow="0" w:firstRow="1"/>
      </w:tblPr>
      <w:tblGrid>
        <w:gridCol w:w="4772"/>
        <w:gridCol w:w="4771"/>
      </w:tblGrid>
      <w:tr>
        <w:trPr/>
        <w:tc>
          <w:tcPr>
            <w:tcW w:w="4772" w:type="dxa"/>
            <w:tcBorders/>
            <w:shd w:fill="auto" w:val="clear"/>
          </w:tcPr>
          <w:p>
            <w:pPr>
              <w:pStyle w:val="Normal"/>
              <w:jc w:val="center"/>
              <w:rPr>
                <w:rFonts w:ascii="Arial" w:hAnsi="Arial" w:cs="Arial"/>
                <w:caps/>
                <w:sz w:val="24"/>
                <w:szCs w:val="24"/>
              </w:rPr>
            </w:pPr>
            <w:r>
              <w:rPr>
                <w:rFonts w:cs="Arial" w:ascii="Arial" w:hAnsi="Arial"/>
                <w:caps/>
                <w:sz w:val="24"/>
                <w:szCs w:val="24"/>
              </w:rPr>
              <w:t>EL SUBSECRETARIO DE OBRAS PÚBLICAS</w:t>
            </w:r>
          </w:p>
          <w:p>
            <w:pPr>
              <w:pStyle w:val="Normal"/>
              <w:rPr>
                <w:rFonts w:ascii="Arial" w:hAnsi="Arial" w:cs="Arial"/>
                <w:caps/>
                <w:sz w:val="24"/>
                <w:szCs w:val="24"/>
              </w:rPr>
            </w:pPr>
            <w:r>
              <w:rPr>
                <w:rFonts w:cs="Arial" w:ascii="Arial" w:hAnsi="Arial"/>
                <w:caps/>
                <w:sz w:val="24"/>
                <w:szCs w:val="24"/>
              </w:rPr>
            </w:r>
          </w:p>
          <w:p>
            <w:pPr>
              <w:pStyle w:val="Normal"/>
              <w:jc w:val="center"/>
              <w:rPr>
                <w:rFonts w:ascii="Arial" w:hAnsi="Arial" w:cs="Arial"/>
                <w:caps/>
                <w:sz w:val="24"/>
                <w:szCs w:val="24"/>
              </w:rPr>
            </w:pPr>
            <w:r>
              <w:rPr>
                <w:rFonts w:cs="Arial" w:ascii="Arial" w:hAnsi="Arial"/>
                <w:caps/>
                <w:sz w:val="24"/>
                <w:szCs w:val="24"/>
              </w:rPr>
            </w:r>
          </w:p>
          <w:p>
            <w:pPr>
              <w:pStyle w:val="Normal"/>
              <w:spacing w:before="0" w:after="200"/>
              <w:jc w:val="center"/>
              <w:rPr>
                <w:rFonts w:ascii="Arial" w:hAnsi="Arial" w:cs="Arial"/>
                <w:b/>
                <w:b/>
                <w:caps/>
                <w:sz w:val="24"/>
                <w:szCs w:val="24"/>
              </w:rPr>
            </w:pPr>
            <w:r>
              <w:rPr>
                <w:rFonts w:cs="Arial" w:ascii="Arial" w:hAnsi="Arial"/>
                <w:b/>
                <w:caps/>
                <w:sz w:val="24"/>
                <w:szCs w:val="24"/>
              </w:rPr>
              <w:t>XXXXXXX</w:t>
            </w:r>
          </w:p>
        </w:tc>
        <w:tc>
          <w:tcPr>
            <w:tcW w:w="4771" w:type="dxa"/>
            <w:tcBorders/>
            <w:shd w:fill="auto" w:val="clear"/>
          </w:tcPr>
          <w:p>
            <w:pPr>
              <w:pStyle w:val="Normal"/>
              <w:jc w:val="center"/>
              <w:rPr>
                <w:rFonts w:ascii="Arial" w:hAnsi="Arial" w:cs="Arial"/>
                <w:caps/>
                <w:sz w:val="24"/>
                <w:szCs w:val="24"/>
              </w:rPr>
            </w:pPr>
            <w:r>
              <w:rPr>
                <w:rFonts w:cs="Arial" w:ascii="Arial" w:hAnsi="Arial"/>
                <w:caps/>
                <w:sz w:val="24"/>
                <w:szCs w:val="24"/>
              </w:rPr>
              <w:t>LA DIRECTORA GENERAL DE COSTOS LICITACIONES Y CONTRATOS</w:t>
            </w:r>
          </w:p>
          <w:p>
            <w:pPr>
              <w:pStyle w:val="Normal"/>
              <w:jc w:val="center"/>
              <w:rPr>
                <w:rFonts w:ascii="Arial" w:hAnsi="Arial" w:cs="Arial"/>
                <w:caps/>
                <w:sz w:val="24"/>
                <w:szCs w:val="24"/>
              </w:rPr>
            </w:pPr>
            <w:r>
              <w:rPr>
                <w:rFonts w:cs="Arial" w:ascii="Arial" w:hAnsi="Arial"/>
                <w:caps/>
                <w:sz w:val="24"/>
                <w:szCs w:val="24"/>
              </w:rPr>
            </w:r>
          </w:p>
          <w:p>
            <w:pPr>
              <w:pStyle w:val="Normal"/>
              <w:jc w:val="center"/>
              <w:rPr>
                <w:rFonts w:ascii="Arial" w:hAnsi="Arial" w:cs="Arial"/>
                <w:caps/>
                <w:sz w:val="24"/>
                <w:szCs w:val="24"/>
              </w:rPr>
            </w:pPr>
            <w:r>
              <w:rPr>
                <w:rFonts w:cs="Arial" w:ascii="Arial" w:hAnsi="Arial"/>
                <w:caps/>
                <w:sz w:val="24"/>
                <w:szCs w:val="24"/>
              </w:rPr>
            </w:r>
          </w:p>
          <w:p>
            <w:pPr>
              <w:pStyle w:val="Normal"/>
              <w:spacing w:before="0" w:after="200"/>
              <w:jc w:val="center"/>
              <w:rPr>
                <w:rFonts w:ascii="Arial" w:hAnsi="Arial" w:cs="Arial"/>
                <w:b/>
                <w:b/>
                <w:caps/>
                <w:sz w:val="24"/>
                <w:szCs w:val="24"/>
              </w:rPr>
            </w:pPr>
            <w:r>
              <w:rPr>
                <w:rFonts w:cs="Arial" w:ascii="Arial" w:hAnsi="Arial"/>
                <w:b/>
                <w:caps/>
                <w:sz w:val="24"/>
                <w:szCs w:val="24"/>
              </w:rPr>
              <w:t>XXXXXXXXXXX</w:t>
            </w:r>
          </w:p>
        </w:tc>
      </w:tr>
    </w:tbl>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16"/>
          <w:szCs w:val="16"/>
        </w:rPr>
      </w:pPr>
      <w:r>
        <w:rPr>
          <w:rFonts w:cs="Arial" w:ascii="Arial" w:hAnsi="Arial"/>
          <w:sz w:val="16"/>
          <w:szCs w:val="16"/>
        </w:rPr>
      </w:r>
    </w:p>
    <w:p>
      <w:pPr>
        <w:pStyle w:val="Normal"/>
        <w:jc w:val="both"/>
        <w:rPr>
          <w:rFonts w:ascii="Arial" w:hAnsi="Arial" w:cs="Arial"/>
          <w:sz w:val="16"/>
          <w:szCs w:val="16"/>
        </w:rPr>
      </w:pPr>
      <w:r>
        <w:rPr>
          <w:rFonts w:cs="Arial" w:ascii="Arial" w:hAnsi="Arial"/>
          <w:sz w:val="16"/>
          <w:szCs w:val="16"/>
        </w:rPr>
      </w:r>
    </w:p>
    <w:p>
      <w:pPr>
        <w:pStyle w:val="Normal"/>
        <w:jc w:val="both"/>
        <w:rPr>
          <w:rFonts w:ascii="Arial" w:hAnsi="Arial" w:cs="Arial"/>
          <w:sz w:val="16"/>
          <w:szCs w:val="16"/>
        </w:rPr>
      </w:pPr>
      <w:r>
        <w:rPr>
          <w:rFonts w:cs="Arial" w:ascii="Arial" w:hAnsi="Arial"/>
          <w:sz w:val="16"/>
          <w:szCs w:val="16"/>
        </w:rPr>
      </w:r>
    </w:p>
    <w:p>
      <w:pPr>
        <w:pStyle w:val="Normal"/>
        <w:jc w:val="both"/>
        <w:rPr>
          <w:rFonts w:ascii="Arial" w:hAnsi="Arial" w:cs="Arial"/>
          <w:szCs w:val="24"/>
        </w:rPr>
      </w:pPr>
      <w:r>
        <w:rPr>
          <w:rFonts w:cs="Arial" w:ascii="Arial" w:hAnsi="Arial"/>
          <w:sz w:val="16"/>
          <w:szCs w:val="16"/>
        </w:rPr>
        <w:t>Estas firmas corresponden al Contrato No. SIDUR-ED-19-XXX de fecha XX de XXXXX de 20XX, celebrado entre el Gobierno del Estado de Sonora a través de la Secretaría de Infraestructura y Desarrollo Urbano y la contratista “XXXXXXXXXX”</w:t>
      </w:r>
      <w:r>
        <w:rPr>
          <w:rFonts w:cs="Arial" w:ascii="Arial" w:hAnsi="Arial"/>
          <w:color w:val="FF0000"/>
          <w:sz w:val="16"/>
          <w:szCs w:val="16"/>
        </w:rPr>
        <w:t xml:space="preserve"> </w:t>
      </w:r>
      <w:r>
        <w:rPr>
          <w:rFonts w:cs="Arial" w:ascii="Arial" w:hAnsi="Arial"/>
          <w:sz w:val="16"/>
          <w:szCs w:val="16"/>
        </w:rPr>
        <w:t>relativa a la Obra Pública consistente en: “XXXXXXXXXXXXXXXXXXXXXXXXXXXXXX”.</w:t>
      </w:r>
    </w:p>
    <w:p>
      <w:pPr>
        <w:pStyle w:val="Normal"/>
        <w:jc w:val="both"/>
        <w:rPr>
          <w:rFonts w:ascii="Arial" w:hAnsi="Arial" w:cs="Arial"/>
          <w:sz w:val="16"/>
          <w:szCs w:val="16"/>
        </w:rPr>
      </w:pPr>
      <w:r>
        <w:rPr>
          <w:rFonts w:cs="Arial" w:ascii="Arial" w:hAnsi="Arial"/>
          <w:sz w:val="16"/>
          <w:szCs w:val="16"/>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TextBody"/>
        <w:rPr>
          <w:rFonts w:ascii="Arial" w:hAnsi="Arial" w:cs="Arial"/>
          <w:szCs w:val="24"/>
        </w:rPr>
      </w:pPr>
      <w:r>
        <w:rPr>
          <w:rFonts w:cs="Arial" w:ascii="Arial" w:hAnsi="Arial"/>
          <w:szCs w:val="24"/>
        </w:rPr>
      </w:r>
    </w:p>
    <w:p>
      <w:pPr>
        <w:pStyle w:val="Normal"/>
        <w:jc w:val="both"/>
        <w:rPr>
          <w:rFonts w:ascii="Arial" w:hAnsi="Arial" w:cs="Arial"/>
          <w:sz w:val="24"/>
          <w:szCs w:val="24"/>
        </w:rPr>
      </w:pPr>
      <w:r>
        <w:rPr>
          <w:rFonts w:cs="Arial" w:ascii="Arial" w:hAnsi="Arial"/>
          <w:sz w:val="24"/>
          <w:szCs w:val="24"/>
        </w:rPr>
      </w:r>
    </w:p>
    <w:p>
      <w:pPr>
        <w:pStyle w:val="TextBody"/>
        <w:rPr>
          <w:rFonts w:ascii="Arial" w:hAnsi="Arial" w:cs="Arial"/>
          <w:szCs w:val="24"/>
        </w:rPr>
      </w:pPr>
      <w:r>
        <w:rPr>
          <w:rFonts w:cs="Arial" w:ascii="Arial" w:hAnsi="Arial"/>
          <w:szCs w:val="24"/>
        </w:rPr>
      </w:r>
    </w:p>
    <w:p>
      <w:pPr>
        <w:pStyle w:val="Normal"/>
        <w:jc w:val="both"/>
        <w:rPr>
          <w:rFonts w:ascii="Arial" w:hAnsi="Arial" w:cs="Arial"/>
          <w:sz w:val="24"/>
          <w:szCs w:val="24"/>
        </w:rPr>
      </w:pPr>
      <w:r>
        <w:rPr>
          <w:rFonts w:cs="Arial" w:ascii="Arial" w:hAnsi="Arial"/>
          <w:sz w:val="24"/>
          <w:szCs w:val="24"/>
        </w:rPr>
      </w:r>
    </w:p>
    <w:p>
      <w:pPr>
        <w:pStyle w:val="TextBody"/>
        <w:rPr>
          <w:rFonts w:ascii="Arial" w:hAnsi="Arial" w:cs="Arial"/>
          <w:szCs w:val="24"/>
        </w:rPr>
      </w:pPr>
      <w:r>
        <w:rPr>
          <w:rFonts w:cs="Arial" w:ascii="Arial" w:hAnsi="Arial"/>
          <w:szCs w:val="24"/>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t>ANEXO No. 2</w:t>
      </w:r>
    </w:p>
    <w:p>
      <w:pPr>
        <w:pStyle w:val="Normal"/>
        <w:jc w:val="center"/>
        <w:rPr>
          <w:rFonts w:ascii="Arial" w:hAnsi="Arial" w:cs="Arial"/>
          <w:b/>
          <w:b/>
        </w:rPr>
      </w:pPr>
      <w:r>
        <w:rPr>
          <w:rFonts w:cs="Arial" w:ascii="Arial" w:hAnsi="Arial"/>
          <w:b/>
        </w:rPr>
      </w:r>
    </w:p>
    <w:p>
      <w:pPr>
        <w:pStyle w:val="Normal"/>
        <w:jc w:val="center"/>
        <w:rPr>
          <w:rFonts w:ascii="Arial" w:hAnsi="Arial" w:cs="Arial"/>
        </w:rPr>
      </w:pPr>
      <w:r>
        <w:rPr>
          <w:rFonts w:cs="Arial" w:ascii="Arial" w:hAnsi="Arial"/>
        </w:rPr>
        <w:t>MODELO DE CARTA COMPROMISO</w:t>
      </w:r>
    </w:p>
    <w:p>
      <w:pPr>
        <w:pStyle w:val="Normal"/>
        <w:jc w:val="center"/>
        <w:rPr>
          <w:rFonts w:ascii="Arial" w:hAnsi="Arial" w:cs="Arial"/>
        </w:rPr>
      </w:pPr>
      <w:r>
        <w:rPr>
          <w:rFonts w:cs="Arial" w:ascii="Arial" w:hAnsi="Arial"/>
        </w:rPr>
      </w:r>
      <w:r>
        <w:br w:type="page"/>
      </w:r>
    </w:p>
    <w:p>
      <w:pPr>
        <w:pStyle w:val="Normal"/>
        <w:jc w:val="center"/>
        <w:rPr>
          <w:rFonts w:ascii="Arial" w:hAnsi="Arial" w:cs="Arial"/>
          <w:b/>
          <w:b/>
        </w:rPr>
      </w:pPr>
      <w:r>
        <w:rPr>
          <w:rFonts w:cs="Arial" w:ascii="Arial" w:hAnsi="Arial"/>
          <w:b/>
        </w:rPr>
        <w:t>CARTA COMPROMISO</w:t>
      </w:r>
    </w:p>
    <w:p>
      <w:pPr>
        <w:pStyle w:val="Normal"/>
        <w:spacing w:lineRule="auto" w:line="240" w:before="0" w:after="0"/>
        <w:jc w:val="both"/>
        <w:rPr>
          <w:rFonts w:ascii="Arial" w:hAnsi="Arial" w:cs="Arial"/>
        </w:rPr>
      </w:pPr>
      <w:r>
        <w:rPr>
          <w:rFonts w:cs="Arial" w:ascii="Arial" w:hAnsi="Arial"/>
          <w:b/>
        </w:rPr>
        <w:t>C. SECRETARIO DE INFRAESTRUCTURA Y DESARROLLO URBANO</w:t>
      </w:r>
      <w:r>
        <w:rPr>
          <w:rFonts w:cs="Arial" w:ascii="Arial" w:hAnsi="Arial"/>
        </w:rPr>
        <w:t>.</w:t>
      </w:r>
    </w:p>
    <w:p>
      <w:pPr>
        <w:pStyle w:val="Normal"/>
        <w:spacing w:lineRule="auto" w:line="240" w:before="0" w:after="0"/>
        <w:jc w:val="both"/>
        <w:rPr>
          <w:rFonts w:ascii="Arial" w:hAnsi="Arial" w:cs="Arial"/>
        </w:rPr>
      </w:pPr>
      <w:r>
        <w:rPr>
          <w:rFonts w:cs="Arial" w:ascii="Arial" w:hAnsi="Arial"/>
        </w:rPr>
        <w:t>P r e s e n t e.</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pPr>
      <w:r>
        <w:rPr>
          <w:rFonts w:cs="Arial" w:ascii="Arial" w:hAnsi="Arial"/>
        </w:rPr>
        <w:tab/>
        <w:t xml:space="preserve">El suscrito C.________________________________________________________, en mi carácter de _____________________________, de acuerdo a la documentación legal presentada para participar en la </w:t>
      </w:r>
      <w:r>
        <w:rPr>
          <w:rFonts w:cs="Arial" w:ascii="Arial" w:hAnsi="Arial"/>
        </w:rPr>
        <w:fldChar w:fldCharType="begin"/>
      </w:r>
      <w:r>
        <w:rPr>
          <w:rFonts w:cs="Arial" w:ascii="Arial" w:hAnsi="Arial"/>
        </w:rPr>
        <w:instrText> MERGEFIELD DescLicit </w:instrText>
      </w:r>
      <w:r>
        <w:rPr>
          <w:rFonts w:cs="Arial" w:ascii="Arial" w:hAnsi="Arial"/>
        </w:rPr>
        <w:fldChar w:fldCharType="separate"/>
      </w:r>
      <w:r>
        <w:rPr>
          <w:rFonts w:cs="Arial" w:ascii="Arial" w:hAnsi="Arial"/>
        </w:rPr>
      </w:r>
      <w:r>
        <w:rPr>
          <w:rFonts w:cs="Arial" w:ascii="Arial" w:hAnsi="Arial"/>
        </w:rPr>
        <w:fldChar w:fldCharType="end"/>
      </w:r>
      <w:r>
        <w:rPr>
          <w:rFonts w:cs="Arial" w:ascii="Arial" w:hAnsi="Arial"/>
        </w:rPr>
        <w:t xml:space="preserve"> Licitación No. ___________ relativa a _____________________________________________________________________________________________________________________, comunico a usted que esta empresa cumplió con los requisitos establecidos, quedando inscrita para participar en dicha Licitación, por lo que como su representante manifiesto a usted lo siguiente:</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center"/>
        <w:rPr>
          <w:rFonts w:ascii="Arial" w:hAnsi="Arial" w:cs="Arial"/>
          <w:b/>
          <w:b/>
        </w:rPr>
      </w:pPr>
      <w:r>
        <w:rPr>
          <w:rFonts w:cs="Arial" w:ascii="Arial" w:hAnsi="Arial"/>
          <w:b/>
        </w:rPr>
        <w:t>P R O P O N G O</w:t>
      </w:r>
    </w:p>
    <w:p>
      <w:pPr>
        <w:pStyle w:val="Normal"/>
        <w:spacing w:lineRule="auto" w:line="240" w:before="0" w:after="0"/>
        <w:jc w:val="both"/>
        <w:rPr>
          <w:rFonts w:ascii="Arial" w:hAnsi="Arial" w:cs="Arial"/>
          <w:b/>
          <w:b/>
        </w:rPr>
      </w:pPr>
      <w:r>
        <w:rPr>
          <w:rFonts w:cs="Arial" w:ascii="Arial" w:hAnsi="Arial"/>
          <w:b/>
        </w:rPr>
      </w:r>
    </w:p>
    <w:p>
      <w:pPr>
        <w:pStyle w:val="Normal"/>
        <w:spacing w:lineRule="auto" w:line="240" w:before="0" w:after="0"/>
        <w:jc w:val="both"/>
        <w:rPr/>
      </w:pPr>
      <w:r>
        <w:rPr>
          <w:rFonts w:cs="Arial" w:ascii="Arial" w:hAnsi="Arial"/>
          <w:b/>
        </w:rPr>
        <w:tab/>
      </w:r>
      <w:r>
        <w:rPr>
          <w:rFonts w:cs="Arial" w:ascii="Arial" w:hAnsi="Arial"/>
        </w:rPr>
        <w:t>Ejecutar los trabajos bajo los términos y condiciones establecidos en el Contrato correspondiente a la Licitación</w:t>
      </w:r>
      <w:r>
        <w:rPr>
          <w:rFonts w:cs="Arial" w:ascii="Arial" w:hAnsi="Arial"/>
        </w:rPr>
        <w:fldChar w:fldCharType="begin"/>
      </w:r>
      <w:r>
        <w:rPr>
          <w:rFonts w:cs="Arial" w:ascii="Arial" w:hAnsi="Arial"/>
        </w:rPr>
        <w:instrText> MERGEFIELD DescLicit </w:instrText>
      </w:r>
      <w:r>
        <w:rPr>
          <w:rFonts w:cs="Arial" w:ascii="Arial" w:hAnsi="Arial"/>
        </w:rPr>
        <w:fldChar w:fldCharType="separate"/>
      </w:r>
      <w:r>
        <w:rPr>
          <w:rFonts w:cs="Arial" w:ascii="Arial" w:hAnsi="Arial"/>
        </w:rPr>
      </w:r>
      <w:r>
        <w:rPr>
          <w:rFonts w:cs="Arial" w:ascii="Arial" w:hAnsi="Arial"/>
        </w:rPr>
        <w:fldChar w:fldCharType="end"/>
      </w:r>
      <w:r>
        <w:rPr>
          <w:rFonts w:cs="Arial" w:ascii="Arial" w:hAnsi="Arial"/>
        </w:rPr>
        <w:t xml:space="preserve"> No. </w:t>
      </w:r>
      <w:r>
        <w:rPr>
          <w:rFonts w:cs="Arial" w:ascii="Arial" w:hAnsi="Arial"/>
          <w:b/>
        </w:rPr>
        <w:t>________________________</w:t>
      </w:r>
      <w:r>
        <w:rPr>
          <w:rFonts w:cs="Arial" w:ascii="Arial" w:hAnsi="Arial"/>
        </w:rPr>
        <w:t>, de acuerdo a los conceptos, cantidades de obra y precios unitarios contenidos en el catálogo que presento al efecto, apegándome al período de ejecución y especificaciones estipuladas por la Secretaría a su cargo, y que debidamente firmados, se anexan a esta proposición.</w:t>
      </w:r>
    </w:p>
    <w:p>
      <w:pPr>
        <w:pStyle w:val="Normal"/>
        <w:spacing w:lineRule="auto" w:line="240" w:before="0" w:after="0"/>
        <w:jc w:val="both"/>
        <w:rPr>
          <w:rFonts w:ascii="Arial" w:hAnsi="Arial" w:cs="Arial"/>
          <w:b/>
          <w:b/>
        </w:rPr>
      </w:pPr>
      <w:r>
        <w:rPr>
          <w:rFonts w:cs="Arial" w:ascii="Arial" w:hAnsi="Arial"/>
          <w:b/>
        </w:rPr>
      </w:r>
    </w:p>
    <w:p>
      <w:pPr>
        <w:pStyle w:val="Normal"/>
        <w:spacing w:lineRule="auto" w:line="240" w:before="0" w:after="0"/>
        <w:jc w:val="center"/>
        <w:rPr>
          <w:rFonts w:ascii="Arial" w:hAnsi="Arial" w:cs="Arial"/>
          <w:b/>
          <w:b/>
        </w:rPr>
      </w:pPr>
      <w:r>
        <w:rPr>
          <w:rFonts w:cs="Arial" w:ascii="Arial" w:hAnsi="Arial"/>
          <w:b/>
        </w:rPr>
        <w:t>D E C L A R O</w:t>
      </w:r>
    </w:p>
    <w:p>
      <w:pPr>
        <w:pStyle w:val="Normal"/>
        <w:spacing w:lineRule="auto" w:line="240" w:before="0" w:after="0"/>
        <w:jc w:val="both"/>
        <w:rPr>
          <w:rFonts w:ascii="Arial" w:hAnsi="Arial" w:cs="Arial"/>
          <w:b/>
          <w:b/>
        </w:rPr>
      </w:pPr>
      <w:r>
        <w:rPr>
          <w:rFonts w:cs="Arial" w:ascii="Arial" w:hAnsi="Arial"/>
          <w:b/>
        </w:rPr>
      </w:r>
    </w:p>
    <w:p>
      <w:pPr>
        <w:pStyle w:val="Normal"/>
        <w:spacing w:lineRule="auto" w:line="240" w:before="0" w:after="0"/>
        <w:ind w:firstLine="709"/>
        <w:jc w:val="both"/>
        <w:rPr>
          <w:rFonts w:ascii="Arial" w:hAnsi="Arial" w:cs="Arial"/>
        </w:rPr>
      </w:pPr>
      <w:r>
        <w:rPr>
          <w:rFonts w:cs="Arial" w:ascii="Arial" w:hAnsi="Arial"/>
        </w:rPr>
        <w:t>1.- Que tengo capacidad jurídica para contratar y obligarme a la ejecución de los trabajos materia de esta Licitación y que dispongo de la organización, capacidad técnica y económica para ello.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2.- Que conozco el contenido de la Ley de Obras Públicas y Servicios Relacionados con las Mismas para el Estado de Sonora, su Reglamento, y disposiciones aplicables vigentes que rijan en el ámbito de competencia de los trabajos citados.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3.- Que conozco el(los) sitio(s) donde se llevará(n) a cabo los trabajos materia de esta Licitación.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4.- Que no nos encontramos en ninguno de los supuestos del Artículo 63 y 118 de la Ley de Obras Públicas y Servicios Relacionados con las Mismas para el Estado de Sonora.</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5.- Que nos encontramos al corriente en los pagos de nuestras obligaciones fiscales, en los términos que establece el Código Fiscal del Estado de Sonora.</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6.- Que hemos tomado en cuenta y juzgado todas las condiciones que pueden influir en los precios, independientemente de que éstos incluyan factores de costo directo, indirecto, financiamiento, utilidad y cargos adicionales. Que el pago de los diversos conceptos se hará con los precios que se estipulen en el contrato para cada uno de ellos.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7.- Que el C. _____________________ de profesión ___________________ con número de cédula profesional________________que ocupa el cargo de ____________________ en nuestra empresa será nuestro representante para el desarrollo de los trabajos, por lo que posee facultades para tomar decisiones en nuestro nombre y cuenta con la experiencia suficiente en trabajos similares; que conoce ampliamente el objeto del contrato, así como las especificaciones motivo de la Licitación.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8.- Que estamos conscientes que la Secretaría a su cargo no está obligada a aceptar la proposición de menor importe, o cualquier otra que ustedes reciban.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9.- Que el domicilio para oír y recibir todo tipo de notificaciones y documentos que deriven de los actos del procedimiento de contratación y, en su caso, del contrato respectivo, mismo que servirá para practicar las notificaciones aún las de carácter personal, las que surtirán todos sus efectos legales mientras no señale otro distinto es el ubicado en: Avenida (Calle) ____________________________________________________________, entre Calles ___________________________________, fraccionamiento (o Colonia) ________________________, CP _______, en la localidad de ________________________, Estado de _______________. México; Teléfono (y fax) ________________, y correo electrónico ____________________________.</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10.- Que por sí mismos o a través de interpósita persona, nos abstendremos de adoptar conductas para que los servidores públicos de la dependencia a su cargo, induzcan o alteren las evaluaciones de las propuestas, el resultado del procedimiento de contratación y cualquier otro aspecto que les otorguen condiciones más ventajosas, con relación a los demás participantes.</w:t>
      </w:r>
    </w:p>
    <w:p>
      <w:pPr>
        <w:pStyle w:val="Normal"/>
        <w:spacing w:lineRule="auto" w:line="240" w:before="0" w:after="0"/>
        <w:jc w:val="both"/>
        <w:rPr>
          <w:rFonts w:ascii="Arial" w:hAnsi="Arial" w:cs="Arial"/>
          <w:lang w:val="es-ES"/>
        </w:rPr>
      </w:pPr>
      <w:r>
        <w:rPr>
          <w:rFonts w:cs="Arial" w:ascii="Arial" w:hAnsi="Arial"/>
          <w:lang w:val="es-ES"/>
        </w:rPr>
        <w:tab/>
      </w:r>
    </w:p>
    <w:p>
      <w:pPr>
        <w:pStyle w:val="Normal"/>
        <w:spacing w:lineRule="auto" w:line="240" w:before="0" w:after="0"/>
        <w:jc w:val="both"/>
        <w:rPr>
          <w:rFonts w:ascii="Arial" w:hAnsi="Arial" w:cs="Arial"/>
        </w:rPr>
      </w:pPr>
      <w:r>
        <w:rPr>
          <w:rFonts w:cs="Arial" w:ascii="Arial" w:hAnsi="Arial"/>
          <w:lang w:val="es-ES"/>
        </w:rPr>
        <w:t xml:space="preserve">            </w:t>
      </w:r>
      <w:r>
        <w:rPr>
          <w:rFonts w:cs="Arial" w:ascii="Arial" w:hAnsi="Arial"/>
        </w:rPr>
        <w:t xml:space="preserve">11.- Manifestamos conocer y haber considerado el contenido de las </w:t>
      </w:r>
      <w:r>
        <w:rPr>
          <w:rFonts w:cs="Arial" w:ascii="Arial" w:hAnsi="Arial"/>
          <w:b/>
        </w:rPr>
        <w:t>bases de la presente licitación</w:t>
      </w:r>
      <w:r>
        <w:rPr>
          <w:rFonts w:cs="Arial" w:ascii="Arial" w:hAnsi="Arial"/>
        </w:rPr>
        <w:t>, el contrato y demás anexos para la elaboración de nuestra propuesta y que estamos enterado de que al presentar nuestra proposición, aceptamos en su totalidad los términos de las mismas.</w:t>
      </w:r>
    </w:p>
    <w:p>
      <w:pPr>
        <w:pStyle w:val="Normal"/>
        <w:spacing w:lineRule="auto" w:line="240" w:before="0" w:after="0"/>
        <w:jc w:val="both"/>
        <w:rPr>
          <w:rFonts w:ascii="Arial" w:hAnsi="Arial" w:cs="Arial"/>
          <w:lang w:val="es-ES_tradnl"/>
        </w:rPr>
      </w:pPr>
      <w:r>
        <w:rPr>
          <w:rFonts w:cs="Arial" w:ascii="Arial" w:hAnsi="Arial"/>
          <w:lang w:val="es-ES_tradnl"/>
        </w:rPr>
      </w:r>
    </w:p>
    <w:p>
      <w:pPr>
        <w:pStyle w:val="Normal"/>
        <w:spacing w:lineRule="auto" w:line="240" w:before="0" w:after="0"/>
        <w:jc w:val="both"/>
        <w:rPr>
          <w:rFonts w:ascii="Arial" w:hAnsi="Arial" w:cs="Arial"/>
        </w:rPr>
      </w:pPr>
      <w:r>
        <w:rPr>
          <w:rFonts w:cs="Arial" w:ascii="Arial" w:hAnsi="Arial"/>
        </w:rPr>
        <w:tab/>
        <w:t>12.- Manifestamos conocer las leyes y reglamentos aplicables y su conformidad de ajustarse a sus términos.</w:t>
      </w:r>
    </w:p>
    <w:p>
      <w:pPr>
        <w:pStyle w:val="Normal"/>
        <w:spacing w:lineRule="auto" w:line="240" w:before="0" w:after="0"/>
        <w:jc w:val="both"/>
        <w:rPr>
          <w:rFonts w:ascii="Arial" w:hAnsi="Arial" w:cs="Arial"/>
          <w:lang w:val="es-ES_tradnl"/>
        </w:rPr>
      </w:pPr>
      <w:r>
        <w:rPr>
          <w:rFonts w:cs="Arial" w:ascii="Arial" w:hAnsi="Arial"/>
          <w:lang w:val="es-ES_tradnl"/>
        </w:rPr>
      </w:r>
    </w:p>
    <w:p>
      <w:pPr>
        <w:pStyle w:val="Normal"/>
        <w:spacing w:lineRule="auto" w:line="240" w:before="0" w:after="0"/>
        <w:jc w:val="both"/>
        <w:rPr>
          <w:rFonts w:ascii="Arial" w:hAnsi="Arial" w:cs="Arial"/>
        </w:rPr>
      </w:pPr>
      <w:r>
        <w:rPr>
          <w:rFonts w:cs="Arial" w:ascii="Arial" w:hAnsi="Arial"/>
        </w:rPr>
        <w:tab/>
        <w:t>13.- Manifestamos conocer que no se podrá subcontratar ninguna de las partes de los trabajos.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center"/>
        <w:rPr>
          <w:rFonts w:ascii="Arial" w:hAnsi="Arial" w:cs="Arial"/>
          <w:b/>
          <w:b/>
        </w:rPr>
      </w:pPr>
      <w:r>
        <w:rPr>
          <w:rFonts w:cs="Arial" w:ascii="Arial" w:hAnsi="Arial"/>
          <w:b/>
        </w:rPr>
        <w:t>C O N V E N G O</w:t>
      </w:r>
    </w:p>
    <w:p>
      <w:pPr>
        <w:pStyle w:val="Normal"/>
        <w:spacing w:lineRule="auto" w:line="240" w:before="0" w:after="0"/>
        <w:jc w:val="both"/>
        <w:rPr>
          <w:rFonts w:ascii="Arial" w:hAnsi="Arial" w:cs="Arial"/>
          <w:b/>
          <w:b/>
        </w:rPr>
      </w:pPr>
      <w:r>
        <w:rPr>
          <w:rFonts w:cs="Arial" w:ascii="Arial" w:hAnsi="Arial"/>
          <w:b/>
        </w:rPr>
      </w:r>
    </w:p>
    <w:p>
      <w:pPr>
        <w:pStyle w:val="Normal"/>
        <w:spacing w:lineRule="auto" w:line="240" w:before="0" w:after="0"/>
        <w:jc w:val="both"/>
        <w:rPr>
          <w:rFonts w:ascii="Arial" w:hAnsi="Arial" w:cs="Arial"/>
        </w:rPr>
      </w:pPr>
      <w:r>
        <w:rPr>
          <w:rFonts w:cs="Arial" w:ascii="Arial" w:hAnsi="Arial"/>
        </w:rPr>
        <w:tab/>
        <w:t>1.- Habiendo examinado los Términos de Referencia, condiciones del contrato, las especificaciones y el catálogo de conceptos para la ejecución de los trabajos descritos anteriormente, nos comprometemos a realizarlos de acuerdo con dichos documentos por la cantidad de $___________ (SON:__________________________________________________), no incluye el Impuesto al Valor Agregado.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 xml:space="preserve">2.- Que esta oferta estará vigente durante </w:t>
      </w:r>
      <w:r>
        <w:rPr>
          <w:rFonts w:cs="Arial" w:ascii="Arial" w:hAnsi="Arial"/>
          <w:b/>
          <w:color w:val="0000FF"/>
        </w:rPr>
        <w:t>30 días naturales</w:t>
      </w:r>
      <w:r>
        <w:rPr>
          <w:rFonts w:cs="Arial" w:ascii="Arial" w:hAnsi="Arial"/>
        </w:rPr>
        <w:t>, a partir de esta fecha y permanecerá obligatoria, por lo que puede ser aceptada en cualquier tiempo por la Secretaría a su cargo, dentro del periodo de vigencia señalado.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 xml:space="preserve">3.- Que en el caso de que la oferta contenida en este escrito para la realización de los trabajos citados, fuera aceptada, este escrito para oferta junto con su aceptación por escrito, constituirán un contrato obligatorio entre nosotros y la Secretaría a su cargo, hasta que, y a menos que, el contrato correspondiente sea formalizado por nosotros y ustedes. </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4.- En iniciar los trabajos en un término de ______días, a partir de la adjudicación del Contrato, y a concluirlos en un periodo de __________ días naturales, de conformidad con el programa respectivo.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5.- En firmar el contrato dentro de los treinta días naturales siguientes a la fecha de la adjudicación del mismo.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6.- En entregar a la Secretaría a su cargo, dentro de los quince días naturales siguientes a la fecha en que reciba copia del fallo de adjudicación, una fianza a favor de la Secretaría de Hacienda del Gobierno del Estado de Sonora, por un monto del 10% (diez por ciento) del importe total de mi proposición; además, otra fianza a favor de la misma Dependencia, por el importe total del monto del anticipo otorgado, previa a la entrega de éste.</w:t>
      </w:r>
    </w:p>
    <w:p>
      <w:pPr>
        <w:pStyle w:val="Normal"/>
        <w:spacing w:lineRule="auto" w:line="240" w:before="0" w:after="0"/>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b/>
        <w:t>7.- Que en caso de que me sea adjudicado el contrato y no lo firme y/o no presente las garantías indicadas en el punto anterior, dentro del plazo correspondiente, se procederá en los términos del artículo 66 de la Ley de Obras Públicas y Servicios Relacionados con las Mismas para el Estado de Sonora y 80 de su reglamento.</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Fechado el día_____de___________________________de 20_____.</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r>
    </w:p>
    <w:p>
      <w:pPr>
        <w:pStyle w:val="Normal"/>
        <w:spacing w:lineRule="auto" w:line="240" w:before="0" w:afterAutospacing="1"/>
        <w:jc w:val="both"/>
        <w:rPr>
          <w:rFonts w:ascii="Arial" w:hAnsi="Arial" w:cs="Arial"/>
        </w:rPr>
      </w:pPr>
      <w:r>
        <w:rPr>
          <w:rFonts w:cs="Arial" w:ascii="Arial" w:hAnsi="Arial"/>
        </w:rPr>
        <w:t>A T E N T A M E N T E</w:t>
      </w:r>
    </w:p>
    <w:p>
      <w:pPr>
        <w:pStyle w:val="Normal"/>
        <w:spacing w:lineRule="auto" w:line="240" w:before="0" w:afterAutospacing="1"/>
        <w:jc w:val="both"/>
        <w:rPr>
          <w:rFonts w:ascii="Arial" w:hAnsi="Arial" w:cs="Arial"/>
        </w:rPr>
      </w:pPr>
      <w:r>
        <w:rPr>
          <w:rFonts w:cs="Arial" w:ascii="Arial" w:hAnsi="Arial"/>
        </w:rPr>
      </w:r>
    </w:p>
    <w:p>
      <w:pPr>
        <w:pStyle w:val="Normal"/>
        <w:spacing w:lineRule="auto" w:line="240" w:before="0" w:afterAutospacing="1"/>
        <w:jc w:val="both"/>
        <w:rPr>
          <w:rFonts w:ascii="Arial" w:hAnsi="Arial" w:cs="Arial"/>
        </w:rPr>
      </w:pPr>
      <w:r>
        <w:rPr>
          <w:rFonts w:cs="Arial" w:ascii="Arial" w:hAnsi="Arial"/>
        </w:rPr>
        <w:t>_______________________________                  _________________________________</w:t>
      </w:r>
    </w:p>
    <w:p>
      <w:pPr>
        <w:pStyle w:val="Normal"/>
        <w:spacing w:lineRule="auto" w:line="240" w:before="0" w:afterAutospacing="1"/>
        <w:jc w:val="both"/>
        <w:rPr>
          <w:rFonts w:ascii="Arial" w:hAnsi="Arial" w:cs="Arial"/>
        </w:rPr>
      </w:pPr>
      <w:r>
        <w:rPr>
          <w:rFonts w:cs="Arial" w:ascii="Arial" w:hAnsi="Arial"/>
        </w:rPr>
        <w:t xml:space="preserve">    </w:t>
      </w:r>
      <w:r>
        <w:rPr>
          <w:rFonts w:cs="Arial" w:ascii="Arial" w:hAnsi="Arial"/>
        </w:rPr>
        <w:t>Nombre o razón social del Postor                        Nombre y firma del representante legal</w:t>
      </w:r>
    </w:p>
    <w:p>
      <w:pPr>
        <w:pStyle w:val="Heading2"/>
        <w:numPr>
          <w:ilvl w:val="0"/>
          <w:numId w:val="0"/>
        </w:numPr>
        <w:spacing w:lineRule="auto" w:line="240" w:before="240" w:afterAutospacing="1"/>
        <w:jc w:val="both"/>
        <w:rPr>
          <w:b w:val="false"/>
          <w:b w:val="false"/>
          <w:i w:val="false"/>
          <w:i w:val="false"/>
          <w:sz w:val="22"/>
          <w:szCs w:val="22"/>
        </w:rPr>
      </w:pPr>
      <w:r>
        <w:rPr>
          <w:b w:val="false"/>
          <w:i w:val="false"/>
          <w:sz w:val="22"/>
          <w:szCs w:val="22"/>
        </w:rPr>
      </w:r>
    </w:p>
    <w:p>
      <w:pPr>
        <w:pStyle w:val="Normal"/>
        <w:rPr>
          <w:rFonts w:ascii="Arial" w:hAnsi="Arial" w:cs="Arial"/>
          <w:bCs/>
          <w:iCs/>
          <w:sz w:val="28"/>
          <w:szCs w:val="28"/>
        </w:rPr>
      </w:pPr>
      <w:r>
        <w:rPr>
          <w:rFonts w:cs="Arial" w:ascii="Arial" w:hAnsi="Arial"/>
          <w:bCs/>
          <w:iCs/>
          <w:sz w:val="28"/>
          <w:szCs w:val="28"/>
        </w:rPr>
      </w:r>
    </w:p>
    <w:p>
      <w:pPr>
        <w:pStyle w:val="Normal"/>
        <w:rPr>
          <w:rFonts w:ascii="Arial" w:hAnsi="Arial" w:cs="Arial"/>
          <w:bCs/>
          <w:iCs/>
          <w:sz w:val="28"/>
          <w:szCs w:val="28"/>
        </w:rPr>
      </w:pPr>
      <w:r>
        <w:rPr>
          <w:rFonts w:cs="Arial" w:ascii="Arial" w:hAnsi="Arial"/>
          <w:bCs/>
          <w:iCs/>
          <w:sz w:val="28"/>
          <w:szCs w:val="28"/>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Normal"/>
        <w:rPr>
          <w:rFonts w:ascii="Arial" w:hAnsi="Arial" w:cs="Arial"/>
          <w:sz w:val="24"/>
          <w:szCs w:val="24"/>
          <w:lang w:val="es-ES_tradnl"/>
        </w:rPr>
      </w:pPr>
      <w:r>
        <w:rPr>
          <w:rFonts w:cs="Arial" w:ascii="Arial" w:hAnsi="Arial"/>
          <w:sz w:val="24"/>
          <w:szCs w:val="24"/>
          <w:lang w:val="es-ES_tradnl"/>
        </w:rPr>
      </w:r>
    </w:p>
    <w:p>
      <w:pPr>
        <w:pStyle w:val="Heading2"/>
        <w:numPr>
          <w:ilvl w:val="0"/>
          <w:numId w:val="0"/>
        </w:numPr>
        <w:jc w:val="center"/>
        <w:rPr>
          <w:i w:val="false"/>
          <w:i w:val="false"/>
        </w:rPr>
      </w:pPr>
      <w:r>
        <w:rPr>
          <w:i w:val="false"/>
        </w:rPr>
        <w:t>ANEXO No. 3</w:t>
      </w:r>
    </w:p>
    <w:p>
      <w:pPr>
        <w:pStyle w:val="Normal"/>
        <w:jc w:val="both"/>
        <w:rPr>
          <w:rFonts w:ascii="Arial" w:hAnsi="Arial" w:cs="Arial"/>
        </w:rPr>
      </w:pPr>
      <w:r>
        <w:rPr>
          <w:rFonts w:cs="Arial" w:ascii="Arial" w:hAnsi="Arial"/>
        </w:rPr>
      </w:r>
    </w:p>
    <w:p>
      <w:pPr>
        <w:pStyle w:val="Normal"/>
        <w:spacing w:lineRule="auto" w:line="240" w:before="0" w:after="0"/>
        <w:jc w:val="center"/>
        <w:rPr>
          <w:rFonts w:ascii="Arial" w:hAnsi="Arial" w:cs="Arial"/>
          <w:b/>
          <w:b/>
        </w:rPr>
      </w:pPr>
      <w:r>
        <w:rPr>
          <w:rFonts w:cs="Arial" w:ascii="Arial" w:hAnsi="Arial"/>
          <w:b/>
        </w:rPr>
        <w:t>Análisis de Costos Indirectos, Costo por Financiamiento y</w:t>
      </w:r>
    </w:p>
    <w:p>
      <w:pPr>
        <w:pStyle w:val="Normal"/>
        <w:spacing w:lineRule="auto" w:line="240" w:before="0" w:after="0"/>
        <w:jc w:val="center"/>
        <w:rPr>
          <w:rFonts w:ascii="Arial" w:hAnsi="Arial" w:cs="Arial"/>
          <w:b/>
          <w:b/>
        </w:rPr>
      </w:pPr>
      <w:r>
        <w:rPr>
          <w:rFonts w:cs="Arial" w:ascii="Arial" w:hAnsi="Arial"/>
          <w:b/>
        </w:rPr>
        <w:t>Cargo por Utilidad.</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spacing w:lineRule="auto" w:line="240" w:before="0" w:after="0"/>
        <w:ind w:left="3600" w:hanging="1440"/>
        <w:rPr>
          <w:rFonts w:ascii="Arial" w:hAnsi="Arial" w:cs="Arial"/>
        </w:rPr>
      </w:pPr>
      <w:r>
        <w:rPr>
          <w:rFonts w:cs="Arial" w:ascii="Arial" w:hAnsi="Arial"/>
        </w:rPr>
        <w:t xml:space="preserve">ANEXO 3 A.    Porcentajes de los Análisis de Costos Indirectos, </w:t>
      </w:r>
    </w:p>
    <w:p>
      <w:pPr>
        <w:pStyle w:val="Normal"/>
        <w:spacing w:lineRule="auto" w:line="240" w:before="0" w:after="0"/>
        <w:ind w:left="3600" w:hanging="55"/>
        <w:rPr>
          <w:rFonts w:ascii="Arial" w:hAnsi="Arial" w:cs="Arial"/>
        </w:rPr>
      </w:pPr>
      <w:r>
        <w:rPr>
          <w:rFonts w:cs="Arial" w:ascii="Arial" w:hAnsi="Arial"/>
        </w:rPr>
        <w:t xml:space="preserve"> </w:t>
      </w:r>
      <w:r>
        <w:rPr>
          <w:rFonts w:cs="Arial" w:ascii="Arial" w:hAnsi="Arial"/>
        </w:rPr>
        <w:t>Costo por Financiamiento y Cargo por Utilidad.</w:t>
      </w:r>
    </w:p>
    <w:p>
      <w:pPr>
        <w:pStyle w:val="Normal"/>
        <w:spacing w:lineRule="auto" w:line="240" w:before="0" w:after="0"/>
        <w:ind w:left="2160" w:hanging="0"/>
        <w:rPr>
          <w:rFonts w:ascii="Arial" w:hAnsi="Arial" w:cs="Arial"/>
        </w:rPr>
      </w:pPr>
      <w:r>
        <w:rPr>
          <w:rFonts w:cs="Arial" w:ascii="Arial" w:hAnsi="Arial"/>
        </w:rPr>
      </w:r>
    </w:p>
    <w:p>
      <w:pPr>
        <w:pStyle w:val="Normal"/>
        <w:ind w:left="3600" w:hanging="1440"/>
        <w:rPr>
          <w:rFonts w:ascii="Arial" w:hAnsi="Arial" w:cs="Arial"/>
        </w:rPr>
      </w:pPr>
      <w:r>
        <w:rPr>
          <w:rFonts w:cs="Arial" w:ascii="Arial" w:hAnsi="Arial"/>
        </w:rPr>
        <w:t>ANEXO 3 A-2. Análisis de Costos Indirectos.</w:t>
      </w:r>
    </w:p>
    <w:p>
      <w:pPr>
        <w:pStyle w:val="Normal"/>
        <w:ind w:left="2160" w:hanging="0"/>
        <w:rPr>
          <w:rFonts w:ascii="Arial" w:hAnsi="Arial" w:cs="Arial"/>
        </w:rPr>
      </w:pPr>
      <w:r>
        <w:rPr>
          <w:rFonts w:cs="Arial" w:ascii="Arial" w:hAnsi="Arial"/>
        </w:rPr>
        <w:t>ANEXO 3-B.    Cálculo del factor de financiamiento.</w:t>
      </w:r>
    </w:p>
    <w:p>
      <w:pPr>
        <w:pStyle w:val="Normal"/>
        <w:ind w:left="2160" w:hanging="0"/>
        <w:rPr>
          <w:rFonts w:ascii="Arial" w:hAnsi="Arial" w:cs="Arial"/>
        </w:rPr>
      </w:pPr>
      <w:r>
        <w:rPr>
          <w:rFonts w:cs="Arial" w:ascii="Arial" w:hAnsi="Arial"/>
        </w:rPr>
        <w:t>ANEXO 3-C.    Determinación de la Utilidad y Desglose de Aportaciones.</w:t>
      </w:r>
    </w:p>
    <w:p>
      <w:pPr>
        <w:pStyle w:val="Normal"/>
        <w:ind w:left="2160" w:hanging="0"/>
        <w:rPr>
          <w:rFonts w:ascii="Arial" w:hAnsi="Arial" w:cs="Arial"/>
        </w:rPr>
      </w:pPr>
      <w:r>
        <w:rPr>
          <w:rFonts w:cs="Arial" w:ascii="Arial" w:hAnsi="Arial"/>
        </w:rPr>
        <w:t>ANEXO 3-C-2. Determinación de los Cargos adicionales</w:t>
      </w:r>
    </w:p>
    <w:p>
      <w:pPr>
        <w:pStyle w:val="Normal"/>
        <w:ind w:left="2160" w:hanging="0"/>
        <w:rPr>
          <w:rFonts w:ascii="Arial" w:hAnsi="Arial" w:cs="Arial"/>
        </w:rPr>
      </w:pPr>
      <w:r>
        <w:rPr>
          <w:rFonts w:cs="Arial" w:ascii="Arial" w:hAnsi="Arial"/>
        </w:rPr>
        <w:t>ANEXO 3-D.     Estructura de costos de la propuesta.</w:t>
      </w:r>
    </w:p>
    <w:p>
      <w:pPr>
        <w:pStyle w:val="Normal"/>
        <w:ind w:left="2832" w:hanging="0"/>
        <w:jc w:val="both"/>
        <w:rPr>
          <w:rFonts w:ascii="Arial" w:hAnsi="Arial" w:cs="Arial"/>
        </w:rPr>
      </w:pPr>
      <w:r>
        <w:rPr>
          <w:rFonts w:cs="Arial" w:ascii="Arial" w:hAnsi="Arial"/>
        </w:rPr>
      </w:r>
    </w:p>
    <w:p>
      <w:pPr>
        <w:pStyle w:val="Heading2"/>
        <w:numPr>
          <w:ilvl w:val="0"/>
          <w:numId w:val="0"/>
        </w:numPr>
        <w:rPr>
          <w:b w:val="false"/>
          <w:b w:val="false"/>
          <w:i w:val="false"/>
          <w:i w:val="false"/>
        </w:rPr>
      </w:pPr>
      <w:r>
        <w:rPr>
          <w:b w:val="false"/>
          <w:i w:val="false"/>
        </w:rPr>
      </w:r>
      <w:r>
        <w:br w:type="page"/>
      </w:r>
    </w:p>
    <w:p>
      <w:pPr>
        <w:pStyle w:val="Heading2"/>
        <w:numPr>
          <w:ilvl w:val="0"/>
          <w:numId w:val="0"/>
        </w:numPr>
        <w:jc w:val="center"/>
        <w:rPr>
          <w:i w:val="false"/>
          <w:i w:val="false"/>
        </w:rPr>
      </w:pPr>
      <w:r>
        <w:rPr>
          <w:i w:val="false"/>
        </w:rPr>
      </w:r>
    </w:p>
    <w:p>
      <w:pPr>
        <w:pStyle w:val="Heading2"/>
        <w:numPr>
          <w:ilvl w:val="0"/>
          <w:numId w:val="0"/>
        </w:numPr>
        <w:jc w:val="center"/>
        <w:rPr>
          <w:i w:val="false"/>
          <w:i w:val="false"/>
        </w:rPr>
      </w:pPr>
      <w:r>
        <w:rPr>
          <w:i w:val="false"/>
        </w:rPr>
      </w:r>
    </w:p>
    <w:p>
      <w:pPr>
        <w:pStyle w:val="Heading2"/>
        <w:numPr>
          <w:ilvl w:val="0"/>
          <w:numId w:val="0"/>
        </w:numPr>
        <w:jc w:val="center"/>
        <w:rPr>
          <w:i w:val="false"/>
          <w:i w:val="false"/>
        </w:rPr>
      </w:pPr>
      <w:r>
        <w:rPr>
          <w:i w:val="false"/>
        </w:rPr>
      </w:r>
    </w:p>
    <w:p>
      <w:pPr>
        <w:pStyle w:val="Heading2"/>
        <w:numPr>
          <w:ilvl w:val="0"/>
          <w:numId w:val="0"/>
        </w:numPr>
        <w:jc w:val="center"/>
        <w:rPr>
          <w:i w:val="false"/>
          <w:i w:val="false"/>
        </w:rPr>
      </w:pPr>
      <w:r>
        <w:rPr>
          <w:i w:val="false"/>
        </w:rPr>
      </w:r>
    </w:p>
    <w:p>
      <w:pPr>
        <w:pStyle w:val="Heading2"/>
        <w:numPr>
          <w:ilvl w:val="0"/>
          <w:numId w:val="0"/>
        </w:numPr>
        <w:jc w:val="center"/>
        <w:rPr>
          <w:i w:val="false"/>
          <w:i w:val="false"/>
        </w:rPr>
      </w:pPr>
      <w:r>
        <w:rPr>
          <w:i w:val="false"/>
        </w:rPr>
      </w:r>
    </w:p>
    <w:p>
      <w:pPr>
        <w:pStyle w:val="Heading2"/>
        <w:numPr>
          <w:ilvl w:val="0"/>
          <w:numId w:val="0"/>
        </w:numPr>
        <w:jc w:val="center"/>
        <w:rPr>
          <w:i w:val="false"/>
          <w:i w:val="false"/>
        </w:rPr>
      </w:pPr>
      <w:r>
        <w:rPr>
          <w:i w:val="false"/>
        </w:rPr>
      </w:r>
    </w:p>
    <w:p>
      <w:pPr>
        <w:pStyle w:val="Normal"/>
        <w:rPr>
          <w:rFonts w:ascii="Arial" w:hAnsi="Arial" w:cs="Arial"/>
        </w:rPr>
      </w:pPr>
      <w:r>
        <w:rPr>
          <w:rFonts w:cs="Arial" w:ascii="Arial" w:hAnsi="Arial"/>
        </w:rPr>
      </w:r>
    </w:p>
    <w:p>
      <w:pPr>
        <w:pStyle w:val="Heading2"/>
        <w:numPr>
          <w:ilvl w:val="0"/>
          <w:numId w:val="0"/>
        </w:numPr>
        <w:jc w:val="center"/>
        <w:rPr>
          <w:i w:val="false"/>
          <w:i w:val="false"/>
        </w:rPr>
      </w:pPr>
      <w:r>
        <w:rPr>
          <w:i w:val="false"/>
        </w:rPr>
        <w:t>ANEXO No. 3 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PORCENTAJES DE LOS ANALISIS DE COSTOS INDIRECTOS, COSTO POR FINANCIAMIENTO, CARGO POR UTILIDAD Y CARGOS ADICIONALES</w:t>
      </w:r>
    </w:p>
    <w:p>
      <w:pPr>
        <w:sectPr>
          <w:headerReference w:type="default" r:id="rId9"/>
          <w:headerReference w:type="first" r:id="rId10"/>
          <w:footerReference w:type="default" r:id="rId11"/>
          <w:footerReference w:type="first" r:id="rId12"/>
          <w:type w:val="nextPage"/>
          <w:pgSz w:w="12240" w:h="15840"/>
          <w:pgMar w:left="1418" w:right="1077" w:header="142" w:top="1418" w:footer="794" w:bottom="1560" w:gutter="0"/>
          <w:pgNumType w:fmt="decimal"/>
          <w:formProt w:val="false"/>
          <w:titlePg/>
          <w:textDirection w:val="lrTb"/>
          <w:docGrid w:type="default" w:linePitch="100" w:charSpace="0"/>
        </w:sectPr>
        <w:pStyle w:val="Normal"/>
        <w:jc w:val="both"/>
        <w:rPr>
          <w:rFonts w:ascii="Arial" w:hAnsi="Arial" w:cs="Arial"/>
        </w:rPr>
      </w:pPr>
      <w:r>
        <w:rPr>
          <w:rFonts w:cs="Arial" w:ascii="Arial" w:hAnsi="Arial"/>
        </w:rPr>
      </w:r>
    </w:p>
    <w:tbl>
      <w:tblPr>
        <w:tblW w:w="10276" w:type="dxa"/>
        <w:jc w:val="left"/>
        <w:tblInd w:w="0" w:type="dxa"/>
        <w:tblCellMar>
          <w:top w:w="0" w:type="dxa"/>
          <w:left w:w="70" w:type="dxa"/>
          <w:bottom w:w="0" w:type="dxa"/>
          <w:right w:w="70" w:type="dxa"/>
        </w:tblCellMar>
        <w:tblLook w:noVBand="0" w:val="0000" w:noHBand="0" w:lastColumn="0" w:firstColumn="0" w:lastRow="0" w:firstRow="0"/>
      </w:tblPr>
      <w:tblGrid>
        <w:gridCol w:w="1690"/>
        <w:gridCol w:w="1869"/>
        <w:gridCol w:w="1613"/>
        <w:gridCol w:w="1948"/>
        <w:gridCol w:w="2022"/>
        <w:gridCol w:w="1133"/>
      </w:tblGrid>
      <w:tr>
        <w:trPr>
          <w:trHeight w:val="1224" w:hRule="atLeast"/>
        </w:trPr>
        <w:tc>
          <w:tcPr>
            <w:tcW w:w="1690" w:type="dxa"/>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sz w:val="16"/>
              </w:rPr>
            </w:pPr>
            <w:r>
              <w:rPr>
                <w:rFonts w:cs="Arial" w:ascii="Arial" w:hAnsi="Arial"/>
                <w:sz w:val="16"/>
              </w:rPr>
            </w:r>
          </w:p>
        </w:tc>
        <w:tc>
          <w:tcPr>
            <w:tcW w:w="3482" w:type="dxa"/>
            <w:gridSpan w:val="2"/>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lineRule="auto" w:line="240" w:before="240" w:after="60"/>
              <w:jc w:val="center"/>
              <w:rPr>
                <w:sz w:val="22"/>
                <w:szCs w:val="22"/>
              </w:rPr>
            </w:pPr>
            <w:r>
              <w:rPr>
                <w:sz w:val="22"/>
                <w:szCs w:val="22"/>
              </w:rPr>
              <w:t>GOBIERNO DEL ESTADO DE SONORA</w:t>
            </w:r>
          </w:p>
          <w:p>
            <w:pPr>
              <w:pStyle w:val="Normal"/>
              <w:spacing w:lineRule="auto" w:line="240" w:before="0" w:after="0"/>
              <w:jc w:val="center"/>
              <w:rPr>
                <w:rFonts w:ascii="Arial" w:hAnsi="Arial" w:cs="Arial"/>
                <w:b/>
                <w:b/>
                <w:sz w:val="16"/>
              </w:rPr>
            </w:pPr>
            <w:r>
              <w:rPr>
                <w:rFonts w:cs="Arial" w:ascii="Arial" w:hAnsi="Arial"/>
                <w:b/>
                <w:sz w:val="16"/>
              </w:rPr>
              <w:t>SECRETARIA DE INFRAESTRUCTURA Y DESARROLLO URBANO</w:t>
            </w:r>
          </w:p>
          <w:p>
            <w:pPr>
              <w:pStyle w:val="Normal"/>
              <w:spacing w:lineRule="auto" w:line="240" w:before="0" w:after="0"/>
              <w:jc w:val="center"/>
              <w:rPr>
                <w:rFonts w:ascii="Arial" w:hAnsi="Arial" w:cs="Arial"/>
                <w:b/>
                <w:b/>
                <w:sz w:val="16"/>
              </w:rPr>
            </w:pPr>
            <w:r>
              <w:rPr>
                <w:rFonts w:cs="Arial" w:ascii="Arial" w:hAnsi="Arial"/>
                <w:b/>
                <w:sz w:val="16"/>
              </w:rPr>
            </w:r>
          </w:p>
          <w:p>
            <w:pPr>
              <w:pStyle w:val="Normal"/>
              <w:spacing w:lineRule="auto" w:line="240" w:before="0" w:after="0"/>
              <w:jc w:val="center"/>
              <w:rPr>
                <w:rFonts w:ascii="Arial" w:hAnsi="Arial" w:cs="Arial"/>
                <w:sz w:val="16"/>
              </w:rPr>
            </w:pPr>
            <w:r>
              <w:rPr>
                <w:rFonts w:cs="Arial" w:ascii="Arial" w:hAnsi="Arial"/>
                <w:sz w:val="16"/>
              </w:rPr>
              <w:t>DIRECCION GENERAL DE COSTOS, LICITACIONES Y CONTRATOS</w:t>
            </w:r>
          </w:p>
        </w:tc>
        <w:tc>
          <w:tcPr>
            <w:tcW w:w="3970" w:type="dxa"/>
            <w:gridSpan w:val="2"/>
            <w:tcBorders>
              <w:top w:val="double" w:sz="6" w:space="0" w:color="000000"/>
              <w:left w:val="double" w:sz="6" w:space="0" w:color="000000"/>
              <w:bottom w:val="double" w:sz="6" w:space="0" w:color="000000"/>
              <w:right w:val="double" w:sz="6" w:space="0" w:color="000000"/>
            </w:tcBorders>
            <w:shd w:fill="auto" w:val="clear"/>
          </w:tcPr>
          <w:p>
            <w:pPr>
              <w:pStyle w:val="Heading2"/>
              <w:numPr>
                <w:ilvl w:val="0"/>
                <w:numId w:val="0"/>
              </w:numPr>
              <w:spacing w:before="240" w:after="60"/>
              <w:rPr/>
            </w:pPr>
            <w:r>
              <w:rPr>
                <w:i w:val="false"/>
                <w:sz w:val="20"/>
                <w:szCs w:val="20"/>
              </w:rPr>
              <w:t>LICITACIÓN No.</w:t>
            </w:r>
            <w:r>
              <w:rPr/>
              <w:t xml:space="preserve"> </w:t>
            </w:r>
            <w:r>
              <w:rPr>
                <w:i w:val="false"/>
              </w:rPr>
              <w:t>______________</w:t>
            </w:r>
          </w:p>
          <w:p>
            <w:pPr>
              <w:pStyle w:val="Normal"/>
              <w:spacing w:before="0" w:after="200"/>
              <w:jc w:val="both"/>
              <w:rPr>
                <w:rFonts w:ascii="Arial" w:hAnsi="Arial" w:cs="Arial"/>
                <w:sz w:val="16"/>
              </w:rPr>
            </w:pPr>
            <w:r>
              <w:rPr>
                <w:rFonts w:cs="Arial" w:ascii="Arial" w:hAnsi="Arial"/>
                <w:b/>
                <w:sz w:val="16"/>
                <w:u w:val="single"/>
              </w:rPr>
              <w:t>PARA:</w:t>
            </w:r>
            <w:r>
              <w:rPr>
                <w:rFonts w:cs="Arial" w:ascii="Arial" w:hAnsi="Arial"/>
                <w:b/>
                <w:sz w:val="16"/>
              </w:rPr>
              <w:t xml:space="preserve"> </w:t>
            </w:r>
          </w:p>
        </w:tc>
        <w:tc>
          <w:tcPr>
            <w:tcW w:w="1133" w:type="dxa"/>
            <w:tcBorders>
              <w:top w:val="double" w:sz="6" w:space="0" w:color="000000"/>
              <w:left w:val="double" w:sz="6" w:space="0" w:color="000000"/>
              <w:bottom w:val="double" w:sz="6" w:space="0" w:color="000000"/>
              <w:right w:val="double" w:sz="6" w:space="0" w:color="000000"/>
            </w:tcBorders>
            <w:shd w:fill="auto" w:val="clear"/>
          </w:tcPr>
          <w:p>
            <w:pPr>
              <w:pStyle w:val="Normal"/>
              <w:jc w:val="center"/>
              <w:rPr>
                <w:rFonts w:ascii="Arial" w:hAnsi="Arial" w:cs="Arial"/>
                <w:b/>
                <w:b/>
                <w:sz w:val="16"/>
              </w:rPr>
            </w:pPr>
            <w:r>
              <w:rPr>
                <w:rFonts w:cs="Arial" w:ascii="Arial" w:hAnsi="Arial"/>
                <w:b/>
                <w:sz w:val="16"/>
              </w:rPr>
            </w:r>
          </w:p>
          <w:p>
            <w:pPr>
              <w:pStyle w:val="Normal"/>
              <w:jc w:val="center"/>
              <w:rPr>
                <w:rFonts w:ascii="Arial" w:hAnsi="Arial" w:cs="Arial"/>
                <w:b/>
                <w:b/>
                <w:sz w:val="16"/>
              </w:rPr>
            </w:pPr>
            <w:r>
              <w:rPr>
                <w:rFonts w:cs="Arial" w:ascii="Arial" w:hAnsi="Arial"/>
                <w:b/>
                <w:sz w:val="16"/>
              </w:rPr>
              <w:t>ANEXO</w:t>
            </w:r>
          </w:p>
          <w:p>
            <w:pPr>
              <w:pStyle w:val="Normal"/>
              <w:jc w:val="center"/>
              <w:rPr>
                <w:rFonts w:ascii="Arial" w:hAnsi="Arial" w:cs="Arial"/>
                <w:b/>
                <w:b/>
                <w:sz w:val="16"/>
              </w:rPr>
            </w:pPr>
            <w:r>
              <w:rPr>
                <w:rFonts w:cs="Arial" w:ascii="Arial" w:hAnsi="Arial"/>
                <w:b/>
                <w:sz w:val="16"/>
              </w:rPr>
              <w:t>3 A</w:t>
            </w:r>
          </w:p>
          <w:p>
            <w:pPr>
              <w:pStyle w:val="Normal"/>
              <w:spacing w:before="0" w:after="200"/>
              <w:rPr>
                <w:rFonts w:ascii="Arial" w:hAnsi="Arial" w:cs="Arial"/>
                <w:sz w:val="16"/>
              </w:rPr>
            </w:pPr>
            <w:r>
              <w:rPr>
                <w:rFonts w:cs="Arial" w:ascii="Arial" w:hAnsi="Arial"/>
                <w:sz w:val="16"/>
              </w:rPr>
            </w:r>
          </w:p>
        </w:tc>
      </w:tr>
      <w:tr>
        <w:trPr/>
        <w:tc>
          <w:tcPr>
            <w:tcW w:w="3559"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b/>
                <w:b/>
                <w:sz w:val="16"/>
              </w:rPr>
            </w:pPr>
            <w:r>
              <w:rPr>
                <w:rFonts w:cs="Arial" w:ascii="Arial" w:hAnsi="Arial"/>
                <w:b/>
                <w:sz w:val="16"/>
              </w:rPr>
              <w:t>RAZON SOCIAL DEL LICITANTE</w:t>
            </w:r>
          </w:p>
        </w:tc>
        <w:tc>
          <w:tcPr>
            <w:tcW w:w="3561"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sz w:val="16"/>
              </w:rPr>
            </w:pPr>
            <w:r>
              <w:rPr>
                <w:rFonts w:cs="Arial" w:ascii="Arial" w:hAnsi="Arial"/>
                <w:b/>
                <w:sz w:val="16"/>
              </w:rPr>
              <w:t>FIRMA DEL LICITANTE</w:t>
            </w:r>
          </w:p>
        </w:tc>
        <w:tc>
          <w:tcPr>
            <w:tcW w:w="3155"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t>COSTO DIRECTO TOTAL DE LA OBRA:</w:t>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b/>
                <w:b/>
                <w:sz w:val="16"/>
              </w:rPr>
            </w:pPr>
            <w:r>
              <w:rPr>
                <w:rFonts w:cs="Arial" w:ascii="Arial" w:hAnsi="Arial"/>
                <w:b/>
                <w:sz w:val="16"/>
              </w:rPr>
              <w:t>$</w:t>
            </w:r>
          </w:p>
        </w:tc>
      </w:tr>
      <w:tr>
        <w:trPr/>
        <w:tc>
          <w:tcPr>
            <w:tcW w:w="10275"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PORCENTAJES  DE  LOS  ANALISIS  DE  COSTOS  INDIRECTOS, COSTO  POR  FINANCIAMIENTO,  CARGO  POR  UTILIDAD Y CARGOS ADICIONALES</w:t>
            </w:r>
          </w:p>
        </w:tc>
      </w:tr>
    </w:tbl>
    <w:p>
      <w:pPr>
        <w:pStyle w:val="Normal"/>
        <w:jc w:val="both"/>
        <w:rPr>
          <w:rFonts w:ascii="Arial" w:hAnsi="Arial" w:cs="Arial"/>
          <w:sz w:val="16"/>
        </w:rPr>
      </w:pPr>
      <w:r>
        <w:rPr>
          <w:rFonts w:cs="Arial" w:ascii="Arial" w:hAnsi="Arial"/>
          <w:sz w:val="16"/>
        </w:rPr>
      </w:r>
    </w:p>
    <w:tbl>
      <w:tblPr>
        <w:tblW w:w="10277" w:type="dxa"/>
        <w:jc w:val="left"/>
        <w:tblInd w:w="0" w:type="dxa"/>
        <w:tblCellMar>
          <w:top w:w="0" w:type="dxa"/>
          <w:left w:w="71" w:type="dxa"/>
          <w:bottom w:w="0" w:type="dxa"/>
          <w:right w:w="71" w:type="dxa"/>
        </w:tblCellMar>
        <w:tblLook w:noVBand="0" w:val="0000" w:noHBand="0" w:lastColumn="0" w:firstColumn="0" w:lastRow="0" w:firstRow="0"/>
      </w:tblPr>
      <w:tblGrid>
        <w:gridCol w:w="3560"/>
        <w:gridCol w:w="2095"/>
        <w:gridCol w:w="2379"/>
        <w:gridCol w:w="2242"/>
      </w:tblGrid>
      <w:tr>
        <w:trPr>
          <w:trHeight w:val="267" w:hRule="exact"/>
        </w:trPr>
        <w:tc>
          <w:tcPr>
            <w:tcW w:w="3560" w:type="dxa"/>
            <w:tcBorders>
              <w:top w:val="double" w:sz="6" w:space="0" w:color="000000"/>
              <w:left w:val="double" w:sz="6" w:space="0" w:color="000000"/>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c>
          <w:tcPr>
            <w:tcW w:w="6716" w:type="dxa"/>
            <w:gridSpan w:val="3"/>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xml:space="preserve">I M P O R T E S </w:t>
            </w:r>
          </w:p>
        </w:tc>
      </w:tr>
      <w:tr>
        <w:trPr>
          <w:trHeight w:val="280" w:hRule="exact"/>
        </w:trPr>
        <w:tc>
          <w:tcPr>
            <w:tcW w:w="3560" w:type="dxa"/>
            <w:tcBorders>
              <w:left w:val="double" w:sz="6" w:space="0" w:color="000000"/>
              <w:bottom w:val="double" w:sz="6" w:space="0" w:color="000000"/>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CONCEPTO</w:t>
            </w:r>
          </w:p>
        </w:tc>
        <w:tc>
          <w:tcPr>
            <w:tcW w:w="2095"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PARCIAL</w:t>
            </w:r>
          </w:p>
        </w:tc>
        <w:tc>
          <w:tcPr>
            <w:tcW w:w="2379"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ACUMULADO</w:t>
            </w:r>
          </w:p>
        </w:tc>
        <w:tc>
          <w:tcPr>
            <w:tcW w:w="2242" w:type="dxa"/>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w:t>
            </w:r>
          </w:p>
        </w:tc>
      </w:tr>
      <w:tr>
        <w:trPr>
          <w:trHeight w:val="197" w:hRule="atLeast"/>
        </w:trPr>
        <w:tc>
          <w:tcPr>
            <w:tcW w:w="3560" w:type="dxa"/>
            <w:tcBorders/>
            <w:shd w:fill="auto" w:val="clear"/>
          </w:tcPr>
          <w:p>
            <w:pPr>
              <w:pStyle w:val="Normal"/>
              <w:spacing w:before="0" w:after="200"/>
              <w:jc w:val="both"/>
              <w:rPr>
                <w:rFonts w:ascii="Arial" w:hAnsi="Arial" w:cs="Arial"/>
                <w:sz w:val="16"/>
              </w:rPr>
            </w:pPr>
            <w:r>
              <w:rPr>
                <w:rFonts w:cs="Arial" w:ascii="Arial" w:hAnsi="Arial"/>
                <w:sz w:val="16"/>
              </w:rPr>
            </w:r>
          </w:p>
        </w:tc>
        <w:tc>
          <w:tcPr>
            <w:tcW w:w="2095" w:type="dxa"/>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377" w:hRule="atLeast"/>
        </w:trPr>
        <w:tc>
          <w:tcPr>
            <w:tcW w:w="3560" w:type="dxa"/>
            <w:tcBorders>
              <w:top w:val="single" w:sz="6" w:space="0" w:color="000000"/>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1.- COSTOS INDIRECTOS ( C.I. )</w:t>
            </w:r>
          </w:p>
        </w:tc>
        <w:tc>
          <w:tcPr>
            <w:tcW w:w="2095" w:type="dxa"/>
            <w:tcBorders>
              <w:top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top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top w:val="single" w:sz="6" w:space="0" w:color="000000"/>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64"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a).- ADMINISTRACION CENTRAL</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264"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a.1) HONORARIOS, SUELDOS Y PRESTACIONES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64"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a.2) DEPRECIACION, MANTENIMIENTO Y RENTA</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64"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a.3) SERVICIOS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64"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a.4) GASTOS DE OFICINA</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3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64"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b).- ADMINISTRACION DE CAMPO</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278"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b.1) HONORARIOS, SUELDOS Y PRESTACIONES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b.2) DEPRECIACION, MANTENIMIENTO Y RENTA</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b.3) SERVICIOS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b.4) FLETES Y ACARREOS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b.4) GASTOS DE OFICINA</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b.5) CAPACITACION Y ADIESTRAMIENTO</w:t>
            </w:r>
          </w:p>
        </w:tc>
        <w:tc>
          <w:tcPr>
            <w:tcW w:w="2095" w:type="dxa"/>
            <w:tcBorders>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b.6) SEGURIDAD E HIGIENE</w:t>
            </w:r>
          </w:p>
        </w:tc>
        <w:tc>
          <w:tcPr>
            <w:tcW w:w="2095" w:type="dxa"/>
            <w:tcBorders>
              <w:right w:val="sing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b.7) TRABAJOS PREVIOS Y AUXILIARES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86"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b/>
                <w:b/>
                <w:sz w:val="6"/>
              </w:rPr>
            </w:pPr>
            <w:r>
              <w:rPr>
                <w:rFonts w:cs="Arial" w:ascii="Arial" w:hAnsi="Arial"/>
                <w:b/>
                <w:sz w:val="6"/>
              </w:rPr>
            </w:r>
          </w:p>
        </w:tc>
        <w:tc>
          <w:tcPr>
            <w:tcW w:w="2095" w:type="dxa"/>
            <w:tcBorders>
              <w:right w:val="single" w:sz="6" w:space="0" w:color="000000"/>
            </w:tcBorders>
            <w:shd w:fill="auto" w:val="clear"/>
          </w:tcPr>
          <w:p>
            <w:pPr>
              <w:pStyle w:val="Normal"/>
              <w:spacing w:before="0" w:after="200"/>
              <w:jc w:val="both"/>
              <w:rPr>
                <w:rFonts w:ascii="Arial" w:hAnsi="Arial" w:cs="Arial"/>
                <w:sz w:val="6"/>
              </w:rPr>
            </w:pPr>
            <w:r>
              <w:rPr>
                <w:rFonts w:cs="Arial" w:ascii="Arial" w:hAnsi="Arial"/>
                <w:sz w:val="6"/>
              </w:rPr>
            </w:r>
          </w:p>
        </w:tc>
        <w:tc>
          <w:tcPr>
            <w:tcW w:w="2379" w:type="dxa"/>
            <w:tcBorders>
              <w:right w:val="single" w:sz="6" w:space="0" w:color="000000"/>
            </w:tcBorders>
            <w:shd w:fill="auto" w:val="clear"/>
          </w:tcPr>
          <w:p>
            <w:pPr>
              <w:pStyle w:val="Normal"/>
              <w:spacing w:before="0" w:after="200"/>
              <w:jc w:val="both"/>
              <w:rPr>
                <w:rFonts w:ascii="Arial" w:hAnsi="Arial" w:cs="Arial"/>
                <w:sz w:val="6"/>
              </w:rPr>
            </w:pPr>
            <w:r>
              <w:rPr>
                <w:rFonts w:cs="Arial" w:ascii="Arial" w:hAnsi="Arial"/>
                <w:sz w:val="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6"/>
              </w:rPr>
            </w:pPr>
            <w:r>
              <w:rPr>
                <w:rFonts w:cs="Arial" w:ascii="Arial" w:hAnsi="Arial"/>
                <w:sz w:val="6"/>
              </w:rPr>
            </w:r>
          </w:p>
        </w:tc>
      </w:tr>
      <w:tr>
        <w:trPr>
          <w:trHeight w:val="279"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c).- SEGUROS Y FIANZAS</w:t>
            </w:r>
          </w:p>
        </w:tc>
        <w:tc>
          <w:tcPr>
            <w:tcW w:w="2095"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72" w:hRule="atLeast"/>
        </w:trPr>
        <w:tc>
          <w:tcPr>
            <w:tcW w:w="3560" w:type="dxa"/>
            <w:tcBorders>
              <w:left w:val="double" w:sz="6" w:space="0" w:color="000000"/>
              <w:right w:val="single" w:sz="6" w:space="0" w:color="000000"/>
            </w:tcBorders>
            <w:shd w:fill="auto" w:val="clear"/>
          </w:tcPr>
          <w:p>
            <w:pPr>
              <w:pStyle w:val="Normal"/>
              <w:spacing w:before="0" w:after="200"/>
              <w:jc w:val="both"/>
              <w:rPr>
                <w:rFonts w:ascii="Arial" w:hAnsi="Arial" w:cs="Arial"/>
                <w:b/>
                <w:b/>
                <w:sz w:val="6"/>
              </w:rPr>
            </w:pPr>
            <w:r>
              <w:rPr>
                <w:rFonts w:cs="Arial" w:ascii="Arial" w:hAnsi="Arial"/>
                <w:b/>
                <w:sz w:val="6"/>
              </w:rPr>
            </w:r>
          </w:p>
        </w:tc>
        <w:tc>
          <w:tcPr>
            <w:tcW w:w="2095" w:type="dxa"/>
            <w:tcBorders>
              <w:right w:val="single" w:sz="6" w:space="0" w:color="000000"/>
            </w:tcBorders>
            <w:shd w:fill="auto" w:val="clear"/>
          </w:tcPr>
          <w:p>
            <w:pPr>
              <w:pStyle w:val="Normal"/>
              <w:spacing w:before="0" w:after="200"/>
              <w:jc w:val="both"/>
              <w:rPr>
                <w:rFonts w:ascii="Arial" w:hAnsi="Arial" w:cs="Arial"/>
                <w:sz w:val="6"/>
              </w:rPr>
            </w:pPr>
            <w:r>
              <w:rPr>
                <w:rFonts w:cs="Arial" w:ascii="Arial" w:hAnsi="Arial"/>
                <w:sz w:val="6"/>
              </w:rPr>
            </w:r>
          </w:p>
        </w:tc>
        <w:tc>
          <w:tcPr>
            <w:tcW w:w="2379" w:type="dxa"/>
            <w:tcBorders>
              <w:right w:val="single" w:sz="6" w:space="0" w:color="000000"/>
            </w:tcBorders>
            <w:shd w:fill="auto" w:val="clear"/>
          </w:tcPr>
          <w:p>
            <w:pPr>
              <w:pStyle w:val="Normal"/>
              <w:spacing w:before="0" w:after="200"/>
              <w:jc w:val="both"/>
              <w:rPr>
                <w:rFonts w:ascii="Arial" w:hAnsi="Arial" w:cs="Arial"/>
                <w:sz w:val="6"/>
              </w:rPr>
            </w:pPr>
            <w:r>
              <w:rPr>
                <w:rFonts w:cs="Arial" w:ascii="Arial" w:hAnsi="Arial"/>
                <w:sz w:val="6"/>
              </w:rPr>
            </w:r>
          </w:p>
        </w:tc>
        <w:tc>
          <w:tcPr>
            <w:tcW w:w="2242" w:type="dxa"/>
            <w:tcBorders>
              <w:left w:val="single" w:sz="6" w:space="0" w:color="000000"/>
              <w:right w:val="double" w:sz="6" w:space="0" w:color="000000"/>
            </w:tcBorders>
            <w:shd w:fill="auto" w:val="clear"/>
          </w:tcPr>
          <w:p>
            <w:pPr>
              <w:pStyle w:val="Normal"/>
              <w:spacing w:before="0" w:after="200"/>
              <w:jc w:val="both"/>
              <w:rPr>
                <w:rFonts w:ascii="Arial" w:hAnsi="Arial" w:cs="Arial"/>
                <w:sz w:val="6"/>
              </w:rPr>
            </w:pPr>
            <w:r>
              <w:rPr>
                <w:rFonts w:cs="Arial" w:ascii="Arial" w:hAnsi="Arial"/>
                <w:sz w:val="6"/>
              </w:rPr>
            </w:r>
          </w:p>
        </w:tc>
      </w:tr>
      <w:tr>
        <w:trPr>
          <w:trHeight w:val="279" w:hRule="atLeast"/>
        </w:trPr>
        <w:tc>
          <w:tcPr>
            <w:tcW w:w="3560" w:type="dxa"/>
            <w:tcBorders>
              <w:left w:val="doub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 xml:space="preserve">     </w:t>
            </w:r>
            <w:r>
              <w:rPr>
                <w:rFonts w:cs="Arial" w:ascii="Arial" w:hAnsi="Arial"/>
                <w:b/>
                <w:sz w:val="16"/>
              </w:rPr>
              <w:t>COSTOS  INDIRECTOS (CI)</w:t>
            </w:r>
          </w:p>
        </w:tc>
        <w:tc>
          <w:tcPr>
            <w:tcW w:w="2095" w:type="dxa"/>
            <w:tcBorders>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top w:val="sing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242" w:type="dxa"/>
            <w:tcBorders>
              <w:top w:val="single" w:sz="6" w:space="0" w:color="000000"/>
              <w:left w:val="single" w:sz="6" w:space="0" w:color="000000"/>
              <w:bottom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58" w:hRule="atLeast"/>
        </w:trPr>
        <w:tc>
          <w:tcPr>
            <w:tcW w:w="3560" w:type="dxa"/>
            <w:tcBorders/>
            <w:shd w:fill="auto" w:val="clear"/>
          </w:tcPr>
          <w:p>
            <w:pPr>
              <w:pStyle w:val="Normal"/>
              <w:spacing w:before="0" w:after="200"/>
              <w:jc w:val="both"/>
              <w:rPr>
                <w:rFonts w:ascii="Arial" w:hAnsi="Arial" w:cs="Arial"/>
                <w:sz w:val="8"/>
              </w:rPr>
            </w:pPr>
            <w:r>
              <w:rPr>
                <w:rFonts w:cs="Arial" w:ascii="Arial" w:hAnsi="Arial"/>
                <w:sz w:val="8"/>
              </w:rPr>
            </w:r>
          </w:p>
        </w:tc>
        <w:tc>
          <w:tcPr>
            <w:tcW w:w="2095" w:type="dxa"/>
            <w:tcBorders/>
            <w:shd w:fill="auto" w:val="clear"/>
          </w:tcPr>
          <w:p>
            <w:pPr>
              <w:pStyle w:val="Normal"/>
              <w:spacing w:before="0" w:after="200"/>
              <w:jc w:val="both"/>
              <w:rPr>
                <w:rFonts w:ascii="Arial" w:hAnsi="Arial" w:cs="Arial"/>
                <w:sz w:val="8"/>
              </w:rPr>
            </w:pPr>
            <w:r>
              <w:rPr>
                <w:rFonts w:cs="Arial" w:ascii="Arial" w:hAnsi="Arial"/>
                <w:sz w:val="8"/>
              </w:rPr>
            </w:r>
          </w:p>
        </w:tc>
        <w:tc>
          <w:tcPr>
            <w:tcW w:w="2379" w:type="dxa"/>
            <w:tcBorders/>
            <w:shd w:fill="auto" w:val="clear"/>
          </w:tcPr>
          <w:p>
            <w:pPr>
              <w:pStyle w:val="Normal"/>
              <w:spacing w:before="0" w:after="200"/>
              <w:jc w:val="both"/>
              <w:rPr>
                <w:rFonts w:ascii="Arial" w:hAnsi="Arial" w:cs="Arial"/>
                <w:sz w:val="8"/>
              </w:rPr>
            </w:pPr>
            <w:r>
              <w:rPr>
                <w:rFonts w:cs="Arial" w:ascii="Arial" w:hAnsi="Arial"/>
                <w:sz w:val="8"/>
              </w:rPr>
            </w:r>
          </w:p>
        </w:tc>
        <w:tc>
          <w:tcPr>
            <w:tcW w:w="2242" w:type="dxa"/>
            <w:tcBorders/>
            <w:shd w:fill="auto" w:val="clear"/>
          </w:tcPr>
          <w:p>
            <w:pPr>
              <w:pStyle w:val="Normal"/>
              <w:spacing w:before="0" w:after="200"/>
              <w:jc w:val="both"/>
              <w:rPr>
                <w:rFonts w:ascii="Arial" w:hAnsi="Arial" w:cs="Arial"/>
                <w:sz w:val="8"/>
              </w:rPr>
            </w:pPr>
            <w:r>
              <w:rPr>
                <w:rFonts w:cs="Arial" w:ascii="Arial" w:hAnsi="Arial"/>
                <w:sz w:val="8"/>
              </w:rPr>
            </w:r>
          </w:p>
        </w:tc>
      </w:tr>
      <w:tr>
        <w:trPr>
          <w:trHeight w:val="337" w:hRule="atLeast"/>
        </w:trPr>
        <w:tc>
          <w:tcPr>
            <w:tcW w:w="3560" w:type="dxa"/>
            <w:tcBorders>
              <w:top w:val="single" w:sz="6" w:space="0" w:color="000000"/>
              <w:left w:val="doub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2.- COSTO POR FINANCIAMIENTO  ( CF )</w:t>
            </w:r>
          </w:p>
        </w:tc>
        <w:tc>
          <w:tcPr>
            <w:tcW w:w="2095" w:type="dxa"/>
            <w:tcBorders>
              <w:top w:val="single" w:sz="6" w:space="0" w:color="000000"/>
              <w:left w:val="sing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top w:val="single" w:sz="6" w:space="0" w:color="000000"/>
              <w:left w:val="sing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242" w:type="dxa"/>
            <w:tcBorders>
              <w:top w:val="single" w:sz="6" w:space="0" w:color="000000"/>
              <w:left w:val="single" w:sz="6" w:space="0" w:color="000000"/>
              <w:bottom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58" w:hRule="atLeast"/>
        </w:trPr>
        <w:tc>
          <w:tcPr>
            <w:tcW w:w="3560" w:type="dxa"/>
            <w:tcBorders/>
            <w:shd w:fill="auto" w:val="clear"/>
          </w:tcPr>
          <w:p>
            <w:pPr>
              <w:pStyle w:val="Normal"/>
              <w:spacing w:before="0" w:after="200"/>
              <w:jc w:val="both"/>
              <w:rPr>
                <w:rFonts w:ascii="Arial" w:hAnsi="Arial" w:cs="Arial"/>
                <w:sz w:val="8"/>
              </w:rPr>
            </w:pPr>
            <w:r>
              <w:rPr>
                <w:rFonts w:cs="Arial" w:ascii="Arial" w:hAnsi="Arial"/>
                <w:sz w:val="8"/>
              </w:rPr>
            </w:r>
          </w:p>
        </w:tc>
        <w:tc>
          <w:tcPr>
            <w:tcW w:w="2095" w:type="dxa"/>
            <w:tcBorders/>
            <w:shd w:fill="auto" w:val="clear"/>
          </w:tcPr>
          <w:p>
            <w:pPr>
              <w:pStyle w:val="Normal"/>
              <w:spacing w:before="0" w:after="200"/>
              <w:jc w:val="both"/>
              <w:rPr>
                <w:rFonts w:ascii="Arial" w:hAnsi="Arial" w:cs="Arial"/>
                <w:sz w:val="8"/>
              </w:rPr>
            </w:pPr>
            <w:r>
              <w:rPr>
                <w:rFonts w:cs="Arial" w:ascii="Arial" w:hAnsi="Arial"/>
                <w:sz w:val="8"/>
              </w:rPr>
            </w:r>
          </w:p>
        </w:tc>
        <w:tc>
          <w:tcPr>
            <w:tcW w:w="2379" w:type="dxa"/>
            <w:tcBorders/>
            <w:shd w:fill="auto" w:val="clear"/>
          </w:tcPr>
          <w:p>
            <w:pPr>
              <w:pStyle w:val="Normal"/>
              <w:spacing w:before="0" w:after="200"/>
              <w:jc w:val="both"/>
              <w:rPr>
                <w:rFonts w:ascii="Arial" w:hAnsi="Arial" w:cs="Arial"/>
                <w:sz w:val="8"/>
              </w:rPr>
            </w:pPr>
            <w:r>
              <w:rPr>
                <w:rFonts w:cs="Arial" w:ascii="Arial" w:hAnsi="Arial"/>
                <w:sz w:val="8"/>
              </w:rPr>
            </w:r>
          </w:p>
        </w:tc>
        <w:tc>
          <w:tcPr>
            <w:tcW w:w="2242" w:type="dxa"/>
            <w:tcBorders/>
            <w:shd w:fill="auto" w:val="clear"/>
          </w:tcPr>
          <w:p>
            <w:pPr>
              <w:pStyle w:val="Normal"/>
              <w:spacing w:before="0" w:after="200"/>
              <w:jc w:val="both"/>
              <w:rPr>
                <w:rFonts w:ascii="Arial" w:hAnsi="Arial" w:cs="Arial"/>
                <w:sz w:val="8"/>
              </w:rPr>
            </w:pPr>
            <w:r>
              <w:rPr>
                <w:rFonts w:cs="Arial" w:ascii="Arial" w:hAnsi="Arial"/>
                <w:sz w:val="8"/>
              </w:rPr>
            </w:r>
          </w:p>
        </w:tc>
      </w:tr>
      <w:tr>
        <w:trPr>
          <w:trHeight w:val="337" w:hRule="atLeast"/>
        </w:trPr>
        <w:tc>
          <w:tcPr>
            <w:tcW w:w="3560" w:type="dxa"/>
            <w:tcBorders>
              <w:top w:val="single" w:sz="6" w:space="0" w:color="000000"/>
              <w:left w:val="doub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3.- CARGO POR UTILIDAD  ( CU )</w:t>
            </w:r>
          </w:p>
        </w:tc>
        <w:tc>
          <w:tcPr>
            <w:tcW w:w="2095" w:type="dxa"/>
            <w:tcBorders>
              <w:top w:val="single" w:sz="6" w:space="0" w:color="000000"/>
              <w:left w:val="sing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top w:val="single" w:sz="6" w:space="0" w:color="000000"/>
              <w:left w:val="sing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c>
          <w:tcPr>
            <w:tcW w:w="2242" w:type="dxa"/>
            <w:tcBorders>
              <w:top w:val="single" w:sz="6" w:space="0" w:color="000000"/>
              <w:left w:val="single" w:sz="6" w:space="0" w:color="000000"/>
              <w:bottom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96" w:hRule="atLeast"/>
        </w:trPr>
        <w:tc>
          <w:tcPr>
            <w:tcW w:w="3560" w:type="dxa"/>
            <w:tcBorders>
              <w:bottom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c>
          <w:tcPr>
            <w:tcW w:w="2095" w:type="dxa"/>
            <w:tcBorders>
              <w:bottom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c>
          <w:tcPr>
            <w:tcW w:w="2379" w:type="dxa"/>
            <w:tcBorders>
              <w:bottom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c>
          <w:tcPr>
            <w:tcW w:w="2242" w:type="dxa"/>
            <w:tcBorders>
              <w:bottom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r>
      <w:tr>
        <w:trPr>
          <w:trHeight w:val="242" w:hRule="atLeast"/>
        </w:trPr>
        <w:tc>
          <w:tcPr>
            <w:tcW w:w="3560" w:type="dxa"/>
            <w:tcBorders>
              <w:top w:val="single" w:sz="4" w:space="0" w:color="000000"/>
              <w:left w:val="double" w:sz="4" w:space="0" w:color="000000"/>
              <w:bottom w:val="single" w:sz="4" w:space="0" w:color="000000"/>
              <w:right w:val="single" w:sz="4" w:space="0" w:color="000000"/>
            </w:tcBorders>
            <w:shd w:fill="auto" w:val="clear"/>
          </w:tcPr>
          <w:p>
            <w:pPr>
              <w:pStyle w:val="Normal"/>
              <w:jc w:val="both"/>
              <w:rPr>
                <w:rFonts w:ascii="Arial" w:hAnsi="Arial" w:cs="Arial"/>
                <w:b/>
                <w:b/>
                <w:sz w:val="16"/>
              </w:rPr>
            </w:pPr>
            <w:r>
              <w:rPr>
                <w:rFonts w:cs="Arial" w:ascii="Arial" w:hAnsi="Arial"/>
                <w:b/>
                <w:sz w:val="16"/>
              </w:rPr>
              <w:t>4.- CARGOS ADICIONALES (CA)</w:t>
            </w:r>
          </w:p>
          <w:p>
            <w:pPr>
              <w:pStyle w:val="Normal"/>
              <w:spacing w:before="0" w:after="200"/>
              <w:jc w:val="both"/>
              <w:rPr>
                <w:rFonts w:ascii="Arial" w:hAnsi="Arial" w:cs="Arial"/>
                <w:b/>
                <w:b/>
                <w:sz w:val="16"/>
              </w:rPr>
            </w:pPr>
            <w:r>
              <w:rPr>
                <w:rFonts w:cs="Arial" w:ascii="Arial" w:hAnsi="Arial"/>
                <w:b/>
                <w:sz w:val="16"/>
              </w:rPr>
            </w:r>
          </w:p>
        </w:tc>
        <w:tc>
          <w:tcPr>
            <w:tcW w:w="2095"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237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sz w:val="16"/>
              </w:rPr>
            </w:pPr>
            <w:r>
              <w:rPr>
                <w:rFonts w:cs="Arial" w:ascii="Arial" w:hAnsi="Arial"/>
                <w:sz w:val="16"/>
              </w:rPr>
              <w:t>$</w:t>
            </w:r>
          </w:p>
        </w:tc>
        <w:tc>
          <w:tcPr>
            <w:tcW w:w="2242"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sz w:val="16"/>
              </w:rPr>
            </w:pPr>
            <w:r>
              <w:rPr>
                <w:rFonts w:cs="Arial" w:ascii="Arial" w:hAnsi="Arial"/>
                <w:sz w:val="16"/>
              </w:rPr>
              <w:t>%</w:t>
            </w:r>
          </w:p>
        </w:tc>
      </w:tr>
      <w:tr>
        <w:trPr>
          <w:trHeight w:val="82" w:hRule="atLeast"/>
        </w:trPr>
        <w:tc>
          <w:tcPr>
            <w:tcW w:w="3560" w:type="dxa"/>
            <w:tcBorders>
              <w:top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c>
          <w:tcPr>
            <w:tcW w:w="2095" w:type="dxa"/>
            <w:tcBorders>
              <w:top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c>
          <w:tcPr>
            <w:tcW w:w="2379" w:type="dxa"/>
            <w:tcBorders>
              <w:top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c>
          <w:tcPr>
            <w:tcW w:w="2242" w:type="dxa"/>
            <w:tcBorders>
              <w:top w:val="single" w:sz="4" w:space="0" w:color="000000"/>
            </w:tcBorders>
            <w:shd w:fill="auto" w:val="clear"/>
          </w:tcPr>
          <w:p>
            <w:pPr>
              <w:pStyle w:val="Normal"/>
              <w:spacing w:before="0" w:after="200"/>
              <w:jc w:val="both"/>
              <w:rPr>
                <w:rFonts w:ascii="Arial" w:hAnsi="Arial" w:cs="Arial"/>
                <w:sz w:val="8"/>
              </w:rPr>
            </w:pPr>
            <w:r>
              <w:rPr>
                <w:rFonts w:cs="Arial" w:ascii="Arial" w:hAnsi="Arial"/>
                <w:sz w:val="8"/>
              </w:rPr>
            </w:r>
          </w:p>
        </w:tc>
      </w:tr>
      <w:tr>
        <w:trPr>
          <w:trHeight w:val="184" w:hRule="atLeast"/>
        </w:trPr>
        <w:tc>
          <w:tcPr>
            <w:tcW w:w="10276" w:type="dxa"/>
            <w:gridSpan w:val="4"/>
            <w:tcBorders>
              <w:top w:val="single" w:sz="6" w:space="0" w:color="000000"/>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LOS PORCENTAJES DE LOS CARGOS SE CALCULARAN COMO SE INDICA A CONTINUACION :</w:t>
            </w:r>
          </w:p>
        </w:tc>
      </w:tr>
      <w:tr>
        <w:trPr>
          <w:trHeight w:val="184" w:hRule="atLeast"/>
        </w:trPr>
        <w:tc>
          <w:tcPr>
            <w:tcW w:w="10276" w:type="dxa"/>
            <w:gridSpan w:val="4"/>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84" w:hRule="atLeast"/>
        </w:trPr>
        <w:tc>
          <w:tcPr>
            <w:tcW w:w="10276" w:type="dxa"/>
            <w:gridSpan w:val="4"/>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INDIRECTOS             =    CI </w:t>
            </w:r>
            <w:r>
              <w:rPr>
                <w:rFonts w:cs="Arial" w:ascii="Arial" w:hAnsi="Arial"/>
                <w:b/>
                <w:sz w:val="16"/>
              </w:rPr>
              <w:t>/</w:t>
            </w:r>
            <w:r>
              <w:rPr>
                <w:rFonts w:cs="Arial" w:ascii="Arial" w:hAnsi="Arial"/>
                <w:sz w:val="16"/>
              </w:rPr>
              <w:t xml:space="preserve"> CD</w:t>
            </w:r>
          </w:p>
        </w:tc>
      </w:tr>
      <w:tr>
        <w:trPr>
          <w:trHeight w:val="184" w:hRule="atLeast"/>
        </w:trPr>
        <w:tc>
          <w:tcPr>
            <w:tcW w:w="10276" w:type="dxa"/>
            <w:gridSpan w:val="4"/>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FINANCIAMIENTO   =   CF </w:t>
            </w:r>
            <w:r>
              <w:rPr>
                <w:rFonts w:cs="Arial" w:ascii="Arial" w:hAnsi="Arial"/>
                <w:b/>
                <w:sz w:val="16"/>
              </w:rPr>
              <w:t>/</w:t>
            </w:r>
            <w:r>
              <w:rPr>
                <w:rFonts w:cs="Arial" w:ascii="Arial" w:hAnsi="Arial"/>
                <w:sz w:val="16"/>
              </w:rPr>
              <w:t xml:space="preserve"> ( CD </w:t>
            </w:r>
            <w:r>
              <w:rPr>
                <w:rFonts w:cs="Arial" w:ascii="Arial" w:hAnsi="Arial"/>
                <w:b/>
                <w:sz w:val="16"/>
              </w:rPr>
              <w:t>+</w:t>
            </w:r>
            <w:r>
              <w:rPr>
                <w:rFonts w:cs="Arial" w:ascii="Arial" w:hAnsi="Arial"/>
                <w:sz w:val="16"/>
              </w:rPr>
              <w:t xml:space="preserve"> CI )</w:t>
            </w:r>
          </w:p>
        </w:tc>
      </w:tr>
      <w:tr>
        <w:trPr>
          <w:trHeight w:val="184" w:hRule="atLeast"/>
        </w:trPr>
        <w:tc>
          <w:tcPr>
            <w:tcW w:w="10276" w:type="dxa"/>
            <w:gridSpan w:val="4"/>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UTILIDAD                  =   CU </w:t>
            </w:r>
            <w:r>
              <w:rPr>
                <w:rFonts w:cs="Arial" w:ascii="Arial" w:hAnsi="Arial"/>
                <w:b/>
                <w:sz w:val="16"/>
              </w:rPr>
              <w:t>/</w:t>
            </w:r>
            <w:r>
              <w:rPr>
                <w:rFonts w:cs="Arial" w:ascii="Arial" w:hAnsi="Arial"/>
                <w:sz w:val="16"/>
              </w:rPr>
              <w:t xml:space="preserve"> ( CD </w:t>
            </w:r>
            <w:r>
              <w:rPr>
                <w:rFonts w:cs="Arial" w:ascii="Arial" w:hAnsi="Arial"/>
                <w:b/>
                <w:sz w:val="16"/>
              </w:rPr>
              <w:t>+</w:t>
            </w:r>
            <w:r>
              <w:rPr>
                <w:rFonts w:cs="Arial" w:ascii="Arial" w:hAnsi="Arial"/>
                <w:sz w:val="16"/>
              </w:rPr>
              <w:t xml:space="preserve"> CI </w:t>
            </w:r>
            <w:r>
              <w:rPr>
                <w:rFonts w:cs="Arial" w:ascii="Arial" w:hAnsi="Arial"/>
                <w:b/>
                <w:sz w:val="16"/>
              </w:rPr>
              <w:t>+</w:t>
            </w:r>
            <w:r>
              <w:rPr>
                <w:rFonts w:cs="Arial" w:ascii="Arial" w:hAnsi="Arial"/>
                <w:sz w:val="16"/>
              </w:rPr>
              <w:t>CF )</w:t>
            </w:r>
          </w:p>
        </w:tc>
      </w:tr>
      <w:tr>
        <w:trPr>
          <w:trHeight w:val="265" w:hRule="atLeast"/>
        </w:trPr>
        <w:tc>
          <w:tcPr>
            <w:tcW w:w="10276" w:type="dxa"/>
            <w:gridSpan w:val="4"/>
            <w:tcBorders>
              <w:left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CARGOS ADICIONALES =      CA/(CD+CI+CF+CU) </w:t>
            </w:r>
          </w:p>
        </w:tc>
      </w:tr>
      <w:tr>
        <w:trPr>
          <w:trHeight w:val="184" w:hRule="atLeast"/>
        </w:trPr>
        <w:tc>
          <w:tcPr>
            <w:tcW w:w="10276" w:type="dxa"/>
            <w:gridSpan w:val="4"/>
            <w:tcBorders>
              <w:left w:val="doub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 xml:space="preserve"> </w:t>
            </w:r>
            <w:r>
              <w:rPr>
                <w:rFonts w:cs="Arial" w:ascii="Arial" w:hAnsi="Arial"/>
                <w:sz w:val="16"/>
              </w:rPr>
              <w:t xml:space="preserve">Nota:           CD  </w:t>
            </w:r>
            <w:r>
              <w:rPr>
                <w:rFonts w:cs="Arial" w:ascii="Arial" w:hAnsi="Arial"/>
                <w:b/>
                <w:sz w:val="16"/>
              </w:rPr>
              <w:t xml:space="preserve">= </w:t>
            </w:r>
            <w:r>
              <w:rPr>
                <w:rFonts w:cs="Arial" w:ascii="Arial" w:hAnsi="Arial"/>
                <w:sz w:val="16"/>
              </w:rPr>
              <w:t xml:space="preserve"> COSTO DIRECTO</w:t>
            </w:r>
          </w:p>
        </w:tc>
      </w:tr>
      <w:tr>
        <w:trPr>
          <w:trHeight w:val="114" w:hRule="atLeast"/>
        </w:trPr>
        <w:tc>
          <w:tcPr>
            <w:tcW w:w="3560" w:type="dxa"/>
            <w:tcBorders/>
            <w:shd w:fill="auto" w:val="clear"/>
          </w:tcPr>
          <w:p>
            <w:pPr>
              <w:pStyle w:val="Normal"/>
              <w:spacing w:before="0" w:after="200"/>
              <w:jc w:val="both"/>
              <w:rPr>
                <w:rFonts w:ascii="Arial" w:hAnsi="Arial" w:cs="Arial"/>
                <w:sz w:val="8"/>
              </w:rPr>
            </w:pPr>
            <w:r>
              <w:rPr>
                <w:rFonts w:cs="Arial" w:ascii="Arial" w:hAnsi="Arial"/>
                <w:sz w:val="8"/>
              </w:rPr>
            </w:r>
          </w:p>
        </w:tc>
        <w:tc>
          <w:tcPr>
            <w:tcW w:w="2095" w:type="dxa"/>
            <w:tcBorders/>
            <w:shd w:fill="auto" w:val="clear"/>
          </w:tcPr>
          <w:p>
            <w:pPr>
              <w:pStyle w:val="Normal"/>
              <w:spacing w:before="0" w:after="200"/>
              <w:jc w:val="both"/>
              <w:rPr>
                <w:rFonts w:ascii="Arial" w:hAnsi="Arial" w:cs="Arial"/>
                <w:sz w:val="8"/>
              </w:rPr>
            </w:pPr>
            <w:r>
              <w:rPr>
                <w:rFonts w:cs="Arial" w:ascii="Arial" w:hAnsi="Arial"/>
                <w:sz w:val="8"/>
              </w:rPr>
            </w:r>
          </w:p>
        </w:tc>
        <w:tc>
          <w:tcPr>
            <w:tcW w:w="2379" w:type="dxa"/>
            <w:tcBorders/>
            <w:shd w:fill="auto" w:val="clear"/>
          </w:tcPr>
          <w:p>
            <w:pPr>
              <w:pStyle w:val="Normal"/>
              <w:spacing w:before="0" w:after="200"/>
              <w:jc w:val="both"/>
              <w:rPr>
                <w:rFonts w:ascii="Arial" w:hAnsi="Arial" w:cs="Arial"/>
                <w:sz w:val="8"/>
              </w:rPr>
            </w:pPr>
            <w:r>
              <w:rPr>
                <w:rFonts w:cs="Arial" w:ascii="Arial" w:hAnsi="Arial"/>
                <w:sz w:val="8"/>
              </w:rPr>
            </w:r>
          </w:p>
        </w:tc>
        <w:tc>
          <w:tcPr>
            <w:tcW w:w="2242" w:type="dxa"/>
            <w:tcBorders/>
            <w:shd w:fill="auto" w:val="clear"/>
          </w:tcPr>
          <w:p>
            <w:pPr>
              <w:pStyle w:val="Normal"/>
              <w:spacing w:before="0" w:after="200"/>
              <w:jc w:val="both"/>
              <w:rPr>
                <w:rFonts w:ascii="Arial" w:hAnsi="Arial" w:cs="Arial"/>
                <w:sz w:val="8"/>
              </w:rPr>
            </w:pPr>
            <w:r>
              <w:rPr>
                <w:rFonts w:cs="Arial" w:ascii="Arial" w:hAnsi="Arial"/>
                <w:sz w:val="8"/>
              </w:rPr>
            </w:r>
          </w:p>
        </w:tc>
      </w:tr>
      <w:tr>
        <w:trPr>
          <w:trHeight w:val="669" w:hRule="atLeast"/>
        </w:trPr>
        <w:tc>
          <w:tcPr>
            <w:tcW w:w="10276"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4"/>
              </w:rPr>
            </w:pPr>
            <w:r>
              <w:rPr>
                <w:rFonts w:cs="Arial" w:ascii="Arial" w:hAnsi="Arial"/>
                <w:b/>
                <w:sz w:val="14"/>
              </w:rPr>
            </w:r>
          </w:p>
          <w:p>
            <w:pPr>
              <w:pStyle w:val="Normal"/>
              <w:jc w:val="both"/>
              <w:rPr>
                <w:rFonts w:ascii="Arial" w:hAnsi="Arial" w:cs="Arial"/>
                <w:b/>
                <w:b/>
                <w:sz w:val="14"/>
              </w:rPr>
            </w:pPr>
            <w:r>
              <w:rPr>
                <w:rFonts w:cs="Arial" w:ascii="Arial" w:hAnsi="Arial"/>
                <w:b/>
                <w:sz w:val="14"/>
              </w:rPr>
              <w:t>EL LICITANTE DEBERA PRESENTAR EL ANALISIS DE CADA UNO DE LOS COSTOS PARCIALES QUE INTEGRAN LOS COSTOS INDIRECTOS (ANEXO  3 A-2 ), EL COSTO POR FINANCIAMIENTO ( ANEXO 3 B ), EL CARGO POR UTILIDAD ( ANEXO 3 C ) Y LOS CARGOS ADICIONALES (ANEXO 3C-2).</w:t>
            </w:r>
          </w:p>
          <w:p>
            <w:pPr>
              <w:pStyle w:val="Normal"/>
              <w:spacing w:before="0" w:after="200"/>
              <w:jc w:val="both"/>
              <w:rPr>
                <w:rFonts w:ascii="Arial" w:hAnsi="Arial" w:cs="Arial"/>
                <w:sz w:val="14"/>
              </w:rPr>
            </w:pPr>
            <w:r>
              <w:rPr>
                <w:rFonts w:cs="Arial" w:ascii="Arial" w:hAnsi="Arial"/>
                <w:sz w:val="14"/>
              </w:rPr>
            </w:r>
          </w:p>
        </w:tc>
      </w:tr>
    </w:tbl>
    <w:p>
      <w:pPr>
        <w:sectPr>
          <w:headerReference w:type="default" r:id="rId13"/>
          <w:footerReference w:type="default" r:id="rId14"/>
          <w:type w:val="nextPage"/>
          <w:pgSz w:w="12240" w:h="15840"/>
          <w:pgMar w:left="1134" w:right="567" w:header="851" w:top="1418" w:footer="567" w:bottom="851" w:gutter="0"/>
          <w:pgNumType w:fmt="decimal"/>
          <w:formProt w:val="false"/>
          <w:textDirection w:val="lrTb"/>
          <w:docGrid w:type="default" w:linePitch="100" w:charSpace="0"/>
        </w:sectPr>
        <w:pStyle w:val="Normal"/>
        <w:jc w:val="both"/>
        <w:rPr>
          <w:rFonts w:ascii="Arial" w:hAnsi="Arial" w:cs="Arial"/>
          <w:sz w:val="16"/>
        </w:rPr>
      </w:pPr>
      <w:r>
        <w:rPr>
          <w:rFonts w:cs="Arial" w:ascii="Arial" w:hAnsi="Arial"/>
          <w:sz w:val="16"/>
        </w:rPr>
      </w:r>
    </w:p>
    <w:p>
      <w:pPr>
        <w:pStyle w:val="Normal"/>
        <w:jc w:val="both"/>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ANEXO 3 A.- GUIA DE LLENADO</w:t>
      </w:r>
    </w:p>
    <w:p>
      <w:pPr>
        <w:pStyle w:val="Normal"/>
        <w:jc w:val="center"/>
        <w:rPr>
          <w:rFonts w:ascii="Arial" w:hAnsi="Arial" w:cs="Arial"/>
          <w:b/>
          <w:b/>
        </w:rPr>
      </w:pPr>
      <w:r>
        <w:rPr>
          <w:rFonts w:cs="Arial" w:ascii="Arial" w:hAnsi="Arial"/>
          <w:b/>
        </w:rPr>
      </w:r>
    </w:p>
    <w:p>
      <w:pPr>
        <w:pStyle w:val="Normal"/>
        <w:spacing w:lineRule="auto" w:line="240" w:before="0" w:after="0"/>
        <w:jc w:val="center"/>
        <w:rPr>
          <w:rFonts w:ascii="Arial" w:hAnsi="Arial" w:cs="Arial"/>
        </w:rPr>
      </w:pPr>
      <w:r>
        <w:rPr>
          <w:rFonts w:cs="Arial" w:ascii="Arial" w:hAnsi="Arial"/>
        </w:rPr>
        <w:t>FACTORES DE LOS ANALISIS DE COSTOS INDIRECTOS, COSTO POR FINANCIAMIENTO, CARGO POR UTILIDAD Y CARGOS ADICIONALES</w:t>
      </w:r>
    </w:p>
    <w:p>
      <w:pPr>
        <w:pStyle w:val="Normal"/>
        <w:spacing w:lineRule="auto" w:line="240" w:before="0" w:after="0"/>
        <w:jc w:val="center"/>
        <w:rPr>
          <w:rFonts w:ascii="Arial" w:hAnsi="Arial" w:cs="Arial"/>
        </w:rPr>
      </w:pPr>
      <w:r>
        <w:rPr>
          <w:rFonts w:cs="Arial" w:ascii="Arial" w:hAnsi="Arial"/>
        </w:rPr>
      </w:r>
      <w:bookmarkStart w:id="1" w:name="BM_1_"/>
      <w:bookmarkStart w:id="2" w:name="BM_1_"/>
      <w:bookmarkEnd w:id="2"/>
    </w:p>
    <w:p>
      <w:pPr>
        <w:pStyle w:val="Normal"/>
        <w:spacing w:lineRule="auto" w:line="240" w:before="0" w:after="0"/>
        <w:rPr>
          <w:rFonts w:ascii="Arial" w:hAnsi="Arial" w:cs="Arial"/>
          <w:b/>
          <w:b/>
        </w:rPr>
      </w:pPr>
      <w:r>
        <w:rPr>
          <w:rFonts w:cs="Arial" w:ascii="Arial" w:hAnsi="Arial"/>
        </w:rPr>
        <w:t>A).-</w:t>
        <w:tab/>
      </w:r>
      <w:r>
        <w:rPr>
          <w:rFonts w:cs="Arial" w:ascii="Arial" w:hAnsi="Arial"/>
          <w:b/>
        </w:rPr>
        <w:t>ENCABEZADO: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LICITACION No.: La clave que le corresponda.</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PARA:</w:t>
        <w:tab/>
        <w:t>Se especificará el tipo de obra y el lugar donde se efectuarán los trabajos.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RAZON SOCIAL DEL LICITANTE:</w:t>
        <w:tab/>
        <w:t>Se anotará el Nombre o Razón Social completa del Licitante que presenta la proposición.</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FIRMA DEL LICITANTE:</w:t>
        <w:tab/>
        <w:t>Este espacio servirá para que signe el Representante Legal del Licitante.</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COSTO DIRECTO TOTAL</w:t>
        <w:tab/>
      </w:r>
      <w:r>
        <w:rPr>
          <w:rFonts w:cs="Arial" w:ascii="Arial" w:hAnsi="Arial"/>
          <w:caps/>
        </w:rPr>
        <w:t>Se anotará el costo directo</w:t>
      </w:r>
    </w:p>
    <w:p>
      <w:pPr>
        <w:pStyle w:val="Normal"/>
        <w:spacing w:lineRule="auto" w:line="240" w:before="0" w:after="0"/>
        <w:ind w:left="720" w:hanging="0"/>
        <w:rPr>
          <w:rFonts w:ascii="Arial" w:hAnsi="Arial" w:cs="Arial"/>
        </w:rPr>
      </w:pPr>
      <w:r>
        <w:rPr>
          <w:rFonts w:cs="Arial" w:ascii="Arial" w:hAnsi="Arial"/>
        </w:rPr>
        <w:t>DE LA OBRA O SERVICIO: Total de los trabajos a ejecutar, en Pesos.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B).-</w:t>
        <w:tab/>
      </w:r>
      <w:r>
        <w:rPr>
          <w:rFonts w:cs="Arial" w:ascii="Arial" w:hAnsi="Arial"/>
          <w:b/>
        </w:rPr>
        <w:t>TEXTO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De acuerdo con lo estipulado por la Ley de Obras Públicas y Servicios Relacionados con las Mismas para el Estado de Sonora y su reglamento, se indican los conceptos que intervienen para el cálculo de los importes de los costos indirectos, de financiamiento, la utilidad (que deberá incluir el impuesto sobre la renta y el reparto de utilidades de los empleados) y los cargos adicionales por el servicio de vigilancia, inspección y control que realiza la Secretaría de la Contraloría General, y sus respectivos porcentajes.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En el renglón y columna correspondiente en cada caso, se anotará el importe parcial del concepto (subtotal de los gastos considerados para cada uno de los conceptos en el Anexo 3 A-2) y del acumulado por grupo, así como sus porcentajes respectivos, de acuerdo a lo que se señala a continuación:</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b/>
          <w:b/>
        </w:rPr>
      </w:pPr>
      <w:r>
        <w:rPr>
          <w:rFonts w:cs="Arial" w:ascii="Arial" w:hAnsi="Arial"/>
          <w:b/>
        </w:rPr>
        <w:t>COSTOS INDIRECTOS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ADMINISTRACION CENTRAL:</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En la columna correspondiente al importe parcial, se anotarán los importes de cada uno de los gastos que por concepto de: Honorarios, sueldos y prestaciones; depreciación, mantenimiento y renta; servicios y gastos de oficina, requiere erogar el Licitante con cargo a sus oficinas centrales, y que son necesarios para la correcta administración de la obra de que se trate.</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resultado que se obtenga de la suma de todos los importes antes descritos.</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dividir el importe acumulado correspondiente a la administración central, entre el importe del costo directo total de la obra o servicio, y multiplicado por 100.  El resultado se deberá aproximar a dos decimales.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ADMINISTRACION DE CAMPO:</w:t>
      </w:r>
    </w:p>
    <w:p>
      <w:pPr>
        <w:pStyle w:val="Normal"/>
        <w:spacing w:lineRule="auto" w:line="240" w:before="0" w:after="0"/>
        <w:ind w:left="720" w:hanging="0"/>
        <w:jc w:val="both"/>
        <w:rPr>
          <w:rFonts w:ascii="Arial" w:hAnsi="Arial" w:cs="Arial"/>
        </w:rPr>
      </w:pPr>
      <w:r>
        <w:rPr>
          <w:rFonts w:cs="Arial" w:ascii="Arial" w:hAnsi="Arial"/>
        </w:rPr>
        <w:t>En la columna correspondiente al importe parcial, se anotarán los importes de cada uno de los gastos que por concepto de honorarios, sueldos y prestaciones; depreciación, mantenimiento y renta; servicios; fletes y acarreos; gastos de oficina y trabajos previos y auxiliares, requiere erogar el Licitante con cargo a sus oficinas de campo, y que son necesarios para la dirección, supervisión y administración de la obra de que se trate.</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resultado que se obtenga de la suma de todos los importes que integran la administración de campo.</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dividir el importe acumulado correspondiente a la administración de campo, entre el importe del costo directo total de la obra y multiplicado por 100.  El resultado se deberá aproximar a dos decimales.</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SEGUROS Y FIANZAS:</w:t>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importe total de los seguros y fianzas que el Licitante requiere para asegurar a su personal, instalaciones, materiales y equipos permanentes, así como para cubrir las garantías que le solicite la Comisión.</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dividir el importe correspondiente a seguros y fianzas entre el importe del costo directo total de la obra y/o servicio y multiplicado por 100.  El resultado se deberá aproximar a dos decimales.</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COSTOS INDIRECTOS:</w:t>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resultado que se obtenga de la suma de los importes acumulados de la Administración Central, más el de la Administración de Campo, más el de los Seguros y Fianzas.</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sumar los porcentajes correspondientes a la Administración Central, más el de la Administración de Campo, más el de los Seguros y fianzas, que deberá ser igual al que resulte de dividir el importe total de indirectos entre el importe total del costo directo de la obra multiplicado por 100.  El resultado se deberá aproximar a dos decimales.</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COSTO POR FINANCIAMIENTO:</w:t>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importe que resulte del análisis financiero que realice el Licitante (Anexo 3 B).</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dividir el importe del costo del financiamiento entre el resultado que se obtenga de la suma del importe del costo directo total de la obra y/o servicio más el importe total de indirectos, y multiplicado por 100.  El resultado se deberá aproximar a dos decimales.</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b/>
        <w:t>CARGO POR UTILIDAD:</w:t>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cargo por utilidad propuesto incluyendo las aportaciones que eroga por concepto de impuesto sobre la renta y participación de los trabajadores en las utilidades de la empresa.</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Para la determinación de este cargo, se sujetará a lo establecido en el Anexo 3 C.</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dividir el importe de la utilidad bruta entre el resultado que se obtenga de la suma del importe del costo directo total de la obra y/o servicio más el importe total de indirectos más el importe del financiamiento, y multiplicado por 100.  El resultado se deberá aproximar a dos decimales.</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CARGOS ADICIONALES:</w:t>
      </w:r>
    </w:p>
    <w:p>
      <w:pPr>
        <w:pStyle w:val="Normal"/>
        <w:spacing w:lineRule="auto" w:line="240" w:before="0" w:after="0"/>
        <w:ind w:left="720" w:hanging="0"/>
        <w:jc w:val="both"/>
        <w:rPr>
          <w:rFonts w:ascii="Arial" w:hAnsi="Arial" w:cs="Arial"/>
        </w:rPr>
      </w:pPr>
      <w:r>
        <w:rPr>
          <w:rFonts w:cs="Arial" w:ascii="Arial" w:hAnsi="Arial"/>
        </w:rPr>
        <w:t>En la columna correspondiente al importe acumulado, se anotará el importe de cargos adicionales representado por el pago por servicio de vigilancia, inspección y control que realiza la Secretaría de la Contraloría General.</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Para la determinación de este cargo, se sujetará a lo establecido en el Anexo 3 C-2.</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porciento solicitado para este cargo, será el que resulte de dividir el importe de los cargos adicionales entre el resultado que se obtenga de la suma del importe del costo directo total de la obra y/o servicio, más el importe total de indirectos, más el importe del financiamiento, más el importe de la utilidad y multiplicado por 100.  El resultado se deberá aproximar a dos decimales.</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b/>
          <w:b/>
        </w:rPr>
      </w:pPr>
      <w:r>
        <w:rPr>
          <w:rFonts w:cs="Arial" w:ascii="Arial" w:hAnsi="Arial"/>
          <w:b/>
        </w:rPr>
        <w:t>NOTAS:</w:t>
      </w:r>
    </w:p>
    <w:p>
      <w:pPr>
        <w:pStyle w:val="Normal"/>
        <w:spacing w:lineRule="auto" w:line="240" w:before="0" w:after="0"/>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El LICITANTE deberá además de llenar el Anexo 3 A de acuerdo a este instructivo, presentar el desglose detallado de cada uno de los conceptos que intervienen en la integración de los costos de indirectos, de financiamiento y de utilidad para lo cual deberá utilizar los Anexos: 3 A-2 Desglose de Indirectos; PER-2-B Programa de Montos de Utilización del Personal Técnico. Administrativo y de Servicios; 3 B Análisis del Costo Financiero; 3 C Desglose de la Utilidad; y 3-C-2 Cargos Adicionales.</w:t>
      </w:r>
    </w:p>
    <w:p>
      <w:pPr>
        <w:sectPr>
          <w:headerReference w:type="default" r:id="rId15"/>
          <w:footerReference w:type="default" r:id="rId16"/>
          <w:type w:val="nextPage"/>
          <w:pgSz w:w="12240" w:h="15840"/>
          <w:pgMar w:left="1418" w:right="1077" w:header="720" w:top="1418" w:footer="437" w:bottom="1134" w:gutter="0"/>
          <w:pgNumType w:fmt="decimal"/>
          <w:formProt w:val="false"/>
          <w:textDirection w:val="lrTb"/>
          <w:docGrid w:type="default" w:linePitch="100" w:charSpace="0"/>
        </w:sectPr>
        <w:pStyle w:val="Normal"/>
        <w:spacing w:lineRule="auto" w:line="240" w:before="0" w:after="0"/>
        <w:rPr>
          <w:rFonts w:ascii="Arial" w:hAnsi="Arial" w:cs="Arial"/>
        </w:rPr>
      </w:pPr>
      <w:r>
        <w:rPr>
          <w:rFonts w:cs="Arial" w:ascii="Arial" w:hAnsi="Arial"/>
        </w:rPr>
      </w:r>
    </w:p>
    <w:tbl>
      <w:tblPr>
        <w:tblW w:w="10065" w:type="dxa"/>
        <w:jc w:val="left"/>
        <w:tblInd w:w="70" w:type="dxa"/>
        <w:tblCellMar>
          <w:top w:w="0" w:type="dxa"/>
          <w:left w:w="70" w:type="dxa"/>
          <w:bottom w:w="0" w:type="dxa"/>
          <w:right w:w="70" w:type="dxa"/>
        </w:tblCellMar>
        <w:tblLook w:noVBand="0" w:val="0000" w:noHBand="0" w:lastColumn="0" w:firstColumn="0" w:lastRow="0" w:firstRow="0"/>
      </w:tblPr>
      <w:tblGrid>
        <w:gridCol w:w="1700"/>
        <w:gridCol w:w="3262"/>
        <w:gridCol w:w="991"/>
        <w:gridCol w:w="2411"/>
        <w:gridCol w:w="707"/>
        <w:gridCol w:w="993"/>
      </w:tblGrid>
      <w:tr>
        <w:trPr>
          <w:trHeight w:val="941" w:hRule="atLeast"/>
        </w:trPr>
        <w:tc>
          <w:tcPr>
            <w:tcW w:w="1700" w:type="dxa"/>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sz w:val="16"/>
              </w:rPr>
            </w:pPr>
            <w:r>
              <w:rPr>
                <w:rFonts w:cs="Arial" w:ascii="Arial" w:hAnsi="Arial"/>
                <w:sz w:val="16"/>
              </w:rPr>
            </w:r>
          </w:p>
        </w:tc>
        <w:tc>
          <w:tcPr>
            <w:tcW w:w="3262" w:type="dxa"/>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lineRule="auto" w:line="240" w:before="240" w:after="60"/>
              <w:jc w:val="center"/>
              <w:rPr>
                <w:sz w:val="20"/>
                <w:szCs w:val="20"/>
              </w:rPr>
            </w:pPr>
            <w:r>
              <w:rPr>
                <w:sz w:val="20"/>
                <w:szCs w:val="20"/>
              </w:rPr>
              <w:t>GOBIERNO DEL ESTADO DE SONORA</w:t>
            </w:r>
          </w:p>
          <w:p>
            <w:pPr>
              <w:pStyle w:val="Normal"/>
              <w:spacing w:lineRule="auto" w:line="240"/>
              <w:jc w:val="center"/>
              <w:rPr>
                <w:rFonts w:ascii="Arial" w:hAnsi="Arial" w:cs="Arial"/>
                <w:b/>
                <w:b/>
                <w:sz w:val="16"/>
              </w:rPr>
            </w:pPr>
            <w:r>
              <w:rPr>
                <w:rFonts w:cs="Arial" w:ascii="Arial" w:hAnsi="Arial"/>
                <w:b/>
                <w:sz w:val="16"/>
              </w:rPr>
              <w:t>SECRETARIA DE INFRAESTRUCTURA Y DESARROLLO URBANO</w:t>
            </w:r>
          </w:p>
          <w:p>
            <w:pPr>
              <w:pStyle w:val="Normal"/>
              <w:spacing w:lineRule="auto" w:line="240" w:before="0" w:after="200"/>
              <w:jc w:val="center"/>
              <w:rPr>
                <w:rFonts w:ascii="Arial" w:hAnsi="Arial" w:cs="Arial"/>
                <w:sz w:val="16"/>
              </w:rPr>
            </w:pPr>
            <w:r>
              <w:rPr>
                <w:rFonts w:cs="Arial" w:ascii="Arial" w:hAnsi="Arial"/>
                <w:sz w:val="16"/>
              </w:rPr>
              <w:t>DIRECCION GENERAL DE COSTOS, LICITACIONES Y CONTRATOS</w:t>
            </w:r>
          </w:p>
        </w:tc>
        <w:tc>
          <w:tcPr>
            <w:tcW w:w="4109" w:type="dxa"/>
            <w:gridSpan w:val="3"/>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before="240" w:after="60"/>
              <w:jc w:val="both"/>
              <w:rPr>
                <w:sz w:val="16"/>
              </w:rPr>
            </w:pPr>
            <w:r>
              <w:rPr>
                <w:sz w:val="16"/>
              </w:rPr>
              <w:t>LICITACIÓN No. ____________________________</w:t>
            </w:r>
          </w:p>
          <w:p>
            <w:pPr>
              <w:pStyle w:val="Normal"/>
              <w:spacing w:before="0" w:after="200"/>
              <w:jc w:val="both"/>
              <w:rPr>
                <w:rFonts w:ascii="Arial" w:hAnsi="Arial" w:cs="Arial"/>
                <w:sz w:val="16"/>
              </w:rPr>
            </w:pPr>
            <w:r>
              <w:rPr>
                <w:rFonts w:cs="Arial" w:ascii="Arial" w:hAnsi="Arial"/>
                <w:b/>
                <w:sz w:val="16"/>
                <w:u w:val="single"/>
              </w:rPr>
              <w:t>PARA:</w:t>
            </w:r>
            <w:r>
              <w:rPr>
                <w:rFonts w:cs="Arial" w:ascii="Arial" w:hAnsi="Arial"/>
                <w:b/>
                <w:sz w:val="16"/>
              </w:rPr>
              <w:t xml:space="preserve"> </w:t>
            </w:r>
          </w:p>
        </w:tc>
        <w:tc>
          <w:tcPr>
            <w:tcW w:w="993"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center"/>
              <w:rPr>
                <w:rFonts w:ascii="Arial" w:hAnsi="Arial" w:cs="Arial"/>
                <w:b/>
                <w:b/>
                <w:sz w:val="16"/>
              </w:rPr>
            </w:pPr>
            <w:r>
              <w:rPr>
                <w:rFonts w:cs="Arial" w:ascii="Arial" w:hAnsi="Arial"/>
                <w:b/>
                <w:sz w:val="16"/>
              </w:rPr>
              <w:t>ANEXO</w:t>
            </w:r>
          </w:p>
          <w:p>
            <w:pPr>
              <w:pStyle w:val="Normal"/>
              <w:spacing w:before="0" w:after="200"/>
              <w:jc w:val="center"/>
              <w:rPr>
                <w:rFonts w:ascii="Arial" w:hAnsi="Arial" w:cs="Arial"/>
                <w:sz w:val="16"/>
              </w:rPr>
            </w:pPr>
            <w:r>
              <w:rPr>
                <w:rFonts w:cs="Arial" w:ascii="Arial" w:hAnsi="Arial"/>
                <w:b/>
                <w:sz w:val="16"/>
              </w:rPr>
              <w:t>3 A - 2</w:t>
            </w:r>
          </w:p>
        </w:tc>
      </w:tr>
      <w:tr>
        <w:trPr/>
        <w:tc>
          <w:tcPr>
            <w:tcW w:w="4962"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b/>
                <w:b/>
                <w:sz w:val="16"/>
              </w:rPr>
            </w:pPr>
            <w:r>
              <w:rPr>
                <w:rFonts w:cs="Arial" w:ascii="Arial" w:hAnsi="Arial"/>
                <w:b/>
                <w:sz w:val="16"/>
              </w:rPr>
              <w:t>RAZON SOCIAL DEL LICITANTE</w:t>
            </w:r>
          </w:p>
        </w:tc>
        <w:tc>
          <w:tcPr>
            <w:tcW w:w="4109"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sz w:val="16"/>
              </w:rPr>
            </w:pPr>
            <w:r>
              <w:rPr>
                <w:rFonts w:cs="Arial" w:ascii="Arial" w:hAnsi="Arial"/>
                <w:b/>
                <w:sz w:val="16"/>
              </w:rPr>
              <w:t>FIRMA DEL LICITANTE</w:t>
            </w:r>
          </w:p>
        </w:tc>
        <w:tc>
          <w:tcPr>
            <w:tcW w:w="993"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t xml:space="preserve">HOJA :  </w:t>
            </w:r>
          </w:p>
          <w:p>
            <w:pPr>
              <w:pStyle w:val="Normal"/>
              <w:spacing w:before="0" w:after="200"/>
              <w:jc w:val="both"/>
              <w:rPr>
                <w:rFonts w:ascii="Arial" w:hAnsi="Arial" w:cs="Arial"/>
                <w:sz w:val="16"/>
              </w:rPr>
            </w:pPr>
            <w:r>
              <w:rPr>
                <w:rFonts w:cs="Arial" w:ascii="Arial" w:hAnsi="Arial"/>
                <w:b/>
                <w:sz w:val="16"/>
              </w:rPr>
              <w:t xml:space="preserve">DE :        </w:t>
            </w:r>
          </w:p>
        </w:tc>
      </w:tr>
      <w:tr>
        <w:trPr/>
        <w:tc>
          <w:tcPr>
            <w:tcW w:w="10064"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ANALISIS  DE  COSTOS  INDIRECTOS</w:t>
            </w:r>
          </w:p>
        </w:tc>
      </w:tr>
      <w:tr>
        <w:trPr>
          <w:trHeight w:val="234" w:hRule="atLeast"/>
        </w:trPr>
        <w:tc>
          <w:tcPr>
            <w:tcW w:w="5953" w:type="dxa"/>
            <w:gridSpan w:val="3"/>
            <w:tcBorders>
              <w:top w:val="double" w:sz="6" w:space="0" w:color="000000"/>
              <w:left w:val="doub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4111"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IMPORTES  POR  ADMINISTRACION</w:t>
            </w:r>
          </w:p>
        </w:tc>
      </w:tr>
      <w:tr>
        <w:trPr>
          <w:trHeight w:val="235" w:hRule="atLeast"/>
        </w:trPr>
        <w:tc>
          <w:tcPr>
            <w:tcW w:w="5953" w:type="dxa"/>
            <w:gridSpan w:val="3"/>
            <w:tcBorders>
              <w:top w:val="double" w:sz="6" w:space="0" w:color="000000"/>
              <w:left w:val="doub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t>C O N C E P T O</w:t>
            </w:r>
          </w:p>
        </w:tc>
        <w:tc>
          <w:tcPr>
            <w:tcW w:w="2411" w:type="dxa"/>
            <w:tcBorders>
              <w:top w:val="double" w:sz="6" w:space="0" w:color="000000"/>
              <w:left w:val="doub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b/>
                <w:sz w:val="16"/>
              </w:rPr>
              <w:t>CENTRAL</w:t>
            </w:r>
          </w:p>
        </w:tc>
        <w:tc>
          <w:tcPr>
            <w:tcW w:w="1700"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OBRA</w:t>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HONORARIOS, SUELDOS Y PRESTACIONES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PERSONAL DIRECTIVO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PERSONAL TÉCNICO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3.-   PERSONAL ADMINISTRATIVO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widowControl/>
              <w:bidi w:val="0"/>
              <w:spacing w:lineRule="auto" w:line="276" w:before="0" w:after="200"/>
              <w:jc w:val="left"/>
              <w:rPr>
                <w:rFonts w:ascii="Arial" w:hAnsi="Arial" w:cs="Arial"/>
                <w:sz w:val="16"/>
              </w:rPr>
            </w:pPr>
            <w:r>
              <w:rPr>
                <w:rFonts w:cs="Arial" w:ascii="Arial" w:hAnsi="Arial"/>
                <w:sz w:val="16"/>
              </w:rPr>
              <w:t>4.-   CUOTA PATRONAL DE SEGURO SOCIAL  E INFONAVIT PAGADAS PARA LOS CONCEPTOS  1  A  3</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5.- PRESTACIONES QUE OBLIGA LA LEY FEDERAL DEL TRABAJO PARA LOS CONCEPTOS  1  A  3</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6.-   PASAJES Y VIATICOS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7.-   SUSCRIPCIÓN DE CONTRATOS DE TRABAJO, PARA CONCEPTOS 1 A 3</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DEPRECIACION, MANTENIMIENTO Y RENTAS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EDIFICIOS Y LOCALES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LOCALES DE MANTENIMIENTO Y GUARDA</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3.-   BODEGAS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4.-   INSTALACIONES GENERALES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5.-   EQUIPOS, MUEBLES Y ENSERES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6.-   DEPRECIACION O RENTA Y OPERACIÓN DE VEHICULOS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7.-   CAMPAMENTOS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SERVICIOS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CONSULTORES, ASESORES, SERVICIOS Y LABORATORIOS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ESTUDIOS E INVESTIGACIONES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FLETES Y ACARREOS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DE CAMPAMENTOS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DE EQUIPO DE CONSTRUCCION</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3.-   DE PLANTAS Y ELEMENTOS PARA INSTALACIONES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4.-   DE MOBILIARIO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GASTOS DE OFICINA</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PAPELERIA Y UTILES DE ESCRITORIO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CORREOS, TELEFONO, TELEGRAFOS, RADIO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3.-   EQUIPO DE COMPUTACION</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4.-   SITUACION DE FONDOS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5.-   COPIAS Y DUPLICADOS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6.-   LUZ, GAS Y OTROS CONSUMOS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7.-   GASTOS DE LA LICITACIÓN</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u w:val="single"/>
              </w:rPr>
            </w:pPr>
            <w:r>
              <w:rPr>
                <w:rFonts w:cs="Arial" w:ascii="Arial" w:hAnsi="Arial"/>
                <w:b/>
                <w:sz w:val="16"/>
                <w:u w:val="single"/>
              </w:rPr>
              <w:t>CAPACITACION Y ADIESTRAMIENTO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u w:val="single"/>
              </w:rPr>
            </w:pPr>
            <w:r>
              <w:rPr>
                <w:rFonts w:cs="Arial" w:ascii="Arial" w:hAnsi="Arial"/>
                <w:b/>
                <w:sz w:val="16"/>
                <w:u w:val="single"/>
              </w:rPr>
              <w:t>SEGURIDAD E HIGIENE</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TRABAJOS PREVIOS Y AUXILIARES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CONSTRUCCION Y CONSERVACION DE CAMINOS DE ACCESO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MONTAJES Y DESMANTELAMIENTO DE EQUIPO</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3.-   CONSTRUCCIÓN DE INSTALACIONES GENERALES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ind w:left="709" w:hanging="0"/>
              <w:jc w:val="both"/>
              <w:rPr>
                <w:rFonts w:ascii="Arial" w:hAnsi="Arial" w:cs="Arial"/>
                <w:sz w:val="16"/>
              </w:rPr>
            </w:pPr>
            <w:r>
              <w:rPr>
                <w:rFonts w:cs="Arial" w:ascii="Arial" w:hAnsi="Arial"/>
                <w:sz w:val="16"/>
              </w:rPr>
              <w:t>DE CAMPAMENTOS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ind w:left="709" w:hanging="0"/>
              <w:jc w:val="both"/>
              <w:rPr>
                <w:rFonts w:ascii="Arial" w:hAnsi="Arial" w:cs="Arial"/>
                <w:sz w:val="16"/>
              </w:rPr>
            </w:pPr>
            <w:r>
              <w:rPr>
                <w:rFonts w:cs="Arial" w:ascii="Arial" w:hAnsi="Arial"/>
                <w:sz w:val="16"/>
              </w:rPr>
              <w:t>DE EQUIPO DE CONSTRUCCION</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ind w:left="709" w:hanging="0"/>
              <w:jc w:val="both"/>
              <w:rPr>
                <w:rFonts w:ascii="Arial" w:hAnsi="Arial" w:cs="Arial"/>
                <w:sz w:val="16"/>
              </w:rPr>
            </w:pPr>
            <w:r>
              <w:rPr>
                <w:rFonts w:cs="Arial" w:ascii="Arial" w:hAnsi="Arial"/>
                <w:sz w:val="16"/>
              </w:rPr>
              <w:t>DE PLANTAS Y ELEMENTOS PARA INSTALACIONES</w:t>
            </w:r>
          </w:p>
          <w:p>
            <w:pPr>
              <w:pStyle w:val="Normal"/>
              <w:spacing w:before="0" w:after="200"/>
              <w:jc w:val="both"/>
              <w:rPr>
                <w:rFonts w:ascii="Arial" w:hAnsi="Arial" w:cs="Arial"/>
                <w:color w:val="0000FF"/>
                <w:sz w:val="16"/>
              </w:rPr>
            </w:pPr>
            <w:r>
              <w:rPr>
                <w:rFonts w:cs="Arial" w:ascii="Arial" w:hAnsi="Arial"/>
                <w:color w:val="0000FF"/>
                <w:sz w:val="16"/>
              </w:rPr>
              <w:t>4.-   DISPOSITIVOS DE SEÑALAMIENTOS DE PROTECCION DE OBRA</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u w:val="single"/>
              </w:rPr>
              <w:t>SEGUROS Y FIANZAS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1.-   PRIMAS POR SEGUROS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t>2.-   PRIMAS POR FIANZAS</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SUBTOTALES )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595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COSTOS TOTALES DE INDIRECTOS $ =</w:t>
            </w:r>
          </w:p>
        </w:tc>
        <w:tc>
          <w:tcPr>
            <w:tcW w:w="2411" w:type="dxa"/>
            <w:tcBorders>
              <w:top w:val="double" w:sz="6" w:space="0" w:color="000000"/>
              <w:left w:val="single" w:sz="6" w:space="0" w:color="000000"/>
              <w:bottom w:val="doub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700" w:type="dxa"/>
            <w:gridSpan w:val="2"/>
            <w:tcBorders>
              <w:top w:val="double" w:sz="6" w:space="0" w:color="000000"/>
              <w:left w:val="sing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bl>
    <w:p>
      <w:pPr>
        <w:sectPr>
          <w:headerReference w:type="default" r:id="rId17"/>
          <w:footerReference w:type="default" r:id="rId18"/>
          <w:type w:val="nextPage"/>
          <w:pgSz w:w="12240" w:h="15840"/>
          <w:pgMar w:left="1134" w:right="567" w:header="720" w:top="851" w:footer="437" w:bottom="567" w:gutter="0"/>
          <w:pgNumType w:fmt="decimal"/>
          <w:formProt w:val="false"/>
          <w:textDirection w:val="lrTb"/>
          <w:docGrid w:type="default" w:linePitch="100" w:charSpace="0"/>
        </w:sectPr>
        <w:pStyle w:val="Normal"/>
        <w:jc w:val="both"/>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ANEXO 3 A-2.- GUIA DE LLENADO</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FACTORES DEL ANALISIS DETALLADO DE COSTOS INDIRECTOS</w:t>
      </w:r>
    </w:p>
    <w:p>
      <w:pPr>
        <w:pStyle w:val="Normal"/>
        <w:jc w:val="center"/>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w:t>
        <w:tab/>
        <w:t>ENCABEZADO: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LICITACION No.: La clave que le corresponda.</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PARA: Se especificará el tipo de obra y el lugar donde se efectuarán los trabajos.</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RAZON SOCIAL DEL LICITANTE: Se anotará el Nombre o Razón Social completa del Licitante que presenta la proposición.</w:t>
      </w:r>
    </w:p>
    <w:p>
      <w:pPr>
        <w:pStyle w:val="Normal"/>
        <w:spacing w:lineRule="auto" w:line="240" w:before="0" w:after="0"/>
        <w:ind w:left="900" w:hanging="0"/>
        <w:jc w:val="both"/>
        <w:rPr>
          <w:rFonts w:ascii="Arial" w:hAnsi="Arial" w:cs="Arial"/>
        </w:rPr>
      </w:pPr>
      <w:r>
        <w:rPr>
          <w:rFonts w:cs="Arial" w:ascii="Arial" w:hAnsi="Arial"/>
        </w:rPr>
      </w:r>
    </w:p>
    <w:p>
      <w:pPr>
        <w:pStyle w:val="Normal"/>
        <w:spacing w:lineRule="auto" w:line="240" w:before="0" w:after="0"/>
        <w:ind w:left="900" w:hanging="0"/>
        <w:jc w:val="both"/>
        <w:rPr>
          <w:rFonts w:ascii="Arial" w:hAnsi="Arial" w:cs="Arial"/>
        </w:rPr>
      </w:pPr>
      <w:r>
        <w:rPr>
          <w:rFonts w:cs="Arial" w:ascii="Arial" w:hAnsi="Arial"/>
        </w:rPr>
        <w:t>FIRMA DEL LICITANTE: Este espacio servirá para que signe el Representante Legal del Licitante.</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B).-</w:t>
        <w:tab/>
        <w:t>TEXTO: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El Licitante deberá presentar el análisis detallado de los Costos Indirectos en lo correspondiente a la Administración Central, de la Obra y, Seguros y Fianzas.  El cual deberá corresponder al importe que integran el rubro del Cargo Indirecto considerado en los "Factores de Indirectos, Financiamiento, Utilidad Y Cargos Adicionales" (Anexo 3 A).</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Para ilustrar lo concerniente a la obligación del Licitante de presentar el desglose de los gastos generales más frecuentes (no limitativos) que podrán tomarse en consideración para integrar los Costos de Indirectos y que pueden aplicarse indistintamente a la Administración Central, a la Administración de la Obra, o a ambas según el caso, los cuales se enuncian a continuación:</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HONORARIOS, SUELDOS Y PRESTACIONES:</w:t>
      </w:r>
    </w:p>
    <w:p>
      <w:pPr>
        <w:pStyle w:val="Normal"/>
        <w:spacing w:lineRule="auto" w:line="240" w:before="0" w:after="0"/>
        <w:ind w:left="720" w:hanging="0"/>
        <w:rPr>
          <w:rFonts w:ascii="Arial" w:hAnsi="Arial" w:cs="Arial"/>
        </w:rPr>
      </w:pPr>
      <w:r>
        <w:rPr>
          <w:rFonts w:cs="Arial" w:ascii="Arial" w:hAnsi="Arial"/>
        </w:rPr>
        <w:t>-</w:t>
        <w:tab/>
        <w:t>Personal Directivo;</w:t>
      </w:r>
    </w:p>
    <w:p>
      <w:pPr>
        <w:pStyle w:val="Normal"/>
        <w:spacing w:lineRule="auto" w:line="240" w:before="0" w:after="0"/>
        <w:ind w:left="720" w:hanging="0"/>
        <w:rPr>
          <w:rFonts w:ascii="Arial" w:hAnsi="Arial" w:cs="Arial"/>
        </w:rPr>
      </w:pPr>
      <w:r>
        <w:rPr>
          <w:rFonts w:cs="Arial" w:ascii="Arial" w:hAnsi="Arial"/>
        </w:rPr>
        <w:t>-</w:t>
        <w:tab/>
        <w:t>Personal Técnico;</w:t>
      </w:r>
    </w:p>
    <w:p>
      <w:pPr>
        <w:pStyle w:val="Normal"/>
        <w:spacing w:lineRule="auto" w:line="240" w:before="0" w:after="0"/>
        <w:ind w:left="720" w:hanging="0"/>
        <w:rPr>
          <w:rFonts w:ascii="Arial" w:hAnsi="Arial" w:cs="Arial"/>
        </w:rPr>
      </w:pPr>
      <w:r>
        <w:rPr>
          <w:rFonts w:cs="Arial" w:ascii="Arial" w:hAnsi="Arial"/>
        </w:rPr>
        <w:t>-</w:t>
        <w:tab/>
        <w:t>Personal Administrativo;</w:t>
      </w:r>
    </w:p>
    <w:p>
      <w:pPr>
        <w:pStyle w:val="Normal"/>
        <w:spacing w:lineRule="auto" w:line="240" w:before="0" w:after="0"/>
        <w:ind w:left="1440" w:hanging="720"/>
        <w:rPr>
          <w:rFonts w:ascii="Arial" w:hAnsi="Arial" w:cs="Arial"/>
        </w:rPr>
      </w:pPr>
      <w:r>
        <w:rPr>
          <w:rFonts w:cs="Arial" w:ascii="Arial" w:hAnsi="Arial"/>
        </w:rPr>
        <w:t>-            Cuota Patronal del Seguro Social y del Instituto del Fondo Nacional de la Vivienda para los trabajadores</w:t>
      </w:r>
    </w:p>
    <w:p>
      <w:pPr>
        <w:pStyle w:val="Normal"/>
        <w:spacing w:lineRule="auto" w:line="240" w:before="0" w:after="0"/>
        <w:ind w:left="720" w:hanging="0"/>
        <w:rPr>
          <w:rFonts w:ascii="Arial" w:hAnsi="Arial" w:cs="Arial"/>
        </w:rPr>
      </w:pPr>
      <w:r>
        <w:rPr>
          <w:rFonts w:cs="Arial" w:ascii="Arial" w:hAnsi="Arial"/>
        </w:rPr>
        <w:t>-</w:t>
        <w:tab/>
        <w:t>Prestaciones que obliga la Ley Federal de Trabajo para los conceptos 1 a 3</w:t>
      </w:r>
    </w:p>
    <w:p>
      <w:pPr>
        <w:pStyle w:val="Normal"/>
        <w:spacing w:lineRule="auto" w:line="240" w:before="0" w:after="0"/>
        <w:ind w:left="720" w:hanging="0"/>
        <w:rPr>
          <w:rFonts w:ascii="Arial" w:hAnsi="Arial" w:cs="Arial"/>
        </w:rPr>
      </w:pPr>
      <w:r>
        <w:rPr>
          <w:rFonts w:cs="Arial" w:ascii="Arial" w:hAnsi="Arial"/>
        </w:rPr>
        <w:t>-            Pasajes y Viáticos</w:t>
      </w:r>
    </w:p>
    <w:p>
      <w:pPr>
        <w:pStyle w:val="Normal"/>
        <w:spacing w:lineRule="auto" w:line="240" w:before="0" w:after="0"/>
        <w:ind w:left="720" w:hanging="0"/>
        <w:rPr>
          <w:rFonts w:ascii="Arial" w:hAnsi="Arial" w:cs="Arial"/>
        </w:rPr>
      </w:pPr>
      <w:r>
        <w:rPr>
          <w:rFonts w:cs="Arial" w:ascii="Arial" w:hAnsi="Arial"/>
        </w:rPr>
        <w:t>-            Suscripción de contratos de trabajo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DEPRECIACION, MANTENIMIENTO Y RENTAS</w:t>
      </w:r>
    </w:p>
    <w:p>
      <w:pPr>
        <w:pStyle w:val="Normal"/>
        <w:spacing w:lineRule="auto" w:line="240" w:before="0" w:after="0"/>
        <w:ind w:left="720" w:hanging="0"/>
        <w:rPr>
          <w:rFonts w:ascii="Arial" w:hAnsi="Arial" w:cs="Arial"/>
        </w:rPr>
      </w:pPr>
      <w:r>
        <w:rPr>
          <w:rFonts w:cs="Arial" w:ascii="Arial" w:hAnsi="Arial"/>
        </w:rPr>
        <w:t>-</w:t>
        <w:tab/>
        <w:t>Edificios y Locales</w:t>
      </w:r>
    </w:p>
    <w:p>
      <w:pPr>
        <w:pStyle w:val="Normal"/>
        <w:spacing w:lineRule="auto" w:line="240" w:before="0" w:after="0"/>
        <w:ind w:left="720" w:hanging="0"/>
        <w:rPr>
          <w:rFonts w:ascii="Arial" w:hAnsi="Arial" w:cs="Arial"/>
        </w:rPr>
      </w:pPr>
      <w:r>
        <w:rPr>
          <w:rFonts w:cs="Arial" w:ascii="Arial" w:hAnsi="Arial"/>
        </w:rPr>
        <w:t>-</w:t>
        <w:tab/>
        <w:t>Locales de Mantenimiento y Guarda</w:t>
      </w:r>
    </w:p>
    <w:p>
      <w:pPr>
        <w:pStyle w:val="Normal"/>
        <w:spacing w:lineRule="auto" w:line="240" w:before="0" w:after="0"/>
        <w:ind w:left="720" w:hanging="0"/>
        <w:rPr>
          <w:rFonts w:ascii="Arial" w:hAnsi="Arial" w:cs="Arial"/>
        </w:rPr>
      </w:pPr>
      <w:r>
        <w:rPr>
          <w:rFonts w:cs="Arial" w:ascii="Arial" w:hAnsi="Arial"/>
        </w:rPr>
        <w:t>-</w:t>
        <w:tab/>
        <w:t>Bodegas</w:t>
      </w:r>
    </w:p>
    <w:p>
      <w:pPr>
        <w:pStyle w:val="Normal"/>
        <w:spacing w:lineRule="auto" w:line="240" w:before="0" w:after="0"/>
        <w:ind w:left="720" w:hanging="0"/>
        <w:rPr>
          <w:rFonts w:ascii="Arial" w:hAnsi="Arial" w:cs="Arial"/>
        </w:rPr>
      </w:pPr>
      <w:r>
        <w:rPr>
          <w:rFonts w:cs="Arial" w:ascii="Arial" w:hAnsi="Arial"/>
        </w:rPr>
        <w:t>-</w:t>
        <w:tab/>
        <w:t>Instalaciones Generales</w:t>
      </w:r>
    </w:p>
    <w:p>
      <w:pPr>
        <w:pStyle w:val="Normal"/>
        <w:spacing w:lineRule="auto" w:line="240" w:before="0" w:after="0"/>
        <w:ind w:left="720" w:hanging="0"/>
        <w:rPr>
          <w:rFonts w:ascii="Arial" w:hAnsi="Arial" w:cs="Arial"/>
        </w:rPr>
      </w:pPr>
      <w:r>
        <w:rPr>
          <w:rFonts w:cs="Arial" w:ascii="Arial" w:hAnsi="Arial"/>
        </w:rPr>
        <w:t>Equipos, Muebles y Enceres</w:t>
      </w:r>
    </w:p>
    <w:p>
      <w:pPr>
        <w:pStyle w:val="Normal"/>
        <w:spacing w:lineRule="auto" w:line="240" w:before="0" w:after="0"/>
        <w:ind w:left="720" w:hanging="0"/>
        <w:rPr>
          <w:rFonts w:ascii="Arial" w:hAnsi="Arial" w:cs="Arial"/>
        </w:rPr>
      </w:pPr>
      <w:r>
        <w:rPr>
          <w:rFonts w:cs="Arial" w:ascii="Arial" w:hAnsi="Arial"/>
        </w:rPr>
        <w:t>Depreciación o Renta, y operación de Vehículos</w:t>
      </w:r>
    </w:p>
    <w:p>
      <w:pPr>
        <w:pStyle w:val="Normal"/>
        <w:spacing w:lineRule="auto" w:line="240" w:before="0" w:after="0"/>
        <w:ind w:left="720" w:hanging="0"/>
        <w:rPr>
          <w:rFonts w:ascii="Arial" w:hAnsi="Arial" w:cs="Arial"/>
        </w:rPr>
      </w:pPr>
      <w:r>
        <w:rPr>
          <w:rFonts w:cs="Arial" w:ascii="Arial" w:hAnsi="Arial"/>
        </w:rPr>
        <w:t>Campamentos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SERVICIOS</w:t>
      </w:r>
    </w:p>
    <w:p>
      <w:pPr>
        <w:pStyle w:val="Normal"/>
        <w:spacing w:lineRule="auto" w:line="240" w:before="0" w:after="0"/>
        <w:ind w:left="720" w:hanging="0"/>
        <w:rPr>
          <w:rFonts w:ascii="Arial" w:hAnsi="Arial" w:cs="Arial"/>
        </w:rPr>
      </w:pPr>
      <w:r>
        <w:rPr>
          <w:rFonts w:cs="Arial" w:ascii="Arial" w:hAnsi="Arial"/>
        </w:rPr>
        <w:t>-</w:t>
        <w:tab/>
        <w:t>Consultores, Asesores, servicios y laboratorios</w:t>
      </w:r>
    </w:p>
    <w:p>
      <w:pPr>
        <w:pStyle w:val="Normal"/>
        <w:spacing w:lineRule="auto" w:line="240" w:before="0" w:after="0"/>
        <w:ind w:left="720" w:hanging="0"/>
        <w:rPr>
          <w:rFonts w:ascii="Arial" w:hAnsi="Arial" w:cs="Arial"/>
        </w:rPr>
      </w:pPr>
      <w:r>
        <w:rPr>
          <w:rFonts w:cs="Arial" w:ascii="Arial" w:hAnsi="Arial"/>
        </w:rPr>
        <w:t>-</w:t>
        <w:tab/>
        <w:t>Estudios e Investigaciones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FLETES Y ACARREOS</w:t>
      </w:r>
    </w:p>
    <w:p>
      <w:pPr>
        <w:pStyle w:val="Normal"/>
        <w:spacing w:lineRule="auto" w:line="240" w:before="0" w:after="0"/>
        <w:ind w:left="720" w:hanging="0"/>
        <w:rPr>
          <w:rFonts w:ascii="Arial" w:hAnsi="Arial" w:cs="Arial"/>
        </w:rPr>
      </w:pPr>
      <w:r>
        <w:rPr>
          <w:rFonts w:cs="Arial" w:ascii="Arial" w:hAnsi="Arial"/>
        </w:rPr>
        <w:t>-</w:t>
        <w:tab/>
        <w:t>De Campamentos</w:t>
      </w:r>
    </w:p>
    <w:p>
      <w:pPr>
        <w:pStyle w:val="Normal"/>
        <w:spacing w:lineRule="auto" w:line="240" w:before="0" w:after="0"/>
        <w:ind w:left="720" w:hanging="0"/>
        <w:rPr>
          <w:rFonts w:ascii="Arial" w:hAnsi="Arial" w:cs="Arial"/>
        </w:rPr>
      </w:pPr>
      <w:r>
        <w:rPr>
          <w:rFonts w:cs="Arial" w:ascii="Arial" w:hAnsi="Arial"/>
        </w:rPr>
        <w:t>-</w:t>
        <w:tab/>
        <w:t>De Equipo de Construcción</w:t>
      </w:r>
    </w:p>
    <w:p>
      <w:pPr>
        <w:pStyle w:val="Normal"/>
        <w:spacing w:lineRule="auto" w:line="240" w:before="0" w:after="0"/>
        <w:ind w:left="720" w:hanging="0"/>
        <w:rPr>
          <w:rFonts w:ascii="Arial" w:hAnsi="Arial" w:cs="Arial"/>
        </w:rPr>
      </w:pPr>
      <w:r>
        <w:rPr>
          <w:rFonts w:cs="Arial" w:ascii="Arial" w:hAnsi="Arial"/>
        </w:rPr>
        <w:t>-</w:t>
        <w:tab/>
        <w:t>De Plantas y elementos para Instalaciones</w:t>
      </w:r>
    </w:p>
    <w:p>
      <w:pPr>
        <w:pStyle w:val="Normal"/>
        <w:spacing w:lineRule="auto" w:line="240" w:before="0" w:after="0"/>
        <w:ind w:left="720" w:hanging="0"/>
        <w:rPr>
          <w:rFonts w:ascii="Arial" w:hAnsi="Arial" w:cs="Arial"/>
        </w:rPr>
      </w:pPr>
      <w:r>
        <w:rPr>
          <w:rFonts w:cs="Arial" w:ascii="Arial" w:hAnsi="Arial"/>
        </w:rPr>
        <w:t>-</w:t>
        <w:tab/>
        <w:t>De Mobiliario</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GASTOS DE OFICINA</w:t>
      </w:r>
    </w:p>
    <w:p>
      <w:pPr>
        <w:pStyle w:val="Normal"/>
        <w:spacing w:lineRule="auto" w:line="240" w:before="0" w:after="0"/>
        <w:ind w:left="720" w:hanging="0"/>
        <w:rPr>
          <w:rFonts w:ascii="Arial" w:hAnsi="Arial" w:cs="Arial"/>
        </w:rPr>
      </w:pPr>
      <w:r>
        <w:rPr>
          <w:rFonts w:cs="Arial" w:ascii="Arial" w:hAnsi="Arial"/>
        </w:rPr>
        <w:t>-</w:t>
        <w:tab/>
        <w:t>Papelería y Útiles de Escritorio</w:t>
      </w:r>
    </w:p>
    <w:p>
      <w:pPr>
        <w:pStyle w:val="Normal"/>
        <w:spacing w:lineRule="auto" w:line="240" w:before="0" w:after="0"/>
        <w:ind w:left="720" w:hanging="0"/>
        <w:rPr>
          <w:rFonts w:ascii="Arial" w:hAnsi="Arial" w:cs="Arial"/>
        </w:rPr>
      </w:pPr>
      <w:r>
        <w:rPr>
          <w:rFonts w:cs="Arial" w:ascii="Arial" w:hAnsi="Arial"/>
        </w:rPr>
        <w:t>-            Correos, Fax, Teléfonos, Radio, etc.</w:t>
      </w:r>
    </w:p>
    <w:p>
      <w:pPr>
        <w:pStyle w:val="Normal"/>
        <w:spacing w:lineRule="auto" w:line="240" w:before="0" w:after="0"/>
        <w:ind w:left="720" w:hanging="0"/>
        <w:rPr>
          <w:rFonts w:ascii="Arial" w:hAnsi="Arial" w:cs="Arial"/>
        </w:rPr>
      </w:pPr>
      <w:r>
        <w:rPr>
          <w:rFonts w:cs="Arial" w:ascii="Arial" w:hAnsi="Arial"/>
        </w:rPr>
        <w:t>-            Equipo de Computación</w:t>
      </w:r>
    </w:p>
    <w:p>
      <w:pPr>
        <w:pStyle w:val="Normal"/>
        <w:spacing w:lineRule="auto" w:line="240" w:before="0" w:after="0"/>
        <w:ind w:left="720" w:hanging="0"/>
        <w:rPr>
          <w:rFonts w:ascii="Arial" w:hAnsi="Arial" w:cs="Arial"/>
        </w:rPr>
      </w:pPr>
      <w:r>
        <w:rPr>
          <w:rFonts w:cs="Arial" w:ascii="Arial" w:hAnsi="Arial"/>
        </w:rPr>
        <w:t>-</w:t>
        <w:tab/>
        <w:t>Situación de Fondos</w:t>
      </w:r>
    </w:p>
    <w:p>
      <w:pPr>
        <w:pStyle w:val="Normal"/>
        <w:spacing w:lineRule="auto" w:line="240" w:before="0" w:after="0"/>
        <w:ind w:left="720" w:hanging="0"/>
        <w:rPr>
          <w:rFonts w:ascii="Arial" w:hAnsi="Arial" w:cs="Arial"/>
        </w:rPr>
      </w:pPr>
      <w:r>
        <w:rPr>
          <w:rFonts w:cs="Arial" w:ascii="Arial" w:hAnsi="Arial"/>
        </w:rPr>
        <w:t>-</w:t>
        <w:tab/>
        <w:t>Copias y Duplicados</w:t>
      </w:r>
    </w:p>
    <w:p>
      <w:pPr>
        <w:pStyle w:val="Normal"/>
        <w:spacing w:lineRule="auto" w:line="240" w:before="0" w:after="0"/>
        <w:ind w:left="720" w:hanging="0"/>
        <w:rPr>
          <w:rFonts w:ascii="Arial" w:hAnsi="Arial" w:cs="Arial"/>
        </w:rPr>
      </w:pPr>
      <w:r>
        <w:rPr>
          <w:rFonts w:cs="Arial" w:ascii="Arial" w:hAnsi="Arial"/>
        </w:rPr>
        <w:t>-</w:t>
        <w:tab/>
        <w:t>Luz, Gas y otros consumos</w:t>
      </w:r>
    </w:p>
    <w:p>
      <w:pPr>
        <w:pStyle w:val="Normal"/>
        <w:spacing w:lineRule="auto" w:line="240" w:before="0" w:after="0"/>
        <w:ind w:left="720" w:hanging="0"/>
        <w:rPr>
          <w:rFonts w:ascii="Arial" w:hAnsi="Arial" w:cs="Arial"/>
        </w:rPr>
      </w:pPr>
      <w:r>
        <w:rPr>
          <w:rFonts w:cs="Arial" w:ascii="Arial" w:hAnsi="Arial"/>
        </w:rPr>
        <w:t>-</w:t>
        <w:tab/>
        <w:t>Gastos de la Licitación</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b/>
        <w:t>CAPACITACION Y ADIESTRAMIENTO</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b/>
        <w:t>SEGURIDAD E HIGIENE</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SEGUROS Y FIANZAS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w:t>
        <w:tab/>
        <w:t>Primas por Seguros</w:t>
      </w:r>
    </w:p>
    <w:p>
      <w:pPr>
        <w:pStyle w:val="Normal"/>
        <w:spacing w:lineRule="auto" w:line="240" w:before="0" w:after="0"/>
        <w:ind w:left="720" w:hanging="0"/>
        <w:rPr>
          <w:rFonts w:ascii="Arial" w:hAnsi="Arial" w:cs="Arial"/>
        </w:rPr>
      </w:pPr>
      <w:r>
        <w:rPr>
          <w:rFonts w:cs="Arial" w:ascii="Arial" w:hAnsi="Arial"/>
        </w:rPr>
        <w:t>-</w:t>
        <w:tab/>
        <w:t>Primas por Fianzas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TRABAJOS PREVIOS Y AUXILIARES DE LOS SIGUIENTES CONCEPTOS:</w:t>
      </w:r>
    </w:p>
    <w:p>
      <w:pPr>
        <w:pStyle w:val="Normal"/>
        <w:spacing w:lineRule="auto" w:line="240" w:before="0" w:after="0"/>
        <w:ind w:left="720" w:hanging="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Construcción y conservación de caminos de acceso</w:t>
      </w:r>
    </w:p>
    <w:p>
      <w:pPr>
        <w:pStyle w:val="Normal"/>
        <w:spacing w:lineRule="auto" w:line="240" w:before="0" w:after="0"/>
        <w:ind w:left="720" w:hanging="0"/>
        <w:rPr>
          <w:rFonts w:ascii="Arial" w:hAnsi="Arial" w:cs="Arial"/>
        </w:rPr>
      </w:pPr>
      <w:r>
        <w:rPr>
          <w:rFonts w:cs="Arial" w:ascii="Arial" w:hAnsi="Arial"/>
        </w:rPr>
        <w:t>Montajes y desmantelamiento de equipo</w:t>
      </w:r>
    </w:p>
    <w:p>
      <w:pPr>
        <w:pStyle w:val="Normal"/>
        <w:spacing w:lineRule="auto" w:line="240" w:before="0" w:after="0"/>
        <w:ind w:left="720" w:hanging="0"/>
        <w:rPr>
          <w:rFonts w:ascii="Arial" w:hAnsi="Arial" w:cs="Arial"/>
        </w:rPr>
      </w:pPr>
      <w:r>
        <w:rPr>
          <w:rFonts w:cs="Arial" w:ascii="Arial" w:hAnsi="Arial"/>
        </w:rPr>
        <w:t>Construcción de instalaciones generales</w:t>
      </w:r>
    </w:p>
    <w:p>
      <w:pPr>
        <w:pStyle w:val="Normal"/>
        <w:spacing w:lineRule="auto" w:line="240" w:before="0" w:after="0"/>
        <w:ind w:left="720" w:hanging="0"/>
        <w:rPr>
          <w:rFonts w:ascii="Arial" w:hAnsi="Arial" w:cs="Arial"/>
        </w:rPr>
      </w:pPr>
      <w:r>
        <w:rPr>
          <w:rFonts w:cs="Arial" w:ascii="Arial" w:hAnsi="Arial"/>
        </w:rPr>
        <w:t>De campamentos</w:t>
      </w:r>
    </w:p>
    <w:p>
      <w:pPr>
        <w:pStyle w:val="Normal"/>
        <w:spacing w:lineRule="auto" w:line="240" w:before="0" w:after="0"/>
        <w:ind w:left="720" w:hanging="0"/>
        <w:rPr>
          <w:rFonts w:ascii="Arial" w:hAnsi="Arial" w:cs="Arial"/>
        </w:rPr>
      </w:pPr>
      <w:r>
        <w:rPr>
          <w:rFonts w:cs="Arial" w:ascii="Arial" w:hAnsi="Arial"/>
        </w:rPr>
        <w:t>De equipo de construcción</w:t>
      </w:r>
    </w:p>
    <w:p>
      <w:pPr>
        <w:pStyle w:val="Normal"/>
        <w:spacing w:lineRule="auto" w:line="240" w:before="0" w:after="0"/>
        <w:ind w:left="720" w:hanging="0"/>
        <w:rPr>
          <w:rFonts w:ascii="Arial" w:hAnsi="Arial" w:cs="Arial"/>
        </w:rPr>
      </w:pPr>
      <w:r>
        <w:rPr>
          <w:rFonts w:cs="Arial" w:ascii="Arial" w:hAnsi="Arial"/>
        </w:rPr>
        <w:t>De plantas y elementos para instalaciones</w:t>
      </w:r>
    </w:p>
    <w:p>
      <w:pPr>
        <w:sectPr>
          <w:headerReference w:type="default" r:id="rId19"/>
          <w:footerReference w:type="default" r:id="rId20"/>
          <w:type w:val="nextPage"/>
          <w:pgSz w:w="12240" w:h="15840"/>
          <w:pgMar w:left="1418" w:right="1077" w:header="720" w:top="1418" w:footer="437" w:bottom="1134" w:gutter="0"/>
          <w:pgNumType w:fmt="decimal"/>
          <w:formProt w:val="false"/>
          <w:textDirection w:val="lrTb"/>
          <w:docGrid w:type="default" w:linePitch="100" w:charSpace="0"/>
        </w:sectPr>
        <w:pStyle w:val="Normal"/>
        <w:spacing w:lineRule="auto" w:line="240" w:before="0" w:after="0"/>
        <w:ind w:left="720" w:hanging="0"/>
        <w:rPr>
          <w:rFonts w:ascii="Arial" w:hAnsi="Arial" w:cs="Arial"/>
        </w:rPr>
      </w:pPr>
      <w:r>
        <w:rPr>
          <w:rFonts w:cs="Arial" w:ascii="Arial" w:hAnsi="Arial"/>
        </w:rPr>
        <w:t xml:space="preserve">Dispositivos de Señalamientos de Protección de Obra </w:t>
      </w:r>
    </w:p>
    <w:tbl>
      <w:tblPr>
        <w:tblW w:w="9851" w:type="dxa"/>
        <w:jc w:val="left"/>
        <w:tblInd w:w="0" w:type="dxa"/>
        <w:tblCellMar>
          <w:top w:w="0" w:type="dxa"/>
          <w:left w:w="70" w:type="dxa"/>
          <w:bottom w:w="0" w:type="dxa"/>
          <w:right w:w="70" w:type="dxa"/>
        </w:tblCellMar>
        <w:tblLook w:noVBand="0" w:val="0000" w:noHBand="0" w:lastColumn="0" w:firstColumn="0" w:lastRow="0" w:firstRow="0"/>
      </w:tblPr>
      <w:tblGrid>
        <w:gridCol w:w="1630"/>
        <w:gridCol w:w="3110"/>
        <w:gridCol w:w="4401"/>
        <w:gridCol w:w="709"/>
      </w:tblGrid>
      <w:tr>
        <w:trPr>
          <w:trHeight w:val="852" w:hRule="atLeast"/>
        </w:trPr>
        <w:tc>
          <w:tcPr>
            <w:tcW w:w="1630" w:type="dxa"/>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sz w:val="16"/>
              </w:rPr>
            </w:pPr>
            <w:r>
              <w:rPr>
                <w:rFonts w:cs="Arial" w:ascii="Arial" w:hAnsi="Arial"/>
                <w:sz w:val="16"/>
              </w:rPr>
            </w:r>
          </w:p>
        </w:tc>
        <w:tc>
          <w:tcPr>
            <w:tcW w:w="3110" w:type="dxa"/>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lineRule="auto" w:line="240" w:before="240" w:after="0"/>
              <w:jc w:val="center"/>
              <w:rPr>
                <w:sz w:val="22"/>
                <w:szCs w:val="22"/>
              </w:rPr>
            </w:pPr>
            <w:r>
              <w:rPr>
                <w:sz w:val="22"/>
                <w:szCs w:val="22"/>
              </w:rPr>
              <w:t>GOBIERNO DEL ESTADO DE SONORA</w:t>
            </w:r>
          </w:p>
          <w:p>
            <w:pPr>
              <w:pStyle w:val="Normal"/>
              <w:spacing w:lineRule="auto" w:line="240" w:before="0" w:after="0"/>
              <w:jc w:val="center"/>
              <w:rPr>
                <w:rFonts w:ascii="Arial" w:hAnsi="Arial" w:cs="Arial"/>
                <w:sz w:val="14"/>
              </w:rPr>
            </w:pPr>
            <w:r>
              <w:rPr>
                <w:rFonts w:cs="Arial" w:ascii="Arial" w:hAnsi="Arial"/>
                <w:sz w:val="14"/>
              </w:rPr>
            </w:r>
          </w:p>
          <w:p>
            <w:pPr>
              <w:pStyle w:val="Normal"/>
              <w:spacing w:lineRule="auto" w:line="240" w:before="0" w:after="0"/>
              <w:jc w:val="center"/>
              <w:rPr>
                <w:rFonts w:ascii="Arial" w:hAnsi="Arial" w:cs="Arial"/>
                <w:b/>
                <w:b/>
                <w:sz w:val="16"/>
                <w:szCs w:val="16"/>
              </w:rPr>
            </w:pPr>
            <w:r>
              <w:rPr>
                <w:rFonts w:cs="Arial" w:ascii="Arial" w:hAnsi="Arial"/>
                <w:b/>
                <w:sz w:val="16"/>
                <w:szCs w:val="16"/>
              </w:rPr>
              <w:t>SECRETARIA DE INFRAESTRUCTURA Y DESARROLLO URBANO</w:t>
            </w:r>
          </w:p>
          <w:p>
            <w:pPr>
              <w:pStyle w:val="Normal"/>
              <w:spacing w:lineRule="auto" w:line="240" w:before="0" w:after="0"/>
              <w:jc w:val="center"/>
              <w:rPr>
                <w:rFonts w:ascii="Arial" w:hAnsi="Arial" w:cs="Arial"/>
                <w:b/>
                <w:b/>
                <w:sz w:val="16"/>
                <w:szCs w:val="16"/>
              </w:rPr>
            </w:pPr>
            <w:r>
              <w:rPr>
                <w:rFonts w:cs="Arial" w:ascii="Arial" w:hAnsi="Arial"/>
                <w:b/>
                <w:sz w:val="16"/>
                <w:szCs w:val="16"/>
              </w:rPr>
            </w:r>
          </w:p>
          <w:p>
            <w:pPr>
              <w:pStyle w:val="Normal"/>
              <w:spacing w:lineRule="auto" w:line="240" w:before="0" w:after="0"/>
              <w:jc w:val="center"/>
              <w:rPr>
                <w:rFonts w:ascii="Arial" w:hAnsi="Arial" w:cs="Arial"/>
                <w:sz w:val="14"/>
              </w:rPr>
            </w:pPr>
            <w:r>
              <w:rPr>
                <w:rFonts w:cs="Arial" w:ascii="Arial" w:hAnsi="Arial"/>
                <w:sz w:val="14"/>
              </w:rPr>
              <w:t>DIRECCION GENERAL DE COSTOS, LICITACIONES Y CONTRATOS</w:t>
            </w:r>
          </w:p>
        </w:tc>
        <w:tc>
          <w:tcPr>
            <w:tcW w:w="4401" w:type="dxa"/>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before="240" w:after="60"/>
              <w:jc w:val="both"/>
              <w:rPr>
                <w:sz w:val="16"/>
              </w:rPr>
            </w:pPr>
            <w:r>
              <w:rPr>
                <w:sz w:val="16"/>
              </w:rPr>
              <w:t>LICITACIÓN No.  _______________________________</w:t>
            </w:r>
          </w:p>
          <w:p>
            <w:pPr>
              <w:pStyle w:val="Normal"/>
              <w:spacing w:before="0" w:after="200"/>
              <w:jc w:val="both"/>
              <w:rPr>
                <w:rFonts w:ascii="Arial" w:hAnsi="Arial" w:cs="Arial"/>
                <w:sz w:val="16"/>
              </w:rPr>
            </w:pPr>
            <w:r>
              <w:rPr>
                <w:rFonts w:cs="Arial" w:ascii="Arial" w:hAnsi="Arial"/>
                <w:b/>
                <w:sz w:val="16"/>
                <w:u w:val="single"/>
              </w:rPr>
              <w:t>PARA:</w:t>
            </w:r>
            <w:r>
              <w:rPr>
                <w:rFonts w:cs="Arial" w:ascii="Arial" w:hAnsi="Arial"/>
                <w:b/>
                <w:sz w:val="16"/>
              </w:rPr>
              <w:t xml:space="preserve"> </w:t>
            </w:r>
          </w:p>
        </w:tc>
        <w:tc>
          <w:tcPr>
            <w:tcW w:w="709"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center"/>
              <w:rPr>
                <w:rFonts w:ascii="Arial" w:hAnsi="Arial" w:cs="Arial"/>
                <w:b/>
                <w:b/>
                <w:sz w:val="16"/>
              </w:rPr>
            </w:pPr>
            <w:r>
              <w:rPr>
                <w:rFonts w:cs="Arial" w:ascii="Arial" w:hAnsi="Arial"/>
                <w:b/>
                <w:sz w:val="16"/>
              </w:rPr>
              <w:t>ANEXO</w:t>
            </w:r>
          </w:p>
          <w:p>
            <w:pPr>
              <w:pStyle w:val="Normal"/>
              <w:spacing w:before="0" w:after="200"/>
              <w:jc w:val="center"/>
              <w:rPr>
                <w:rFonts w:ascii="Arial" w:hAnsi="Arial" w:cs="Arial"/>
                <w:sz w:val="16"/>
              </w:rPr>
            </w:pPr>
            <w:r>
              <w:rPr>
                <w:rFonts w:cs="Arial" w:ascii="Arial" w:hAnsi="Arial"/>
                <w:b/>
                <w:sz w:val="16"/>
              </w:rPr>
              <w:t>3 B</w:t>
            </w:r>
          </w:p>
        </w:tc>
      </w:tr>
      <w:tr>
        <w:trPr/>
        <w:tc>
          <w:tcPr>
            <w:tcW w:w="4740"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b/>
                <w:b/>
                <w:sz w:val="16"/>
              </w:rPr>
            </w:pPr>
            <w:r>
              <w:rPr>
                <w:rFonts w:cs="Arial" w:ascii="Arial" w:hAnsi="Arial"/>
                <w:b/>
                <w:sz w:val="16"/>
              </w:rPr>
              <w:t>RAZON SOCIAL DEL LICITANTE</w:t>
            </w:r>
          </w:p>
        </w:tc>
        <w:tc>
          <w:tcPr>
            <w:tcW w:w="4401"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sz w:val="16"/>
              </w:rPr>
            </w:pPr>
            <w:r>
              <w:rPr>
                <w:rFonts w:cs="Arial" w:ascii="Arial" w:hAnsi="Arial"/>
                <w:b/>
                <w:sz w:val="16"/>
              </w:rPr>
              <w:t>FIRMA DEL LICITANTE</w:t>
            </w:r>
          </w:p>
        </w:tc>
        <w:tc>
          <w:tcPr>
            <w:tcW w:w="709"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t>HOJA :</w:t>
            </w:r>
          </w:p>
          <w:p>
            <w:pPr>
              <w:pStyle w:val="Normal"/>
              <w:spacing w:before="0" w:after="200"/>
              <w:jc w:val="both"/>
              <w:rPr>
                <w:rFonts w:ascii="Arial" w:hAnsi="Arial" w:cs="Arial"/>
                <w:sz w:val="16"/>
              </w:rPr>
            </w:pPr>
            <w:r>
              <w:rPr>
                <w:rFonts w:cs="Arial" w:ascii="Arial" w:hAnsi="Arial"/>
                <w:b/>
                <w:sz w:val="16"/>
              </w:rPr>
              <w:t>DE :</w:t>
            </w:r>
          </w:p>
        </w:tc>
      </w:tr>
      <w:tr>
        <w:trPr/>
        <w:tc>
          <w:tcPr>
            <w:tcW w:w="9850"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ANALISIS  DEL  COSTO  POR  FINANCIAMIENTO</w:t>
            </w:r>
          </w:p>
        </w:tc>
      </w:tr>
    </w:tbl>
    <w:p>
      <w:pPr>
        <w:pStyle w:val="Normal"/>
        <w:jc w:val="both"/>
        <w:rPr>
          <w:rFonts w:ascii="Arial" w:hAnsi="Arial" w:cs="Arial"/>
          <w:sz w:val="16"/>
        </w:rPr>
      </w:pPr>
      <w:r>
        <w:rPr>
          <w:rFonts w:cs="Arial" w:ascii="Arial" w:hAnsi="Arial"/>
          <w:sz w:val="16"/>
        </w:rPr>
      </w:r>
    </w:p>
    <w:tbl>
      <w:tblPr>
        <w:tblW w:w="9851" w:type="dxa"/>
        <w:jc w:val="left"/>
        <w:tblInd w:w="0" w:type="dxa"/>
        <w:tblCellMar>
          <w:top w:w="0" w:type="dxa"/>
          <w:left w:w="70" w:type="dxa"/>
          <w:bottom w:w="0" w:type="dxa"/>
          <w:right w:w="70" w:type="dxa"/>
        </w:tblCellMar>
        <w:tblLook w:noVBand="0" w:val="0000" w:noHBand="0" w:lastColumn="0" w:firstColumn="0" w:lastRow="0" w:firstRow="0"/>
      </w:tblPr>
      <w:tblGrid>
        <w:gridCol w:w="353"/>
        <w:gridCol w:w="9497"/>
      </w:tblGrid>
      <w:tr>
        <w:trPr/>
        <w:tc>
          <w:tcPr>
            <w:tcW w:w="353" w:type="dxa"/>
            <w:tcBorders>
              <w:top w:val="double" w:sz="6" w:space="0" w:color="000000"/>
              <w:left w:val="double" w:sz="6" w:space="0" w:color="000000"/>
              <w:bottom w:val="single" w:sz="6" w:space="0" w:color="000000"/>
              <w:right w:val="sing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9497" w:type="dxa"/>
            <w:tcBorders>
              <w:top w:val="double" w:sz="6" w:space="0" w:color="000000"/>
              <w:bottom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353" w:type="dxa"/>
            <w:tcBorders>
              <w:left w:val="double" w:sz="6" w:space="0" w:color="000000"/>
              <w:bottom w:val="double" w:sz="6" w:space="0" w:color="000000"/>
              <w:right w:val="single" w:sz="6" w:space="0" w:color="000000"/>
            </w:tcBorders>
            <w:shd w:fill="auto" w:val="clear"/>
          </w:tcPr>
          <w:p>
            <w:pPr>
              <w:pStyle w:val="Normal"/>
              <w:spacing w:before="0" w:after="200"/>
              <w:jc w:val="both"/>
              <w:rPr>
                <w:rFonts w:ascii="Arial" w:hAnsi="Arial" w:cs="Arial"/>
              </w:rPr>
            </w:pPr>
            <w:r>
              <w:rPr>
                <w:rFonts w:cs="Arial" w:ascii="Arial" w:hAnsi="Arial"/>
              </w:rPr>
            </w:r>
          </w:p>
        </w:tc>
        <w:tc>
          <w:tcPr>
            <w:tcW w:w="9497" w:type="dxa"/>
            <w:tcBorders>
              <w:bottom w:val="double" w:sz="6" w:space="0" w:color="000000"/>
              <w:right w:val="double" w:sz="6" w:space="0" w:color="000000"/>
            </w:tcBorders>
            <w:shd w:fill="auto" w:val="clear"/>
          </w:tcPr>
          <w:p>
            <w:pPr>
              <w:pStyle w:val="Normal"/>
              <w:spacing w:before="0" w:after="20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r>
    </w:p>
    <w:p>
      <w:pPr>
        <w:sectPr>
          <w:headerReference w:type="default" r:id="rId21"/>
          <w:footerReference w:type="default" r:id="rId22"/>
          <w:type w:val="nextPage"/>
          <w:pgSz w:w="12240" w:h="15840"/>
          <w:pgMar w:left="1134" w:right="567" w:header="426" w:top="851" w:footer="437" w:bottom="851" w:gutter="0"/>
          <w:pgNumType w:fmt="decimal"/>
          <w:formProt w:val="false"/>
          <w:textDirection w:val="lrTb"/>
          <w:docGrid w:type="default" w:linePitch="100" w:charSpace="0"/>
        </w:sectPr>
        <w:pStyle w:val="Normal"/>
        <w:jc w:val="both"/>
        <w:rPr>
          <w:rFonts w:ascii="Arial" w:hAnsi="Arial" w:cs="Arial"/>
          <w:b/>
          <w:b/>
        </w:rPr>
      </w:pPr>
      <w:r>
        <w:rPr>
          <w:rFonts w:cs="Arial" w:ascii="Arial" w:hAnsi="Arial"/>
          <w:b/>
        </w:rPr>
      </w:r>
    </w:p>
    <w:p>
      <w:pPr>
        <w:pStyle w:val="Normal"/>
        <w:jc w:val="center"/>
        <w:rPr>
          <w:rFonts w:ascii="Arial" w:hAnsi="Arial" w:cs="Arial"/>
        </w:rPr>
      </w:pPr>
      <w:r>
        <w:rPr>
          <w:rFonts w:cs="Arial" w:ascii="Arial" w:hAnsi="Arial"/>
          <w:b/>
        </w:rPr>
        <w:t>ANEXO 3 B.- GUIA DE LLENADO.- ANALISIS DEL COSTO POR FINANCIAMIENTO.</w:t>
      </w:r>
    </w:p>
    <w:p>
      <w:pPr>
        <w:pStyle w:val="Normal"/>
        <w:spacing w:lineRule="auto" w:line="240" w:before="0" w:after="0"/>
        <w:rPr>
          <w:rFonts w:ascii="Arial" w:hAnsi="Arial" w:cs="Arial"/>
        </w:rPr>
      </w:pPr>
      <w:r>
        <w:rPr>
          <w:rFonts w:cs="Arial" w:ascii="Arial" w:hAnsi="Arial"/>
          <w:b/>
        </w:rPr>
        <w:t>A).-</w:t>
        <w:tab/>
        <w:t>ENCABEZADO:</w:t>
      </w:r>
    </w:p>
    <w:p>
      <w:pPr>
        <w:pStyle w:val="Normal"/>
        <w:spacing w:lineRule="auto" w:line="240" w:before="0" w:after="0"/>
        <w:rPr>
          <w:rFonts w:ascii="Arial" w:hAnsi="Arial" w:cs="Arial"/>
        </w:rPr>
      </w:pPr>
      <w:r>
        <w:rPr>
          <w:rFonts w:cs="Arial" w:ascii="Arial" w:hAnsi="Arial"/>
        </w:rPr>
        <w:t>LICITACION No.: La clave que le corresponda.</w:t>
      </w:r>
    </w:p>
    <w:p>
      <w:pPr>
        <w:pStyle w:val="Normal"/>
        <w:spacing w:lineRule="auto" w:line="240" w:before="0" w:after="0"/>
        <w:rPr>
          <w:rFonts w:ascii="Arial" w:hAnsi="Arial" w:cs="Arial"/>
        </w:rPr>
      </w:pPr>
      <w:r>
        <w:rPr>
          <w:rFonts w:cs="Arial" w:ascii="Arial" w:hAnsi="Arial"/>
        </w:rPr>
        <w:t>PARA:</w:t>
        <w:tab/>
        <w:t>Se especificará el tipo de obra y el lugar donde se efectuarán los trabajos.</w:t>
      </w:r>
    </w:p>
    <w:p>
      <w:pPr>
        <w:pStyle w:val="Normal"/>
        <w:spacing w:lineRule="auto" w:line="240" w:before="0" w:after="0"/>
        <w:jc w:val="both"/>
        <w:rPr>
          <w:rFonts w:ascii="Arial" w:hAnsi="Arial" w:cs="Arial"/>
        </w:rPr>
      </w:pPr>
      <w:r>
        <w:rPr>
          <w:rFonts w:cs="Arial" w:ascii="Arial" w:hAnsi="Arial"/>
        </w:rPr>
        <w:t>RAZON SOCIAL DEL LICITANTE:</w:t>
        <w:tab/>
        <w:t>Se anotará el Nombre o Razón Social completa del Licitante que presenta la proposición.</w:t>
      </w:r>
    </w:p>
    <w:p>
      <w:pPr>
        <w:pStyle w:val="Normal"/>
        <w:spacing w:lineRule="auto" w:line="240" w:before="0" w:after="0"/>
        <w:rPr>
          <w:rFonts w:ascii="Arial" w:hAnsi="Arial" w:cs="Arial"/>
        </w:rPr>
      </w:pPr>
      <w:r>
        <w:rPr>
          <w:rFonts w:cs="Arial" w:ascii="Arial" w:hAnsi="Arial"/>
        </w:rPr>
        <w:t>FIRMA DEL LICITANTE:</w:t>
        <w:tab/>
        <w:t>Este espacio servirá para que signe el Representante Legal del Licitante.</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b/>
        </w:rPr>
        <w:t>B).-</w:t>
        <w:tab/>
        <w:t>TEXTO:</w:t>
      </w:r>
    </w:p>
    <w:p>
      <w:pPr>
        <w:pStyle w:val="Normal"/>
        <w:spacing w:lineRule="auto" w:line="240" w:before="0" w:after="0"/>
        <w:jc w:val="both"/>
        <w:rPr>
          <w:rFonts w:ascii="Arial" w:hAnsi="Arial" w:cs="Arial"/>
        </w:rPr>
      </w:pPr>
      <w:r>
        <w:rPr>
          <w:rFonts w:cs="Arial" w:ascii="Arial" w:hAnsi="Arial"/>
        </w:rPr>
        <w:t>Deberá presentarse el análisis del costo financiero. El cual deberá corresponder al cargo (importe) de financiamiento en el formato de "Factores de Indirectos, Financiamiento, Utilidad y Cargos Adicionales, (Anexo 3 A).</w:t>
      </w:r>
    </w:p>
    <w:p>
      <w:pPr>
        <w:pStyle w:val="Normal"/>
        <w:spacing w:lineRule="auto" w:line="240" w:before="0" w:after="0"/>
        <w:jc w:val="both"/>
        <w:rPr>
          <w:rFonts w:ascii="Arial" w:hAnsi="Arial" w:cs="Arial"/>
        </w:rPr>
      </w:pPr>
      <w:r>
        <w:rPr>
          <w:rFonts w:cs="Arial" w:ascii="Arial" w:hAnsi="Arial"/>
        </w:rPr>
        <w:t>Para la realización de éste cálculo deberá adoptar el procedimiento que se muestra a continuación:</w:t>
      </w:r>
    </w:p>
    <w:p>
      <w:pPr>
        <w:pStyle w:val="Normal"/>
        <w:spacing w:lineRule="auto" w:line="240" w:before="0" w:after="0"/>
        <w:jc w:val="both"/>
        <w:rPr>
          <w:rFonts w:ascii="Arial" w:hAnsi="Arial" w:cs="Arial"/>
        </w:rPr>
      </w:pPr>
      <w:r>
        <w:rPr>
          <w:rFonts w:cs="Arial" w:ascii="Arial" w:hAnsi="Arial"/>
        </w:rPr>
        <w:t>Para esta Licitación, el cálculo del financiamiento deberá hacerlo “EL LICITANTE” aplicando un procedimiento de flujos de efectivo como se muestra más adelante.</w:t>
      </w:r>
    </w:p>
    <w:p>
      <w:pPr>
        <w:pStyle w:val="Normal"/>
        <w:spacing w:lineRule="auto" w:line="240" w:before="0" w:after="0"/>
        <w:jc w:val="both"/>
        <w:rPr>
          <w:rFonts w:ascii="Arial" w:hAnsi="Arial" w:cs="Arial"/>
        </w:rPr>
      </w:pPr>
      <w:r>
        <w:rPr>
          <w:rFonts w:cs="Arial" w:ascii="Arial" w:hAnsi="Arial"/>
        </w:rPr>
        <w:t>Para calcular el costo de financiamiento, “EL LICITANTE” fijará el número de estimaciones, deberá considerar como mínimo una por mes.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w:t>
      </w:r>
      <w:r>
        <w:rPr>
          <w:rFonts w:cs="Arial" w:ascii="Arial" w:hAnsi="Arial"/>
        </w:rPr>
        <w:t>EL LICITANTE” fijará la tasa de interés aplicable para el cálculo del costo de financiamiento, tomando como base un indicador económico específico que deberá indicar, el cual no podrá ser cambiado o sustituido durante la vigencia del contrato.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El monto de las estimaciones será fijado por “EL LICITANTE”, y deberá ser congruente con su programa de ejecución de los trabajos y con el monto total de la propuesta (que deberá determinar con anticipación al presente cálculo adicionando un monto a los costos directos más indirectos, quedando únicamente por definir en este análisis, cuánto del importe total de la propuesta corresponde a costo de financiamiento, para luego determinar cuánto a utilidad y cargos adicionales).</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b/>
          <w:b/>
        </w:rPr>
      </w:pPr>
      <w:r>
        <w:rPr>
          <w:rFonts w:cs="Arial" w:ascii="Arial" w:hAnsi="Arial"/>
          <w:b/>
        </w:rPr>
        <w:t>CONSIDERACIONES PARA EL CÁLCULO DEL COSTO DE FINANCIAMIENTO:</w:t>
      </w:r>
    </w:p>
    <w:p>
      <w:pPr>
        <w:pStyle w:val="Normal"/>
        <w:spacing w:lineRule="auto" w:line="240" w:before="0" w:after="0"/>
        <w:rPr>
          <w:rFonts w:ascii="Arial" w:hAnsi="Arial" w:cs="Arial"/>
        </w:rPr>
      </w:pPr>
      <w:r>
        <w:rPr>
          <w:rFonts w:cs="Arial" w:ascii="Arial" w:hAnsi="Arial"/>
        </w:rPr>
        <w:t>Para efectos del cálculo del costo de financiamiento “EL LICITANTE” considerará:</w:t>
      </w:r>
    </w:p>
    <w:p>
      <w:pPr>
        <w:pStyle w:val="Normal"/>
        <w:spacing w:lineRule="auto" w:line="240" w:before="0" w:after="0"/>
        <w:rPr>
          <w:rFonts w:ascii="Arial" w:hAnsi="Arial" w:cs="Arial"/>
        </w:rPr>
      </w:pPr>
      <w:r>
        <w:rPr>
          <w:rFonts w:cs="Arial" w:ascii="Arial" w:hAnsi="Arial"/>
        </w:rPr>
        <w:tab/>
        <w:t>a) Que el total de los gastos del período lo tendrá a disposición desde el inicio del mismo.</w:t>
      </w:r>
    </w:p>
    <w:p>
      <w:pPr>
        <w:pStyle w:val="Normal"/>
        <w:spacing w:lineRule="auto" w:line="240" w:before="0" w:after="0"/>
        <w:rPr>
          <w:rFonts w:ascii="Arial" w:hAnsi="Arial" w:cs="Arial"/>
        </w:rPr>
      </w:pPr>
      <w:r>
        <w:rPr>
          <w:rFonts w:cs="Arial" w:ascii="Arial" w:hAnsi="Arial"/>
        </w:rPr>
        <w:tab/>
        <w:t>b) Que cada estimación se elaborará al final del periodo estimado.</w:t>
      </w:r>
    </w:p>
    <w:p>
      <w:pPr>
        <w:pStyle w:val="Normal"/>
        <w:spacing w:lineRule="auto" w:line="240" w:before="0" w:after="0"/>
        <w:ind w:left="900" w:hanging="180"/>
        <w:rPr>
          <w:rFonts w:ascii="Arial" w:hAnsi="Arial" w:cs="Arial"/>
        </w:rPr>
      </w:pPr>
      <w:r>
        <w:rPr>
          <w:rFonts w:cs="Arial" w:ascii="Arial" w:hAnsi="Arial"/>
        </w:rPr>
        <w:t>c) Que el pago de la estimación se llevará a cabo de acuerdo a lo indicado en el artículo 87 de la Ley de Obras Públicas y Servicios Relacionados con las Mismas para el Estado de Sonora.</w:t>
      </w:r>
    </w:p>
    <w:p>
      <w:pPr>
        <w:pStyle w:val="Normal"/>
        <w:jc w:val="both"/>
        <w:rPr>
          <w:rFonts w:ascii="Arial" w:hAnsi="Arial" w:cs="Arial"/>
          <w:sz w:val="16"/>
        </w:rPr>
      </w:pPr>
      <w:r>
        <mc:AlternateContent>
          <mc:Choice Requires="wps">
            <w:drawing>
              <wp:anchor behindDoc="0" distT="0" distB="0" distL="0" distR="0" simplePos="0" locked="0" layoutInCell="1" allowOverlap="1" relativeHeight="7">
                <wp:simplePos x="0" y="0"/>
                <wp:positionH relativeFrom="column">
                  <wp:posOffset>3310255</wp:posOffset>
                </wp:positionH>
                <wp:positionV relativeFrom="paragraph">
                  <wp:posOffset>398780</wp:posOffset>
                </wp:positionV>
                <wp:extent cx="1270" cy="1270"/>
                <wp:effectExtent l="41275" t="20320" r="43815" b="11430"/>
                <wp:wrapNone/>
                <wp:docPr id="16" name="Line 8"/>
                <a:graphic xmlns:a="http://schemas.openxmlformats.org/drawingml/2006/main">
                  <a:graphicData uri="http://schemas.microsoft.com/office/word/2010/wordprocessingShape">
                    <wps:wsp>
                      <wps:cNvSpPr/>
                      <wps:spPr>
                        <a:xfrm flipH="1" flipV="1">
                          <a:off x="0" y="0"/>
                          <a:ext cx="549360" cy="1440"/>
                        </a:xfrm>
                        <a:prstGeom prst="line">
                          <a:avLst/>
                        </a:prstGeom>
                        <a:ln w="9360">
                          <a:solidFill>
                            <a:srgbClr val="000000"/>
                          </a:solidFill>
                          <a:round/>
                          <a:tailEnd len="sm" type="triangle" w="sm"/>
                        </a:ln>
                      </wps:spPr>
                      <wps:style>
                        <a:lnRef idx="0"/>
                        <a:fillRef idx="0"/>
                        <a:effectRef idx="0"/>
                        <a:fontRef idx="minor"/>
                      </wps:style>
                      <wps:bodyPr/>
                    </wps:wsp>
                  </a:graphicData>
                </a:graphic>
              </wp:anchor>
            </w:drawing>
          </mc:Choice>
          <mc:Fallback>
            <w:pict>
              <v:line id="shape_0" from="260.65pt,31.4pt" to="303.85pt,31.45pt" ID="Line 8" stroked="t" style="position:absolute;flip:xy">
                <v:stroke color="black" weight="9360" endarrow="block" endarrowwidth="narrow" endarrowlength="short" joinstyle="round" endcap="flat"/>
                <v:fill o:detectmouseclick="t" on="false"/>
              </v:line>
            </w:pict>
          </mc:Fallback>
        </mc:AlternateContent>
      </w:r>
      <w:r>
        <w:rPr>
          <w:rFonts w:cs="Arial" w:ascii="Arial" w:hAnsi="Arial"/>
          <w:sz w:val="16"/>
        </w:rPr>
        <w:tab/>
        <w:t xml:space="preserve">Ejemplo:                                                      Máximo                                                        </w:t>
      </w:r>
    </w:p>
    <w:p>
      <w:pPr>
        <w:pStyle w:val="Normal"/>
        <w:spacing w:lineRule="auto" w:line="240" w:before="0" w:after="0"/>
        <w:jc w:val="both"/>
        <w:rPr>
          <w:rFonts w:ascii="Arial" w:hAnsi="Arial" w:cs="Arial"/>
          <w:sz w:val="16"/>
        </w:rPr>
      </w:pPr>
      <w:r>
        <mc:AlternateContent>
          <mc:Choice Requires="wps">
            <w:drawing>
              <wp:anchor behindDoc="0" distT="0" distB="0" distL="0" distR="0" simplePos="0" locked="0" layoutInCell="1" allowOverlap="1" relativeHeight="91">
                <wp:simplePos x="0" y="0"/>
                <wp:positionH relativeFrom="column">
                  <wp:posOffset>2761615</wp:posOffset>
                </wp:positionH>
                <wp:positionV relativeFrom="paragraph">
                  <wp:posOffset>-62865</wp:posOffset>
                </wp:positionV>
                <wp:extent cx="635" cy="184150"/>
                <wp:effectExtent l="12700" t="8890" r="5715" b="7620"/>
                <wp:wrapNone/>
                <wp:docPr id="17" name="Line 11"/>
                <a:graphic xmlns:a="http://schemas.openxmlformats.org/drawingml/2006/main">
                  <a:graphicData uri="http://schemas.microsoft.com/office/word/2010/wordprocessingShape">
                    <wps:wsp>
                      <wps:cNvSpPr/>
                      <wps:spPr>
                        <a:xfrm flipV="1">
                          <a:off x="0" y="0"/>
                          <a:ext cx="0" cy="183600"/>
                        </a:xfrm>
                        <a:prstGeom prst="line">
                          <a:avLst/>
                        </a:prstGeom>
                        <a:ln w="3240">
                          <a:solidFill>
                            <a:srgbClr val="000000"/>
                          </a:solidFill>
                          <a:round/>
                        </a:ln>
                      </wps:spPr>
                      <wps:style>
                        <a:lnRef idx="0"/>
                        <a:fillRef idx="0"/>
                        <a:effectRef idx="0"/>
                        <a:fontRef idx="minor"/>
                      </wps:style>
                      <wps:bodyPr/>
                    </wps:wsp>
                  </a:graphicData>
                </a:graphic>
              </wp:anchor>
            </w:drawing>
          </mc:Choice>
          <mc:Fallback>
            <w:pict>
              <v:line id="shape_0" from="210.25pt,2.2pt" to="210.25pt,16.6pt" ID="Line 11" stroked="t" style="position:absolute;flip:y">
                <v:stroke color="black" weight="3240" joinstyle="round" endcap="flat"/>
                <v:fill o:detectmouseclick="t" on="false"/>
              </v:line>
            </w:pict>
          </mc:Fallback>
        </mc:AlternateContent>
      </w:r>
      <w:r>
        <w:rPr>
          <w:rFonts w:cs="Arial" w:ascii="Arial" w:hAnsi="Arial"/>
          <w:sz w:val="16"/>
        </w:rPr>
        <w:t xml:space="preserve">                                                                        </w:t>
      </w:r>
      <w:r>
        <w:rPr>
          <w:rFonts w:cs="Arial" w:ascii="Arial" w:hAnsi="Arial"/>
          <w:sz w:val="16"/>
        </w:rPr>
        <w:tab/>
        <w:tab/>
        <w:t xml:space="preserve">       41 días                     PAGO DE LA </w:t>
      </w:r>
    </w:p>
    <w:p>
      <w:pPr>
        <w:pStyle w:val="Normal"/>
        <w:spacing w:lineRule="auto" w:line="240" w:before="0" w:after="0"/>
        <w:jc w:val="both"/>
        <w:rPr>
          <w:rFonts w:ascii="Arial" w:hAnsi="Arial" w:cs="Arial"/>
          <w:sz w:val="16"/>
        </w:rPr>
      </w:pPr>
      <w:r>
        <mc:AlternateContent>
          <mc:Choice Requires="wps">
            <w:drawing>
              <wp:anchor behindDoc="0" distT="0" distB="0" distL="0" distR="0" simplePos="0" locked="0" layoutInCell="1" allowOverlap="1" relativeHeight="92">
                <wp:simplePos x="0" y="0"/>
                <wp:positionH relativeFrom="column">
                  <wp:posOffset>2670175</wp:posOffset>
                </wp:positionH>
                <wp:positionV relativeFrom="paragraph">
                  <wp:posOffset>15875</wp:posOffset>
                </wp:positionV>
                <wp:extent cx="275590" cy="1270"/>
                <wp:effectExtent l="22225" t="63500" r="7620" b="59690"/>
                <wp:wrapNone/>
                <wp:docPr id="18" name="Line 12"/>
                <a:graphic xmlns:a="http://schemas.openxmlformats.org/drawingml/2006/main">
                  <a:graphicData uri="http://schemas.microsoft.com/office/word/2010/wordprocessingShape">
                    <wps:wsp>
                      <wps:cNvSpPr/>
                      <wps:spPr>
                        <a:xfrm>
                          <a:off x="0" y="0"/>
                          <a:ext cx="275040" cy="720"/>
                        </a:xfrm>
                        <a:prstGeom prst="line">
                          <a:avLst/>
                        </a:prstGeom>
                        <a:ln w="12600">
                          <a:solidFill>
                            <a:srgbClr val="000000"/>
                          </a:solidFill>
                          <a:round/>
                          <a:headEnd len="med" type="triangle" w="med"/>
                        </a:ln>
                      </wps:spPr>
                      <wps:style>
                        <a:lnRef idx="0"/>
                        <a:fillRef idx="0"/>
                        <a:effectRef idx="0"/>
                        <a:fontRef idx="minor"/>
                      </wps:style>
                      <wps:bodyPr/>
                    </wps:wsp>
                  </a:graphicData>
                </a:graphic>
              </wp:anchor>
            </w:drawing>
          </mc:Choice>
          <mc:Fallback>
            <w:pict>
              <v:line id="shape_0" from="210.25pt,1.25pt" to="231.85pt,1.25pt" ID="Line 12" stroked="t" style="position:absolute">
                <v:stroke color="black" weight="12600" startarrow="block" startarrowwidth="medium" startarrowlength="medium" joinstyle="round" endcap="flat"/>
                <v:fill o:detectmouseclick="t" on="false"/>
              </v:line>
            </w:pict>
          </mc:Fallback>
        </mc:AlternateContent>
        <mc:AlternateContent>
          <mc:Choice Requires="wps">
            <w:drawing>
              <wp:anchor behindDoc="0" distT="0" distB="0" distL="0" distR="0" simplePos="0" locked="0" layoutInCell="1" allowOverlap="1" relativeHeight="93">
                <wp:simplePos x="0" y="0"/>
                <wp:positionH relativeFrom="column">
                  <wp:posOffset>3218815</wp:posOffset>
                </wp:positionH>
                <wp:positionV relativeFrom="paragraph">
                  <wp:posOffset>15875</wp:posOffset>
                </wp:positionV>
                <wp:extent cx="367030" cy="1270"/>
                <wp:effectExtent l="8890" t="63500" r="24765" b="59690"/>
                <wp:wrapNone/>
                <wp:docPr id="19" name="Line 13"/>
                <a:graphic xmlns:a="http://schemas.openxmlformats.org/drawingml/2006/main">
                  <a:graphicData uri="http://schemas.microsoft.com/office/word/2010/wordprocessingShape">
                    <wps:wsp>
                      <wps:cNvSpPr/>
                      <wps:spPr>
                        <a:xfrm flipH="1">
                          <a:off x="0" y="0"/>
                          <a:ext cx="366480" cy="720"/>
                        </a:xfrm>
                        <a:prstGeom prst="line">
                          <a:avLst/>
                        </a:prstGeom>
                        <a:ln w="12600">
                          <a:solidFill>
                            <a:srgbClr val="000000"/>
                          </a:solidFill>
                          <a:round/>
                          <a:headEnd len="med" type="triangle" w="med"/>
                        </a:ln>
                      </wps:spPr>
                      <wps:style>
                        <a:lnRef idx="0"/>
                        <a:fillRef idx="0"/>
                        <a:effectRef idx="0"/>
                        <a:fontRef idx="minor"/>
                      </wps:style>
                      <wps:bodyPr/>
                    </wps:wsp>
                  </a:graphicData>
                </a:graphic>
              </wp:anchor>
            </w:drawing>
          </mc:Choice>
          <mc:Fallback>
            <w:pict>
              <v:line id="shape_0" from="253.45pt,1.25pt" to="282.25pt,1.25pt" ID="Line 13" stroked="t" style="position:absolute;flip:x">
                <v:stroke color="black" weight="12600" startarrow="block" startarrowwidth="medium" startarrowlength="medium" joinstyle="round" endcap="flat"/>
                <v:fill o:detectmouseclick="t" on="false"/>
              </v:line>
            </w:pict>
          </mc:Fallback>
        </mc:AlternateContent>
      </w:r>
      <w:r>
        <w:rPr>
          <w:rFonts w:cs="Arial" w:ascii="Arial" w:hAnsi="Arial"/>
          <w:sz w:val="16"/>
        </w:rPr>
        <w:t xml:space="preserve"> </w:t>
      </w:r>
      <w:r>
        <w:rPr>
          <w:rFonts w:cs="Arial" w:ascii="Arial" w:hAnsi="Arial"/>
          <w:sz w:val="16"/>
        </w:rPr>
        <w:tab/>
        <w:tab/>
        <w:tab/>
        <w:tab/>
        <w:t xml:space="preserve">   PERIODO 1                                             ESTIMACION No. 1</w:t>
      </w:r>
    </w:p>
    <w:p>
      <w:pPr>
        <w:pStyle w:val="Normal"/>
        <w:jc w:val="both"/>
        <w:rPr>
          <w:rFonts w:ascii="Arial" w:hAnsi="Arial" w:cs="Arial"/>
          <w:sz w:val="16"/>
        </w:rPr>
      </w:pPr>
      <w:r>
        <mc:AlternateContent>
          <mc:Choice Requires="wps">
            <w:drawing>
              <wp:anchor behindDoc="0" distT="0" distB="0" distL="0" distR="0" simplePos="0" locked="0" layoutInCell="1" allowOverlap="1" relativeHeight="3">
                <wp:simplePos x="0" y="0"/>
                <wp:positionH relativeFrom="column">
                  <wp:posOffset>1663700</wp:posOffset>
                </wp:positionH>
                <wp:positionV relativeFrom="paragraph">
                  <wp:posOffset>215900</wp:posOffset>
                </wp:positionV>
                <wp:extent cx="1270" cy="1270"/>
                <wp:effectExtent l="12700" t="10795" r="15240" b="15240"/>
                <wp:wrapNone/>
                <wp:docPr id="20" name="Line 4"/>
                <a:graphic xmlns:a="http://schemas.openxmlformats.org/drawingml/2006/main">
                  <a:graphicData uri="http://schemas.microsoft.com/office/word/2010/wordprocessingShape">
                    <wps:wsp>
                      <wps:cNvSpPr/>
                      <wps:spPr>
                        <a:xfrm flipH="1">
                          <a:off x="0" y="0"/>
                          <a:ext cx="183600" cy="144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131pt,17pt" to="145.4pt,17.05pt" ID="Line 4" stroked="t" style="position:absolute;flip:x">
                <v:stroke color="black" weight="12600" joinstyle="round" endcap="flat"/>
                <v:fill o:detectmouseclick="t" on="false"/>
              </v:line>
            </w:pict>
          </mc:Fallback>
        </mc:AlternateContent>
        <mc:AlternateContent>
          <mc:Choice Requires="wps">
            <w:drawing>
              <wp:anchor behindDoc="0" distT="0" distB="0" distL="0" distR="0" simplePos="0" locked="0" layoutInCell="1" allowOverlap="1" relativeHeight="4">
                <wp:simplePos x="0" y="0"/>
                <wp:positionH relativeFrom="column">
                  <wp:posOffset>2578100</wp:posOffset>
                </wp:positionH>
                <wp:positionV relativeFrom="paragraph">
                  <wp:posOffset>215900</wp:posOffset>
                </wp:positionV>
                <wp:extent cx="1270" cy="1270"/>
                <wp:effectExtent l="12700" t="10795" r="15240" b="15240"/>
                <wp:wrapNone/>
                <wp:docPr id="21" name="Line 5"/>
                <a:graphic xmlns:a="http://schemas.openxmlformats.org/drawingml/2006/main">
                  <a:graphicData uri="http://schemas.microsoft.com/office/word/2010/wordprocessingShape">
                    <wps:wsp>
                      <wps:cNvSpPr/>
                      <wps:spPr>
                        <a:xfrm flipH="1">
                          <a:off x="0" y="0"/>
                          <a:ext cx="183600" cy="144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203pt,17pt" to="217.4pt,17.05pt" ID="Line 5" stroked="t" style="position:absolute;flip:x">
                <v:stroke color="black" weight="12600" joinstyle="round" endcap="flat"/>
                <v:fill o:detectmouseclick="t" on="false"/>
              </v:line>
            </w:pict>
          </mc:Fallback>
        </mc:AlternateContent>
        <mc:AlternateContent>
          <mc:Choice Requires="wps">
            <w:drawing>
              <wp:anchor behindDoc="0" distT="0" distB="0" distL="0" distR="0" simplePos="0" locked="0" layoutInCell="1" allowOverlap="1" relativeHeight="5">
                <wp:simplePos x="0" y="0"/>
                <wp:positionH relativeFrom="column">
                  <wp:posOffset>3492500</wp:posOffset>
                </wp:positionH>
                <wp:positionV relativeFrom="paragraph">
                  <wp:posOffset>215900</wp:posOffset>
                </wp:positionV>
                <wp:extent cx="1270" cy="1270"/>
                <wp:effectExtent l="12700" t="10795" r="15240" b="15240"/>
                <wp:wrapNone/>
                <wp:docPr id="22" name="Line 6"/>
                <a:graphic xmlns:a="http://schemas.openxmlformats.org/drawingml/2006/main">
                  <a:graphicData uri="http://schemas.microsoft.com/office/word/2010/wordprocessingShape">
                    <wps:wsp>
                      <wps:cNvSpPr/>
                      <wps:spPr>
                        <a:xfrm flipH="1">
                          <a:off x="0" y="0"/>
                          <a:ext cx="183600" cy="144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275pt,17pt" to="289.4pt,17.05pt" ID="Line 6" stroked="t" style="position:absolute;flip:x">
                <v:stroke color="black" weight="12600" joinstyle="round" endcap="flat"/>
                <v:fill o:detectmouseclick="t" on="false"/>
              </v:line>
            </w:pict>
          </mc:Fallback>
        </mc:AlternateContent>
        <mc:AlternateContent>
          <mc:Choice Requires="wps">
            <w:drawing>
              <wp:anchor behindDoc="0" distT="0" distB="0" distL="0" distR="0" simplePos="0" locked="0" layoutInCell="1" allowOverlap="1" relativeHeight="95">
                <wp:simplePos x="0" y="0"/>
                <wp:positionH relativeFrom="column">
                  <wp:posOffset>3397250</wp:posOffset>
                </wp:positionH>
                <wp:positionV relativeFrom="paragraph">
                  <wp:posOffset>-635</wp:posOffset>
                </wp:positionV>
                <wp:extent cx="635" cy="183515"/>
                <wp:effectExtent l="10160" t="13970" r="8890" b="12700"/>
                <wp:wrapNone/>
                <wp:docPr id="23" name="Line 15"/>
                <a:graphic xmlns:a="http://schemas.openxmlformats.org/drawingml/2006/main">
                  <a:graphicData uri="http://schemas.microsoft.com/office/word/2010/wordprocessingShape">
                    <wps:wsp>
                      <wps:cNvSpPr/>
                      <wps:spPr>
                        <a:xfrm>
                          <a:off x="0" y="0"/>
                          <a:ext cx="0" cy="18288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260.3pt,7.1pt" to="260.3pt,21.45pt" ID="Line 15" stroked="t" style="position:absolute">
                <v:stroke color="black" weight="9360" joinstyle="round" endcap="flat"/>
                <v:fill o:detectmouseclick="t" on="false"/>
              </v:line>
            </w:pict>
          </mc:Fallback>
        </mc:AlternateContent>
      </w:r>
      <w:r>
        <w:rPr>
          <w:rFonts w:cs="Arial" w:ascii="Arial" w:hAnsi="Arial"/>
          <w:sz w:val="16"/>
        </w:rPr>
        <w:t xml:space="preserve">                                                       </w:t>
      </w:r>
      <w:r>
        <w:rPr>
          <w:rFonts w:cs="Arial" w:ascii="Arial" w:hAnsi="Arial"/>
          <w:sz w:val="16"/>
        </w:rPr>
        <w:tab/>
        <w:t>(Máximo 30 días)    PERIODO 2</w:t>
      </w:r>
    </w:p>
    <w:p>
      <w:pPr>
        <w:pStyle w:val="Normal"/>
        <w:jc w:val="both"/>
        <w:rPr>
          <w:rFonts w:ascii="Arial" w:hAnsi="Arial" w:cs="Arial"/>
          <w:sz w:val="16"/>
        </w:rPr>
      </w:pPr>
      <w:r>
        <mc:AlternateContent>
          <mc:Choice Requires="wps">
            <w:drawing>
              <wp:anchor behindDoc="0" distT="0" distB="0" distL="0" distR="0" simplePos="0" locked="0" layoutInCell="1" allowOverlap="1" relativeHeight="2">
                <wp:simplePos x="0" y="0"/>
                <wp:positionH relativeFrom="column">
                  <wp:posOffset>1755775</wp:posOffset>
                </wp:positionH>
                <wp:positionV relativeFrom="paragraph">
                  <wp:posOffset>64135</wp:posOffset>
                </wp:positionV>
                <wp:extent cx="2287270" cy="1270"/>
                <wp:effectExtent l="12700" t="6985" r="15240" b="11430"/>
                <wp:wrapNone/>
                <wp:docPr id="24" name="Line 3"/>
                <a:graphic xmlns:a="http://schemas.openxmlformats.org/drawingml/2006/main">
                  <a:graphicData uri="http://schemas.microsoft.com/office/word/2010/wordprocessingShape">
                    <wps:wsp>
                      <wps:cNvSpPr/>
                      <wps:spPr>
                        <a:xfrm>
                          <a:off x="0" y="0"/>
                          <a:ext cx="2286720" cy="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138.25pt,5.05pt" to="318.25pt,5.05pt" ID="Line 3" stroked="t" style="position:absolute">
                <v:stroke color="black" weight="12600"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1831340</wp:posOffset>
                </wp:positionH>
                <wp:positionV relativeFrom="paragraph">
                  <wp:posOffset>-31115</wp:posOffset>
                </wp:positionV>
                <wp:extent cx="41910" cy="273050"/>
                <wp:effectExtent l="47625" t="6985" r="6350" b="25400"/>
                <wp:wrapNone/>
                <wp:docPr id="25" name="Line 7"/>
                <a:graphic xmlns:a="http://schemas.openxmlformats.org/drawingml/2006/main">
                  <a:graphicData uri="http://schemas.microsoft.com/office/word/2010/wordprocessingShape">
                    <wps:wsp>
                      <wps:cNvSpPr/>
                      <wps:spPr>
                        <a:xfrm flipH="1">
                          <a:off x="0" y="0"/>
                          <a:ext cx="41400" cy="272520"/>
                        </a:xfrm>
                        <a:prstGeom prst="line">
                          <a:avLst/>
                        </a:prstGeom>
                        <a:ln w="9360">
                          <a:solidFill>
                            <a:srgbClr val="000000"/>
                          </a:solidFill>
                          <a:round/>
                          <a:tailEnd len="sm" type="triangle" w="sm"/>
                        </a:ln>
                      </wps:spPr>
                      <wps:style>
                        <a:lnRef idx="0"/>
                        <a:fillRef idx="0"/>
                        <a:effectRef idx="0"/>
                        <a:fontRef idx="minor"/>
                      </wps:style>
                      <wps:bodyPr/>
                    </wps:wsp>
                  </a:graphicData>
                </a:graphic>
              </wp:anchor>
            </w:drawing>
          </mc:Choice>
          <mc:Fallback>
            <w:pict>
              <v:line id="shape_0" from="135pt,5.05pt" to="138.2pt,26.45pt" ID="Line 7" stroked="t" style="position:absolute;flip:x">
                <v:stroke color="black" weight="9360" endarrow="block" endarrowwidth="narrow" endarrowlength="short" joinstyle="round" endcap="flat"/>
                <v:fill o:detectmouseclick="t" on="false"/>
              </v:line>
            </w:pict>
          </mc:Fallback>
        </mc:AlternateContent>
        <mc:AlternateContent>
          <mc:Choice Requires="wps">
            <w:drawing>
              <wp:anchor behindDoc="0" distT="0" distB="0" distL="0" distR="0" simplePos="0" locked="0" layoutInCell="1" allowOverlap="1" relativeHeight="8">
                <wp:simplePos x="0" y="0"/>
                <wp:positionH relativeFrom="column">
                  <wp:posOffset>2794000</wp:posOffset>
                </wp:positionH>
                <wp:positionV relativeFrom="paragraph">
                  <wp:posOffset>220980</wp:posOffset>
                </wp:positionV>
                <wp:extent cx="549910" cy="275590"/>
                <wp:effectExtent l="37465" t="46355" r="13335" b="12065"/>
                <wp:wrapNone/>
                <wp:docPr id="26" name="Line 9"/>
                <a:graphic xmlns:a="http://schemas.openxmlformats.org/drawingml/2006/main">
                  <a:graphicData uri="http://schemas.microsoft.com/office/word/2010/wordprocessingShape">
                    <wps:wsp>
                      <wps:cNvSpPr/>
                      <wps:spPr>
                        <a:xfrm flipH="1" flipV="1">
                          <a:off x="0" y="0"/>
                          <a:ext cx="549360" cy="275040"/>
                        </a:xfrm>
                        <a:prstGeom prst="line">
                          <a:avLst/>
                        </a:prstGeom>
                        <a:ln w="9360">
                          <a:solidFill>
                            <a:srgbClr val="000000"/>
                          </a:solidFill>
                          <a:round/>
                          <a:tailEnd len="sm" type="triangle" w="sm"/>
                        </a:ln>
                      </wps:spPr>
                      <wps:style>
                        <a:lnRef idx="0"/>
                        <a:fillRef idx="0"/>
                        <a:effectRef idx="0"/>
                        <a:fontRef idx="minor"/>
                      </wps:style>
                      <wps:bodyPr/>
                    </wps:wsp>
                  </a:graphicData>
                </a:graphic>
              </wp:anchor>
            </w:drawing>
          </mc:Choice>
          <mc:Fallback>
            <w:pict>
              <v:line id="shape_0" from="217.45pt,8.9pt" to="260.65pt,30.5pt" ID="Line 9" stroked="t" style="position:absolute;flip:xy">
                <v:stroke color="black" weight="9360" endarrow="block" endarrowwidth="narrow" endarrowlength="short" joinstyle="round" endcap="flat"/>
                <v:fill o:detectmouseclick="t" on="false"/>
              </v:line>
            </w:pict>
          </mc:Fallback>
        </mc:AlternateContent>
        <mc:AlternateContent>
          <mc:Choice Requires="wps">
            <w:drawing>
              <wp:anchor behindDoc="0" distT="0" distB="0" distL="0" distR="0" simplePos="0" locked="0" layoutInCell="1" allowOverlap="1" relativeHeight="10">
                <wp:simplePos x="0" y="0"/>
                <wp:positionH relativeFrom="column">
                  <wp:posOffset>2578735</wp:posOffset>
                </wp:positionH>
                <wp:positionV relativeFrom="paragraph">
                  <wp:posOffset>21590</wp:posOffset>
                </wp:positionV>
                <wp:extent cx="184150" cy="92710"/>
                <wp:effectExtent l="6985" t="12065" r="9525" b="10160"/>
                <wp:wrapNone/>
                <wp:docPr id="27" name="Oval 10"/>
                <a:graphic xmlns:a="http://schemas.openxmlformats.org/drawingml/2006/main">
                  <a:graphicData uri="http://schemas.microsoft.com/office/word/2010/wordprocessingShape">
                    <wps:wsp>
                      <wps:cNvSpPr/>
                      <wps:spPr>
                        <a:xfrm>
                          <a:off x="0" y="0"/>
                          <a:ext cx="183600" cy="92160"/>
                        </a:xfrm>
                        <a:prstGeom prst="ellipse">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oval id="shape_0" ID="Oval 10" fillcolor="white" stroked="t" style="position:absolute;margin-left:203.05pt;margin-top:1.7pt;width:14.4pt;height:7.2pt">
                <w10:wrap type="none"/>
                <v:fill o:detectmouseclick="t" type="solid" color2="black"/>
                <v:stroke color="black" weight="9360" joinstyle="round" endcap="flat"/>
              </v:oval>
            </w:pict>
          </mc:Fallback>
        </mc:AlternateContent>
        <mc:AlternateContent>
          <mc:Choice Requires="wps">
            <w:drawing>
              <wp:anchor behindDoc="0" distT="0" distB="0" distL="0" distR="0" simplePos="0" locked="0" layoutInCell="1" allowOverlap="1" relativeHeight="96">
                <wp:simplePos x="0" y="0"/>
                <wp:positionH relativeFrom="column">
                  <wp:posOffset>3330575</wp:posOffset>
                </wp:positionH>
                <wp:positionV relativeFrom="paragraph">
                  <wp:posOffset>183515</wp:posOffset>
                </wp:positionV>
                <wp:extent cx="732155" cy="274955"/>
                <wp:effectExtent l="38735" t="54610" r="10795" b="13970"/>
                <wp:wrapNone/>
                <wp:docPr id="28" name="Line 16"/>
                <a:graphic xmlns:a="http://schemas.openxmlformats.org/drawingml/2006/main">
                  <a:graphicData uri="http://schemas.microsoft.com/office/word/2010/wordprocessingShape">
                    <wps:wsp>
                      <wps:cNvSpPr/>
                      <wps:spPr>
                        <a:xfrm flipH="1" flipV="1">
                          <a:off x="0" y="0"/>
                          <a:ext cx="731520" cy="27432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60.3pt,5.05pt" to="317.85pt,26.6pt" ID="Line 16" stroked="t" style="position:absolute;flip:xy">
                <v:stroke color="black" weight="9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7">
                <wp:simplePos x="0" y="0"/>
                <wp:positionH relativeFrom="column">
                  <wp:posOffset>2848610</wp:posOffset>
                </wp:positionH>
                <wp:positionV relativeFrom="paragraph">
                  <wp:posOffset>-144145</wp:posOffset>
                </wp:positionV>
                <wp:extent cx="635" cy="366395"/>
                <wp:effectExtent l="55880" t="9525" r="58420" b="15240"/>
                <wp:wrapNone/>
                <wp:docPr id="29" name="Line 17"/>
                <a:graphic xmlns:a="http://schemas.openxmlformats.org/drawingml/2006/main">
                  <a:graphicData uri="http://schemas.microsoft.com/office/word/2010/wordprocessingShape">
                    <wps:wsp>
                      <wps:cNvSpPr/>
                      <wps:spPr>
                        <a:xfrm>
                          <a:off x="0" y="0"/>
                          <a:ext cx="0" cy="36576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09.9pt,3pt" to="209.9pt,31.75pt" ID="Line 17" stroked="t" style="position:absolute">
                <v:stroke color="black" weight="9360" endarrow="block" endarrowwidth="medium" endarrowlength="medium" joinstyle="round" endcap="flat"/>
                <v:fill o:detectmouseclick="t" on="false"/>
              </v:line>
            </w:pict>
          </mc:Fallback>
        </mc:AlternateContent>
      </w:r>
      <w:r>
        <w:rPr>
          <w:rFonts w:cs="Arial" w:ascii="Arial" w:hAnsi="Arial"/>
          <w:sz w:val="16"/>
        </w:rPr>
        <w:t xml:space="preserve">                                                                                                                                                                                                                                                   </w:t>
      </w:r>
    </w:p>
    <w:p>
      <w:pPr>
        <w:pStyle w:val="Normal"/>
        <w:spacing w:lineRule="auto" w:line="240" w:before="0" w:after="0"/>
        <w:jc w:val="both"/>
        <w:rPr>
          <w:rFonts w:ascii="Arial" w:hAnsi="Arial" w:cs="Arial"/>
          <w:sz w:val="16"/>
        </w:rPr>
      </w:pPr>
      <w:r>
        <w:rPr>
          <w:rFonts w:cs="Arial" w:ascii="Arial" w:hAnsi="Arial"/>
          <w:sz w:val="16"/>
        </w:rPr>
        <w:t xml:space="preserve">                                                                                                                           </w:t>
      </w:r>
      <w:r>
        <w:rPr>
          <w:rFonts w:cs="Arial" w:ascii="Arial" w:hAnsi="Arial"/>
          <w:sz w:val="16"/>
        </w:rPr>
        <w:tab/>
        <w:tab/>
        <w:t xml:space="preserve">ESTIMACION No. </w:t>
        <w:tab/>
        <w:tab/>
        <w:tab/>
        <w:tab/>
        <w:tab/>
        <w:tab/>
        <w:t>Monto a invertir</w:t>
        <w:tab/>
        <w:tab/>
        <w:tab/>
        <w:t xml:space="preserve">ESTIMACION No. </w:t>
      </w:r>
    </w:p>
    <w:p>
      <w:pPr>
        <w:pStyle w:val="Normal"/>
        <w:spacing w:lineRule="auto" w:line="240" w:before="0" w:after="0"/>
        <w:jc w:val="both"/>
        <w:rPr>
          <w:rFonts w:ascii="Arial" w:hAnsi="Arial" w:cs="Arial"/>
          <w:sz w:val="16"/>
        </w:rPr>
      </w:pPr>
      <w:r>
        <w:rPr>
          <w:rFonts w:cs="Arial" w:ascii="Arial" w:hAnsi="Arial"/>
          <w:sz w:val="16"/>
        </w:rPr>
        <w:t xml:space="preserve">                                                 </w:t>
      </w:r>
      <w:r>
        <w:rPr>
          <w:rFonts w:cs="Arial" w:ascii="Arial" w:hAnsi="Arial"/>
          <w:sz w:val="16"/>
        </w:rPr>
        <w:t>En el Período 1</w:t>
      </w:r>
    </w:p>
    <w:p>
      <w:pPr>
        <w:pStyle w:val="Normal"/>
        <w:spacing w:lineRule="auto" w:line="240" w:before="0" w:after="0"/>
        <w:jc w:val="both"/>
        <w:rPr>
          <w:rFonts w:ascii="Arial" w:hAnsi="Arial" w:cs="Arial"/>
          <w:b/>
          <w:b/>
        </w:rPr>
      </w:pPr>
      <w:r>
        <w:rPr>
          <w:rFonts w:cs="Arial" w:ascii="Arial" w:hAnsi="Arial"/>
        </w:rPr>
        <w:t xml:space="preserve">El </w:t>
      </w:r>
      <w:r>
        <w:rPr>
          <w:rFonts w:cs="Arial" w:ascii="Arial" w:hAnsi="Arial"/>
          <w:b/>
        </w:rPr>
        <w:t>total de egresos</w:t>
      </w:r>
      <w:r>
        <w:rPr>
          <w:rFonts w:cs="Arial" w:ascii="Arial" w:hAnsi="Arial"/>
        </w:rPr>
        <w:t xml:space="preserve"> de cada periodo será la suma del costo directo (materiales, mano de obra y equipo) y del indirecto correspondiente, obtenidos de los programas de adquisición de materiales y equipos de instalación permanente (AM-2), de utilización de personal obrero (PER-2-A) y de utilización de la maquinaria y equipo de construcción (PUE-2); y del factor de indirectos que se determinó (ANEXO 3 A).</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 xml:space="preserve">El </w:t>
      </w:r>
      <w:r>
        <w:rPr>
          <w:rFonts w:cs="Arial" w:ascii="Arial" w:hAnsi="Arial"/>
          <w:b/>
        </w:rPr>
        <w:t>total de ingresos</w:t>
      </w:r>
      <w:r>
        <w:rPr>
          <w:rFonts w:cs="Arial" w:ascii="Arial" w:hAnsi="Arial"/>
        </w:rPr>
        <w:t xml:space="preserve"> de cada periodo se constituye por los cobros que se plantean por concepto de anticipo y estimaciones de avances de obra, las cuales deberán ser congruentes con el programa de ejecución de los trabajos y con el monto total de la propuesta.</w:t>
      </w:r>
    </w:p>
    <w:p>
      <w:pPr>
        <w:pStyle w:val="Normal"/>
        <w:spacing w:lineRule="auto" w:line="240" w:before="0" w:after="0"/>
        <w:jc w:val="both"/>
        <w:rPr>
          <w:rFonts w:ascii="Arial" w:hAnsi="Arial" w:cs="Arial"/>
        </w:rPr>
      </w:pPr>
      <w:r>
        <w:rPr>
          <w:rFonts w:cs="Arial" w:ascii="Arial" w:hAnsi="Arial"/>
        </w:rPr>
        <w:t xml:space="preserve"> </w:t>
      </w:r>
    </w:p>
    <w:p>
      <w:pPr>
        <w:pStyle w:val="Normal"/>
        <w:spacing w:lineRule="auto" w:line="240" w:before="0" w:after="0"/>
        <w:jc w:val="both"/>
        <w:rPr>
          <w:rFonts w:ascii="Arial" w:hAnsi="Arial" w:cs="Arial"/>
        </w:rPr>
      </w:pPr>
      <w:r>
        <w:rPr>
          <w:rFonts w:cs="Arial" w:ascii="Arial" w:hAnsi="Arial"/>
        </w:rPr>
        <w:t xml:space="preserve">Una vez definidos los flujos de egresos e ingresos, se calculará el costo de financiamiento correspondiente a cada período, de acuerdo a la tasa de interés establecida por “EL LICITANTE”. El acumulado del costo de financiamiento será nuestra </w:t>
      </w:r>
      <w:r>
        <w:rPr>
          <w:rFonts w:cs="Arial" w:ascii="Arial" w:hAnsi="Arial"/>
          <w:b/>
        </w:rPr>
        <w:t>necesidad de financiamiento</w:t>
      </w:r>
      <w:r>
        <w:rPr>
          <w:rFonts w:cs="Arial" w:ascii="Arial" w:hAnsi="Arial"/>
        </w:rPr>
        <w:t xml:space="preserve"> (se acumularán únicamente los valores que representen un costo financiero).</w:t>
      </w:r>
    </w:p>
    <w:p>
      <w:pPr>
        <w:pStyle w:val="Normal"/>
        <w:spacing w:lineRule="auto" w:line="240" w:before="0" w:after="0"/>
        <w:jc w:val="both"/>
        <w:rPr>
          <w:rFonts w:ascii="Arial" w:hAnsi="Arial" w:cs="Arial"/>
        </w:rPr>
      </w:pPr>
      <w:r>
        <w:rPr>
          <w:rFonts w:cs="Arial" w:ascii="Arial" w:hAnsi="Arial"/>
        </w:rPr>
        <w:t xml:space="preserve"> </w:t>
      </w:r>
    </w:p>
    <w:p>
      <w:pPr>
        <w:pStyle w:val="Normal"/>
        <w:spacing w:lineRule="auto" w:line="240" w:before="0" w:after="0"/>
        <w:jc w:val="both"/>
        <w:rPr>
          <w:rFonts w:ascii="Arial" w:hAnsi="Arial" w:cs="Arial"/>
        </w:rPr>
      </w:pPr>
      <w:r>
        <w:rPr>
          <w:rFonts w:cs="Arial" w:ascii="Arial" w:hAnsi="Arial"/>
        </w:rPr>
        <w:t xml:space="preserve">Para establecer el porcentaje de financiamiento a cobrar, se divide la necesidad de financiamiento entre el </w:t>
      </w:r>
      <w:r>
        <w:rPr>
          <w:rFonts w:cs="Arial" w:ascii="Arial" w:hAnsi="Arial"/>
          <w:b/>
        </w:rPr>
        <w:t>total de egresos</w:t>
      </w:r>
      <w:r>
        <w:rPr>
          <w:rFonts w:cs="Arial" w:ascii="Arial" w:hAnsi="Arial"/>
        </w:rPr>
        <w:t xml:space="preserve"> en la obra.</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b/>
        </w:rPr>
        <w:t>E  J  E  M  P  L  O  :</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En una obra de acuerdo al programa de ejecución de los trabajos (PE-1), los programas de adquisición de materiales y equipo de instalación permanente (AM-2), utilización de personal obrero (PER-2-A) y utilización de maquinaria y equipo de construcción (PUE-2) se generan los siguientes flujos:</w:t>
      </w:r>
    </w:p>
    <w:p>
      <w:pPr>
        <w:pStyle w:val="Normal"/>
        <w:jc w:val="both"/>
        <w:rPr>
          <w:rFonts w:ascii="Arial" w:hAnsi="Arial" w:cs="Arial"/>
        </w:rPr>
      </w:pPr>
      <w:r>
        <w:rPr>
          <w:rFonts w:cs="Arial" w:ascii="Arial" w:hAnsi="Arial"/>
        </w:rPr>
      </w:r>
      <w:bookmarkStart w:id="3" w:name="_MON_1018258271"/>
      <w:bookmarkStart w:id="4" w:name="_MON_1018257988"/>
      <w:bookmarkStart w:id="5" w:name="_MON_1018257876"/>
      <w:bookmarkStart w:id="6" w:name="_MON_1018256876"/>
      <w:bookmarkStart w:id="7" w:name="_MON_1018256793"/>
      <w:bookmarkStart w:id="8" w:name="_MON_1018256769"/>
      <w:bookmarkStart w:id="9" w:name="_MON_1018258271"/>
      <w:bookmarkStart w:id="10" w:name="_MON_1018257988"/>
      <w:bookmarkStart w:id="11" w:name="_MON_1018257876"/>
      <w:bookmarkStart w:id="12" w:name="_MON_1018256876"/>
      <w:bookmarkStart w:id="13" w:name="_MON_1018256793"/>
      <w:bookmarkStart w:id="14" w:name="_MON_1018256769"/>
      <w:bookmarkEnd w:id="9"/>
      <w:bookmarkEnd w:id="10"/>
      <w:bookmarkEnd w:id="11"/>
      <w:bookmarkEnd w:id="12"/>
      <w:bookmarkEnd w:id="13"/>
      <w:bookmarkEnd w:id="14"/>
    </w:p>
    <w:p>
      <w:pPr>
        <w:pStyle w:val="Normal"/>
        <w:jc w:val="both"/>
        <w:rPr>
          <w:rFonts w:ascii="Arial" w:hAnsi="Arial" w:cs="Arial"/>
        </w:rPr>
      </w:pPr>
      <w:r>
        <w:rPr/>
        <w:object>
          <v:shape id="ole_rId23" style="width:444.75pt;height:156.75pt" o:ole="">
            <v:imagedata r:id="rId24" o:title=""/>
          </v:shape>
          <o:OLEObject Type="Embed" ProgID="Excel.Sheet.8" ShapeID="ole_rId23" DrawAspect="Content" ObjectID="_921837540" r:id="rId23"/>
        </w:objec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 xml:space="preserve">Una vez obtenidos los flujos de egresos, “EL LICITANTE” define el monto total de su propuesta al sumar a sus costos directos e indirectos un importe que corresponde a financiamiento, utilidad y cargos adicionales (sin conocer hasta este momento cuanto corresponde a financiamiento, a utilidad y a cargos adicionales, que desglosará posteriormente) y establece los importes de las estimaciones que integran este monto. Hecho lo anterior, se procede a formar la tabla de flujos de egresos e ingresos y calcular la necesidad de financiamiento y el porcentaje que representa de la suma de costos directos e indirectos, como se muestra a continuación: </w:t>
      </w:r>
    </w:p>
    <w:p>
      <w:pPr>
        <w:pStyle w:val="Normal"/>
        <w:spacing w:lineRule="auto" w:line="240" w:before="0" w:after="0"/>
        <w:rPr>
          <w:rFonts w:ascii="Arial" w:hAnsi="Arial" w:cs="Arial"/>
          <w:b/>
          <w:b/>
          <w:color w:val="FF0000"/>
        </w:rPr>
      </w:pPr>
      <w:r>
        <w:rPr>
          <w:rFonts w:cs="Arial" w:ascii="Arial" w:hAnsi="Arial"/>
          <w:b/>
          <w:color w:val="FF0000"/>
        </w:rPr>
        <w:t xml:space="preserve">(EJEMPLO, SE LLAMA “ANÁLISIS COSTO POR FINANCIAMIENTO”, INCLUIDO EN ARCHIVO “FORMATOS”) </w:t>
      </w:r>
    </w:p>
    <w:p>
      <w:pPr>
        <w:pStyle w:val="Normal"/>
        <w:spacing w:lineRule="auto" w:line="240" w:before="0" w:after="0"/>
        <w:rPr>
          <w:rFonts w:ascii="Arial" w:hAnsi="Arial" w:cs="Arial"/>
          <w:b/>
          <w:b/>
          <w:color w:val="FF0000"/>
        </w:rPr>
      </w:pPr>
      <w:r>
        <w:rPr>
          <w:rFonts w:cs="Arial" w:ascii="Arial" w:hAnsi="Arial"/>
          <w:b/>
          <w:color w:val="FF0000"/>
        </w:rPr>
      </w:r>
    </w:p>
    <w:p>
      <w:pPr>
        <w:pStyle w:val="Normal"/>
        <w:jc w:val="both"/>
        <w:rPr>
          <w:rFonts w:ascii="Arial" w:hAnsi="Arial" w:cs="Arial"/>
        </w:rPr>
      </w:pPr>
      <w:r>
        <w:rPr>
          <w:rFonts w:cs="Arial" w:ascii="Arial" w:hAnsi="Arial"/>
        </w:rPr>
      </w:r>
      <w:r>
        <w:br w:type="page"/>
      </w:r>
    </w:p>
    <w:p>
      <w:pPr>
        <w:pStyle w:val="Normal"/>
        <w:ind w:left="4254" w:firstLine="709"/>
        <w:jc w:val="both"/>
        <w:rPr>
          <w:rFonts w:ascii="Arial" w:hAnsi="Arial" w:cs="Arial"/>
          <w:b/>
          <w:b/>
        </w:rPr>
      </w:pPr>
      <w:r>
        <w:rPr>
          <w:rFonts w:cs="Arial" w:ascii="Arial" w:hAnsi="Arial"/>
          <w:b/>
        </w:rPr>
        <w:t>ANEXO 3 C</w:t>
      </w:r>
    </w:p>
    <w:p>
      <w:pPr>
        <w:pStyle w:val="Normal"/>
        <w:jc w:val="center"/>
        <w:rPr>
          <w:rFonts w:ascii="Arial" w:hAnsi="Arial" w:cs="Arial"/>
        </w:rPr>
      </w:pPr>
      <w:r>
        <w:rPr>
          <w:rFonts w:cs="Arial" w:ascii="Arial" w:hAnsi="Arial"/>
          <w:b/>
        </w:rPr>
        <w:t>DETERMINACION DE LA UTILIDAD.</w:t>
      </w:r>
    </w:p>
    <w:tbl>
      <w:tblPr>
        <w:tblW w:w="10364" w:type="dxa"/>
        <w:jc w:val="left"/>
        <w:tblInd w:w="0" w:type="dxa"/>
        <w:tblCellMar>
          <w:top w:w="0" w:type="dxa"/>
          <w:left w:w="70" w:type="dxa"/>
          <w:bottom w:w="0" w:type="dxa"/>
          <w:right w:w="70" w:type="dxa"/>
        </w:tblCellMar>
        <w:tblLook w:noVBand="0" w:val="0000" w:noHBand="0" w:lastColumn="0" w:firstColumn="0" w:lastRow="0" w:firstRow="0"/>
      </w:tblPr>
      <w:tblGrid>
        <w:gridCol w:w="1771"/>
        <w:gridCol w:w="2970"/>
        <w:gridCol w:w="290"/>
        <w:gridCol w:w="3332"/>
        <w:gridCol w:w="779"/>
        <w:gridCol w:w="78"/>
        <w:gridCol w:w="572"/>
        <w:gridCol w:w="285"/>
        <w:gridCol w:w="198"/>
        <w:gridCol w:w="89"/>
      </w:tblGrid>
      <w:tr>
        <w:trPr>
          <w:trHeight w:val="852" w:hRule="atLeast"/>
        </w:trPr>
        <w:tc>
          <w:tcPr>
            <w:tcW w:w="1771" w:type="dxa"/>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sz w:val="16"/>
              </w:rPr>
            </w:pPr>
            <w:r>
              <w:rPr>
                <w:rFonts w:cs="Arial" w:ascii="Arial" w:hAnsi="Arial"/>
                <w:sz w:val="16"/>
              </w:rPr>
            </w:r>
          </w:p>
        </w:tc>
        <w:tc>
          <w:tcPr>
            <w:tcW w:w="3260" w:type="dxa"/>
            <w:gridSpan w:val="2"/>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lineRule="auto" w:line="240" w:before="240" w:after="0"/>
              <w:jc w:val="center"/>
              <w:rPr>
                <w:sz w:val="22"/>
                <w:szCs w:val="22"/>
              </w:rPr>
            </w:pPr>
            <w:r>
              <w:rPr>
                <w:sz w:val="22"/>
                <w:szCs w:val="22"/>
              </w:rPr>
              <w:t>GOBIERNO DEL ESTADO DE SONORA</w:t>
            </w:r>
          </w:p>
          <w:p>
            <w:pPr>
              <w:pStyle w:val="Normal"/>
              <w:spacing w:lineRule="auto" w:line="240" w:before="0" w:after="0"/>
              <w:jc w:val="center"/>
              <w:rPr>
                <w:rFonts w:ascii="Arial" w:hAnsi="Arial" w:cs="Arial"/>
                <w:b/>
                <w:b/>
                <w:sz w:val="16"/>
                <w:szCs w:val="16"/>
              </w:rPr>
            </w:pPr>
            <w:r>
              <w:rPr>
                <w:rFonts w:cs="Arial" w:ascii="Arial" w:hAnsi="Arial"/>
                <w:b/>
                <w:sz w:val="16"/>
                <w:szCs w:val="16"/>
              </w:rPr>
              <w:t>SECRETARIA DE INFRAESTRUCTURA Y DESARROLLO URBANO</w:t>
            </w:r>
          </w:p>
          <w:p>
            <w:pPr>
              <w:pStyle w:val="Normal"/>
              <w:spacing w:lineRule="auto" w:line="240" w:before="0" w:after="0"/>
              <w:jc w:val="center"/>
              <w:rPr>
                <w:rFonts w:ascii="Arial" w:hAnsi="Arial" w:cs="Arial"/>
                <w:b/>
                <w:b/>
                <w:sz w:val="16"/>
                <w:szCs w:val="16"/>
              </w:rPr>
            </w:pPr>
            <w:r>
              <w:rPr>
                <w:rFonts w:cs="Arial" w:ascii="Arial" w:hAnsi="Arial"/>
                <w:b/>
                <w:sz w:val="16"/>
                <w:szCs w:val="16"/>
              </w:rPr>
            </w:r>
          </w:p>
          <w:p>
            <w:pPr>
              <w:pStyle w:val="Normal"/>
              <w:spacing w:lineRule="auto" w:line="240" w:before="0" w:after="0"/>
              <w:jc w:val="center"/>
              <w:rPr>
                <w:rFonts w:ascii="Arial" w:hAnsi="Arial" w:cs="Arial"/>
                <w:sz w:val="14"/>
              </w:rPr>
            </w:pPr>
            <w:r>
              <w:rPr>
                <w:rFonts w:cs="Arial" w:ascii="Arial" w:hAnsi="Arial"/>
                <w:sz w:val="14"/>
              </w:rPr>
              <w:t>DIRECCION GENERAL DE COSTOS, LICITACIONES Y CONTRATOS</w:t>
            </w:r>
          </w:p>
        </w:tc>
        <w:tc>
          <w:tcPr>
            <w:tcW w:w="4111" w:type="dxa"/>
            <w:gridSpan w:val="2"/>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before="240" w:after="60"/>
              <w:jc w:val="both"/>
              <w:rPr>
                <w:sz w:val="16"/>
              </w:rPr>
            </w:pPr>
            <w:r>
              <w:rPr>
                <w:sz w:val="16"/>
              </w:rPr>
              <w:t>LICITACIÓN No. ____________________________-</w:t>
            </w:r>
          </w:p>
          <w:p>
            <w:pPr>
              <w:pStyle w:val="Normal"/>
              <w:spacing w:before="0" w:after="200"/>
              <w:jc w:val="both"/>
              <w:rPr>
                <w:rFonts w:ascii="Arial" w:hAnsi="Arial" w:cs="Arial"/>
                <w:sz w:val="16"/>
              </w:rPr>
            </w:pPr>
            <w:r>
              <w:rPr>
                <w:rFonts w:cs="Arial" w:ascii="Arial" w:hAnsi="Arial"/>
                <w:b/>
                <w:sz w:val="16"/>
                <w:u w:val="single"/>
              </w:rPr>
              <w:t>PARA:</w:t>
            </w:r>
            <w:r>
              <w:rPr>
                <w:rFonts w:cs="Arial" w:ascii="Arial" w:hAnsi="Arial"/>
                <w:b/>
                <w:sz w:val="16"/>
              </w:rPr>
              <w:t xml:space="preserve"> </w:t>
            </w:r>
          </w:p>
        </w:tc>
        <w:tc>
          <w:tcPr>
            <w:tcW w:w="113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jc w:val="center"/>
              <w:rPr>
                <w:rFonts w:ascii="Arial" w:hAnsi="Arial" w:cs="Arial"/>
                <w:b/>
                <w:b/>
                <w:sz w:val="16"/>
              </w:rPr>
            </w:pPr>
            <w:r>
              <w:rPr>
                <w:rFonts w:cs="Arial" w:ascii="Arial" w:hAnsi="Arial"/>
                <w:b/>
                <w:sz w:val="16"/>
              </w:rPr>
            </w:r>
          </w:p>
          <w:p>
            <w:pPr>
              <w:pStyle w:val="Normal"/>
              <w:jc w:val="center"/>
              <w:rPr>
                <w:rFonts w:ascii="Arial" w:hAnsi="Arial" w:cs="Arial"/>
                <w:b/>
                <w:b/>
                <w:sz w:val="16"/>
              </w:rPr>
            </w:pPr>
            <w:r>
              <w:rPr>
                <w:rFonts w:cs="Arial" w:ascii="Arial" w:hAnsi="Arial"/>
                <w:b/>
                <w:sz w:val="16"/>
              </w:rPr>
              <w:t>ANEXO</w:t>
            </w:r>
          </w:p>
          <w:p>
            <w:pPr>
              <w:pStyle w:val="Normal"/>
              <w:spacing w:before="0" w:after="200"/>
              <w:jc w:val="center"/>
              <w:rPr>
                <w:rFonts w:ascii="Arial" w:hAnsi="Arial" w:cs="Arial"/>
                <w:sz w:val="16"/>
              </w:rPr>
            </w:pPr>
            <w:r>
              <w:rPr>
                <w:rFonts w:cs="Arial" w:ascii="Arial" w:hAnsi="Arial"/>
                <w:b/>
                <w:sz w:val="16"/>
              </w:rPr>
              <w:t>3 C</w:t>
            </w:r>
          </w:p>
        </w:tc>
        <w:tc>
          <w:tcPr>
            <w:tcW w:w="89" w:type="dxa"/>
            <w:tcBorders/>
            <w:shd w:fill="auto" w:val="clear"/>
          </w:tcPr>
          <w:p>
            <w:pPr>
              <w:pStyle w:val="Normal"/>
              <w:widowControl/>
              <w:bidi w:val="0"/>
              <w:spacing w:lineRule="auto" w:line="276" w:before="0" w:after="200"/>
              <w:jc w:val="left"/>
              <w:rPr/>
            </w:pPr>
            <w:r>
              <w:rPr/>
            </w:r>
          </w:p>
        </w:tc>
      </w:tr>
      <w:tr>
        <w:trPr/>
        <w:tc>
          <w:tcPr>
            <w:tcW w:w="4741"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b/>
                <w:b/>
                <w:sz w:val="16"/>
              </w:rPr>
            </w:pPr>
            <w:r>
              <w:rPr>
                <w:rFonts w:cs="Arial" w:ascii="Arial" w:hAnsi="Arial"/>
                <w:b/>
                <w:sz w:val="16"/>
              </w:rPr>
              <w:t>RAZON SOCIAL DEL LICITANTE</w:t>
            </w:r>
          </w:p>
        </w:tc>
        <w:tc>
          <w:tcPr>
            <w:tcW w:w="4401"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sz w:val="16"/>
              </w:rPr>
            </w:pPr>
            <w:r>
              <w:rPr>
                <w:rFonts w:cs="Arial" w:ascii="Arial" w:hAnsi="Arial"/>
                <w:b/>
                <w:sz w:val="16"/>
              </w:rPr>
              <w:t>FIRMA DEL LICITANTE</w:t>
            </w:r>
          </w:p>
        </w:tc>
        <w:tc>
          <w:tcPr>
            <w:tcW w:w="113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t>HOJA :</w:t>
            </w:r>
          </w:p>
          <w:p>
            <w:pPr>
              <w:pStyle w:val="Normal"/>
              <w:spacing w:before="0" w:after="200"/>
              <w:jc w:val="both"/>
              <w:rPr>
                <w:rFonts w:ascii="Arial" w:hAnsi="Arial" w:cs="Arial"/>
                <w:sz w:val="16"/>
              </w:rPr>
            </w:pPr>
            <w:r>
              <w:rPr>
                <w:rFonts w:cs="Arial" w:ascii="Arial" w:hAnsi="Arial"/>
                <w:b/>
                <w:sz w:val="16"/>
              </w:rPr>
              <w:t>DE :</w:t>
            </w:r>
          </w:p>
        </w:tc>
        <w:tc>
          <w:tcPr>
            <w:tcW w:w="89" w:type="dxa"/>
            <w:tcBorders/>
            <w:shd w:fill="auto" w:val="clear"/>
          </w:tcPr>
          <w:p>
            <w:pPr>
              <w:pStyle w:val="Normal"/>
              <w:widowControl/>
              <w:bidi w:val="0"/>
              <w:spacing w:lineRule="auto" w:line="276" w:before="0" w:after="200"/>
              <w:jc w:val="left"/>
              <w:rPr/>
            </w:pPr>
            <w:r>
              <w:rPr/>
            </w:r>
          </w:p>
        </w:tc>
      </w:tr>
      <w:tr>
        <w:trPr/>
        <w:tc>
          <w:tcPr>
            <w:tcW w:w="10275" w:type="dxa"/>
            <w:gridSpan w:val="9"/>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DETERMINACION  DEL  CARGO  POR  UTILIDAD</w:t>
            </w:r>
          </w:p>
        </w:tc>
        <w:tc>
          <w:tcPr>
            <w:tcW w:w="89" w:type="dxa"/>
            <w:tcBorders/>
            <w:shd w:fill="auto" w:val="clear"/>
          </w:tcPr>
          <w:p>
            <w:pPr>
              <w:pStyle w:val="Normal"/>
              <w:widowControl/>
              <w:bidi w:val="0"/>
              <w:spacing w:lineRule="auto" w:line="276" w:before="0" w:after="200"/>
              <w:jc w:val="left"/>
              <w:rPr/>
            </w:pPr>
            <w:r>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028"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407" w:hRule="atLeast"/>
        </w:trPr>
        <w:tc>
          <w:tcPr>
            <w:tcW w:w="10077"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 xml:space="preserve"> </w:t>
            </w:r>
            <w:r>
              <w:rPr>
                <w:rFonts w:cs="Arial" w:ascii="Arial" w:hAnsi="Arial"/>
                <w:b/>
                <w:sz w:val="16"/>
              </w:rPr>
              <w:t xml:space="preserve">UTILIDAD BRUTA Y CARGOS ADICIONALES = MONTO DE LA PROPUESTA – COSTO DIRECTO –  COSTOS INDIRECTOS – COSTO POR FINANCIAMIENTO  </w:t>
            </w:r>
          </w:p>
        </w:tc>
        <w:tc>
          <w:tcPr>
            <w:tcW w:w="287"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590" w:hRule="atLeast"/>
        </w:trPr>
        <w:tc>
          <w:tcPr>
            <w:tcW w:w="9792" w:type="dxa"/>
            <w:gridSpan w:val="7"/>
            <w:tcBorders>
              <w:top w:val="double" w:sz="6" w:space="0" w:color="000000"/>
              <w:left w:val="double" w:sz="6" w:space="0" w:color="000000"/>
              <w:bottom w:val="double" w:sz="6" w:space="0" w:color="000000"/>
              <w:right w:val="double" w:sz="6" w:space="0" w:color="000000"/>
            </w:tcBorders>
            <w:shd w:fill="auto" w:val="clear"/>
          </w:tcPr>
          <w:p>
            <w:pPr>
              <w:pStyle w:val="Normal"/>
              <w:rPr>
                <w:rFonts w:ascii="Arial" w:hAnsi="Arial" w:cs="Arial"/>
                <w:b/>
                <w:b/>
                <w:sz w:val="16"/>
              </w:rPr>
            </w:pPr>
            <w:r>
              <w:rPr>
                <w:rFonts w:cs="Arial" w:ascii="Arial" w:hAnsi="Arial"/>
                <w:sz w:val="16"/>
              </w:rPr>
              <w:t xml:space="preserve"> </w:t>
            </w:r>
            <w:r>
              <w:rPr>
                <w:rFonts w:cs="Arial" w:ascii="Arial" w:hAnsi="Arial"/>
                <w:b/>
                <w:sz w:val="16"/>
              </w:rPr>
              <w:t xml:space="preserve">UTILIDAD BRUTA Y CARGOS ADICIONALES =  _________________ – ________________ - ________________ - _______________ </w:t>
            </w:r>
          </w:p>
          <w:p>
            <w:pPr>
              <w:pStyle w:val="Normal"/>
              <w:spacing w:before="0" w:after="200"/>
              <w:jc w:val="both"/>
              <w:rPr>
                <w:rFonts w:ascii="Arial" w:hAnsi="Arial" w:cs="Arial"/>
                <w:b/>
                <w:b/>
                <w:sz w:val="16"/>
              </w:rPr>
            </w:pPr>
            <w:r>
              <w:rPr>
                <w:rFonts w:cs="Arial" w:ascii="Arial" w:hAnsi="Arial"/>
                <w:b/>
                <w:sz w:val="16"/>
              </w:rPr>
              <w:t xml:space="preserve">                                                                                                               </w:t>
            </w:r>
            <w:r>
              <w:rPr>
                <w:rFonts w:cs="Arial" w:ascii="Arial" w:hAnsi="Arial"/>
                <w:b/>
                <w:sz w:val="16"/>
              </w:rPr>
              <w:t>UTILIDAD  BRUTA Y CARGOS ADICIONALES = ______________</w:t>
            </w:r>
          </w:p>
        </w:tc>
        <w:tc>
          <w:tcPr>
            <w:tcW w:w="572"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UTILIDAD BRUTA = UTILIDAD BRUTA  Y CARGOS ADICIONALES – CARGOS ADICIONALES</w:t>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836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c>
          <w:tcPr>
            <w:tcW w:w="2001"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836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c>
          <w:tcPr>
            <w:tcW w:w="2001"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r>
      <w:tr>
        <w:trPr>
          <w:trHeight w:val="393" w:hRule="atLeast"/>
        </w:trPr>
        <w:tc>
          <w:tcPr>
            <w:tcW w:w="836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ind w:left="3544" w:hanging="0"/>
              <w:jc w:val="both"/>
              <w:rPr>
                <w:rFonts w:ascii="Arial" w:hAnsi="Arial" w:cs="Arial"/>
                <w:b/>
                <w:b/>
                <w:sz w:val="16"/>
              </w:rPr>
            </w:pPr>
            <w:r>
              <w:rPr>
                <w:rFonts w:cs="Arial" w:ascii="Arial" w:hAnsi="Arial"/>
                <w:b/>
                <w:sz w:val="16"/>
              </w:rPr>
              <w:t>CARGOS ADICIONALES (DEL ANEXO 3 C-2).</w:t>
            </w:r>
          </w:p>
        </w:tc>
        <w:tc>
          <w:tcPr>
            <w:tcW w:w="2001" w:type="dxa"/>
            <w:gridSpan w:val="6"/>
            <w:tcBorders>
              <w:top w:val="double" w:sz="6" w:space="0" w:color="000000"/>
              <w:left w:val="double" w:sz="6" w:space="0" w:color="000000"/>
              <w:bottom w:val="sing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sz w:val="16"/>
              </w:rPr>
            </w:pPr>
            <w:r>
              <w:rPr>
                <w:rFonts w:cs="Arial" w:ascii="Arial" w:hAnsi="Arial"/>
                <w:b/>
                <w:sz w:val="16"/>
              </w:rPr>
              <w:t>$</w:t>
            </w:r>
          </w:p>
        </w:tc>
      </w:tr>
      <w:tr>
        <w:trPr>
          <w:trHeight w:val="197" w:hRule="atLeast"/>
        </w:trPr>
        <w:tc>
          <w:tcPr>
            <w:tcW w:w="836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c>
          <w:tcPr>
            <w:tcW w:w="2001"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r>
      <w:tr>
        <w:trPr>
          <w:trHeight w:val="393" w:hRule="atLeast"/>
        </w:trPr>
        <w:tc>
          <w:tcPr>
            <w:tcW w:w="8363"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UTILIDAD BRUTA (INCLUYE I S R  Y PARTICIPACIÓN EN LAS UTILIDADES)</w:t>
            </w:r>
          </w:p>
        </w:tc>
        <w:tc>
          <w:tcPr>
            <w:tcW w:w="2001" w:type="dxa"/>
            <w:gridSpan w:val="6"/>
            <w:tcBorders>
              <w:top w:val="double" w:sz="6" w:space="0" w:color="000000"/>
              <w:left w:val="double" w:sz="6" w:space="0" w:color="000000"/>
              <w:bottom w:val="sing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w:t>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590"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 xml:space="preserve">             </w:t>
            </w:r>
            <w:r>
              <w:rPr>
                <w:rFonts w:cs="Arial" w:ascii="Arial" w:hAnsi="Arial"/>
                <w:b/>
                <w:sz w:val="16"/>
              </w:rPr>
              <w:t>FINALMENTE EL CARGO POR UTILIDAD ESTARA EN FUNCION DEL COSTO DIRECTO, COSTOS INDIRECTOS Y COSTO POR FINANCIAMIENTO, POR LO QUE PARA DETERMINAR EL PORCENTAJE  QUE DEBERA CONSIDERAR EN SUS ANALISIS DE PRECIOS UNITARIOS SE HARA DE ACUERDO CON LA SIGUIENTE EXPRESION:</w:t>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211"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xml:space="preserve">              </w:t>
            </w:r>
            <w:r>
              <w:rPr>
                <w:rFonts w:cs="Arial" w:ascii="Arial" w:hAnsi="Arial"/>
                <w:b/>
                <w:sz w:val="16"/>
              </w:rPr>
              <w:t>%  =  UTILIDAD BRUTA  x  100 / ( C. D. + C. I. + C. F. )</w:t>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mc:AlternateContent>
                <mc:Choice Requires="wps">
                  <w:drawing>
                    <wp:anchor behindDoc="0" distT="0" distB="0" distL="0" distR="0" simplePos="0" locked="0" layoutInCell="1" allowOverlap="1" relativeHeight="94">
                      <wp:simplePos x="0" y="0"/>
                      <wp:positionH relativeFrom="column">
                        <wp:posOffset>281940</wp:posOffset>
                      </wp:positionH>
                      <wp:positionV relativeFrom="paragraph">
                        <wp:posOffset>129540</wp:posOffset>
                      </wp:positionV>
                      <wp:extent cx="5487670" cy="1270"/>
                      <wp:effectExtent l="5715" t="5715" r="12700" b="12700"/>
                      <wp:wrapNone/>
                      <wp:docPr id="30" name="Line 14"/>
                      <a:graphic xmlns:a="http://schemas.openxmlformats.org/drawingml/2006/main">
                        <a:graphicData uri="http://schemas.microsoft.com/office/word/2010/wordprocessingShape">
                          <wps:wsp>
                            <wps:cNvSpPr/>
                            <wps:spPr>
                              <a:xfrm>
                                <a:off x="0" y="0"/>
                                <a:ext cx="548712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2.2pt,10.2pt" to="454.2pt,10.2pt" ID="Line 14" stroked="t" style="position:absolute">
                      <v:stroke color="black" weight="6480" joinstyle="round" endcap="flat"/>
                      <v:fill o:detectmouseclick="t" on="false"/>
                    </v:line>
                  </w:pict>
                </mc:Fallback>
              </mc:AlternateContent>
            </w:r>
            <w:r>
              <w:rPr>
                <w:rFonts w:cs="Arial" w:ascii="Arial" w:hAnsi="Arial"/>
                <w:b/>
                <w:sz w:val="16"/>
              </w:rPr>
              <w:t xml:space="preserve">              </w:t>
            </w:r>
            <w:r>
              <w:rPr>
                <w:rFonts w:cs="Arial" w:ascii="Arial" w:hAnsi="Arial"/>
                <w:b/>
                <w:sz w:val="16"/>
              </w:rPr>
              <w:t>%  =  $                          x  100 / ( $                                      + $                                    + $                                           )</w:t>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xml:space="preserve">              </w:t>
            </w:r>
            <w:r>
              <w:rPr>
                <w:rFonts w:cs="Arial" w:ascii="Arial" w:hAnsi="Arial"/>
                <w:b/>
                <w:sz w:val="16"/>
              </w:rPr>
              <w:t>%  =</w:t>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EL PORCENTAJE OBTENIDO DEBERA ANOTARSE EN EL PUNTO 3 DEL ANEXO 3 A</w:t>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20"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4"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bl>
    <w:p>
      <w:pPr>
        <w:sectPr>
          <w:headerReference w:type="default" r:id="rId25"/>
          <w:footerReference w:type="default" r:id="rId26"/>
          <w:type w:val="nextPage"/>
          <w:pgSz w:w="12240" w:h="15840"/>
          <w:pgMar w:left="1134" w:right="567" w:header="794" w:top="1418" w:footer="720" w:bottom="851" w:gutter="0"/>
          <w:pgNumType w:fmt="decimal"/>
          <w:formProt w:val="false"/>
          <w:textDirection w:val="lrTb"/>
          <w:docGrid w:type="default" w:linePitch="100" w:charSpace="0"/>
        </w:sectPr>
      </w:pPr>
    </w:p>
    <w:p>
      <w:pPr>
        <w:pStyle w:val="Normal"/>
        <w:ind w:right="476" w:hanging="0"/>
        <w:jc w:val="both"/>
        <w:rPr>
          <w:rFonts w:ascii="Arial" w:hAnsi="Arial" w:cs="Arial"/>
          <w:b/>
          <w:b/>
        </w:rPr>
      </w:pPr>
      <w:r>
        <w:rPr>
          <w:rFonts w:cs="Arial" w:ascii="Arial" w:hAnsi="Arial"/>
          <w:b/>
        </w:rPr>
      </w:r>
    </w:p>
    <w:p>
      <w:pPr>
        <w:pStyle w:val="Normal"/>
        <w:jc w:val="center"/>
        <w:rPr>
          <w:rFonts w:ascii="Arial" w:hAnsi="Arial" w:cs="Arial"/>
        </w:rPr>
      </w:pPr>
      <w:r>
        <w:rPr>
          <w:rFonts w:cs="Arial" w:ascii="Arial" w:hAnsi="Arial"/>
          <w:b/>
        </w:rPr>
        <w:t>ANEXO 3 C.- GUIA DE LLENADO.- DETERMINACION DE LA UTILIDAD.</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w:t>
        <w:tab/>
        <w:t>ENCABEZADO: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LICITACION No.:</w:t>
        <w:tab/>
        <w:t>La clave que le corresponda.</w:t>
      </w:r>
    </w:p>
    <w:p>
      <w:pPr>
        <w:pStyle w:val="Normal"/>
        <w:spacing w:lineRule="auto" w:line="240" w:before="0" w:after="0"/>
        <w:ind w:left="720" w:hanging="0"/>
        <w:rPr>
          <w:rFonts w:ascii="Arial" w:hAnsi="Arial" w:cs="Arial"/>
        </w:rPr>
      </w:pPr>
      <w:r>
        <w:rPr>
          <w:rFonts w:cs="Arial" w:ascii="Arial" w:hAnsi="Arial"/>
        </w:rPr>
        <w:t>PARA:</w:t>
        <w:tab/>
        <w:t>Se especificará el tipo de obra y el lugar donde se efectuarán los trabajos.</w:t>
      </w:r>
    </w:p>
    <w:p>
      <w:pPr>
        <w:pStyle w:val="Normal"/>
        <w:spacing w:lineRule="auto" w:line="240" w:before="0" w:after="0"/>
        <w:ind w:left="720" w:hanging="0"/>
        <w:rPr>
          <w:rFonts w:ascii="Arial" w:hAnsi="Arial" w:cs="Arial"/>
        </w:rPr>
      </w:pPr>
      <w:r>
        <w:rPr>
          <w:rFonts w:cs="Arial" w:ascii="Arial" w:hAnsi="Arial"/>
        </w:rPr>
        <w:t>RAZON SOCIAL DEL LICITANTE:</w:t>
        <w:tab/>
        <w:t>Se anotará el Nombre o Razón Social completa del Licitante que presenta la proposición.</w:t>
      </w:r>
    </w:p>
    <w:p>
      <w:pPr>
        <w:pStyle w:val="Normal"/>
        <w:spacing w:lineRule="auto" w:line="240" w:before="0" w:after="0"/>
        <w:ind w:left="720" w:hanging="0"/>
        <w:rPr>
          <w:rFonts w:ascii="Arial" w:hAnsi="Arial" w:cs="Arial"/>
        </w:rPr>
      </w:pPr>
      <w:r>
        <w:rPr>
          <w:rFonts w:cs="Arial" w:ascii="Arial" w:hAnsi="Arial"/>
        </w:rPr>
        <w:t>FIRMA DEL LICITANTE:</w:t>
        <w:tab/>
        <w:t>Este espacio servirá para que signe el Representante Legal del Licitante.</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B).-</w:t>
        <w:tab/>
        <w:t>TEXTO:</w:t>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CARGO POR UTILIDAD BRUTA Y CARGOS ADICIONALES</w:t>
        <w:tab/>
        <w:t>Se obtiene al restar al monto de la propuesta los cargos por costo directo, indirectos y financiamiento.</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b/>
        <w:t>IMPORTE POR CARGOS</w:t>
        <w:tab/>
        <w:t>El calculado por el Licitante (ANEXO 3 C-2).</w:t>
      </w:r>
    </w:p>
    <w:p>
      <w:pPr>
        <w:pStyle w:val="Normal"/>
        <w:spacing w:lineRule="auto" w:line="240" w:before="0" w:after="0"/>
        <w:rPr>
          <w:rFonts w:ascii="Arial" w:hAnsi="Arial" w:cs="Arial"/>
        </w:rPr>
      </w:pPr>
      <w:r>
        <w:rPr>
          <w:rFonts w:cs="Arial" w:ascii="Arial" w:hAnsi="Arial"/>
        </w:rPr>
        <w:tab/>
        <w:t>ADICIONALES:</w:t>
        <w:tab/>
      </w:r>
    </w:p>
    <w:p>
      <w:pPr>
        <w:pStyle w:val="Normal"/>
        <w:spacing w:lineRule="auto" w:line="240" w:before="0" w:after="0"/>
        <w:rPr>
          <w:rFonts w:ascii="Arial" w:hAnsi="Arial" w:cs="Arial"/>
        </w:rPr>
      </w:pPr>
      <w:r>
        <w:rPr>
          <w:rFonts w:cs="Arial" w:ascii="Arial" w:hAnsi="Arial"/>
        </w:rPr>
      </w:r>
    </w:p>
    <w:p>
      <w:pPr>
        <w:pStyle w:val="Normal"/>
        <w:spacing w:lineRule="auto" w:line="240" w:before="0" w:after="0"/>
        <w:ind w:left="720" w:hanging="0"/>
        <w:rPr>
          <w:rFonts w:ascii="Arial" w:hAnsi="Arial" w:cs="Arial"/>
        </w:rPr>
      </w:pPr>
      <w:r>
        <w:rPr>
          <w:rFonts w:cs="Arial" w:ascii="Arial" w:hAnsi="Arial"/>
        </w:rPr>
        <w:t>UTILIDAD BRUTA: Se determinará restando a la UTILIDAD BRUTA Y CARGOS ADICIONALES de este formato los cargos por concepto de CARGOS ADICIONALES (ANEXO 3 C-2).</w:t>
      </w:r>
    </w:p>
    <w:p>
      <w:pPr>
        <w:pStyle w:val="Normal"/>
        <w:spacing w:lineRule="auto" w:line="240" w:before="0" w:after="0"/>
        <w:rPr>
          <w:rFonts w:ascii="Arial" w:hAnsi="Arial" w:cs="Arial"/>
        </w:rPr>
      </w:pPr>
      <w:r>
        <w:rPr>
          <w:rFonts w:cs="Arial" w:ascii="Arial" w:hAnsi="Arial"/>
        </w:rPr>
      </w:r>
    </w:p>
    <w:p>
      <w:pPr>
        <w:pStyle w:val="Normal"/>
        <w:ind w:left="851" w:hanging="0"/>
        <w:jc w:val="both"/>
        <w:rPr>
          <w:rFonts w:ascii="Arial" w:hAnsi="Arial" w:cs="Arial"/>
        </w:rPr>
      </w:pPr>
      <w:r>
        <w:rPr>
          <w:rFonts w:cs="Arial" w:ascii="Arial" w:hAnsi="Arial"/>
        </w:rPr>
      </w:r>
    </w:p>
    <w:p>
      <w:pPr>
        <w:pStyle w:val="Normal"/>
        <w:ind w:left="851" w:hanging="0"/>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r>
        <w:br w:type="page"/>
      </w:r>
    </w:p>
    <w:tbl>
      <w:tblPr>
        <w:tblW w:w="10364" w:type="dxa"/>
        <w:jc w:val="left"/>
        <w:tblInd w:w="0" w:type="dxa"/>
        <w:tblCellMar>
          <w:top w:w="0" w:type="dxa"/>
          <w:left w:w="70" w:type="dxa"/>
          <w:bottom w:w="0" w:type="dxa"/>
          <w:right w:w="70" w:type="dxa"/>
        </w:tblCellMar>
        <w:tblLook w:noVBand="0" w:val="0000" w:noHBand="0" w:lastColumn="0" w:firstColumn="0" w:lastRow="0" w:firstRow="0"/>
      </w:tblPr>
      <w:tblGrid>
        <w:gridCol w:w="1771"/>
        <w:gridCol w:w="2126"/>
        <w:gridCol w:w="843"/>
        <w:gridCol w:w="291"/>
        <w:gridCol w:w="1205"/>
        <w:gridCol w:w="2339"/>
        <w:gridCol w:w="567"/>
        <w:gridCol w:w="77"/>
        <w:gridCol w:w="915"/>
        <w:gridCol w:w="141"/>
        <w:gridCol w:w="89"/>
      </w:tblGrid>
      <w:tr>
        <w:trPr>
          <w:trHeight w:val="852" w:hRule="atLeast"/>
        </w:trPr>
        <w:tc>
          <w:tcPr>
            <w:tcW w:w="1771" w:type="dxa"/>
            <w:tcBorders>
              <w:top w:val="double" w:sz="6" w:space="0" w:color="000000"/>
              <w:left w:val="double" w:sz="6" w:space="0" w:color="000000"/>
              <w:bottom w:val="double" w:sz="6" w:space="0" w:color="000000"/>
              <w:right w:val="double" w:sz="6" w:space="0" w:color="000000"/>
            </w:tcBorders>
            <w:shd w:fill="auto" w:val="clear"/>
          </w:tcPr>
          <w:p>
            <w:pPr>
              <w:pStyle w:val="Normal"/>
              <w:pageBreakBefore/>
              <w:spacing w:before="0" w:after="200"/>
              <w:jc w:val="center"/>
              <w:rPr>
                <w:rFonts w:ascii="Arial" w:hAnsi="Arial" w:cs="Arial"/>
                <w:sz w:val="16"/>
              </w:rPr>
            </w:pPr>
            <w:r>
              <w:rPr>
                <w:rFonts w:cs="Arial" w:ascii="Arial" w:hAnsi="Arial"/>
                <w:sz w:val="16"/>
              </w:rPr>
            </w:r>
          </w:p>
        </w:tc>
        <w:tc>
          <w:tcPr>
            <w:tcW w:w="3260" w:type="dxa"/>
            <w:gridSpan w:val="3"/>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lineRule="auto" w:line="240" w:before="240" w:after="0"/>
              <w:jc w:val="center"/>
              <w:rPr>
                <w:sz w:val="20"/>
                <w:szCs w:val="20"/>
              </w:rPr>
            </w:pPr>
            <w:r>
              <w:rPr>
                <w:sz w:val="20"/>
                <w:szCs w:val="20"/>
              </w:rPr>
              <w:t>GOBIERNO DEL ESTADO DE SONORA</w:t>
            </w:r>
          </w:p>
          <w:p>
            <w:pPr>
              <w:pStyle w:val="Normal"/>
              <w:spacing w:lineRule="auto" w:line="240" w:before="0" w:after="0"/>
              <w:jc w:val="center"/>
              <w:rPr>
                <w:rFonts w:ascii="Arial" w:hAnsi="Arial" w:cs="Arial"/>
                <w:b/>
                <w:b/>
                <w:sz w:val="16"/>
                <w:szCs w:val="16"/>
              </w:rPr>
            </w:pPr>
            <w:r>
              <w:rPr>
                <w:rFonts w:cs="Arial" w:ascii="Arial" w:hAnsi="Arial"/>
                <w:b/>
                <w:sz w:val="16"/>
                <w:szCs w:val="16"/>
              </w:rPr>
              <w:t>SECRETARIA DE INFRAESTRUCTURA Y DESARROLLO URBANO</w:t>
            </w:r>
          </w:p>
          <w:p>
            <w:pPr>
              <w:pStyle w:val="Normal"/>
              <w:spacing w:lineRule="auto" w:line="240" w:before="0" w:after="0"/>
              <w:jc w:val="center"/>
              <w:rPr>
                <w:rFonts w:ascii="Arial" w:hAnsi="Arial" w:cs="Arial"/>
                <w:sz w:val="14"/>
              </w:rPr>
            </w:pPr>
            <w:r>
              <w:rPr>
                <w:rFonts w:cs="Arial" w:ascii="Arial" w:hAnsi="Arial"/>
                <w:sz w:val="14"/>
              </w:rPr>
            </w:r>
          </w:p>
          <w:p>
            <w:pPr>
              <w:pStyle w:val="Normal"/>
              <w:spacing w:lineRule="auto" w:line="240" w:before="0" w:after="0"/>
              <w:jc w:val="center"/>
              <w:rPr>
                <w:rFonts w:ascii="Arial" w:hAnsi="Arial" w:cs="Arial"/>
                <w:sz w:val="14"/>
              </w:rPr>
            </w:pPr>
            <w:r>
              <w:rPr>
                <w:rFonts w:cs="Arial" w:ascii="Arial" w:hAnsi="Arial"/>
                <w:sz w:val="14"/>
              </w:rPr>
              <w:t>DIRECCION GENERAL DE COSTOS, LICITACIONES Y CONTRATOS</w:t>
            </w:r>
          </w:p>
        </w:tc>
        <w:tc>
          <w:tcPr>
            <w:tcW w:w="4111" w:type="dxa"/>
            <w:gridSpan w:val="3"/>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before="240" w:after="60"/>
              <w:jc w:val="both"/>
              <w:rPr>
                <w:sz w:val="16"/>
              </w:rPr>
            </w:pPr>
            <w:r>
              <w:rPr>
                <w:sz w:val="16"/>
              </w:rPr>
              <w:t>LICITACIÓN No.  ___________________________</w:t>
            </w:r>
          </w:p>
          <w:p>
            <w:pPr>
              <w:pStyle w:val="Normal"/>
              <w:spacing w:before="0" w:after="200"/>
              <w:jc w:val="both"/>
              <w:rPr>
                <w:rFonts w:ascii="Arial" w:hAnsi="Arial" w:cs="Arial"/>
                <w:sz w:val="16"/>
              </w:rPr>
            </w:pPr>
            <w:r>
              <w:rPr>
                <w:rFonts w:cs="Arial" w:ascii="Arial" w:hAnsi="Arial"/>
                <w:b/>
                <w:sz w:val="16"/>
                <w:u w:val="single"/>
              </w:rPr>
              <w:t>PARA:</w:t>
            </w:r>
            <w:r>
              <w:rPr>
                <w:rFonts w:cs="Arial" w:ascii="Arial" w:hAnsi="Arial"/>
                <w:b/>
                <w:sz w:val="16"/>
              </w:rPr>
              <w:t xml:space="preserve"> </w:t>
            </w:r>
          </w:p>
        </w:tc>
        <w:tc>
          <w:tcPr>
            <w:tcW w:w="113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jc w:val="center"/>
              <w:rPr>
                <w:rFonts w:ascii="Arial" w:hAnsi="Arial" w:cs="Arial"/>
                <w:b/>
                <w:b/>
                <w:sz w:val="16"/>
              </w:rPr>
            </w:pPr>
            <w:r>
              <w:rPr>
                <w:rFonts w:cs="Arial" w:ascii="Arial" w:hAnsi="Arial"/>
                <w:b/>
                <w:sz w:val="16"/>
              </w:rPr>
            </w:r>
          </w:p>
          <w:p>
            <w:pPr>
              <w:pStyle w:val="Normal"/>
              <w:jc w:val="center"/>
              <w:rPr>
                <w:rFonts w:ascii="Arial" w:hAnsi="Arial" w:cs="Arial"/>
                <w:b/>
                <w:b/>
                <w:sz w:val="16"/>
              </w:rPr>
            </w:pPr>
            <w:r>
              <w:rPr>
                <w:rFonts w:cs="Arial" w:ascii="Arial" w:hAnsi="Arial"/>
                <w:b/>
                <w:sz w:val="16"/>
              </w:rPr>
              <w:t>ANEXO</w:t>
            </w:r>
          </w:p>
          <w:p>
            <w:pPr>
              <w:pStyle w:val="Normal"/>
              <w:spacing w:before="0" w:after="200"/>
              <w:jc w:val="center"/>
              <w:rPr>
                <w:rFonts w:ascii="Arial" w:hAnsi="Arial" w:cs="Arial"/>
                <w:sz w:val="16"/>
              </w:rPr>
            </w:pPr>
            <w:r>
              <w:rPr>
                <w:rFonts w:cs="Arial" w:ascii="Arial" w:hAnsi="Arial"/>
                <w:b/>
                <w:sz w:val="16"/>
              </w:rPr>
              <w:t>3 C-2</w:t>
            </w:r>
          </w:p>
        </w:tc>
        <w:tc>
          <w:tcPr>
            <w:tcW w:w="89" w:type="dxa"/>
            <w:tcBorders/>
            <w:shd w:fill="auto" w:val="clear"/>
          </w:tcPr>
          <w:p>
            <w:pPr>
              <w:pStyle w:val="Normal"/>
              <w:widowControl/>
              <w:bidi w:val="0"/>
              <w:spacing w:lineRule="auto" w:line="276" w:before="0" w:after="200"/>
              <w:jc w:val="left"/>
              <w:rPr/>
            </w:pPr>
            <w:r>
              <w:rPr/>
            </w:r>
          </w:p>
        </w:tc>
      </w:tr>
      <w:tr>
        <w:trPr/>
        <w:tc>
          <w:tcPr>
            <w:tcW w:w="4740"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b/>
                <w:b/>
                <w:sz w:val="16"/>
              </w:rPr>
            </w:pPr>
            <w:r>
              <w:rPr>
                <w:rFonts w:cs="Arial" w:ascii="Arial" w:hAnsi="Arial"/>
                <w:b/>
                <w:sz w:val="16"/>
              </w:rPr>
              <w:t>RAZON SOCIAL DEL LICITANTE</w:t>
            </w:r>
          </w:p>
        </w:tc>
        <w:tc>
          <w:tcPr>
            <w:tcW w:w="4402" w:type="dxa"/>
            <w:gridSpan w:val="4"/>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both"/>
              <w:rPr>
                <w:rFonts w:ascii="Arial" w:hAnsi="Arial" w:cs="Arial"/>
                <w:b/>
                <w:b/>
                <w:sz w:val="16"/>
              </w:rPr>
            </w:pPr>
            <w:r>
              <w:rPr>
                <w:rFonts w:cs="Arial" w:ascii="Arial" w:hAnsi="Arial"/>
                <w:b/>
                <w:sz w:val="16"/>
              </w:rPr>
            </w:r>
          </w:p>
          <w:p>
            <w:pPr>
              <w:pStyle w:val="Normal"/>
              <w:spacing w:before="0" w:after="200"/>
              <w:jc w:val="both"/>
              <w:rPr>
                <w:rFonts w:ascii="Arial" w:hAnsi="Arial" w:cs="Arial"/>
                <w:sz w:val="16"/>
              </w:rPr>
            </w:pPr>
            <w:r>
              <w:rPr>
                <w:rFonts w:cs="Arial" w:ascii="Arial" w:hAnsi="Arial"/>
                <w:b/>
                <w:sz w:val="16"/>
              </w:rPr>
              <w:t>FIRMA DEL LICITANTE</w:t>
            </w:r>
          </w:p>
        </w:tc>
        <w:tc>
          <w:tcPr>
            <w:tcW w:w="1133"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t>HOJA :</w:t>
            </w:r>
          </w:p>
          <w:p>
            <w:pPr>
              <w:pStyle w:val="Normal"/>
              <w:spacing w:before="0" w:after="200"/>
              <w:jc w:val="both"/>
              <w:rPr>
                <w:rFonts w:ascii="Arial" w:hAnsi="Arial" w:cs="Arial"/>
                <w:sz w:val="16"/>
              </w:rPr>
            </w:pPr>
            <w:r>
              <w:rPr>
                <w:rFonts w:cs="Arial" w:ascii="Arial" w:hAnsi="Arial"/>
                <w:b/>
                <w:sz w:val="16"/>
              </w:rPr>
              <w:t>DE :</w:t>
            </w:r>
          </w:p>
        </w:tc>
        <w:tc>
          <w:tcPr>
            <w:tcW w:w="89" w:type="dxa"/>
            <w:tcBorders/>
            <w:shd w:fill="auto" w:val="clear"/>
          </w:tcPr>
          <w:p>
            <w:pPr>
              <w:pStyle w:val="Normal"/>
              <w:widowControl/>
              <w:bidi w:val="0"/>
              <w:spacing w:lineRule="auto" w:line="276" w:before="0" w:after="200"/>
              <w:jc w:val="left"/>
              <w:rPr/>
            </w:pPr>
            <w:r>
              <w:rPr/>
            </w:r>
          </w:p>
        </w:tc>
      </w:tr>
      <w:tr>
        <w:trPr/>
        <w:tc>
          <w:tcPr>
            <w:tcW w:w="10275" w:type="dxa"/>
            <w:gridSpan w:val="10"/>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DETERMINACION  DE LOS  CARGOS ADICIONALES</w:t>
            </w:r>
          </w:p>
        </w:tc>
        <w:tc>
          <w:tcPr>
            <w:tcW w:w="89" w:type="dxa"/>
            <w:tcBorders/>
            <w:shd w:fill="auto" w:val="clear"/>
          </w:tcPr>
          <w:p>
            <w:pPr>
              <w:pStyle w:val="Normal"/>
              <w:widowControl/>
              <w:bidi w:val="0"/>
              <w:spacing w:lineRule="auto" w:line="276" w:before="0" w:after="200"/>
              <w:jc w:val="left"/>
              <w:rPr/>
            </w:pPr>
            <w:r>
              <w:rPr/>
            </w:r>
          </w:p>
        </w:tc>
      </w:tr>
      <w:tr>
        <w:trPr>
          <w:trHeight w:val="197"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028" w:hRule="atLeast"/>
        </w:trPr>
        <w:tc>
          <w:tcPr>
            <w:tcW w:w="10134" w:type="dxa"/>
            <w:gridSpan w:val="9"/>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sz w:val="16"/>
              </w:rPr>
            </w:pPr>
            <w:r>
              <w:rPr>
                <w:rFonts w:cs="Arial" w:ascii="Arial" w:hAnsi="Arial"/>
                <w:sz w:val="16"/>
              </w:rPr>
              <w:t>PARA LA DETERMINACION DE LOS CARGOS ADICIONALES DEBERÁ CONSIDERAR EL CORRESPONDIENE AL CARGO POR VIGILANCIA, INSPECCION Y CONTROL DE LA SECRETARÍA DE LA CONTRALORÍA GENERAL. ADICIONALMENTE, EL LICITANTE PODRÁ PROPONER OTROS CARGOS ADICIONALES QUE CORRESPONDAN A OBLIGACIONES ADICIONALES O A IMPUESTOS Y DERECHOS QUE SE CAUSEN CON MOTIVO DE LA EJECUCION DE LOS TRABAJOS Y QUE NO FORMAN PARTE DE LOS COSTOS DIRECTOS E INDIRECTOS Y POR FINANCIAMIENTO, NI DEL CARGO POR UTILIDAD AL PROPONER CARGOS ADICIONALES AL DE INSPECCION Y VIGILANCIA, EL LICITANTE DEBERÁ ESPECIFICAR EL CARGO Y EL FUNDAMENTO LEGAL QUE LO ORIGINA.</w:t>
            </w:r>
          </w:p>
          <w:p>
            <w:pPr>
              <w:pStyle w:val="Normal"/>
              <w:spacing w:before="0" w:after="200"/>
              <w:jc w:val="both"/>
              <w:rPr>
                <w:rFonts w:ascii="Arial" w:hAnsi="Arial" w:cs="Arial"/>
                <w:sz w:val="16"/>
              </w:rPr>
            </w:pPr>
            <w:r>
              <w:rPr>
                <w:rFonts w:cs="Arial" w:ascii="Arial" w:hAnsi="Arial"/>
                <w:sz w:val="16"/>
              </w:rPr>
            </w:r>
          </w:p>
        </w:tc>
        <w:tc>
          <w:tcPr>
            <w:tcW w:w="230"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8575"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CARGO ADICIONAL                                                           FUNDAMENTO LEGAL             BASE DE CALCULO</w:t>
            </w:r>
          </w:p>
        </w:tc>
        <w:tc>
          <w:tcPr>
            <w:tcW w:w="1789" w:type="dxa"/>
            <w:gridSpan w:val="5"/>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sz w:val="16"/>
              </w:rPr>
            </w:pPr>
            <w:r>
              <w:rPr>
                <w:rFonts w:cs="Arial" w:ascii="Arial" w:hAnsi="Arial"/>
                <w:b/>
                <w:sz w:val="16"/>
              </w:rPr>
              <w:t>IMPORTE</w:t>
            </w:r>
          </w:p>
        </w:tc>
      </w:tr>
      <w:tr>
        <w:trPr>
          <w:trHeight w:val="800" w:hRule="atLeast"/>
        </w:trPr>
        <w:tc>
          <w:tcPr>
            <w:tcW w:w="3897"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xml:space="preserve">VIGILANCIA, INSPECCION Y CONTROL DE LA SECRETARÍA DE LA CONTRALORÍA GENERAL </w:t>
            </w:r>
          </w:p>
        </w:tc>
        <w:tc>
          <w:tcPr>
            <w:tcW w:w="2339" w:type="dxa"/>
            <w:gridSpan w:val="3"/>
            <w:tcBorders>
              <w:top w:val="double" w:sz="6" w:space="0" w:color="000000"/>
              <w:left w:val="single" w:sz="4" w:space="0" w:color="000000"/>
              <w:bottom w:val="double" w:sz="6" w:space="0" w:color="000000"/>
              <w:right w:val="single" w:sz="4" w:space="0" w:color="000000"/>
            </w:tcBorders>
            <w:shd w:fill="auto" w:val="clear"/>
          </w:tcPr>
          <w:p>
            <w:pPr>
              <w:pStyle w:val="Normal"/>
              <w:spacing w:before="0" w:after="200"/>
              <w:jc w:val="both"/>
              <w:rPr>
                <w:rFonts w:ascii="Arial" w:hAnsi="Arial" w:cs="Arial"/>
                <w:b/>
                <w:b/>
                <w:sz w:val="16"/>
              </w:rPr>
            </w:pPr>
            <w:r>
              <w:rPr>
                <w:rFonts w:cs="Arial" w:ascii="Arial" w:hAnsi="Arial"/>
                <w:b/>
                <w:sz w:val="16"/>
              </w:rPr>
              <w:t>LEY DE HACIENDA DEL ESTADO</w:t>
            </w:r>
          </w:p>
        </w:tc>
        <w:tc>
          <w:tcPr>
            <w:tcW w:w="2339" w:type="dxa"/>
            <w:tcBorders>
              <w:top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0.002 * (CD+CI+CF+CU)</w:t>
            </w:r>
          </w:p>
        </w:tc>
        <w:tc>
          <w:tcPr>
            <w:tcW w:w="1789" w:type="dxa"/>
            <w:gridSpan w:val="5"/>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r>
          </w:p>
        </w:tc>
      </w:tr>
      <w:tr>
        <w:trPr>
          <w:trHeight w:val="393" w:hRule="atLeast"/>
        </w:trPr>
        <w:tc>
          <w:tcPr>
            <w:tcW w:w="8575" w:type="dxa"/>
            <w:gridSpan w:val="6"/>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ind w:left="3544" w:hanging="0"/>
              <w:jc w:val="both"/>
              <w:rPr>
                <w:rFonts w:ascii="Arial" w:hAnsi="Arial" w:cs="Arial"/>
                <w:b/>
                <w:b/>
                <w:sz w:val="16"/>
              </w:rPr>
            </w:pPr>
            <w:r>
              <w:rPr>
                <w:rFonts w:cs="Arial" w:ascii="Arial" w:hAnsi="Arial"/>
                <w:b/>
                <w:sz w:val="16"/>
              </w:rPr>
            </w:r>
          </w:p>
        </w:tc>
        <w:tc>
          <w:tcPr>
            <w:tcW w:w="1789" w:type="dxa"/>
            <w:gridSpan w:val="5"/>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590"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 xml:space="preserve">             </w:t>
            </w:r>
            <w:r>
              <w:rPr>
                <w:rFonts w:cs="Arial" w:ascii="Arial" w:hAnsi="Arial"/>
                <w:b/>
                <w:sz w:val="16"/>
              </w:rPr>
              <w:t>FINALMENTE EL PORCENTAJE CORRESPONDIENTE A CARGOS ADICIONALES ESTARA EN FUNCION DEL COSTO DIRECTO, COSTOS INDIRECTOS, COSTO POR FINANCIAMIENTO Y LA UTILIDAD, POR LO QUE PARA DETERMINAR EL PORCENTAJE  QUE DEBERA CONSIDERAR EN SUS ANALISIS DE PRECIOS UNITARIOS SE HARA DE ACUERDO CON LA SIGUIENTE EXPRESION:</w:t>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 xml:space="preserve">              </w:t>
            </w:r>
            <w:r>
              <w:rPr>
                <w:rFonts w:cs="Arial" w:ascii="Arial" w:hAnsi="Arial"/>
                <w:b/>
                <w:sz w:val="16"/>
              </w:rPr>
              <w:t>% = CARGOS ADICIONALES  x  100 / ( C. D. + C. I. + C. F. + UT )</w:t>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mc:AlternateContent>
                <mc:Choice Requires="wps">
                  <w:drawing>
                    <wp:anchor behindDoc="0" distT="0" distB="0" distL="0" distR="0" simplePos="0" locked="0" layoutInCell="1" allowOverlap="1" relativeHeight="98">
                      <wp:simplePos x="0" y="0"/>
                      <wp:positionH relativeFrom="column">
                        <wp:posOffset>281940</wp:posOffset>
                      </wp:positionH>
                      <wp:positionV relativeFrom="paragraph">
                        <wp:posOffset>129540</wp:posOffset>
                      </wp:positionV>
                      <wp:extent cx="5487670" cy="1270"/>
                      <wp:effectExtent l="5715" t="5715" r="12700" b="12700"/>
                      <wp:wrapNone/>
                      <wp:docPr id="32" name="Line 19"/>
                      <a:graphic xmlns:a="http://schemas.openxmlformats.org/drawingml/2006/main">
                        <a:graphicData uri="http://schemas.microsoft.com/office/word/2010/wordprocessingShape">
                          <wps:wsp>
                            <wps:cNvSpPr/>
                            <wps:spPr>
                              <a:xfrm>
                                <a:off x="0" y="0"/>
                                <a:ext cx="548712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2.2pt,10.2pt" to="454.2pt,10.2pt" ID="Line 19" stroked="t" style="position:absolute">
                      <v:stroke color="black" weight="6480" joinstyle="round" endcap="flat"/>
                      <v:fill o:detectmouseclick="t" on="false"/>
                    </v:line>
                  </w:pict>
                </mc:Fallback>
              </mc:AlternateContent>
            </w:r>
            <w:r>
              <w:rPr>
                <w:rFonts w:cs="Arial" w:ascii="Arial" w:hAnsi="Arial"/>
                <w:b/>
                <w:sz w:val="16"/>
              </w:rPr>
              <w:t xml:space="preserve">              </w:t>
            </w:r>
            <w:r>
              <w:rPr>
                <w:rFonts w:cs="Arial" w:ascii="Arial" w:hAnsi="Arial"/>
                <w:b/>
                <w:sz w:val="16"/>
              </w:rPr>
              <w:t>%  =  $                          x  100 / ( $                          + $                            + $                              + $                     )</w:t>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 xml:space="preserve">             </w:t>
            </w:r>
            <w:r>
              <w:rPr>
                <w:rFonts w:cs="Arial" w:ascii="Arial" w:hAnsi="Arial"/>
                <w:b/>
                <w:sz w:val="16"/>
              </w:rPr>
              <w:t>%  =</w:t>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522"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EL PORCENTAJE OBTENIDO DEBERA ANOTARSE EN EL PUNTO 4 DEL ANEXO 3 A</w:t>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r>
        <w:trPr>
          <w:trHeight w:val="197" w:hRule="atLeast"/>
        </w:trPr>
        <w:tc>
          <w:tcPr>
            <w:tcW w:w="9219" w:type="dxa"/>
            <w:gridSpan w:val="8"/>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c>
          <w:tcPr>
            <w:tcW w:w="1145" w:type="dxa"/>
            <w:gridSpan w:val="3"/>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sz w:val="16"/>
              </w:rPr>
            </w:r>
          </w:p>
        </w:tc>
      </w:tr>
    </w:tbl>
    <w:p>
      <w:pPr>
        <w:sectPr>
          <w:headerReference w:type="default" r:id="rId27"/>
          <w:footerReference w:type="default" r:id="rId28"/>
          <w:type w:val="nextPage"/>
          <w:pgSz w:w="12240" w:h="15840"/>
          <w:pgMar w:left="1134" w:right="902" w:header="794" w:top="1418" w:footer="720" w:bottom="851" w:gutter="0"/>
          <w:pgNumType w:fmt="decimal"/>
          <w:formProt w:val="false"/>
          <w:textDirection w:val="lrTb"/>
          <w:docGrid w:type="default" w:linePitch="100" w:charSpace="0"/>
        </w:sectPr>
      </w:pPr>
    </w:p>
    <w:p>
      <w:pPr>
        <w:pStyle w:val="Normal"/>
        <w:jc w:val="center"/>
        <w:rPr>
          <w:rFonts w:ascii="Arial" w:hAnsi="Arial" w:cs="Arial"/>
          <w:b/>
          <w:b/>
        </w:rPr>
      </w:pPr>
      <w:r>
        <w:rPr>
          <w:rFonts w:cs="Arial" w:ascii="Arial" w:hAnsi="Arial"/>
          <w:b/>
        </w:rPr>
      </w:r>
      <w:r>
        <w:br w:type="page"/>
      </w:r>
    </w:p>
    <w:p>
      <w:pPr>
        <w:pStyle w:val="Normal"/>
        <w:jc w:val="center"/>
        <w:rPr>
          <w:rFonts w:ascii="Arial" w:hAnsi="Arial" w:cs="Arial"/>
        </w:rPr>
      </w:pPr>
      <w:r>
        <w:rPr>
          <w:rFonts w:cs="Arial" w:ascii="Arial" w:hAnsi="Arial"/>
          <w:b/>
        </w:rPr>
        <w:t>ANEXO 3 C-2.- GUIA DE LLENADO.- CARGOS ADICIONALES.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A).-</w:t>
        <w:tab/>
        <w:t>ENCABEZADO: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LICITACION No.:</w:t>
        <w:tab/>
        <w:t>La clave que le corresponda.</w:t>
      </w:r>
    </w:p>
    <w:p>
      <w:pPr>
        <w:pStyle w:val="Normal"/>
        <w:spacing w:lineRule="auto" w:line="240" w:before="0" w:after="0"/>
        <w:ind w:left="720" w:hanging="0"/>
        <w:jc w:val="both"/>
        <w:rPr>
          <w:rFonts w:ascii="Arial" w:hAnsi="Arial" w:cs="Arial"/>
        </w:rPr>
      </w:pPr>
      <w:r>
        <w:rPr>
          <w:rFonts w:cs="Arial" w:ascii="Arial" w:hAnsi="Arial"/>
        </w:rPr>
        <w:t>PARA:</w:t>
        <w:tab/>
        <w:t>Se especificará el tipo de obra y el lugar donde se efectuarán los trabajos.</w:t>
      </w:r>
    </w:p>
    <w:p>
      <w:pPr>
        <w:pStyle w:val="Normal"/>
        <w:spacing w:lineRule="auto" w:line="240" w:before="0" w:after="0"/>
        <w:ind w:left="720" w:hanging="0"/>
        <w:jc w:val="both"/>
        <w:rPr>
          <w:rFonts w:ascii="Arial" w:hAnsi="Arial" w:cs="Arial"/>
        </w:rPr>
      </w:pPr>
      <w:r>
        <w:rPr>
          <w:rFonts w:cs="Arial" w:ascii="Arial" w:hAnsi="Arial"/>
        </w:rPr>
        <w:t>RAZON SOCIAL DEL LICITANTE:</w:t>
        <w:tab/>
        <w:t>Se anotará el Nombre o Razón Social completa del Licitante que presenta la proposición.</w:t>
      </w:r>
    </w:p>
    <w:p>
      <w:pPr>
        <w:pStyle w:val="Normal"/>
        <w:spacing w:lineRule="auto" w:line="240" w:before="0" w:after="0"/>
        <w:ind w:left="720" w:hanging="0"/>
        <w:jc w:val="both"/>
        <w:rPr>
          <w:rFonts w:ascii="Arial" w:hAnsi="Arial" w:cs="Arial"/>
        </w:rPr>
      </w:pPr>
      <w:r>
        <w:rPr>
          <w:rFonts w:cs="Arial" w:ascii="Arial" w:hAnsi="Arial"/>
        </w:rPr>
        <w:t>FIRMA DEL LICITANTE:</w:t>
        <w:tab/>
        <w:t>Este espacio servirá para que signe el Representante Legal del Licitante.</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B).-</w:t>
        <w:tab/>
        <w:t>TEXTO: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ab/>
        <w:t>CARGOS ADICIONALES</w:t>
        <w:tab/>
        <w:t>Se obtiene multiplicar el monto de la propuesta por el porcentaje de retención correspondiente al servicio de vigilancia, inspección y control de la Secretaría de la Contraloría General del estado.</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rPr>
      </w:pPr>
      <w:r>
        <w:rPr>
          <w:rFonts w:cs="Arial" w:ascii="Arial" w:hAnsi="Arial"/>
        </w:rPr>
        <w:tab/>
        <w:t>MONTO DE LA PROPUESTA</w:t>
        <w:tab/>
        <w:t>El propuesto por el Licitante en el cálculo del cargo por financiamiento (ANEXO 3 B).</w:t>
      </w:r>
    </w:p>
    <w:p>
      <w:pPr>
        <w:pStyle w:val="Normal"/>
        <w:spacing w:lineRule="auto" w:line="240" w:before="0" w:after="0"/>
        <w:ind w:left="720" w:hanging="0"/>
        <w:jc w:val="both"/>
        <w:rPr>
          <w:rFonts w:ascii="Arial" w:hAnsi="Arial" w:cs="Arial"/>
        </w:rPr>
      </w:pPr>
      <w:r>
        <w:rPr>
          <w:rFonts w:cs="Arial" w:ascii="Arial" w:hAnsi="Arial"/>
        </w:rPr>
      </w:r>
    </w:p>
    <w:p>
      <w:pPr>
        <w:pStyle w:val="Normal"/>
        <w:spacing w:lineRule="auto" w:line="240" w:before="0" w:after="0"/>
        <w:ind w:left="720" w:hanging="0"/>
        <w:jc w:val="both"/>
        <w:rPr>
          <w:rFonts w:ascii="Arial" w:hAnsi="Arial" w:cs="Arial"/>
          <w:b/>
          <w:b/>
          <w:color w:val="FF6600"/>
        </w:rPr>
      </w:pPr>
      <w:r>
        <w:rPr>
          <w:rFonts w:cs="Arial" w:ascii="Arial" w:hAnsi="Arial"/>
          <w:b/>
          <w:color w:val="FF6600"/>
        </w:rPr>
        <w:t>PORCENTAJE DE RETENCION DE LA SECRETARÍA DE LA CONTRALORÍA GENERAL DEL ESTADO</w:t>
        <w:tab/>
        <w:t>corresponde al 0.2% (DOS al millar) del importe de cada estimación.</w:t>
      </w:r>
    </w:p>
    <w:p>
      <w:pPr>
        <w:pStyle w:val="Normal"/>
        <w:spacing w:lineRule="auto" w:line="240" w:before="0" w:after="0"/>
        <w:jc w:val="both"/>
        <w:rPr>
          <w:rFonts w:ascii="Arial" w:hAnsi="Arial" w:cs="Arial"/>
          <w:b/>
          <w:b/>
          <w:color w:val="FF6600"/>
        </w:rPr>
      </w:pPr>
      <w:r>
        <w:rPr>
          <w:rFonts w:cs="Arial" w:ascii="Arial" w:hAnsi="Arial"/>
          <w:b/>
          <w:color w:val="FF6600"/>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r>
        <w:br w:type="page"/>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Heading2"/>
        <w:numPr>
          <w:ilvl w:val="0"/>
          <w:numId w:val="0"/>
        </w:numPr>
        <w:jc w:val="center"/>
        <w:rPr>
          <w:i w:val="false"/>
          <w:i w:val="false"/>
        </w:rPr>
      </w:pPr>
      <w:r>
        <w:rPr>
          <w:i w:val="false"/>
        </w:rPr>
        <w:t>ANEXO No. 3 D</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ESTRUCTURA DE COSTOS DE LA PROPUESTA</w:t>
      </w:r>
    </w:p>
    <w:p>
      <w:pPr>
        <w:pStyle w:val="Normal"/>
        <w:jc w:val="both"/>
        <w:rPr>
          <w:rFonts w:ascii="Arial" w:hAnsi="Arial" w:cs="Arial"/>
        </w:rPr>
      </w:pPr>
      <w:r>
        <w:rPr>
          <w:rFonts w:cs="Arial" w:ascii="Arial" w:hAnsi="Arial"/>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tbl>
      <w:tblPr>
        <w:tblW w:w="10276" w:type="dxa"/>
        <w:jc w:val="left"/>
        <w:tblInd w:w="0" w:type="dxa"/>
        <w:tblCellMar>
          <w:top w:w="0" w:type="dxa"/>
          <w:left w:w="70" w:type="dxa"/>
          <w:bottom w:w="0" w:type="dxa"/>
          <w:right w:w="70" w:type="dxa"/>
        </w:tblCellMar>
        <w:tblLook w:noVBand="0" w:val="0000" w:noHBand="0" w:lastColumn="0" w:firstColumn="0" w:lastRow="0" w:firstRow="0"/>
      </w:tblPr>
      <w:tblGrid>
        <w:gridCol w:w="1690"/>
        <w:gridCol w:w="3051"/>
        <w:gridCol w:w="291"/>
        <w:gridCol w:w="3826"/>
        <w:gridCol w:w="1417"/>
      </w:tblGrid>
      <w:tr>
        <w:trPr>
          <w:trHeight w:val="852" w:hRule="atLeast"/>
        </w:trPr>
        <w:tc>
          <w:tcPr>
            <w:tcW w:w="1690" w:type="dxa"/>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sz w:val="16"/>
              </w:rPr>
            </w:pPr>
            <w:r>
              <w:rPr>
                <w:rFonts w:cs="Arial" w:ascii="Arial" w:hAnsi="Arial"/>
                <w:sz w:val="16"/>
              </w:rPr>
            </w:r>
          </w:p>
        </w:tc>
        <w:tc>
          <w:tcPr>
            <w:tcW w:w="3342" w:type="dxa"/>
            <w:gridSpan w:val="2"/>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lineRule="auto" w:line="240" w:before="240" w:after="0"/>
              <w:jc w:val="center"/>
              <w:rPr>
                <w:sz w:val="20"/>
                <w:szCs w:val="20"/>
              </w:rPr>
            </w:pPr>
            <w:r>
              <w:rPr>
                <w:sz w:val="20"/>
                <w:szCs w:val="20"/>
              </w:rPr>
              <w:t>GOBIERNO DEL ESTADO DE SONORA</w:t>
            </w:r>
          </w:p>
          <w:p>
            <w:pPr>
              <w:pStyle w:val="Normal"/>
              <w:spacing w:lineRule="auto" w:line="240" w:before="0" w:after="0"/>
              <w:jc w:val="center"/>
              <w:rPr>
                <w:rFonts w:ascii="Arial" w:hAnsi="Arial" w:cs="Arial"/>
                <w:sz w:val="16"/>
              </w:rPr>
            </w:pPr>
            <w:r>
              <w:rPr>
                <w:rFonts w:cs="Arial" w:ascii="Arial" w:hAnsi="Arial"/>
                <w:sz w:val="16"/>
              </w:rPr>
            </w:r>
          </w:p>
          <w:p>
            <w:pPr>
              <w:pStyle w:val="Normal"/>
              <w:spacing w:lineRule="auto" w:line="240" w:before="0" w:after="0"/>
              <w:jc w:val="center"/>
              <w:rPr>
                <w:rFonts w:ascii="Arial" w:hAnsi="Arial" w:cs="Arial"/>
                <w:b/>
                <w:b/>
                <w:sz w:val="16"/>
              </w:rPr>
            </w:pPr>
            <w:r>
              <w:rPr>
                <w:rFonts w:cs="Arial" w:ascii="Arial" w:hAnsi="Arial"/>
                <w:b/>
                <w:sz w:val="16"/>
              </w:rPr>
              <w:t>SECRETARIA DE INFRAESTRUCTURA Y DESARROLLO URBANO</w:t>
            </w:r>
          </w:p>
          <w:p>
            <w:pPr>
              <w:pStyle w:val="Normal"/>
              <w:spacing w:lineRule="auto" w:line="240" w:before="0" w:after="0"/>
              <w:jc w:val="center"/>
              <w:rPr>
                <w:rFonts w:ascii="Arial" w:hAnsi="Arial" w:cs="Arial"/>
                <w:sz w:val="16"/>
              </w:rPr>
            </w:pPr>
            <w:r>
              <w:rPr>
                <w:rFonts w:cs="Arial" w:ascii="Arial" w:hAnsi="Arial"/>
                <w:sz w:val="16"/>
              </w:rPr>
              <w:t>DIRECCION GENERAL DE COSTOS, LICITACIONES Y CONTRATOS</w:t>
            </w:r>
          </w:p>
        </w:tc>
        <w:tc>
          <w:tcPr>
            <w:tcW w:w="3826" w:type="dxa"/>
            <w:tcBorders>
              <w:top w:val="double" w:sz="6" w:space="0" w:color="000000"/>
              <w:left w:val="double" w:sz="6" w:space="0" w:color="000000"/>
              <w:bottom w:val="double" w:sz="6" w:space="0" w:color="000000"/>
              <w:right w:val="double" w:sz="6" w:space="0" w:color="000000"/>
            </w:tcBorders>
            <w:shd w:fill="auto" w:val="clear"/>
          </w:tcPr>
          <w:p>
            <w:pPr>
              <w:pStyle w:val="Heading1"/>
              <w:numPr>
                <w:ilvl w:val="0"/>
                <w:numId w:val="0"/>
              </w:numPr>
              <w:spacing w:before="240" w:after="60"/>
              <w:jc w:val="both"/>
              <w:rPr>
                <w:sz w:val="16"/>
              </w:rPr>
            </w:pPr>
            <w:r>
              <w:rPr>
                <w:sz w:val="16"/>
              </w:rPr>
              <w:t>LICITACIÓN No.  ________________________</w:t>
            </w:r>
          </w:p>
          <w:p>
            <w:pPr>
              <w:pStyle w:val="Normal"/>
              <w:spacing w:before="0" w:after="200"/>
              <w:jc w:val="both"/>
              <w:rPr>
                <w:rFonts w:ascii="Arial" w:hAnsi="Arial" w:cs="Arial"/>
                <w:sz w:val="16"/>
              </w:rPr>
            </w:pPr>
            <w:r>
              <w:rPr>
                <w:rFonts w:cs="Arial" w:ascii="Arial" w:hAnsi="Arial"/>
                <w:b/>
                <w:sz w:val="16"/>
                <w:u w:val="single"/>
              </w:rPr>
              <w:t>PARA:</w:t>
            </w:r>
            <w:r>
              <w:rPr>
                <w:rFonts w:cs="Arial" w:ascii="Arial" w:hAnsi="Arial"/>
                <w:b/>
                <w:sz w:val="16"/>
              </w:rPr>
              <w:t xml:space="preserve"> </w:t>
            </w:r>
          </w:p>
        </w:tc>
        <w:tc>
          <w:tcPr>
            <w:tcW w:w="1417"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r>
          </w:p>
          <w:p>
            <w:pPr>
              <w:pStyle w:val="Normal"/>
              <w:jc w:val="center"/>
              <w:rPr>
                <w:rFonts w:ascii="Arial" w:hAnsi="Arial" w:cs="Arial"/>
                <w:b/>
                <w:b/>
                <w:sz w:val="16"/>
              </w:rPr>
            </w:pPr>
            <w:r>
              <w:rPr>
                <w:rFonts w:cs="Arial" w:ascii="Arial" w:hAnsi="Arial"/>
                <w:b/>
                <w:sz w:val="16"/>
              </w:rPr>
              <w:t>ANEXO</w:t>
            </w:r>
          </w:p>
          <w:p>
            <w:pPr>
              <w:pStyle w:val="Normal"/>
              <w:spacing w:before="0" w:after="200"/>
              <w:jc w:val="center"/>
              <w:rPr>
                <w:rFonts w:ascii="Arial" w:hAnsi="Arial" w:cs="Arial"/>
                <w:sz w:val="16"/>
              </w:rPr>
            </w:pPr>
            <w:r>
              <w:rPr>
                <w:rFonts w:cs="Arial" w:ascii="Arial" w:hAnsi="Arial"/>
                <w:b/>
                <w:sz w:val="16"/>
              </w:rPr>
              <w:t>3 D</w:t>
            </w:r>
          </w:p>
        </w:tc>
      </w:tr>
      <w:tr>
        <w:trPr>
          <w:trHeight w:val="238" w:hRule="atLeast"/>
        </w:trPr>
        <w:tc>
          <w:tcPr>
            <w:tcW w:w="4741"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b/>
                <w:b/>
                <w:sz w:val="16"/>
              </w:rPr>
            </w:pPr>
            <w:r>
              <w:rPr>
                <w:rFonts w:cs="Arial" w:ascii="Arial" w:hAnsi="Arial"/>
                <w:b/>
                <w:sz w:val="16"/>
              </w:rPr>
              <w:t>RAZON SOCIAL DEL LICITANTE</w:t>
            </w:r>
          </w:p>
        </w:tc>
        <w:tc>
          <w:tcPr>
            <w:tcW w:w="4117" w:type="dxa"/>
            <w:gridSpan w:val="2"/>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FIRMA DEL LICITANTE</w:t>
            </w:r>
          </w:p>
        </w:tc>
        <w:tc>
          <w:tcPr>
            <w:tcW w:w="1417" w:type="dxa"/>
            <w:tcBorders>
              <w:top w:val="double" w:sz="6" w:space="0" w:color="000000"/>
              <w:left w:val="double" w:sz="6" w:space="0" w:color="000000"/>
              <w:bottom w:val="double" w:sz="6" w:space="0" w:color="000000"/>
              <w:right w:val="double" w:sz="6" w:space="0" w:color="000000"/>
            </w:tcBorders>
            <w:shd w:fill="auto" w:val="clear"/>
          </w:tcPr>
          <w:p>
            <w:pPr>
              <w:pStyle w:val="Normal"/>
              <w:jc w:val="both"/>
              <w:rPr>
                <w:rFonts w:ascii="Arial" w:hAnsi="Arial" w:cs="Arial"/>
                <w:b/>
                <w:b/>
                <w:sz w:val="16"/>
              </w:rPr>
            </w:pPr>
            <w:r>
              <w:rPr>
                <w:rFonts w:cs="Arial" w:ascii="Arial" w:hAnsi="Arial"/>
                <w:b/>
                <w:sz w:val="16"/>
              </w:rPr>
              <w:t>HOJA :</w:t>
            </w:r>
          </w:p>
          <w:p>
            <w:pPr>
              <w:pStyle w:val="Normal"/>
              <w:spacing w:before="0" w:after="200"/>
              <w:jc w:val="both"/>
              <w:rPr>
                <w:rFonts w:ascii="Arial" w:hAnsi="Arial" w:cs="Arial"/>
                <w:sz w:val="16"/>
              </w:rPr>
            </w:pPr>
            <w:r>
              <w:rPr>
                <w:rFonts w:cs="Arial" w:ascii="Arial" w:hAnsi="Arial"/>
                <w:b/>
                <w:sz w:val="16"/>
              </w:rPr>
              <w:t>DE :</w:t>
            </w:r>
          </w:p>
        </w:tc>
      </w:tr>
    </w:tbl>
    <w:p>
      <w:pPr>
        <w:pStyle w:val="Normal"/>
        <w:jc w:val="both"/>
        <w:rPr>
          <w:rFonts w:ascii="Arial" w:hAnsi="Arial" w:cs="Arial"/>
          <w:sz w:val="16"/>
        </w:rPr>
      </w:pPr>
      <w:r>
        <w:rPr>
          <w:rFonts w:cs="Arial" w:ascii="Arial" w:hAnsi="Arial"/>
          <w:sz w:val="16"/>
        </w:rPr>
      </w:r>
    </w:p>
    <w:tbl>
      <w:tblPr>
        <w:tblW w:w="10276" w:type="dxa"/>
        <w:jc w:val="left"/>
        <w:tblInd w:w="0" w:type="dxa"/>
        <w:tblCellMar>
          <w:top w:w="0" w:type="dxa"/>
          <w:left w:w="70" w:type="dxa"/>
          <w:bottom w:w="0" w:type="dxa"/>
          <w:right w:w="70" w:type="dxa"/>
        </w:tblCellMar>
        <w:tblLook w:noVBand="0" w:val="0000" w:noHBand="0" w:lastColumn="0" w:firstColumn="0" w:lastRow="0" w:firstRow="0"/>
      </w:tblPr>
      <w:tblGrid>
        <w:gridCol w:w="10276"/>
      </w:tblGrid>
      <w:tr>
        <w:trPr/>
        <w:tc>
          <w:tcPr>
            <w:tcW w:w="10276" w:type="dxa"/>
            <w:tcBorders>
              <w:top w:val="double" w:sz="6" w:space="0" w:color="000000"/>
              <w:left w:val="double" w:sz="6" w:space="0" w:color="000000"/>
              <w:bottom w:val="double" w:sz="6" w:space="0" w:color="000000"/>
              <w:right w:val="double" w:sz="6" w:space="0" w:color="000000"/>
            </w:tcBorders>
            <w:shd w:fill="auto" w:val="clear"/>
          </w:tcPr>
          <w:p>
            <w:pPr>
              <w:pStyle w:val="Normal"/>
              <w:spacing w:before="0" w:after="200"/>
              <w:jc w:val="both"/>
              <w:rPr>
                <w:rFonts w:ascii="Arial" w:hAnsi="Arial" w:cs="Arial"/>
                <w:sz w:val="16"/>
              </w:rPr>
            </w:pPr>
            <w:r>
              <w:rPr>
                <w:rFonts w:cs="Arial" w:ascii="Arial" w:hAnsi="Arial"/>
                <w:b/>
                <w:sz w:val="16"/>
              </w:rPr>
              <w:t>ESTRUCTURA DE COSTOS DE LA PROPUESTA</w:t>
            </w:r>
          </w:p>
        </w:tc>
      </w:tr>
    </w:tbl>
    <w:p>
      <w:pPr>
        <w:pStyle w:val="Normal"/>
        <w:jc w:val="both"/>
        <w:rPr>
          <w:rFonts w:ascii="Arial" w:hAnsi="Arial" w:cs="Arial"/>
          <w:b/>
          <w:b/>
          <w:sz w:val="16"/>
        </w:rPr>
      </w:pPr>
      <w:r>
        <w:rPr>
          <w:rFonts w:cs="Arial" w:ascii="Arial" w:hAnsi="Arial"/>
          <w:b/>
          <w:sz w:val="16"/>
        </w:rPr>
      </w:r>
    </w:p>
    <w:tbl>
      <w:tblPr>
        <w:tblW w:w="10314" w:type="dxa"/>
        <w:jc w:val="left"/>
        <w:tblInd w:w="0" w:type="dxa"/>
        <w:tblCellMar>
          <w:top w:w="0" w:type="dxa"/>
          <w:left w:w="108" w:type="dxa"/>
          <w:bottom w:w="0" w:type="dxa"/>
          <w:right w:w="108" w:type="dxa"/>
        </w:tblCellMar>
        <w:tblLook w:noVBand="0" w:val="0000" w:noHBand="0" w:lastColumn="0" w:firstColumn="0" w:lastRow="0" w:firstRow="0"/>
      </w:tblPr>
      <w:tblGrid>
        <w:gridCol w:w="675"/>
        <w:gridCol w:w="4677"/>
        <w:gridCol w:w="1419"/>
        <w:gridCol w:w="1558"/>
        <w:gridCol w:w="1985"/>
      </w:tblGrid>
      <w:tr>
        <w:trPr/>
        <w:tc>
          <w:tcPr>
            <w:tcW w:w="675" w:type="dxa"/>
            <w:tcBorders>
              <w:top w:val="doub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CD</w:t>
            </w:r>
          </w:p>
        </w:tc>
        <w:tc>
          <w:tcPr>
            <w:tcW w:w="4677" w:type="dxa"/>
            <w:tcBorders>
              <w:top w:val="doub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COSTO DIRECTO</w:t>
            </w:r>
          </w:p>
        </w:tc>
        <w:tc>
          <w:tcPr>
            <w:tcW w:w="1419" w:type="dxa"/>
            <w:tcBorders>
              <w:top w:val="doub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doub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doub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MANO DE OBRA</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MATERIALES</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MAQUINARIA Y EQUIPO</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MANO DE OBRA DE OPERACIÓN</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CARGOS FIJOS E INSUMOS</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Heading3"/>
              <w:numPr>
                <w:ilvl w:val="2"/>
                <w:numId w:val="24"/>
              </w:numPr>
              <w:tabs>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 w:val="clear" w:pos="10620"/>
                <w:tab w:val="clear" w:pos="11328"/>
                <w:tab w:val="clear" w:pos="12036"/>
                <w:tab w:val="clear" w:pos="12744"/>
                <w:tab w:val="clear" w:pos="13452"/>
                <w:tab w:val="clear" w:pos="14160"/>
                <w:tab w:val="clear" w:pos="14868"/>
                <w:tab w:val="clear" w:pos="15576"/>
                <w:tab w:val="clear" w:pos="16284"/>
                <w:tab w:val="clear" w:pos="16992"/>
                <w:tab w:val="clear" w:pos="17700"/>
                <w:tab w:val="clear" w:pos="18408"/>
                <w:tab w:val="clear" w:pos="19116"/>
                <w:tab w:val="clear" w:pos="19824"/>
                <w:tab w:val="clear" w:pos="20532"/>
                <w:tab w:val="clear" w:pos="21240"/>
                <w:tab w:val="clear" w:pos="21948"/>
                <w:tab w:val="clear" w:pos="22656"/>
                <w:tab w:val="clear" w:pos="23364"/>
                <w:tab w:val="clear" w:pos="24072"/>
                <w:tab w:val="clear" w:pos="24780"/>
                <w:tab w:val="clear" w:pos="25488"/>
                <w:tab w:val="clear" w:pos="26196"/>
                <w:tab w:val="clear" w:pos="26904"/>
                <w:tab w:val="clear" w:pos="27612"/>
                <w:tab w:val="clear" w:pos="28320"/>
              </w:tabs>
              <w:rPr>
                <w:rFonts w:ascii="Arial" w:hAnsi="Arial" w:eastAsia="Times New Roman" w:cs="Arial"/>
              </w:rPr>
            </w:pPr>
            <w:r>
              <w:rPr>
                <w:rFonts w:eastAsia="Times New Roman" w:cs="Arial" w:ascii="Arial" w:hAnsi="Arial"/>
              </w:rPr>
              <w:t xml:space="preserve">   </w:t>
            </w:r>
            <w:r>
              <w:rPr>
                <w:rFonts w:eastAsia="Times New Roman" w:cs="Arial" w:ascii="Arial" w:hAnsi="Arial"/>
              </w:rPr>
              <w:t>TOTAL COSTO DIRECTO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rHeight w:val="109" w:hRule="atLeast"/>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I</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INDIRECTOS </w:t>
            </w:r>
            <w:r>
              <w:rPr>
                <w:rFonts w:cs="Arial" w:ascii="Arial" w:hAnsi="Arial"/>
              </w:rPr>
              <w:t xml:space="preserve">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ADMINISTRACION CENTRAL</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PERSONAL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OTROS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ADMINISTRACION DE CAMPO</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PERSONAL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OTROS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Arial" w:hAnsi="Arial" w:cs="Arial"/>
                <w:u w:val="single"/>
              </w:rPr>
            </w:pPr>
            <w:r>
              <w:rPr>
                <w:rFonts w:cs="Arial" w:ascii="Arial" w:hAnsi="Arial"/>
              </w:rPr>
              <w:t xml:space="preserve">SEGUROS Y FIANZAS                    </w:t>
            </w:r>
          </w:p>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OTROS</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TOTAL INDIRECTOS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F</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FINANCIAMIENTO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U</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UTILIDAD          </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b/>
                <w:b/>
              </w:rPr>
            </w:pPr>
            <w:r>
              <w:rPr>
                <w:rFonts w:cs="Arial" w:ascii="Arial" w:hAnsi="Arial"/>
                <w:b/>
              </w:rPr>
              <w:t>CA</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b/>
                <w:b/>
              </w:rPr>
            </w:pPr>
            <w:r>
              <w:rPr>
                <w:rFonts w:cs="Arial" w:ascii="Arial" w:hAnsi="Arial"/>
                <w:b/>
              </w:rPr>
              <w:t>CARGOS ADICIONALES</w:t>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985" w:type="dxa"/>
            <w:tcBorders>
              <w:top w:val="single" w:sz="4" w:space="0" w:color="000000"/>
              <w:left w:val="single" w:sz="4" w:space="0" w:color="000000"/>
              <w:bottom w:val="single" w:sz="4" w:space="0" w:color="000000"/>
              <w:right w:val="doub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5" w:type="dxa"/>
            <w:tcBorders>
              <w:top w:val="single" w:sz="4" w:space="0" w:color="000000"/>
              <w:left w:val="double" w:sz="4" w:space="0" w:color="000000"/>
              <w:bottom w:val="doub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b/>
                <w:lang w:val="en-US"/>
              </w:rPr>
              <w:t>IT</w:t>
            </w:r>
          </w:p>
        </w:tc>
        <w:tc>
          <w:tcPr>
            <w:tcW w:w="4677" w:type="dxa"/>
            <w:tcBorders>
              <w:top w:val="single" w:sz="4" w:space="0" w:color="000000"/>
              <w:left w:val="single" w:sz="4" w:space="0" w:color="000000"/>
              <w:bottom w:val="doub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b/>
                <w:lang w:val="en-US"/>
              </w:rPr>
              <w:t xml:space="preserve">IMPORTE TOTAL </w:t>
            </w:r>
            <w:r>
              <w:rPr>
                <w:rFonts w:cs="Arial" w:ascii="Arial" w:hAnsi="Arial"/>
                <w:lang w:val="en-US"/>
              </w:rPr>
              <w:t>IT = (CD+I+F+U+CA)    =</w:t>
            </w:r>
          </w:p>
        </w:tc>
        <w:tc>
          <w:tcPr>
            <w:tcW w:w="1419" w:type="dxa"/>
            <w:tcBorders>
              <w:top w:val="single" w:sz="4" w:space="0" w:color="000000"/>
              <w:left w:val="single" w:sz="4" w:space="0" w:color="000000"/>
              <w:bottom w:val="doub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c>
          <w:tcPr>
            <w:tcW w:w="1558" w:type="dxa"/>
            <w:tcBorders>
              <w:top w:val="single" w:sz="4" w:space="0" w:color="000000"/>
              <w:left w:val="single" w:sz="4" w:space="0" w:color="000000"/>
              <w:bottom w:val="doub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c>
          <w:tcPr>
            <w:tcW w:w="1985" w:type="dxa"/>
            <w:tcBorders>
              <w:top w:val="single" w:sz="4" w:space="0" w:color="000000"/>
              <w:left w:val="single" w:sz="4" w:space="0" w:color="000000"/>
              <w:bottom w:val="double" w:sz="4" w:space="0" w:color="000000"/>
              <w:right w:val="double" w:sz="4" w:space="0" w:color="000000"/>
            </w:tcBorders>
            <w:shd w:fill="auto" w:val="clear"/>
          </w:tcPr>
          <w:p>
            <w:pPr>
              <w:pStyle w:val="Normal"/>
              <w:spacing w:before="0" w:after="200"/>
              <w:jc w:val="both"/>
              <w:rPr>
                <w:rFonts w:ascii="Arial" w:hAnsi="Arial" w:cs="Arial"/>
                <w:b/>
                <w:b/>
                <w:lang w:val="en-US"/>
              </w:rPr>
            </w:pPr>
            <w:r>
              <w:rPr>
                <w:rFonts w:cs="Arial" w:ascii="Arial" w:hAnsi="Arial"/>
                <w:b/>
                <w:lang w:val="en-US"/>
              </w:rPr>
            </w:r>
          </w:p>
        </w:tc>
      </w:tr>
    </w:tbl>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Normal"/>
        <w:jc w:val="both"/>
        <w:rPr>
          <w:rFonts w:ascii="Arial" w:hAnsi="Arial" w:cs="Arial"/>
          <w:b/>
          <w:b/>
          <w:lang w:val="en-US"/>
        </w:rPr>
      </w:pPr>
      <w:r>
        <w:rPr>
          <w:rFonts w:cs="Arial" w:ascii="Arial" w:hAnsi="Arial"/>
          <w:b/>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i w:val="false"/>
          <w:i w:val="false"/>
          <w:lang w:val="en-US"/>
        </w:rPr>
      </w:pPr>
      <w:r>
        <w:rPr>
          <w:i w:val="false"/>
          <w:lang w:val="en-US"/>
        </w:rPr>
      </w:r>
    </w:p>
    <w:p>
      <w:pPr>
        <w:pStyle w:val="Heading2"/>
        <w:numPr>
          <w:ilvl w:val="0"/>
          <w:numId w:val="0"/>
        </w:numPr>
        <w:jc w:val="center"/>
        <w:rPr/>
      </w:pPr>
      <w:r>
        <w:rPr>
          <w:i w:val="false"/>
        </w:rPr>
        <w:t>ANEXO</w:t>
      </w:r>
      <w:r>
        <w:rPr/>
        <w:t xml:space="preserve"> No. 3 D</w:t>
      </w:r>
    </w:p>
    <w:p>
      <w:pPr>
        <w:pStyle w:val="Normal"/>
        <w:rPr>
          <w:rFonts w:ascii="Arial" w:hAnsi="Arial" w:cs="Arial"/>
          <w:b/>
          <w:b/>
        </w:rPr>
      </w:pPr>
      <w:r>
        <w:rPr>
          <w:rFonts w:cs="Arial" w:ascii="Arial" w:hAnsi="Arial"/>
          <w:b/>
        </w:rPr>
      </w:r>
    </w:p>
    <w:p>
      <w:pPr>
        <w:pStyle w:val="Normal"/>
        <w:jc w:val="center"/>
        <w:rPr>
          <w:rFonts w:ascii="Arial" w:hAnsi="Arial" w:cs="Arial"/>
        </w:rPr>
      </w:pPr>
      <w:r>
        <w:rPr>
          <w:rFonts w:cs="Arial" w:ascii="Arial" w:hAnsi="Arial"/>
        </w:rPr>
        <w:t>EJEMPLO DE LLENADO DE LA ESTRUCTURA DE COSTOS DE LA PROPUESTA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tbl>
      <w:tblPr>
        <w:tblW w:w="9322" w:type="dxa"/>
        <w:jc w:val="left"/>
        <w:tblInd w:w="0" w:type="dxa"/>
        <w:tblCellMar>
          <w:top w:w="0" w:type="dxa"/>
          <w:left w:w="108" w:type="dxa"/>
          <w:bottom w:w="0" w:type="dxa"/>
          <w:right w:w="108" w:type="dxa"/>
        </w:tblCellMar>
        <w:tblLook w:noVBand="0" w:val="0000" w:noHBand="0" w:lastColumn="0" w:firstColumn="0" w:lastRow="0" w:firstRow="0"/>
      </w:tblPr>
      <w:tblGrid>
        <w:gridCol w:w="674"/>
        <w:gridCol w:w="4536"/>
        <w:gridCol w:w="1277"/>
        <w:gridCol w:w="1418"/>
        <w:gridCol w:w="1417"/>
      </w:tblGrid>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b/>
              </w:rPr>
              <w:t>CD</w:t>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COSTO DIRECTO</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MANO DE OBRA</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100,000.00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MATERIALES</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170,000.00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MAQUINARIA Y EQUIPO</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MANO DE OBRA DE OPERACIÓN</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16,000.00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CARGOS FIJOS E INSUMOS</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64,000.00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u w:val="single"/>
              </w:rPr>
              <w:t xml:space="preserve">  </w:t>
            </w:r>
            <w:r>
              <w:rPr>
                <w:rFonts w:cs="Arial" w:ascii="Arial" w:hAnsi="Arial"/>
                <w:u w:val="single"/>
              </w:rPr>
              <w:t>80,000.00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Heading3"/>
              <w:numPr>
                <w:ilvl w:val="2"/>
                <w:numId w:val="24"/>
              </w:numPr>
              <w:tabs>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 w:val="clear" w:pos="10620"/>
                <w:tab w:val="clear" w:pos="11328"/>
                <w:tab w:val="clear" w:pos="12036"/>
                <w:tab w:val="clear" w:pos="12744"/>
                <w:tab w:val="clear" w:pos="13452"/>
                <w:tab w:val="clear" w:pos="14160"/>
                <w:tab w:val="clear" w:pos="14868"/>
                <w:tab w:val="clear" w:pos="15576"/>
                <w:tab w:val="clear" w:pos="16284"/>
                <w:tab w:val="clear" w:pos="16992"/>
                <w:tab w:val="clear" w:pos="17700"/>
                <w:tab w:val="clear" w:pos="18408"/>
                <w:tab w:val="clear" w:pos="19116"/>
                <w:tab w:val="clear" w:pos="19824"/>
                <w:tab w:val="clear" w:pos="20532"/>
                <w:tab w:val="clear" w:pos="21240"/>
                <w:tab w:val="clear" w:pos="21948"/>
                <w:tab w:val="clear" w:pos="22656"/>
                <w:tab w:val="clear" w:pos="23364"/>
                <w:tab w:val="clear" w:pos="24072"/>
                <w:tab w:val="clear" w:pos="24780"/>
                <w:tab w:val="clear" w:pos="25488"/>
                <w:tab w:val="clear" w:pos="26196"/>
                <w:tab w:val="clear" w:pos="26904"/>
                <w:tab w:val="clear" w:pos="27612"/>
                <w:tab w:val="clear" w:pos="28320"/>
              </w:tabs>
              <w:rPr>
                <w:rFonts w:ascii="Arial" w:hAnsi="Arial" w:eastAsia="Times New Roman" w:cs="Arial"/>
                <w:sz w:val="22"/>
              </w:rPr>
            </w:pPr>
            <w:r>
              <w:rPr>
                <w:rFonts w:eastAsia="Times New Roman" w:cs="Arial" w:ascii="Arial" w:hAnsi="Arial"/>
                <w:sz w:val="22"/>
              </w:rPr>
              <w:t xml:space="preserve">   </w:t>
            </w:r>
            <w:r>
              <w:rPr>
                <w:rFonts w:eastAsia="Times New Roman" w:cs="Arial" w:ascii="Arial" w:hAnsi="Arial"/>
                <w:sz w:val="22"/>
              </w:rPr>
              <w:t>TOTAL COSTO DIRECTO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b/>
              </w:rPr>
              <w:t>350,000.00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350,000.00</w:t>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I</w:t>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INDIRECTOS </w:t>
            </w:r>
            <w:r>
              <w:rPr>
                <w:rFonts w:cs="Arial" w:ascii="Arial" w:hAnsi="Arial"/>
              </w:rPr>
              <w:t xml:space="preserve">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ADMINISTRACION CENTRAL</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PERSONAL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14,105.00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OTROS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4,550.00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18,655.00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ADMINISTRACION DE CAMPO</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PERSONAL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14,980.00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 xml:space="preserve">OTROS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21,315.00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36,295.00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Arial" w:hAnsi="Arial" w:cs="Arial"/>
                <w:u w:val="single"/>
              </w:rPr>
            </w:pPr>
            <w:r>
              <w:rPr>
                <w:rFonts w:cs="Arial" w:ascii="Arial" w:hAnsi="Arial"/>
              </w:rPr>
              <w:t xml:space="preserve">SEGUROS Y FIANZAS                    </w:t>
            </w:r>
          </w:p>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11,550.00</w:t>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u w:val="single"/>
              </w:rPr>
              <w:t>11,550.00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OTROS</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t xml:space="preserve">                     </w:t>
            </w:r>
            <w:r>
              <w:rPr>
                <w:rFonts w:cs="Arial" w:ascii="Arial" w:hAnsi="Arial"/>
              </w:rPr>
              <w:t>TOTAL INDIRECTOS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b/>
              </w:rPr>
              <w:t xml:space="preserve"> </w:t>
            </w:r>
            <w:r>
              <w:rPr>
                <w:rFonts w:cs="Arial" w:ascii="Arial" w:hAnsi="Arial"/>
                <w:b/>
              </w:rPr>
              <w:t>66,500.00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t xml:space="preserve"> </w:t>
            </w:r>
            <w:r>
              <w:rPr>
                <w:rFonts w:cs="Arial" w:ascii="Arial" w:hAnsi="Arial"/>
              </w:rPr>
              <w:t>66,500.00</w:t>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F</w:t>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FINANCIAMIENTO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   </w:t>
            </w:r>
            <w:r>
              <w:rPr>
                <w:rFonts w:cs="Arial" w:ascii="Arial" w:hAnsi="Arial"/>
                <w:b/>
              </w:rPr>
              <w:t>10,003.81</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t xml:space="preserve">  </w:t>
            </w:r>
            <w:r>
              <w:rPr>
                <w:rFonts w:cs="Arial" w:ascii="Arial" w:hAnsi="Arial"/>
              </w:rPr>
              <w:t>10,003.81</w:t>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U</w:t>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b/>
              </w:rPr>
              <w:t xml:space="preserve">UTILIDAD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t xml:space="preserve"> </w:t>
            </w:r>
            <w:r>
              <w:rPr>
                <w:rFonts w:cs="Arial" w:ascii="Arial" w:hAnsi="Arial"/>
                <w:b/>
              </w:rPr>
              <w:t>46,478.65</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t xml:space="preserve"> </w:t>
            </w:r>
            <w:r>
              <w:rPr>
                <w:rFonts w:cs="Arial" w:ascii="Arial" w:hAnsi="Arial"/>
              </w:rPr>
              <w:t>46,478.65</w:t>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b/>
                <w:b/>
              </w:rPr>
            </w:pPr>
            <w:r>
              <w:rPr>
                <w:rFonts w:cs="Arial" w:ascii="Arial" w:hAnsi="Arial"/>
                <w:b/>
              </w:rPr>
              <w:t>CA</w:t>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b/>
                <w:b/>
              </w:rPr>
            </w:pPr>
            <w:r>
              <w:rPr>
                <w:rFonts w:cs="Arial" w:ascii="Arial" w:hAnsi="Arial"/>
                <w:b/>
              </w:rPr>
              <w:t>CARGOS ADICIONALES</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b/>
                <w:b/>
                <w:lang w:val="en-US"/>
              </w:rPr>
            </w:pPr>
            <w:r>
              <w:rPr>
                <w:rFonts w:cs="Arial" w:ascii="Arial" w:hAnsi="Arial"/>
                <w:b/>
                <w:lang w:val="en-US"/>
              </w:rPr>
              <w:t>2,376.80</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right"/>
              <w:rPr>
                <w:rFonts w:ascii="Arial" w:hAnsi="Arial" w:cs="Arial"/>
                <w:lang w:val="en-US"/>
              </w:rPr>
            </w:pPr>
            <w:r>
              <w:rPr>
                <w:rFonts w:cs="Arial" w:ascii="Arial" w:hAnsi="Arial"/>
                <w:lang w:val="en-US"/>
              </w:rPr>
              <w:t>2,376.80</w:t>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Arial" w:hAnsi="Arial" w:cs="Arial"/>
                <w:lang w:val="en-US"/>
              </w:rPr>
            </w:pPr>
            <w:r>
              <w:rPr>
                <w:rFonts w:cs="Arial" w:ascii="Arial" w:hAnsi="Arial"/>
                <w:lang w:val="en-US"/>
              </w:rPr>
            </w:r>
          </w:p>
          <w:p>
            <w:pPr>
              <w:pStyle w:val="Normal"/>
              <w:spacing w:before="0" w:after="200"/>
              <w:jc w:val="both"/>
              <w:rPr>
                <w:rFonts w:ascii="Arial" w:hAnsi="Arial" w:cs="Arial"/>
                <w:lang w:val="en-US"/>
              </w:rPr>
            </w:pPr>
            <w:r>
              <w:rPr>
                <w:rFonts w:cs="Arial" w:ascii="Arial" w:hAnsi="Arial"/>
                <w:lang w:val="en-US"/>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b/>
                <w:lang w:val="en-US"/>
              </w:rPr>
              <w:t>IT</w:t>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b/>
                <w:lang w:val="en-US"/>
              </w:rPr>
              <w:t xml:space="preserve">IMPORTE TOTAL </w:t>
            </w:r>
            <w:r>
              <w:rPr>
                <w:rFonts w:cs="Arial" w:ascii="Arial" w:hAnsi="Arial"/>
                <w:lang w:val="en-US"/>
              </w:rPr>
              <w:t xml:space="preserve">IT = (CD+I+F+U+CA)    </w:t>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lang w:val="en-US"/>
              </w:rPr>
            </w:pPr>
            <w:r>
              <w:rPr>
                <w:rFonts w:cs="Arial" w:ascii="Arial" w:hAnsi="Arial"/>
                <w:lang w:val="en-US"/>
              </w:rPr>
              <w:t xml:space="preserve"> </w:t>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b/>
                <w:b/>
              </w:rPr>
            </w:pPr>
            <w:r>
              <w:rPr>
                <w:rFonts w:cs="Arial" w:ascii="Arial" w:hAnsi="Arial"/>
                <w:b/>
              </w:rPr>
              <w:t>475,359.26</w:t>
            </w:r>
          </w:p>
        </w:tc>
      </w:tr>
      <w:tr>
        <w:trPr/>
        <w:tc>
          <w:tcPr>
            <w:tcW w:w="67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4536"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27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c>
          <w:tcPr>
            <w:tcW w:w="1417"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r>
        <w:br w:type="page"/>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Normal"/>
        <w:ind w:right="-91" w:hanging="0"/>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Heading5"/>
        <w:numPr>
          <w:ilvl w:val="0"/>
          <w:numId w:val="0"/>
        </w:numPr>
        <w:ind w:left="-1008" w:right="-240" w:hanging="0"/>
        <w:jc w:val="center"/>
        <w:rPr>
          <w:rFonts w:ascii="Arial" w:hAnsi="Arial" w:cs="Arial"/>
          <w:i w:val="false"/>
          <w:i w:val="false"/>
          <w:sz w:val="22"/>
        </w:rPr>
      </w:pPr>
      <w:r>
        <w:rPr>
          <w:rFonts w:cs="Arial" w:ascii="Arial" w:hAnsi="Arial"/>
          <w:i w:val="false"/>
          <w:sz w:val="22"/>
        </w:rPr>
        <w:t>ANEXO No. 4</w:t>
      </w:r>
    </w:p>
    <w:p>
      <w:pPr>
        <w:pStyle w:val="Normal"/>
        <w:ind w:right="-91" w:hanging="0"/>
        <w:jc w:val="center"/>
        <w:rPr>
          <w:rFonts w:ascii="Arial" w:hAnsi="Arial" w:cs="Arial"/>
        </w:rPr>
      </w:pPr>
      <w:r>
        <w:rPr>
          <w:rFonts w:cs="Arial" w:ascii="Arial" w:hAnsi="Arial"/>
        </w:rPr>
      </w:r>
    </w:p>
    <w:p>
      <w:pPr>
        <w:pStyle w:val="Normal"/>
        <w:ind w:right="-91" w:hanging="0"/>
        <w:jc w:val="center"/>
        <w:rPr>
          <w:rFonts w:ascii="Arial" w:hAnsi="Arial" w:cs="Arial"/>
        </w:rPr>
      </w:pPr>
      <w:r>
        <w:rPr>
          <w:rFonts w:cs="Arial" w:ascii="Arial" w:hAnsi="Arial"/>
        </w:rPr>
        <w:t>CATALOGO DE CONCEPTOS, CANTIDADES Y UNIDADES DE TRABAJO</w:t>
      </w:r>
    </w:p>
    <w:p>
      <w:pPr>
        <w:pStyle w:val="Normal"/>
        <w:ind w:right="-91" w:hanging="0"/>
        <w:jc w:val="center"/>
        <w:rPr>
          <w:rFonts w:ascii="Arial" w:hAnsi="Arial" w:cs="Arial"/>
        </w:rPr>
      </w:pPr>
      <w:r>
        <w:rPr>
          <w:rFonts w:cs="Arial" w:ascii="Arial" w:hAnsi="Arial"/>
        </w:rPr>
        <w:t>Se anexa en formato Excel separa del cuerpo de las presentes Bases</w:t>
      </w:r>
    </w:p>
    <w:p>
      <w:pPr>
        <w:pStyle w:val="Normal"/>
        <w:ind w:right="-91" w:hanging="0"/>
        <w:jc w:val="both"/>
        <w:rPr>
          <w:rFonts w:ascii="Arial" w:hAnsi="Arial" w:cs="Arial"/>
          <w:b/>
          <w:b/>
        </w:rPr>
      </w:pPr>
      <w:r>
        <w:rPr>
          <w:rFonts w:cs="Arial" w:ascii="Arial" w:hAnsi="Arial"/>
          <w:b/>
        </w:rPr>
      </w:r>
      <w:r>
        <w:br w:type="page"/>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t>ANEXO No. 5</w:t>
      </w:r>
    </w:p>
    <w:p>
      <w:pPr>
        <w:pStyle w:val="Normal"/>
        <w:ind w:right="-91" w:hanging="0"/>
        <w:rPr>
          <w:rFonts w:ascii="Arial" w:hAnsi="Arial" w:cs="Arial"/>
          <w:b/>
          <w:b/>
        </w:rPr>
      </w:pPr>
      <w:r>
        <w:rPr>
          <w:rFonts w:cs="Arial" w:ascii="Arial" w:hAnsi="Arial"/>
          <w:b/>
        </w:rPr>
      </w:r>
    </w:p>
    <w:p>
      <w:pPr>
        <w:pStyle w:val="Normal"/>
        <w:ind w:right="-91" w:hanging="0"/>
        <w:jc w:val="center"/>
        <w:rPr>
          <w:rFonts w:ascii="Arial" w:hAnsi="Arial" w:cs="Arial"/>
          <w:sz w:val="24"/>
          <w:szCs w:val="24"/>
        </w:rPr>
      </w:pPr>
      <w:r>
        <w:rPr>
          <w:rFonts w:cs="Arial" w:ascii="Arial" w:hAnsi="Arial"/>
          <w:sz w:val="24"/>
          <w:szCs w:val="24"/>
        </w:rPr>
        <w:t>FORMATOS</w:t>
      </w:r>
    </w:p>
    <w:p>
      <w:pPr>
        <w:pStyle w:val="Normal"/>
        <w:ind w:right="-91" w:hanging="0"/>
        <w:jc w:val="center"/>
        <w:rPr>
          <w:rFonts w:ascii="Arial" w:hAnsi="Arial" w:cs="Arial"/>
        </w:rPr>
      </w:pPr>
      <w:r>
        <w:rPr>
          <w:rFonts w:cs="Arial" w:ascii="Arial" w:hAnsi="Arial"/>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b/>
          <w:b/>
        </w:rPr>
      </w:pPr>
      <w:r>
        <w:rPr>
          <w:rFonts w:cs="Arial" w:ascii="Arial" w:hAnsi="Arial"/>
          <w:b/>
        </w:rPr>
      </w:r>
      <w:r>
        <w:br w:type="page"/>
      </w:r>
    </w:p>
    <w:p>
      <w:pPr>
        <w:pStyle w:val="Normal"/>
        <w:ind w:right="-91" w:hanging="0"/>
        <w:jc w:val="center"/>
        <w:rPr>
          <w:rFonts w:ascii="Arial" w:hAnsi="Arial" w:cs="Arial"/>
          <w:b/>
          <w:b/>
        </w:rPr>
      </w:pPr>
      <w:r>
        <w:rPr>
          <w:rFonts w:cs="Arial" w:ascii="Arial" w:hAnsi="Arial"/>
          <w:b/>
        </w:rPr>
        <w:t>GUÍA PARA LLENADO DEL FORMATO</w:t>
      </w:r>
    </w:p>
    <w:p>
      <w:pPr>
        <w:pStyle w:val="Normal"/>
        <w:ind w:right="-91" w:hanging="0"/>
        <w:jc w:val="center"/>
        <w:rPr>
          <w:rFonts w:ascii="Arial" w:hAnsi="Arial" w:cs="Arial"/>
          <w:b/>
          <w:b/>
        </w:rPr>
      </w:pPr>
      <w:r>
        <w:rPr>
          <w:rFonts w:cs="Arial" w:ascii="Arial" w:hAnsi="Arial"/>
          <w:b/>
        </w:rPr>
        <w:t>PME-2</w:t>
      </w:r>
    </w:p>
    <w:p>
      <w:pPr>
        <w:pStyle w:val="Normal"/>
        <w:ind w:right="-91" w:hanging="0"/>
        <w:jc w:val="center"/>
        <w:rPr>
          <w:rFonts w:ascii="Arial" w:hAnsi="Arial" w:cs="Arial"/>
          <w:b/>
          <w:b/>
        </w:rPr>
      </w:pPr>
      <w:r>
        <w:rPr>
          <w:rFonts w:cs="Arial" w:ascii="Arial" w:hAnsi="Arial"/>
          <w:b/>
        </w:rPr>
        <w:t>PROGRAMA DE MONTOS DE EJECUCION DE LOS TRABAJOS</w:t>
      </w:r>
    </w:p>
    <w:p>
      <w:pPr>
        <w:pStyle w:val="Normal"/>
        <w:ind w:right="-91" w:hanging="0"/>
        <w:jc w:val="both"/>
        <w:rPr>
          <w:rFonts w:ascii="Arial" w:hAnsi="Arial"/>
        </w:rPr>
      </w:pPr>
      <w:r>
        <w:rPr>
          <w:rFonts w:ascii="Arial" w:hAnsi="Arial"/>
        </w:rPr>
        <w:t>Es el programa calendarizado de montos de ejecución de los trabajos que propone “EL LICITANTE”, deberá presentarse por conceptos (o por partidas y subpartidas según se indique en las bases de licitación) y deberá ser congruente con los demás programas de ejecución y en general con la propuesta.</w:t>
      </w:r>
    </w:p>
    <w:p>
      <w:pPr>
        <w:pStyle w:val="Normal"/>
        <w:ind w:right="-91" w:hanging="0"/>
        <w:jc w:val="both"/>
        <w:rPr>
          <w:rFonts w:ascii="Arial" w:hAnsi="Arial"/>
        </w:rPr>
      </w:pPr>
      <w:r>
        <w:rPr>
          <w:rFonts w:ascii="Arial" w:hAnsi="Arial"/>
        </w:rPr>
        <w:t>Se elaborará anotando la descripción del concepto de trabajo (o partida y subpartida según se especifique en las Bases de Licitación); y se anotará mediante diagrama de barras la duración de la actividad y en la parte inferior de la barra el monto que corresponde a la cantidad de trabajo a ejecutarse para cada periodo, de acuerdo a los precios unitarios de la propuesta.</w:t>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DESCRIPCIÓN</w:t>
            </w:r>
          </w:p>
        </w:tc>
        <w:tc>
          <w:tcPr>
            <w:tcW w:w="7208" w:type="dxa"/>
            <w:tcBorders/>
            <w:shd w:fill="auto" w:val="clear"/>
          </w:tcPr>
          <w:p>
            <w:pPr>
              <w:pStyle w:val="Normal"/>
              <w:spacing w:before="0" w:after="200"/>
              <w:jc w:val="both"/>
              <w:rPr>
                <w:rFonts w:ascii="Arial" w:hAnsi="Arial" w:cs="Arial"/>
              </w:rPr>
            </w:pPr>
            <w:r>
              <w:rPr>
                <w:rFonts w:cs="Arial" w:ascii="Arial" w:hAnsi="Arial"/>
              </w:rPr>
              <w:t>Se anotará la descripción del concepto de trabajo, de acuerdo al catálogo de conceptos, o la partida y subpartida, en caso de que se esté pidiendo así en las bases de licitación.</w:t>
            </w:r>
          </w:p>
        </w:tc>
      </w:tr>
      <w:tr>
        <w:trPr/>
        <w:tc>
          <w:tcPr>
            <w:tcW w:w="2621" w:type="dxa"/>
            <w:tcBorders/>
            <w:shd w:fill="auto" w:val="clear"/>
          </w:tcPr>
          <w:p>
            <w:pPr>
              <w:pStyle w:val="Normal"/>
              <w:spacing w:before="0" w:after="200"/>
              <w:ind w:right="-91" w:hanging="0"/>
              <w:rPr>
                <w:rFonts w:ascii="Arial" w:hAnsi="Arial" w:cs="Arial"/>
                <w:b/>
                <w:b/>
              </w:rPr>
            </w:pPr>
            <w:r>
              <w:rPr>
                <w:rFonts w:cs="Arial" w:ascii="Arial" w:hAnsi="Arial"/>
                <w:b/>
              </w:rPr>
              <w:t>UNIDAD</w:t>
            </w:r>
          </w:p>
        </w:tc>
        <w:tc>
          <w:tcPr>
            <w:tcW w:w="7208" w:type="dxa"/>
            <w:tcBorders/>
            <w:shd w:fill="auto" w:val="clear"/>
          </w:tcPr>
          <w:p>
            <w:pPr>
              <w:pStyle w:val="Normal"/>
              <w:spacing w:before="0" w:after="200"/>
              <w:jc w:val="both"/>
              <w:rPr>
                <w:rFonts w:ascii="Arial" w:hAnsi="Arial" w:cs="Arial"/>
              </w:rPr>
            </w:pPr>
            <w:r>
              <w:rPr>
                <w:rFonts w:cs="Arial" w:ascii="Arial" w:hAnsi="Arial"/>
              </w:rPr>
              <w:t>Especificar la unidad de medida del concepto; si se hace por partidas y subpartidas indicar la unidad como porcentaje (%).</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 xml:space="preserve">PERIODO 1, 2, 3, </w:t>
            </w:r>
          </w:p>
        </w:tc>
        <w:tc>
          <w:tcPr>
            <w:tcW w:w="7208" w:type="dxa"/>
            <w:tcBorders/>
            <w:shd w:fill="auto" w:val="clear"/>
          </w:tcPr>
          <w:p>
            <w:pPr>
              <w:pStyle w:val="Normal"/>
              <w:spacing w:before="0" w:after="200"/>
              <w:jc w:val="both"/>
              <w:rPr>
                <w:rFonts w:ascii="Arial" w:hAnsi="Arial"/>
              </w:rPr>
            </w:pPr>
            <w:r>
              <w:rPr>
                <w:rFonts w:ascii="Arial" w:hAnsi="Arial"/>
              </w:rPr>
              <w:t>Los periodos podrán ser mensuales o semanales, según lo que indiquen las bases de licitación. Para cada concepto o partida y subpartida, en la fila superior deberá marcarse con una barra la duración de la actividad; y en la fila inferior, deberá indicarse el monto a ejercerse de la actividad para cada período que comprenda la misma.</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IMPORTE</w:t>
            </w:r>
          </w:p>
        </w:tc>
        <w:tc>
          <w:tcPr>
            <w:tcW w:w="7208" w:type="dxa"/>
            <w:tcBorders/>
            <w:shd w:fill="auto" w:val="clear"/>
          </w:tcPr>
          <w:p>
            <w:pPr>
              <w:pStyle w:val="Normal"/>
              <w:spacing w:before="0" w:after="200"/>
              <w:jc w:val="both"/>
              <w:rPr>
                <w:rFonts w:ascii="Arial" w:hAnsi="Arial" w:cs="Arial"/>
              </w:rPr>
            </w:pPr>
            <w:r>
              <w:rPr>
                <w:rFonts w:cs="Arial" w:ascii="Arial" w:hAnsi="Arial"/>
              </w:rPr>
              <w:t>Se anotará la suma de los importes de los periodos para cada actividad.</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TOTALES DE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que corresponden a cada periodo de esta hoja y se reportarán en esta fila.</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ACUMULADOS HASTA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acumulados de cada periodo de la hoja anterior con los totales de cada periodo de la presente hoja, para obtener el monto total que se ejercerá por período.</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PORCENTAJE DE AVANCE FINANCIERO</w:t>
            </w:r>
          </w:p>
        </w:tc>
        <w:tc>
          <w:tcPr>
            <w:tcW w:w="7208" w:type="dxa"/>
            <w:tcBorders/>
            <w:shd w:fill="auto" w:val="clear"/>
          </w:tcPr>
          <w:p>
            <w:pPr>
              <w:pStyle w:val="Normal"/>
              <w:spacing w:before="0" w:after="200"/>
              <w:jc w:val="both"/>
              <w:rPr>
                <w:rFonts w:ascii="Arial" w:hAnsi="Arial" w:cs="Arial"/>
              </w:rPr>
            </w:pPr>
            <w:r>
              <w:rPr>
                <w:rFonts w:cs="Arial" w:ascii="Arial" w:hAnsi="Arial"/>
              </w:rPr>
              <w:t xml:space="preserve">Es el porcentaje de avance financiero por periodo, que representan los acumulados hasta esta hoja con respecto al total de la propuesta (total acumulado de la última hoja). </w:t>
            </w:r>
          </w:p>
        </w:tc>
      </w:tr>
    </w:tbl>
    <w:p>
      <w:pPr>
        <w:pStyle w:val="Normal"/>
        <w:ind w:right="-91" w:hanging="0"/>
        <w:jc w:val="center"/>
        <w:rPr>
          <w:rFonts w:ascii="Arial" w:hAnsi="Arial" w:cs="Arial"/>
          <w:b/>
          <w:b/>
        </w:rPr>
      </w:pPr>
      <w:r>
        <w:br w:type="page"/>
      </w:r>
      <w:r>
        <w:rPr>
          <w:rFonts w:cs="Arial" w:ascii="Arial" w:hAnsi="Arial"/>
          <w:b/>
        </w:rPr>
        <w:t>GUIA PARA LLENADO DEL FORMATO</w:t>
      </w:r>
    </w:p>
    <w:p>
      <w:pPr>
        <w:pStyle w:val="Normal"/>
        <w:ind w:right="-91" w:hanging="0"/>
        <w:jc w:val="center"/>
        <w:rPr>
          <w:rFonts w:ascii="Arial" w:hAnsi="Arial" w:cs="Arial"/>
          <w:b/>
          <w:b/>
        </w:rPr>
      </w:pPr>
      <w:r>
        <w:rPr>
          <w:rFonts w:cs="Arial" w:ascii="Arial" w:hAnsi="Arial"/>
          <w:b/>
        </w:rPr>
        <w:t>PUE-2</w:t>
      </w:r>
    </w:p>
    <w:p>
      <w:pPr>
        <w:pStyle w:val="Normal"/>
        <w:ind w:right="-91" w:hanging="0"/>
        <w:jc w:val="center"/>
        <w:rPr>
          <w:rFonts w:ascii="Arial" w:hAnsi="Arial" w:cs="Arial"/>
          <w:b/>
          <w:b/>
        </w:rPr>
      </w:pPr>
      <w:r>
        <w:rPr>
          <w:rFonts w:cs="Arial" w:ascii="Arial" w:hAnsi="Arial"/>
          <w:b/>
        </w:rPr>
        <w:t>PROGRAMA DE MONTOS DE UTILIZACION DE MAQUINARIA Y EQUIPO DE CONSTRUCCION</w:t>
      </w:r>
    </w:p>
    <w:p>
      <w:pPr>
        <w:pStyle w:val="Normal"/>
        <w:ind w:right="-91" w:hanging="0"/>
        <w:jc w:val="both"/>
        <w:rPr>
          <w:rFonts w:ascii="Arial" w:hAnsi="Arial"/>
        </w:rPr>
      </w:pPr>
      <w:r>
        <w:rPr>
          <w:rFonts w:ascii="Arial" w:hAnsi="Arial"/>
        </w:rPr>
        <w:t>Es el programa calendarizado de montos de utilización de maquinaria y equipo de construcción que se aplicará en la obra, el cual deberá ser congruente con el programa de ejecución de los trabajos.</w:t>
      </w:r>
    </w:p>
    <w:p>
      <w:pPr>
        <w:pStyle w:val="Normal"/>
        <w:jc w:val="both"/>
        <w:rPr>
          <w:rFonts w:ascii="Arial" w:hAnsi="Arial" w:cs="Arial"/>
        </w:rPr>
      </w:pPr>
      <w:r>
        <w:rPr>
          <w:rFonts w:ascii="Arial" w:hAnsi="Arial"/>
        </w:rPr>
        <w:t xml:space="preserve">El Programa de montos de utilización de maquinaria y equipo (FORMA PUE-2), se elaborará anotando la descripción de cada tipo de equipo, en la parte superior del calendario físico se anotará mediante Diagrama de Barras y en la parte inferior del mismo se deberá indicar el monto que implica su utilización por cada periodo, a costo directo. </w:t>
        <w:tab/>
        <w:tab/>
        <w:tab/>
        <w:tab/>
        <w:tab/>
      </w:r>
      <w:r>
        <w:rPr>
          <w:rFonts w:cs="Arial" w:ascii="Arial" w:hAnsi="Arial"/>
        </w:rPr>
        <w:tab/>
        <w:tab/>
        <w:tab/>
        <w:tab/>
        <w:t xml:space="preserve"> </w:t>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DESCRIPCION</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Nombre de cada tipo de máquina o equipo de construcción que se haya analizado para utilizarse en la obra, de acuerdo al listado presentado en los datos básicos de maquinaria y equipo de construcción (Forma MAQ-1), y agregando lo correspondiente a herramienta menor como un lote.</w:t>
            </w:r>
          </w:p>
        </w:tc>
      </w:tr>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TIPO O CAPACIDAD</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Se anotará una característica distintiva, que permita identificar fácilmente el tipo de equipo, por ejemplo: Si en descripción puso RETROEXCAVADORA, en Tipo o Capacidad puede poner 580, 780, etc.</w:t>
            </w:r>
          </w:p>
        </w:tc>
      </w:tr>
      <w:tr>
        <w:trPr/>
        <w:tc>
          <w:tcPr>
            <w:tcW w:w="2621" w:type="dxa"/>
            <w:tcBorders/>
            <w:shd w:fill="auto" w:val="clear"/>
          </w:tcPr>
          <w:p>
            <w:pPr>
              <w:pStyle w:val="Normal"/>
              <w:spacing w:lineRule="auto" w:line="240" w:before="0" w:after="0"/>
              <w:ind w:right="-91" w:hanging="0"/>
              <w:rPr>
                <w:rFonts w:ascii="Arial" w:hAnsi="Arial" w:cs="Arial"/>
                <w:b/>
                <w:b/>
              </w:rPr>
            </w:pPr>
            <w:r>
              <w:rPr>
                <w:rFonts w:cs="Arial" w:ascii="Arial" w:hAnsi="Arial"/>
                <w:b/>
              </w:rPr>
              <w:t>No. DE EQUIPOS</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Deberá indicar la cantidad de equipos que propone utilizar para realizar los trabajos de acuerdo al programa de ejecución de los trabajos, deberá ser congruente con el número de horas trabajadas en cada período.</w:t>
            </w:r>
          </w:p>
        </w:tc>
      </w:tr>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COSTO HORARIO</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Se anotará el costo horario analizado para cada tipo de equipo.</w:t>
            </w:r>
          </w:p>
        </w:tc>
      </w:tr>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 xml:space="preserve">PERIODO 1, 2, 3, </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Los periodos podrán ser mensuales o semanales, según lo que indiquen las bases de licitación. Para cada tipo de maquinaria, en la fila superior indicará con barra el tiempo de utilización, y en la fila inferior el importe que representa su utilización en cada periodo.</w:t>
            </w:r>
          </w:p>
        </w:tc>
      </w:tr>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IMPORTE</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Se anotará la suma de los importes de cada periodo para cada tipo de maquinaria o equipo.</w:t>
            </w:r>
          </w:p>
        </w:tc>
      </w:tr>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TOTALES DE ESTA HOJA</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Se sumarán los montos que corresponden a cada periodo de esta hoja y se reportarán en esta fila.</w:t>
            </w:r>
          </w:p>
        </w:tc>
      </w:tr>
      <w:tr>
        <w:trPr/>
        <w:tc>
          <w:tcPr>
            <w:tcW w:w="2621" w:type="dxa"/>
            <w:tcBorders/>
            <w:shd w:fill="auto" w:val="clear"/>
          </w:tcPr>
          <w:p>
            <w:pPr>
              <w:pStyle w:val="Normal"/>
              <w:spacing w:lineRule="auto" w:line="240" w:before="0" w:after="0"/>
              <w:rPr>
                <w:rFonts w:ascii="Arial" w:hAnsi="Arial" w:cs="Arial"/>
                <w:b/>
                <w:b/>
              </w:rPr>
            </w:pPr>
            <w:r>
              <w:rPr>
                <w:rFonts w:cs="Arial" w:ascii="Arial" w:hAnsi="Arial"/>
                <w:b/>
              </w:rPr>
              <w:t>ACUMULADOS HASTA ESTA HOJA</w:t>
            </w:r>
          </w:p>
        </w:tc>
        <w:tc>
          <w:tcPr>
            <w:tcW w:w="7208" w:type="dxa"/>
            <w:tcBorders/>
            <w:shd w:fill="auto" w:val="clear"/>
          </w:tcPr>
          <w:p>
            <w:pPr>
              <w:pStyle w:val="Normal"/>
              <w:spacing w:lineRule="auto" w:line="240" w:before="0" w:after="0"/>
              <w:jc w:val="both"/>
              <w:rPr>
                <w:rFonts w:ascii="Arial" w:hAnsi="Arial" w:cs="Arial"/>
              </w:rPr>
            </w:pPr>
            <w:r>
              <w:rPr>
                <w:rFonts w:cs="Arial" w:ascii="Arial" w:hAnsi="Arial"/>
              </w:rPr>
              <w:t>Se sumarán los montos acumulados de cada periodo de la hoja anterior con los totales de cada periodo de la presente hoja, para obtener el monto total que se ejercerá por período.</w:t>
            </w:r>
          </w:p>
        </w:tc>
      </w:tr>
    </w:tbl>
    <w:p>
      <w:pPr>
        <w:pStyle w:val="Normal"/>
        <w:ind w:right="-91" w:hanging="0"/>
        <w:jc w:val="center"/>
        <w:rPr>
          <w:rFonts w:ascii="Arial" w:hAnsi="Arial" w:cs="Arial"/>
          <w:b/>
          <w:b/>
        </w:rPr>
      </w:pPr>
      <w:r>
        <w:rPr>
          <w:rFonts w:cs="Arial" w:ascii="Arial" w:hAnsi="Arial"/>
          <w:b/>
        </w:rPr>
      </w:r>
      <w:r>
        <w:br w:type="page"/>
      </w:r>
    </w:p>
    <w:p>
      <w:pPr>
        <w:pStyle w:val="Normal"/>
        <w:ind w:right="-91" w:hanging="0"/>
        <w:jc w:val="center"/>
        <w:rPr>
          <w:rFonts w:ascii="Arial" w:hAnsi="Arial" w:cs="Arial"/>
          <w:b/>
          <w:b/>
        </w:rPr>
      </w:pPr>
      <w:r>
        <w:rPr>
          <w:rFonts w:cs="Arial" w:ascii="Arial" w:hAnsi="Arial"/>
          <w:b/>
        </w:rPr>
        <w:t>GUÍA PARA LLENADO DE FORMATO</w:t>
      </w:r>
    </w:p>
    <w:p>
      <w:pPr>
        <w:pStyle w:val="Normal"/>
        <w:ind w:right="-91" w:hanging="0"/>
        <w:jc w:val="center"/>
        <w:rPr>
          <w:rFonts w:ascii="Arial" w:hAnsi="Arial" w:cs="Arial"/>
          <w:b/>
          <w:b/>
        </w:rPr>
      </w:pPr>
      <w:r>
        <w:rPr>
          <w:rFonts w:cs="Arial" w:ascii="Arial" w:hAnsi="Arial"/>
          <w:b/>
        </w:rPr>
        <w:t>PAM-2</w:t>
      </w:r>
    </w:p>
    <w:p>
      <w:pPr>
        <w:pStyle w:val="Normal"/>
        <w:ind w:right="-91" w:hanging="0"/>
        <w:jc w:val="center"/>
        <w:rPr>
          <w:rFonts w:ascii="Arial" w:hAnsi="Arial" w:cs="Arial"/>
          <w:b/>
          <w:b/>
        </w:rPr>
      </w:pPr>
      <w:r>
        <w:rPr>
          <w:rFonts w:cs="Arial" w:ascii="Arial" w:hAnsi="Arial"/>
          <w:b/>
        </w:rPr>
        <w:t>PROGRAMA DE MONTOS DE ADQUISICIÓN DE MATERIALES</w:t>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t>Es el programa calendarizado de montos de adquisición de materiales y equipo de instalación permanente que se aplicará en la obra, el cual deberá ser congruente con el programa de ejecución de los trabajos.</w:t>
      </w:r>
    </w:p>
    <w:p>
      <w:pPr>
        <w:pStyle w:val="Normal"/>
        <w:jc w:val="both"/>
        <w:rPr>
          <w:rFonts w:ascii="Arial" w:hAnsi="Arial" w:cs="Arial"/>
        </w:rPr>
      </w:pPr>
      <w:r>
        <w:rPr>
          <w:rFonts w:cs="Arial" w:ascii="Arial" w:hAnsi="Arial"/>
        </w:rPr>
        <w:t>El Programa de Montos de Adquisición de materiales y equipo de instalación permanente (FORMA PAM-2) se llenará anotando la descripción, y en el Calendario físico Diagrama de Barras en la parte superior; y en la parte inferior el monto correspondiente por periodo, a costo directo.</w:t>
      </w:r>
    </w:p>
    <w:p>
      <w:pPr>
        <w:pStyle w:val="Normal"/>
        <w:ind w:right="-91" w:hanging="0"/>
        <w:jc w:val="both"/>
        <w:rPr>
          <w:rFonts w:ascii="Arial" w:hAnsi="Arial" w:cs="Arial"/>
        </w:rPr>
      </w:pPr>
      <w:r>
        <w:rPr>
          <w:rFonts w:cs="Arial" w:ascii="Arial" w:hAnsi="Arial"/>
        </w:rPr>
      </w:r>
    </w:p>
    <w:tbl>
      <w:tblPr>
        <w:tblW w:w="9830" w:type="dxa"/>
        <w:jc w:val="left"/>
        <w:tblInd w:w="0" w:type="dxa"/>
        <w:tblCellMar>
          <w:top w:w="0" w:type="dxa"/>
          <w:left w:w="70" w:type="dxa"/>
          <w:bottom w:w="0" w:type="dxa"/>
          <w:right w:w="70" w:type="dxa"/>
        </w:tblCellMar>
        <w:tblLook w:noVBand="1" w:val="04a0" w:noHBand="0" w:lastColumn="0" w:firstColumn="1" w:lastRow="0" w:firstRow="1"/>
      </w:tblPr>
      <w:tblGrid>
        <w:gridCol w:w="2621"/>
        <w:gridCol w:w="7208"/>
      </w:tblGrid>
      <w:tr>
        <w:trPr/>
        <w:tc>
          <w:tcPr>
            <w:tcW w:w="2621" w:type="dxa"/>
            <w:tcBorders/>
            <w:shd w:fill="auto" w:val="clear"/>
          </w:tcPr>
          <w:p>
            <w:pPr>
              <w:pStyle w:val="Normal"/>
              <w:spacing w:before="0" w:after="200"/>
              <w:jc w:val="both"/>
              <w:rPr>
                <w:rFonts w:ascii="Arial" w:hAnsi="Arial" w:cs="Arial"/>
              </w:rPr>
            </w:pPr>
            <w:r>
              <w:rPr>
                <w:rFonts w:cs="Arial" w:ascii="Arial" w:hAnsi="Arial"/>
              </w:rPr>
              <w:t>DESCRIPCIÓN</w:t>
            </w:r>
          </w:p>
        </w:tc>
        <w:tc>
          <w:tcPr>
            <w:tcW w:w="7208" w:type="dxa"/>
            <w:tcBorders/>
            <w:shd w:fill="auto" w:val="clear"/>
          </w:tcPr>
          <w:p>
            <w:pPr>
              <w:pStyle w:val="Normal"/>
              <w:spacing w:before="0" w:after="200"/>
              <w:jc w:val="both"/>
              <w:rPr>
                <w:rFonts w:ascii="Arial" w:hAnsi="Arial" w:cs="Arial"/>
              </w:rPr>
            </w:pPr>
            <w:r>
              <w:rPr>
                <w:rFonts w:cs="Arial" w:ascii="Arial" w:hAnsi="Arial"/>
              </w:rPr>
              <w:t>Descripción de cada uno de los materiales y equipos de instalación permanente que se aplicarán en la obra, de acuerdo a la relación de materiales (Forma MAT-1), excluyendo los correspondientes a insumos de maquinaria y equipo de construcción.</w:t>
            </w:r>
          </w:p>
        </w:tc>
      </w:tr>
      <w:tr>
        <w:trPr/>
        <w:tc>
          <w:tcPr>
            <w:tcW w:w="2621" w:type="dxa"/>
            <w:tcBorders/>
            <w:shd w:fill="auto" w:val="clear"/>
          </w:tcPr>
          <w:p>
            <w:pPr>
              <w:pStyle w:val="Normal"/>
              <w:spacing w:before="0" w:after="200"/>
              <w:jc w:val="both"/>
              <w:rPr>
                <w:rFonts w:ascii="Arial" w:hAnsi="Arial" w:cs="Arial"/>
              </w:rPr>
            </w:pPr>
            <w:r>
              <w:rPr>
                <w:rFonts w:cs="Arial" w:ascii="Arial" w:hAnsi="Arial"/>
              </w:rPr>
              <w:t>UNIDAD</w:t>
            </w:r>
          </w:p>
        </w:tc>
        <w:tc>
          <w:tcPr>
            <w:tcW w:w="7208" w:type="dxa"/>
            <w:tcBorders/>
            <w:shd w:fill="auto" w:val="clear"/>
          </w:tcPr>
          <w:p>
            <w:pPr>
              <w:pStyle w:val="Normal"/>
              <w:spacing w:before="0" w:after="200"/>
              <w:jc w:val="both"/>
              <w:rPr>
                <w:rFonts w:ascii="Arial" w:hAnsi="Arial" w:cs="Arial"/>
              </w:rPr>
            </w:pPr>
            <w:r>
              <w:rPr>
                <w:rFonts w:cs="Arial" w:ascii="Arial" w:hAnsi="Arial"/>
              </w:rPr>
              <w:t>Unidad de medida de cada material, por ejemplo: pieza, Kg., metro lineal, M</w:t>
            </w:r>
            <w:r>
              <w:rPr>
                <w:rFonts w:cs="Arial" w:ascii="Arial" w:hAnsi="Arial"/>
                <w:vertAlign w:val="superscript"/>
              </w:rPr>
              <w:t>3</w:t>
            </w:r>
            <w:r>
              <w:rPr>
                <w:rFonts w:cs="Arial" w:ascii="Arial" w:hAnsi="Arial"/>
              </w:rPr>
              <w:t>, etc.</w:t>
            </w:r>
          </w:p>
        </w:tc>
      </w:tr>
      <w:tr>
        <w:trPr/>
        <w:tc>
          <w:tcPr>
            <w:tcW w:w="2621" w:type="dxa"/>
            <w:tcBorders/>
            <w:shd w:fill="auto" w:val="clear"/>
          </w:tcPr>
          <w:p>
            <w:pPr>
              <w:pStyle w:val="Normal"/>
              <w:spacing w:before="0" w:after="200"/>
              <w:jc w:val="both"/>
              <w:rPr>
                <w:rFonts w:ascii="Arial" w:hAnsi="Arial" w:cs="Arial"/>
              </w:rPr>
            </w:pPr>
            <w:r>
              <w:rPr>
                <w:rFonts w:cs="Arial" w:ascii="Arial" w:hAnsi="Arial"/>
              </w:rPr>
              <w:t xml:space="preserve">PRECIO </w:t>
            </w:r>
          </w:p>
        </w:tc>
        <w:tc>
          <w:tcPr>
            <w:tcW w:w="7208" w:type="dxa"/>
            <w:tcBorders/>
            <w:shd w:fill="auto" w:val="clear"/>
          </w:tcPr>
          <w:p>
            <w:pPr>
              <w:pStyle w:val="Normal"/>
              <w:spacing w:before="0" w:after="200"/>
              <w:jc w:val="both"/>
              <w:rPr>
                <w:rFonts w:ascii="Arial" w:hAnsi="Arial" w:cs="Arial"/>
              </w:rPr>
            </w:pPr>
            <w:r>
              <w:rPr>
                <w:rFonts w:cs="Arial" w:ascii="Arial" w:hAnsi="Arial"/>
              </w:rPr>
              <w:t>Se anotará el precio de cada uno de los materiales, de acuerdo con la relación de materiales (Forma MAT-1).</w:t>
            </w:r>
          </w:p>
        </w:tc>
      </w:tr>
      <w:tr>
        <w:trPr/>
        <w:tc>
          <w:tcPr>
            <w:tcW w:w="2621" w:type="dxa"/>
            <w:tcBorders/>
            <w:shd w:fill="auto" w:val="clear"/>
          </w:tcPr>
          <w:p>
            <w:pPr>
              <w:pStyle w:val="Normal"/>
              <w:spacing w:before="0" w:after="200"/>
              <w:jc w:val="both"/>
              <w:rPr>
                <w:rFonts w:ascii="Arial" w:hAnsi="Arial" w:cs="Arial"/>
              </w:rPr>
            </w:pPr>
            <w:r>
              <w:rPr>
                <w:rFonts w:cs="Arial" w:ascii="Arial" w:hAnsi="Arial"/>
              </w:rPr>
              <w:t xml:space="preserve">PERIODO 1, 2, 3, </w:t>
            </w:r>
          </w:p>
        </w:tc>
        <w:tc>
          <w:tcPr>
            <w:tcW w:w="7208" w:type="dxa"/>
            <w:tcBorders/>
            <w:shd w:fill="auto" w:val="clear"/>
          </w:tcPr>
          <w:p>
            <w:pPr>
              <w:pStyle w:val="Normal"/>
              <w:spacing w:before="0" w:after="200"/>
              <w:jc w:val="both"/>
              <w:rPr>
                <w:rFonts w:ascii="Arial" w:hAnsi="Arial" w:cs="Arial"/>
              </w:rPr>
            </w:pPr>
            <w:r>
              <w:rPr>
                <w:rFonts w:cs="Arial" w:ascii="Arial" w:hAnsi="Arial"/>
              </w:rPr>
              <w:t>Los periodos podrán ser mensuales o semanales, según lo que indiquen las bases de licitación. Para cada material, en la fila superior indicará con barra el período de adquisición del mismo, y en la fila inferior el importe que representa la cantidad de materiales por su precio, por cada periodo.</w:t>
            </w:r>
          </w:p>
        </w:tc>
      </w:tr>
      <w:tr>
        <w:trPr/>
        <w:tc>
          <w:tcPr>
            <w:tcW w:w="2621" w:type="dxa"/>
            <w:tcBorders/>
            <w:shd w:fill="auto" w:val="clear"/>
          </w:tcPr>
          <w:p>
            <w:pPr>
              <w:pStyle w:val="Normal"/>
              <w:spacing w:before="0" w:after="200"/>
              <w:jc w:val="both"/>
              <w:rPr>
                <w:rFonts w:ascii="Arial" w:hAnsi="Arial" w:cs="Arial"/>
              </w:rPr>
            </w:pPr>
            <w:r>
              <w:rPr>
                <w:rFonts w:cs="Arial" w:ascii="Arial" w:hAnsi="Arial"/>
              </w:rPr>
              <w:t>IMPORTE</w:t>
            </w:r>
          </w:p>
        </w:tc>
        <w:tc>
          <w:tcPr>
            <w:tcW w:w="7208" w:type="dxa"/>
            <w:tcBorders/>
            <w:shd w:fill="auto" w:val="clear"/>
          </w:tcPr>
          <w:p>
            <w:pPr>
              <w:pStyle w:val="Normal"/>
              <w:spacing w:before="0" w:after="200"/>
              <w:jc w:val="both"/>
              <w:rPr>
                <w:rFonts w:ascii="Arial" w:hAnsi="Arial" w:cs="Arial"/>
              </w:rPr>
            </w:pPr>
            <w:r>
              <w:rPr>
                <w:rFonts w:cs="Arial" w:ascii="Arial" w:hAnsi="Arial"/>
              </w:rPr>
              <w:t>Se anotará la suma de los importes de cada periodo para cada material.</w:t>
            </w:r>
          </w:p>
        </w:tc>
      </w:tr>
      <w:tr>
        <w:trPr/>
        <w:tc>
          <w:tcPr>
            <w:tcW w:w="2621" w:type="dxa"/>
            <w:tcBorders/>
            <w:shd w:fill="auto" w:val="clear"/>
          </w:tcPr>
          <w:p>
            <w:pPr>
              <w:pStyle w:val="Normal"/>
              <w:spacing w:before="0" w:after="200"/>
              <w:jc w:val="both"/>
              <w:rPr>
                <w:rFonts w:ascii="Arial" w:hAnsi="Arial" w:cs="Arial"/>
              </w:rPr>
            </w:pPr>
            <w:r>
              <w:rPr>
                <w:rFonts w:cs="Arial" w:ascii="Arial" w:hAnsi="Arial"/>
              </w:rPr>
              <w:t>TOTALES DE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que corresponden a cada periodo de esta hoja y se reportarán en esta fila.</w:t>
            </w:r>
          </w:p>
        </w:tc>
      </w:tr>
      <w:tr>
        <w:trPr/>
        <w:tc>
          <w:tcPr>
            <w:tcW w:w="2621" w:type="dxa"/>
            <w:tcBorders/>
            <w:shd w:fill="auto" w:val="clear"/>
          </w:tcPr>
          <w:p>
            <w:pPr>
              <w:pStyle w:val="Normal"/>
              <w:spacing w:before="0" w:after="200"/>
              <w:jc w:val="both"/>
              <w:rPr>
                <w:rFonts w:ascii="Arial" w:hAnsi="Arial" w:cs="Arial"/>
              </w:rPr>
            </w:pPr>
            <w:r>
              <w:rPr>
                <w:rFonts w:cs="Arial" w:ascii="Arial" w:hAnsi="Arial"/>
              </w:rPr>
              <w:t>ACUMULADOS HASTA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acumulados de cada periodo de la hoja anterior con los totales de cada periodo de la presente hoja, para obtener el monto total que se ejercerá por período.</w:t>
            </w:r>
          </w:p>
        </w:tc>
      </w:tr>
    </w:tbl>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t xml:space="preserve"> </w:t>
      </w:r>
    </w:p>
    <w:p>
      <w:pPr>
        <w:pStyle w:val="Normal"/>
        <w:ind w:right="-91" w:hanging="0"/>
        <w:jc w:val="center"/>
        <w:rPr>
          <w:rFonts w:ascii="Arial" w:hAnsi="Arial" w:cs="Arial"/>
          <w:b/>
          <w:b/>
        </w:rPr>
      </w:pPr>
      <w:r>
        <w:rPr>
          <w:rFonts w:cs="Arial" w:ascii="Arial" w:hAnsi="Arial"/>
          <w:b/>
        </w:rPr>
        <w:t>GUIA PARA LLENADO DEL FORMATO</w:t>
      </w:r>
    </w:p>
    <w:p>
      <w:pPr>
        <w:pStyle w:val="Normal"/>
        <w:ind w:right="-91" w:hanging="0"/>
        <w:jc w:val="center"/>
        <w:rPr>
          <w:rFonts w:ascii="Arial" w:hAnsi="Arial" w:cs="Arial"/>
          <w:b/>
          <w:b/>
        </w:rPr>
      </w:pPr>
      <w:r>
        <w:rPr>
          <w:rFonts w:cs="Arial" w:ascii="Arial" w:hAnsi="Arial"/>
          <w:b/>
        </w:rPr>
        <w:t>PER-2-A</w:t>
      </w:r>
    </w:p>
    <w:p>
      <w:pPr>
        <w:pStyle w:val="Normal"/>
        <w:ind w:right="-91" w:hanging="0"/>
        <w:jc w:val="center"/>
        <w:rPr>
          <w:rFonts w:ascii="Arial" w:hAnsi="Arial" w:cs="Arial"/>
          <w:b/>
          <w:b/>
        </w:rPr>
      </w:pPr>
      <w:r>
        <w:rPr>
          <w:rFonts w:cs="Arial" w:ascii="Arial" w:hAnsi="Arial"/>
          <w:b/>
        </w:rPr>
        <w:t>PROGRAMA DE MONTOS DE UTILIZACION DE PERSONAL OBRERO</w:t>
      </w:r>
    </w:p>
    <w:p>
      <w:pPr>
        <w:pStyle w:val="Normal"/>
        <w:ind w:right="-91" w:hanging="0"/>
        <w:jc w:val="both"/>
        <w:rPr>
          <w:rFonts w:ascii="Arial" w:hAnsi="Arial" w:cs="Arial"/>
        </w:rPr>
      </w:pPr>
      <w:r>
        <w:rPr>
          <w:rFonts w:cs="Arial" w:ascii="Arial" w:hAnsi="Arial"/>
        </w:rPr>
        <w:t>Es el programa calendarizado de montos de utilización de personal obrero que se aplicará en la obra, el cual deberá ser congruente con el programa de ejecución de los trabajos.</w:t>
      </w:r>
    </w:p>
    <w:p>
      <w:pPr>
        <w:pStyle w:val="Normal"/>
        <w:jc w:val="both"/>
        <w:rPr>
          <w:rFonts w:ascii="Arial" w:hAnsi="Arial"/>
        </w:rPr>
      </w:pPr>
      <w:r>
        <w:rPr>
          <w:rFonts w:ascii="Arial" w:hAnsi="Arial"/>
        </w:rPr>
        <w:t>La Forma PER-2-A se llenará de la siguiente manera: Se anotará la descripción del personal, y para cada uno de ellos, en la parte superior del Calendario Físico se deberá anotar con diagrama de barras el periodo de utilización, y en la parte inferior del mismo se indicará el importe correspondiente al personal en cada periodo, a costo directo.</w:t>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DESCRIPCIÓN</w:t>
            </w:r>
          </w:p>
        </w:tc>
        <w:tc>
          <w:tcPr>
            <w:tcW w:w="7208" w:type="dxa"/>
            <w:tcBorders/>
            <w:shd w:fill="auto" w:val="clear"/>
          </w:tcPr>
          <w:p>
            <w:pPr>
              <w:pStyle w:val="Normal"/>
              <w:spacing w:before="0" w:after="200"/>
              <w:jc w:val="both"/>
              <w:rPr>
                <w:rFonts w:ascii="Arial" w:hAnsi="Arial" w:cs="Arial"/>
              </w:rPr>
            </w:pPr>
            <w:r>
              <w:rPr>
                <w:rFonts w:cs="Arial" w:ascii="Arial" w:hAnsi="Arial"/>
              </w:rPr>
              <w:t>Se anotará cada categoría de personal, de acuerdo a su relación de personal (Forma MO-1), excluyendo las categorías que corresponden a la operación de maquinaria (para evitar duplicidad, ya que éstas se reflejarán dentro del programa de utilización de Maquinaria y Equipo de Construcción, por ser parte de los análisis de costos horarios).</w:t>
            </w:r>
          </w:p>
        </w:tc>
      </w:tr>
      <w:tr>
        <w:trPr/>
        <w:tc>
          <w:tcPr>
            <w:tcW w:w="2621" w:type="dxa"/>
            <w:tcBorders/>
            <w:shd w:fill="auto" w:val="clear"/>
          </w:tcPr>
          <w:p>
            <w:pPr>
              <w:pStyle w:val="Normal"/>
              <w:spacing w:before="0" w:after="200"/>
              <w:ind w:right="-91" w:hanging="0"/>
              <w:rPr>
                <w:rFonts w:ascii="Arial" w:hAnsi="Arial" w:cs="Arial"/>
                <w:b/>
                <w:b/>
              </w:rPr>
            </w:pPr>
            <w:r>
              <w:rPr>
                <w:rFonts w:cs="Arial" w:ascii="Arial" w:hAnsi="Arial"/>
                <w:b/>
              </w:rPr>
              <w:t>NUMERO DE PERSONAS</w:t>
            </w:r>
          </w:p>
        </w:tc>
        <w:tc>
          <w:tcPr>
            <w:tcW w:w="7208" w:type="dxa"/>
            <w:tcBorders/>
            <w:shd w:fill="auto" w:val="clear"/>
          </w:tcPr>
          <w:p>
            <w:pPr>
              <w:pStyle w:val="Normal"/>
              <w:spacing w:before="0" w:after="200"/>
              <w:jc w:val="both"/>
              <w:rPr>
                <w:rFonts w:ascii="Arial" w:hAnsi="Arial" w:cs="Arial"/>
              </w:rPr>
            </w:pPr>
            <w:r>
              <w:rPr>
                <w:rFonts w:cs="Arial" w:ascii="Arial" w:hAnsi="Arial"/>
              </w:rPr>
              <w:t>Deberá indicar la cantidad de personas que propone utilizar para realizar los trabajos de acuerdo al programa de ejecución de los trabajos.</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SALARIO</w:t>
            </w:r>
          </w:p>
        </w:tc>
        <w:tc>
          <w:tcPr>
            <w:tcW w:w="7208" w:type="dxa"/>
            <w:tcBorders/>
            <w:shd w:fill="auto" w:val="clear"/>
          </w:tcPr>
          <w:p>
            <w:pPr>
              <w:pStyle w:val="Normal"/>
              <w:spacing w:before="0" w:after="200"/>
              <w:jc w:val="both"/>
              <w:rPr>
                <w:rFonts w:ascii="Arial" w:hAnsi="Arial" w:cs="Arial"/>
              </w:rPr>
            </w:pPr>
            <w:r>
              <w:rPr>
                <w:rFonts w:cs="Arial" w:ascii="Arial" w:hAnsi="Arial"/>
              </w:rPr>
              <w:t>Aquí deberá anotarse el valor del salario real integrado, para cada categoría.</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 xml:space="preserve">PERIODO 1, 2, 3, </w:t>
            </w:r>
          </w:p>
        </w:tc>
        <w:tc>
          <w:tcPr>
            <w:tcW w:w="7208" w:type="dxa"/>
            <w:tcBorders/>
            <w:shd w:fill="auto" w:val="clear"/>
          </w:tcPr>
          <w:p>
            <w:pPr>
              <w:pStyle w:val="Normal"/>
              <w:spacing w:before="0" w:after="200"/>
              <w:jc w:val="both"/>
              <w:rPr>
                <w:rFonts w:ascii="Arial" w:hAnsi="Arial" w:cs="Arial"/>
              </w:rPr>
            </w:pPr>
            <w:r>
              <w:rPr>
                <w:rFonts w:cs="Arial" w:ascii="Arial" w:hAnsi="Arial"/>
              </w:rPr>
              <w:t>Los periodos podrán ser mensuales o semanales, según lo que indiquen las bases de licitación. Para cada categoría de personal, en la fila superior indicará con barra el período de utilización del mismo, y en la fila inferior el importe correspondiente a su utilización por cada periodo.</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IMPORTE</w:t>
            </w:r>
          </w:p>
        </w:tc>
        <w:tc>
          <w:tcPr>
            <w:tcW w:w="7208" w:type="dxa"/>
            <w:tcBorders/>
            <w:shd w:fill="auto" w:val="clear"/>
          </w:tcPr>
          <w:p>
            <w:pPr>
              <w:pStyle w:val="Normal"/>
              <w:spacing w:before="0" w:after="200"/>
              <w:jc w:val="both"/>
              <w:rPr>
                <w:rFonts w:ascii="Arial" w:hAnsi="Arial" w:cs="Arial"/>
              </w:rPr>
            </w:pPr>
            <w:r>
              <w:rPr>
                <w:rFonts w:cs="Arial" w:ascii="Arial" w:hAnsi="Arial"/>
              </w:rPr>
              <w:t>Se anotará la suma de los importes de cada periodo para cada categoría de personal.</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TOTALES DE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que corresponden a cada periodo de esta hoja y se reportarán en esta fila.</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ACUMULADOS HASTA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acumulados de cada periodo de la hoja anterior con los totales de cada periodo de la presente hoja, para obtener el monto total que se ejercerá por período.</w:t>
            </w:r>
          </w:p>
        </w:tc>
      </w:tr>
    </w:tbl>
    <w:p>
      <w:pPr>
        <w:pStyle w:val="Caption1"/>
        <w:rPr>
          <w:rFonts w:cs="Arial"/>
        </w:rPr>
      </w:pPr>
      <w:r>
        <w:br w:type="page"/>
      </w:r>
      <w:r>
        <w:rPr>
          <w:rFonts w:cs="Arial"/>
        </w:rPr>
        <w:t>GUIA PARA LLENADO DEL FORMATO</w:t>
      </w:r>
    </w:p>
    <w:p>
      <w:pPr>
        <w:pStyle w:val="Normal"/>
        <w:ind w:right="-91" w:hanging="0"/>
        <w:jc w:val="center"/>
        <w:rPr>
          <w:rFonts w:ascii="Arial" w:hAnsi="Arial" w:cs="Arial"/>
          <w:b/>
          <w:b/>
        </w:rPr>
      </w:pPr>
      <w:r>
        <w:rPr>
          <w:rFonts w:cs="Arial" w:ascii="Arial" w:hAnsi="Arial"/>
          <w:b/>
        </w:rPr>
        <w:t>PER-2-B</w:t>
      </w:r>
    </w:p>
    <w:p>
      <w:pPr>
        <w:pStyle w:val="Normal"/>
        <w:ind w:right="-91" w:hanging="0"/>
        <w:jc w:val="center"/>
        <w:rPr>
          <w:rFonts w:ascii="Arial" w:hAnsi="Arial" w:cs="Arial"/>
          <w:b/>
          <w:b/>
        </w:rPr>
      </w:pPr>
      <w:r>
        <w:rPr>
          <w:rFonts w:cs="Arial" w:ascii="Arial" w:hAnsi="Arial"/>
          <w:b/>
        </w:rPr>
        <w:t>PROGRAMA DE MONTOS DE UTILIZACION DE PERSONAL TECNICO, ADMINISTRATIVO Y DE SERVICIOS</w:t>
      </w:r>
    </w:p>
    <w:p>
      <w:pPr>
        <w:pStyle w:val="Normal"/>
        <w:ind w:right="-91" w:hanging="0"/>
        <w:jc w:val="both"/>
        <w:rPr>
          <w:rFonts w:ascii="Arial" w:hAnsi="Arial" w:cs="Arial"/>
        </w:rPr>
      </w:pPr>
      <w:r>
        <w:rPr>
          <w:rFonts w:cs="Arial" w:ascii="Arial" w:hAnsi="Arial"/>
        </w:rPr>
        <w:t>Es el programa calendarizado de montos de utilización de personal técnico, administrativo y de servicios encargado de la dirección, supervisión y administración de los trabajos, el cual deberá ser congruente con el programa de ejecución de los trabajos.</w:t>
      </w:r>
    </w:p>
    <w:p>
      <w:pPr>
        <w:pStyle w:val="Normal"/>
        <w:jc w:val="both"/>
        <w:rPr>
          <w:rFonts w:ascii="Arial" w:hAnsi="Arial"/>
        </w:rPr>
      </w:pPr>
      <w:r>
        <w:rPr>
          <w:rFonts w:ascii="Arial" w:hAnsi="Arial"/>
        </w:rPr>
        <w:t>La Forma PER-2-B se llenará de la siguiente manera: Se anotará la descripción del personal, y para cada uno de ellos, en la parte superior del Calendario Físico se deberá anotar con diagrama de barras el periodo de utilización, y en la parte inferior del mismo se indicará el importe correspondiente al personal por periodo.</w:t>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DESCRIPCIÓN</w:t>
            </w:r>
          </w:p>
        </w:tc>
        <w:tc>
          <w:tcPr>
            <w:tcW w:w="7208" w:type="dxa"/>
            <w:tcBorders/>
            <w:shd w:fill="auto" w:val="clear"/>
          </w:tcPr>
          <w:p>
            <w:pPr>
              <w:pStyle w:val="Normal"/>
              <w:spacing w:before="0" w:after="200"/>
              <w:jc w:val="both"/>
              <w:rPr>
                <w:rFonts w:ascii="Arial" w:hAnsi="Arial" w:cs="Arial"/>
              </w:rPr>
            </w:pPr>
            <w:r>
              <w:rPr>
                <w:rFonts w:cs="Arial" w:ascii="Arial" w:hAnsi="Arial"/>
              </w:rPr>
              <w:t>Se anotará cada categoría de personal, de acuerdo a su relación de personal que haya considerado en el cálculo de los indirectos, tanto para Administración Central como para Administración de campo.</w:t>
            </w:r>
          </w:p>
        </w:tc>
      </w:tr>
      <w:tr>
        <w:trPr/>
        <w:tc>
          <w:tcPr>
            <w:tcW w:w="2621" w:type="dxa"/>
            <w:tcBorders/>
            <w:shd w:fill="auto" w:val="clear"/>
          </w:tcPr>
          <w:p>
            <w:pPr>
              <w:pStyle w:val="Normal"/>
              <w:spacing w:before="0" w:after="200"/>
              <w:ind w:right="-91" w:hanging="0"/>
              <w:rPr>
                <w:rFonts w:ascii="Arial" w:hAnsi="Arial" w:cs="Arial"/>
                <w:b/>
                <w:b/>
              </w:rPr>
            </w:pPr>
            <w:r>
              <w:rPr>
                <w:rFonts w:cs="Arial" w:ascii="Arial" w:hAnsi="Arial"/>
                <w:b/>
              </w:rPr>
              <w:t>NUMERO DE PERSONAS</w:t>
            </w:r>
          </w:p>
        </w:tc>
        <w:tc>
          <w:tcPr>
            <w:tcW w:w="7208" w:type="dxa"/>
            <w:tcBorders/>
            <w:shd w:fill="auto" w:val="clear"/>
          </w:tcPr>
          <w:p>
            <w:pPr>
              <w:pStyle w:val="Normal"/>
              <w:spacing w:before="0" w:after="200"/>
              <w:jc w:val="both"/>
              <w:rPr>
                <w:rFonts w:ascii="Arial" w:hAnsi="Arial" w:cs="Arial"/>
              </w:rPr>
            </w:pPr>
            <w:r>
              <w:rPr>
                <w:rFonts w:cs="Arial" w:ascii="Arial" w:hAnsi="Arial"/>
              </w:rPr>
              <w:t>Deberá indicar la cantidad de personas que propone utilizar para realizar los trabajos de acuerdo al programa de ejecución de los trabajos.</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SALARIO</w:t>
            </w:r>
          </w:p>
        </w:tc>
        <w:tc>
          <w:tcPr>
            <w:tcW w:w="7208" w:type="dxa"/>
            <w:tcBorders/>
            <w:shd w:fill="auto" w:val="clear"/>
          </w:tcPr>
          <w:p>
            <w:pPr>
              <w:pStyle w:val="Normal"/>
              <w:spacing w:before="0" w:after="200"/>
              <w:jc w:val="both"/>
              <w:rPr>
                <w:rFonts w:ascii="Arial" w:hAnsi="Arial" w:cs="Arial"/>
              </w:rPr>
            </w:pPr>
            <w:r>
              <w:rPr>
                <w:rFonts w:cs="Arial" w:ascii="Arial" w:hAnsi="Arial"/>
              </w:rPr>
              <w:t>Aquí deberá anotarse el valor del salario real integrado, para cada categoría.</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 xml:space="preserve">PERIODO 1, 2, 3, </w:t>
            </w:r>
          </w:p>
        </w:tc>
        <w:tc>
          <w:tcPr>
            <w:tcW w:w="7208" w:type="dxa"/>
            <w:tcBorders/>
            <w:shd w:fill="auto" w:val="clear"/>
          </w:tcPr>
          <w:p>
            <w:pPr>
              <w:pStyle w:val="Normal"/>
              <w:spacing w:before="0" w:after="200"/>
              <w:jc w:val="both"/>
              <w:rPr>
                <w:rFonts w:ascii="Arial" w:hAnsi="Arial" w:cs="Arial"/>
              </w:rPr>
            </w:pPr>
            <w:r>
              <w:rPr>
                <w:rFonts w:cs="Arial" w:ascii="Arial" w:hAnsi="Arial"/>
              </w:rPr>
              <w:t>Los periodos podrán ser mensuales o semanales, según lo que indiquen las bases de licitación. Para cada categoría de personal, en la fila superior indicará con barra el período de utilización del mismo, y en la fila inferior el importe correspondiente a su utilización por cada periodo, de acuerdo al cargo propuesto en el cálculo de indirectos.</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IMPORTE</w:t>
            </w:r>
          </w:p>
        </w:tc>
        <w:tc>
          <w:tcPr>
            <w:tcW w:w="7208" w:type="dxa"/>
            <w:tcBorders/>
            <w:shd w:fill="auto" w:val="clear"/>
          </w:tcPr>
          <w:p>
            <w:pPr>
              <w:pStyle w:val="Normal"/>
              <w:spacing w:before="0" w:after="200"/>
              <w:jc w:val="both"/>
              <w:rPr>
                <w:rFonts w:ascii="Arial" w:hAnsi="Arial" w:cs="Arial"/>
              </w:rPr>
            </w:pPr>
            <w:r>
              <w:rPr>
                <w:rFonts w:cs="Arial" w:ascii="Arial" w:hAnsi="Arial"/>
              </w:rPr>
              <w:t>Se anotará la suma de los importes de cada periodo para cada categoría de personal.</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TOTALES DE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que corresponden a cada periodo de esta hoja y se reportarán en esta fila.</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ACUMULADOS HASTA ESTA HOJA</w:t>
            </w:r>
          </w:p>
        </w:tc>
        <w:tc>
          <w:tcPr>
            <w:tcW w:w="7208" w:type="dxa"/>
            <w:tcBorders/>
            <w:shd w:fill="auto" w:val="clear"/>
          </w:tcPr>
          <w:p>
            <w:pPr>
              <w:pStyle w:val="Normal"/>
              <w:spacing w:before="0" w:after="200"/>
              <w:jc w:val="both"/>
              <w:rPr>
                <w:rFonts w:ascii="Arial" w:hAnsi="Arial" w:cs="Arial"/>
              </w:rPr>
            </w:pPr>
            <w:r>
              <w:rPr>
                <w:rFonts w:cs="Arial" w:ascii="Arial" w:hAnsi="Arial"/>
              </w:rPr>
              <w:t>Se sumarán los montos acumulados de cada periodo de la hoja anterior con los totales de cada periodo de la presente hoja, para obtener el monto total que se ejercerá por período.</w:t>
            </w:r>
          </w:p>
        </w:tc>
      </w:tr>
    </w:tbl>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Normal"/>
        <w:ind w:right="-91" w:hanging="0"/>
        <w:jc w:val="both"/>
        <w:rPr>
          <w:rFonts w:ascii="Arial" w:hAnsi="Arial" w:cs="Arial"/>
        </w:rPr>
      </w:pPr>
      <w:r>
        <w:rPr>
          <w:rFonts w:cs="Arial" w:ascii="Arial" w:hAnsi="Arial"/>
        </w:rPr>
      </w:r>
    </w:p>
    <w:p>
      <w:pPr>
        <w:pStyle w:val="Caption1"/>
        <w:rPr>
          <w:rFonts w:cs="Arial"/>
        </w:rPr>
      </w:pPr>
      <w:r>
        <w:rPr>
          <w:rFonts w:cs="Arial"/>
        </w:rPr>
        <w:t>GUIA PARA LLENADO DEL FORMATO</w:t>
      </w:r>
    </w:p>
    <w:p>
      <w:pPr>
        <w:pStyle w:val="Normal"/>
        <w:ind w:right="-91" w:hanging="0"/>
        <w:jc w:val="center"/>
        <w:rPr>
          <w:rFonts w:ascii="Arial" w:hAnsi="Arial" w:cs="Arial"/>
          <w:b/>
          <w:b/>
        </w:rPr>
      </w:pPr>
      <w:r>
        <w:rPr>
          <w:rFonts w:cs="Arial" w:ascii="Arial" w:hAnsi="Arial"/>
          <w:b/>
        </w:rPr>
        <w:t>PU-2</w:t>
      </w:r>
    </w:p>
    <w:p>
      <w:pPr>
        <w:pStyle w:val="Normal"/>
        <w:ind w:right="-91" w:hanging="0"/>
        <w:jc w:val="center"/>
        <w:rPr>
          <w:rFonts w:ascii="Arial" w:hAnsi="Arial" w:cs="Arial"/>
          <w:b/>
          <w:b/>
        </w:rPr>
      </w:pPr>
      <w:r>
        <w:rPr>
          <w:rFonts w:cs="Arial" w:ascii="Arial" w:hAnsi="Arial"/>
          <w:b/>
        </w:rPr>
        <w:t xml:space="preserve">ANÁLISIS DE PRECIOS UNITARIOS </w:t>
      </w:r>
    </w:p>
    <w:p>
      <w:pPr>
        <w:pStyle w:val="Normal"/>
        <w:jc w:val="both"/>
        <w:rPr>
          <w:rFonts w:ascii="Arial" w:hAnsi="Arial" w:cs="Arial"/>
        </w:rPr>
      </w:pPr>
      <w:r>
        <w:rPr>
          <w:rFonts w:cs="Arial" w:ascii="Arial" w:hAnsi="Arial"/>
        </w:rPr>
        <w:t>A) encabezado</w:t>
        <w:tab/>
        <w:tab/>
        <w:tab/>
        <w:tab/>
        <w:tab/>
        <w:tab/>
      </w:r>
    </w:p>
    <w:p>
      <w:pPr>
        <w:pStyle w:val="Normal"/>
        <w:numPr>
          <w:ilvl w:val="0"/>
          <w:numId w:val="17"/>
        </w:numPr>
        <w:tabs>
          <w:tab w:val="clear" w:pos="720"/>
        </w:tabs>
        <w:spacing w:lineRule="auto" w:line="240" w:before="0" w:after="0"/>
        <w:ind w:left="1440" w:hanging="708"/>
        <w:jc w:val="both"/>
        <w:rPr>
          <w:rFonts w:ascii="Arial" w:hAnsi="Arial" w:cs="Arial"/>
        </w:rPr>
      </w:pPr>
      <w:r>
        <w:rPr>
          <w:rFonts w:cs="Arial" w:ascii="Arial" w:hAnsi="Arial"/>
        </w:rPr>
        <w:t>La clave que le corresponda</w:t>
      </w:r>
    </w:p>
    <w:p>
      <w:pPr>
        <w:pStyle w:val="Normal"/>
        <w:numPr>
          <w:ilvl w:val="0"/>
          <w:numId w:val="16"/>
        </w:numPr>
        <w:tabs>
          <w:tab w:val="clear" w:pos="720"/>
        </w:tabs>
        <w:spacing w:lineRule="auto" w:line="240" w:before="0" w:after="0"/>
        <w:ind w:left="1440" w:hanging="708"/>
        <w:jc w:val="both"/>
        <w:rPr>
          <w:rFonts w:ascii="Arial" w:hAnsi="Arial" w:cs="Arial"/>
        </w:rPr>
      </w:pPr>
      <w:r>
        <w:rPr>
          <w:rFonts w:cs="Arial" w:ascii="Arial" w:hAnsi="Arial"/>
        </w:rPr>
        <w:t>Deberá indicar la plaza donde se llevará a cabo la apertura de oferta técnica así como la fecha</w:t>
        <w:tab/>
        <w:t xml:space="preserve"> en que se celebrará.</w:t>
        <w:tab/>
        <w:tab/>
        <w:tab/>
      </w:r>
    </w:p>
    <w:p>
      <w:pPr>
        <w:pStyle w:val="BodyText2"/>
        <w:numPr>
          <w:ilvl w:val="0"/>
          <w:numId w:val="16"/>
        </w:numPr>
        <w:tabs>
          <w:tab w:val="clear" w:pos="720"/>
        </w:tabs>
        <w:spacing w:lineRule="auto" w:line="240" w:before="0" w:after="0"/>
        <w:ind w:left="1440" w:hanging="708"/>
        <w:rPr>
          <w:rFonts w:ascii="Arial" w:hAnsi="Arial" w:cs="Arial"/>
        </w:rPr>
      </w:pPr>
      <w:r>
        <w:rPr>
          <w:rFonts w:cs="Arial" w:ascii="Arial" w:hAnsi="Arial"/>
        </w:rPr>
        <w:t>Se especificará el nombre de la obra y el lugar donde se efectuaran los trabajos.</w:t>
      </w:r>
    </w:p>
    <w:p>
      <w:pPr>
        <w:pStyle w:val="Normal"/>
        <w:numPr>
          <w:ilvl w:val="0"/>
          <w:numId w:val="16"/>
        </w:numPr>
        <w:tabs>
          <w:tab w:val="clear" w:pos="720"/>
        </w:tabs>
        <w:spacing w:lineRule="auto" w:line="240" w:before="0" w:after="0"/>
        <w:ind w:left="1440" w:hanging="708"/>
        <w:jc w:val="both"/>
        <w:rPr>
          <w:rFonts w:ascii="Arial" w:hAnsi="Arial" w:cs="Arial"/>
        </w:rPr>
      </w:pPr>
      <w:r>
        <w:rPr>
          <w:rFonts w:cs="Arial" w:ascii="Arial" w:hAnsi="Arial"/>
        </w:rPr>
        <w:t>Se anotará el nombre o razón social completa del licitante</w:t>
        <w:tab/>
        <w:tab/>
        <w:tab/>
      </w:r>
    </w:p>
    <w:p>
      <w:pPr>
        <w:pStyle w:val="Normal"/>
        <w:numPr>
          <w:ilvl w:val="0"/>
          <w:numId w:val="16"/>
        </w:numPr>
        <w:tabs>
          <w:tab w:val="clear" w:pos="720"/>
        </w:tabs>
        <w:spacing w:lineRule="auto" w:line="240" w:before="0" w:after="0"/>
        <w:ind w:left="1440" w:hanging="708"/>
        <w:jc w:val="both"/>
        <w:rPr>
          <w:rFonts w:ascii="Arial" w:hAnsi="Arial" w:cs="Arial"/>
        </w:rPr>
      </w:pPr>
      <w:r>
        <w:rPr>
          <w:rFonts w:cs="Arial" w:ascii="Arial" w:hAnsi="Arial"/>
        </w:rPr>
        <w:t>Este espacio servirá para que signe el representante legal de la empresa licitante</w:t>
      </w:r>
    </w:p>
    <w:p>
      <w:pPr>
        <w:pStyle w:val="Normal"/>
        <w:spacing w:lineRule="auto" w:line="240" w:before="0" w:after="0"/>
        <w:ind w:left="1440" w:hanging="709"/>
        <w:jc w:val="both"/>
        <w:rPr>
          <w:rFonts w:ascii="Arial" w:hAnsi="Arial" w:cs="Arial"/>
        </w:rPr>
      </w:pPr>
      <w:r>
        <w:rPr>
          <w:rFonts w:cs="Arial" w:ascii="Arial" w:hAnsi="Arial"/>
        </w:rPr>
        <w:t>(6)</w:t>
        <w:tab/>
        <w:t>Se anotará el número progresivo correspondiente del catálogo de conceptos</w:t>
        <w:tab/>
      </w:r>
    </w:p>
    <w:p>
      <w:pPr>
        <w:pStyle w:val="Normal"/>
        <w:spacing w:lineRule="auto" w:line="240" w:before="0" w:after="0"/>
        <w:ind w:left="1440" w:hanging="709"/>
        <w:jc w:val="both"/>
        <w:rPr>
          <w:rFonts w:ascii="Arial" w:hAnsi="Arial" w:cs="Arial"/>
        </w:rPr>
      </w:pPr>
      <w:r>
        <w:rPr>
          <w:rFonts w:cs="Arial" w:ascii="Arial" w:hAnsi="Arial"/>
        </w:rPr>
        <w:t>(7)</w:t>
        <w:tab/>
        <w:t>Se anotará la descripción del concepto de acuerdo al catálogo de conceptos.</w:t>
        <w:tab/>
      </w:r>
    </w:p>
    <w:p>
      <w:pPr>
        <w:pStyle w:val="Normal"/>
        <w:ind w:left="1440" w:hanging="708"/>
        <w:jc w:val="both"/>
        <w:rPr>
          <w:rFonts w:ascii="Arial" w:hAnsi="Arial" w:cs="Arial"/>
        </w:rPr>
      </w:pPr>
      <w:r>
        <w:rPr>
          <w:rFonts w:cs="Arial" w:ascii="Arial" w:hAnsi="Arial"/>
        </w:rPr>
      </w:r>
    </w:p>
    <w:p>
      <w:pPr>
        <w:pStyle w:val="Normal"/>
        <w:spacing w:lineRule="auto" w:line="240" w:before="0" w:after="0"/>
        <w:ind w:left="1440" w:hanging="709"/>
        <w:jc w:val="both"/>
        <w:rPr>
          <w:rFonts w:ascii="Arial" w:hAnsi="Arial" w:cs="Arial"/>
        </w:rPr>
      </w:pPr>
      <w:r>
        <w:rPr>
          <w:rFonts w:cs="Arial" w:ascii="Arial" w:hAnsi="Arial"/>
        </w:rPr>
        <w:t>Materiales</w:t>
        <w:tab/>
        <w:tab/>
        <w:tab/>
        <w:tab/>
        <w:tab/>
        <w:tab/>
      </w:r>
    </w:p>
    <w:p>
      <w:pPr>
        <w:pStyle w:val="Normal"/>
        <w:spacing w:lineRule="auto" w:line="240" w:before="0" w:after="0"/>
        <w:ind w:left="1440" w:hanging="709"/>
        <w:jc w:val="both"/>
        <w:rPr>
          <w:rFonts w:ascii="Arial" w:hAnsi="Arial" w:cs="Arial"/>
        </w:rPr>
      </w:pPr>
      <w:r>
        <w:rPr>
          <w:rFonts w:cs="Arial" w:ascii="Arial" w:hAnsi="Arial"/>
        </w:rPr>
        <w:t>(8)</w:t>
        <w:tab/>
        <w:t>Nombre de los materiales que intervienen en el análisis, indicando sus características generales</w:t>
        <w:tab/>
        <w:tab/>
      </w:r>
    </w:p>
    <w:p>
      <w:pPr>
        <w:pStyle w:val="BodyText2"/>
        <w:spacing w:lineRule="auto" w:line="240" w:before="0" w:after="0"/>
        <w:ind w:left="1440" w:hanging="709"/>
        <w:rPr>
          <w:rFonts w:ascii="Arial" w:hAnsi="Arial" w:cs="Arial"/>
        </w:rPr>
      </w:pPr>
      <w:r>
        <w:rPr>
          <w:rFonts w:cs="Arial" w:ascii="Arial" w:hAnsi="Arial"/>
        </w:rPr>
        <w:t>(9)</w:t>
        <w:tab/>
        <w:t>La unidad de medida del material.</w:t>
        <w:tab/>
        <w:tab/>
        <w:tab/>
        <w:tab/>
        <w:tab/>
      </w:r>
    </w:p>
    <w:p>
      <w:pPr>
        <w:pStyle w:val="Normal"/>
        <w:spacing w:lineRule="auto" w:line="240" w:before="0" w:after="0"/>
        <w:ind w:left="1440" w:hanging="709"/>
        <w:jc w:val="both"/>
        <w:rPr>
          <w:rFonts w:ascii="Arial" w:hAnsi="Arial" w:cs="Arial"/>
        </w:rPr>
      </w:pPr>
      <w:r>
        <w:rPr>
          <w:rFonts w:cs="Arial" w:ascii="Arial" w:hAnsi="Arial"/>
        </w:rPr>
        <w:t>(10)</w:t>
        <w:tab/>
        <w:t>La cuantía del material considerado para ejecutar el concepto de trabajo.</w:t>
        <w:tab/>
      </w:r>
    </w:p>
    <w:p>
      <w:pPr>
        <w:pStyle w:val="Normal"/>
        <w:spacing w:lineRule="auto" w:line="240" w:before="0" w:after="0"/>
        <w:ind w:left="1440" w:hanging="709"/>
        <w:jc w:val="both"/>
        <w:rPr>
          <w:rFonts w:ascii="Arial" w:hAnsi="Arial" w:cs="Arial"/>
        </w:rPr>
      </w:pPr>
      <w:r>
        <w:rPr>
          <w:rFonts w:cs="Arial" w:ascii="Arial" w:hAnsi="Arial"/>
        </w:rPr>
        <w:t>(11)</w:t>
        <w:tab/>
        <w:t>El costo unitario del material sin incluir I.V.A.</w:t>
        <w:tab/>
        <w:tab/>
        <w:tab/>
        <w:tab/>
        <w:tab/>
      </w:r>
    </w:p>
    <w:p>
      <w:pPr>
        <w:pStyle w:val="Normal"/>
        <w:spacing w:lineRule="auto" w:line="240" w:before="0" w:after="0"/>
        <w:ind w:left="1440" w:hanging="709"/>
        <w:jc w:val="both"/>
        <w:rPr>
          <w:rFonts w:ascii="Arial" w:hAnsi="Arial" w:cs="Arial"/>
        </w:rPr>
      </w:pPr>
      <w:r>
        <w:rPr>
          <w:rFonts w:cs="Arial" w:ascii="Arial" w:hAnsi="Arial"/>
        </w:rPr>
        <w:t>(12)</w:t>
        <w:tab/>
        <w:t>Se anotará el resultado de multiplicar la cantidad por el costo unitario correspondiente.</w:t>
        <w:tab/>
      </w:r>
    </w:p>
    <w:p>
      <w:pPr>
        <w:pStyle w:val="Normal"/>
        <w:spacing w:lineRule="auto" w:line="240" w:before="0" w:after="0"/>
        <w:ind w:left="1440" w:hanging="709"/>
        <w:jc w:val="both"/>
        <w:rPr>
          <w:rFonts w:ascii="Arial" w:hAnsi="Arial" w:cs="Arial"/>
        </w:rPr>
      </w:pPr>
      <w:r>
        <w:rPr>
          <w:rFonts w:cs="Arial" w:ascii="Arial" w:hAnsi="Arial"/>
        </w:rPr>
        <w:t>(13)</w:t>
        <w:tab/>
        <w:t>Se anotará el resultado de sumar los importes parciales de los materiales.</w:t>
        <w:tab/>
      </w:r>
    </w:p>
    <w:p>
      <w:pPr>
        <w:pStyle w:val="Normal"/>
        <w:spacing w:lineRule="auto" w:line="240" w:before="0" w:after="0"/>
        <w:ind w:left="1440" w:hanging="709"/>
        <w:jc w:val="both"/>
        <w:rPr>
          <w:rFonts w:ascii="Arial" w:hAnsi="Arial" w:cs="Arial"/>
        </w:rPr>
      </w:pPr>
      <w:r>
        <w:rPr>
          <w:rFonts w:cs="Arial" w:ascii="Arial" w:hAnsi="Arial"/>
        </w:rPr>
      </w:r>
    </w:p>
    <w:p>
      <w:pPr>
        <w:pStyle w:val="Normal"/>
        <w:spacing w:lineRule="auto" w:line="240" w:before="0" w:after="0"/>
        <w:ind w:left="1440" w:hanging="709"/>
        <w:jc w:val="both"/>
        <w:rPr>
          <w:rFonts w:ascii="Arial" w:hAnsi="Arial" w:cs="Arial"/>
        </w:rPr>
      </w:pPr>
      <w:r>
        <w:rPr>
          <w:rFonts w:cs="Arial" w:ascii="Arial" w:hAnsi="Arial"/>
        </w:rPr>
        <w:tab/>
        <w:tab/>
        <w:tab/>
        <w:tab/>
      </w:r>
    </w:p>
    <w:p>
      <w:pPr>
        <w:pStyle w:val="Normal"/>
        <w:spacing w:lineRule="auto" w:line="240" w:before="0" w:after="0"/>
        <w:ind w:left="1440" w:hanging="709"/>
        <w:jc w:val="both"/>
        <w:rPr>
          <w:rFonts w:ascii="Arial" w:hAnsi="Arial" w:cs="Arial"/>
        </w:rPr>
      </w:pPr>
      <w:r>
        <w:rPr>
          <w:rFonts w:cs="Arial" w:ascii="Arial" w:hAnsi="Arial"/>
        </w:rPr>
        <w:t>Mano de obra</w:t>
        <w:tab/>
        <w:tab/>
        <w:tab/>
        <w:tab/>
        <w:tab/>
        <w:tab/>
      </w:r>
    </w:p>
    <w:p>
      <w:pPr>
        <w:pStyle w:val="Normal"/>
        <w:spacing w:lineRule="auto" w:line="240" w:before="0" w:after="0"/>
        <w:ind w:left="1440" w:hanging="709"/>
        <w:jc w:val="both"/>
        <w:rPr>
          <w:rFonts w:ascii="Arial" w:hAnsi="Arial" w:cs="Arial"/>
        </w:rPr>
      </w:pPr>
      <w:r>
        <w:rPr>
          <w:rFonts w:cs="Arial" w:ascii="Arial" w:hAnsi="Arial"/>
        </w:rPr>
        <w:tab/>
        <w:tab/>
        <w:tab/>
        <w:tab/>
        <w:tab/>
        <w:tab/>
      </w:r>
    </w:p>
    <w:p>
      <w:pPr>
        <w:pStyle w:val="Normal"/>
        <w:spacing w:lineRule="auto" w:line="240" w:before="0" w:after="0"/>
        <w:ind w:left="1440" w:hanging="720"/>
        <w:rPr>
          <w:rFonts w:ascii="Arial" w:hAnsi="Arial" w:cs="Arial"/>
        </w:rPr>
      </w:pPr>
      <w:r>
        <w:rPr>
          <w:rFonts w:cs="Arial" w:ascii="Arial" w:hAnsi="Arial"/>
        </w:rPr>
        <w:t>(14)</w:t>
        <w:tab/>
        <w:t>Se anotará la categoría o la cuadrilla del personal por emplearse en el concepto de trabajo.</w:t>
      </w:r>
    </w:p>
    <w:p>
      <w:pPr>
        <w:pStyle w:val="Normal"/>
        <w:spacing w:lineRule="auto" w:line="240" w:before="0" w:after="0"/>
        <w:ind w:left="1440" w:hanging="709"/>
        <w:jc w:val="both"/>
        <w:rPr>
          <w:rFonts w:ascii="Arial" w:hAnsi="Arial" w:cs="Arial"/>
        </w:rPr>
      </w:pPr>
      <w:r>
        <w:rPr>
          <w:rFonts w:cs="Arial" w:ascii="Arial" w:hAnsi="Arial"/>
        </w:rPr>
        <w:t>(15)</w:t>
        <w:tab/>
        <w:t>Se anotará la cantidad de personal o de cuadrillas</w:t>
        <w:tab/>
        <w:t>por emplearse.</w:t>
        <w:tab/>
        <w:tab/>
      </w:r>
    </w:p>
    <w:p>
      <w:pPr>
        <w:pStyle w:val="Normal"/>
        <w:spacing w:lineRule="auto" w:line="240" w:before="0" w:after="0"/>
        <w:ind w:left="1440" w:hanging="709"/>
        <w:jc w:val="both"/>
        <w:rPr>
          <w:rFonts w:ascii="Arial" w:hAnsi="Arial" w:cs="Arial"/>
        </w:rPr>
      </w:pPr>
      <w:r>
        <w:rPr>
          <w:rFonts w:cs="Arial" w:ascii="Arial" w:hAnsi="Arial"/>
        </w:rPr>
        <w:t>(16)</w:t>
        <w:tab/>
        <w:t>Se anotará el salario del personal o de la cuadrilla por unidad de tiempo.</w:t>
        <w:tab/>
      </w:r>
    </w:p>
    <w:p>
      <w:pPr>
        <w:pStyle w:val="Normal"/>
        <w:spacing w:lineRule="auto" w:line="240" w:before="0" w:after="0"/>
        <w:ind w:left="1440" w:hanging="709"/>
        <w:jc w:val="both"/>
        <w:rPr>
          <w:rFonts w:ascii="Arial" w:hAnsi="Arial" w:cs="Arial"/>
        </w:rPr>
      </w:pPr>
      <w:r>
        <w:rPr>
          <w:rFonts w:cs="Arial" w:ascii="Arial" w:hAnsi="Arial"/>
        </w:rPr>
        <w:t>(17)</w:t>
        <w:tab/>
        <w:t>Será el resultado de multiplicar la cantidad de personal o de cuadrillas por su salario correspondiente.</w:t>
        <w:tab/>
        <w:tab/>
        <w:tab/>
        <w:tab/>
        <w:tab/>
      </w:r>
    </w:p>
    <w:p>
      <w:pPr>
        <w:pStyle w:val="Normal"/>
        <w:spacing w:lineRule="auto" w:line="240" w:before="0" w:after="0"/>
        <w:ind w:left="1440" w:hanging="709"/>
        <w:jc w:val="both"/>
        <w:rPr>
          <w:rFonts w:ascii="Arial" w:hAnsi="Arial" w:cs="Arial"/>
        </w:rPr>
      </w:pPr>
      <w:r>
        <w:rPr>
          <w:rFonts w:cs="Arial" w:ascii="Arial" w:hAnsi="Arial"/>
        </w:rPr>
        <w:t>(18)</w:t>
        <w:tab/>
        <w:t>Se anotará el rendimiento, es decir, el trabajo que desarrolla el personal o cuadrilla por unidad de tiempo, medido en la misma unidad utilizada al evaluar el salario.</w:t>
        <w:tab/>
      </w:r>
    </w:p>
    <w:p>
      <w:pPr>
        <w:pStyle w:val="Normal"/>
        <w:spacing w:lineRule="auto" w:line="240" w:before="0" w:after="0"/>
        <w:ind w:left="1440" w:hanging="708"/>
        <w:jc w:val="both"/>
        <w:rPr>
          <w:rFonts w:ascii="Arial" w:hAnsi="Arial" w:cs="Arial"/>
        </w:rPr>
      </w:pPr>
      <w:r>
        <w:rPr>
          <w:rFonts w:cs="Arial" w:ascii="Arial" w:hAnsi="Arial"/>
        </w:rPr>
        <w:t>(19)</w:t>
        <w:tab/>
        <w:t>Será el resultado de dividir el costo unitario de cada categoría entre su correspondiente rendimiento</w:t>
        <w:tab/>
        <w:tab/>
        <w:tab/>
        <w:tab/>
        <w:tab/>
      </w:r>
    </w:p>
    <w:p>
      <w:pPr>
        <w:pStyle w:val="Normal"/>
        <w:spacing w:lineRule="auto" w:line="240" w:before="0" w:after="0"/>
        <w:ind w:left="1440" w:hanging="708"/>
        <w:jc w:val="both"/>
        <w:rPr>
          <w:rFonts w:ascii="Arial" w:hAnsi="Arial" w:cs="Arial"/>
        </w:rPr>
      </w:pPr>
      <w:r>
        <w:rPr>
          <w:rFonts w:cs="Arial" w:ascii="Arial" w:hAnsi="Arial"/>
        </w:rPr>
        <w:t>(20)</w:t>
        <w:tab/>
        <w:t>Se anotará el resultado de sumar los importes parciales de la mano de obra, Herramienta, maquinaria y equipo</w:t>
        <w:tab/>
        <w:tab/>
        <w:tab/>
        <w:tab/>
        <w:tab/>
        <w:tab/>
      </w:r>
    </w:p>
    <w:p>
      <w:pPr>
        <w:pStyle w:val="Normal"/>
        <w:spacing w:lineRule="auto" w:line="240" w:before="0" w:after="0"/>
        <w:ind w:left="1440" w:hanging="708"/>
        <w:jc w:val="both"/>
        <w:rPr>
          <w:rFonts w:ascii="Arial" w:hAnsi="Arial" w:cs="Arial"/>
        </w:rPr>
      </w:pPr>
      <w:r>
        <w:rPr>
          <w:rFonts w:cs="Arial" w:ascii="Arial" w:hAnsi="Arial"/>
        </w:rPr>
        <w:t>(21)</w:t>
        <w:tab/>
        <w:t>Se anotará el nombre de la o las maquinas que se utilizarán en el concepto de trabajo.</w:t>
        <w:tab/>
      </w:r>
    </w:p>
    <w:p>
      <w:pPr>
        <w:pStyle w:val="Normal"/>
        <w:spacing w:lineRule="auto" w:line="240" w:before="0" w:after="0"/>
        <w:ind w:left="1440" w:hanging="708"/>
        <w:jc w:val="both"/>
        <w:rPr>
          <w:rFonts w:ascii="Arial" w:hAnsi="Arial" w:cs="Arial"/>
        </w:rPr>
      </w:pPr>
      <w:r>
        <w:rPr>
          <w:rFonts w:cs="Arial" w:ascii="Arial" w:hAnsi="Arial"/>
        </w:rPr>
        <w:tab/>
        <w:tab/>
        <w:tab/>
        <w:tab/>
        <w:tab/>
        <w:tab/>
      </w:r>
    </w:p>
    <w:p>
      <w:pPr>
        <w:pStyle w:val="Normal"/>
        <w:spacing w:lineRule="auto" w:line="240" w:before="0" w:after="0"/>
        <w:ind w:left="1440" w:hanging="708"/>
        <w:jc w:val="both"/>
        <w:rPr>
          <w:rFonts w:ascii="Arial" w:hAnsi="Arial" w:cs="Arial"/>
        </w:rPr>
      </w:pPr>
      <w:r>
        <w:rPr>
          <w:rFonts w:cs="Arial" w:ascii="Arial" w:hAnsi="Arial"/>
        </w:rPr>
        <w:tab/>
        <w:t>En el caso que utilice herramienta menor en el concepto, se procederá como sigue: en el espacio destinado para el nombre de la herramienta, maquinaria y equipo, se anotara la leyenda herramienta menor, "en el espacio de cantidad", el procedimiento que se empleara con respecto del importe total de la mano de obra; en el espacio de costo unitario, el importe de la mano de obra; en el espacio de importe, se anotará el resultado de multiplicar el porciento por el importe total de la mano de obra.</w:t>
        <w:tab/>
        <w:tab/>
        <w:tab/>
        <w:tab/>
        <w:tab/>
      </w:r>
    </w:p>
    <w:p>
      <w:pPr>
        <w:pStyle w:val="Normal"/>
        <w:spacing w:lineRule="auto" w:line="240" w:before="0" w:after="0"/>
        <w:ind w:left="1440" w:hanging="708"/>
        <w:jc w:val="both"/>
        <w:rPr>
          <w:rFonts w:ascii="Arial" w:hAnsi="Arial" w:cs="Arial"/>
        </w:rPr>
      </w:pPr>
      <w:r>
        <w:rPr>
          <w:rFonts w:cs="Arial" w:ascii="Arial" w:hAnsi="Arial"/>
        </w:rPr>
        <w:t>(22)</w:t>
        <w:tab/>
        <w:t>Deberá indicar la cantidad de horas que utilizara el equipo a utilizar.</w:t>
        <w:tab/>
        <w:tab/>
      </w:r>
    </w:p>
    <w:p>
      <w:pPr>
        <w:pStyle w:val="Normal"/>
        <w:spacing w:lineRule="auto" w:line="240" w:before="0" w:after="0"/>
        <w:ind w:left="1440" w:hanging="708"/>
        <w:jc w:val="both"/>
        <w:rPr>
          <w:rFonts w:ascii="Arial" w:hAnsi="Arial" w:cs="Arial"/>
        </w:rPr>
      </w:pPr>
      <w:r>
        <w:rPr>
          <w:rFonts w:cs="Arial" w:ascii="Arial" w:hAnsi="Arial"/>
        </w:rPr>
        <w:t>(23)</w:t>
        <w:tab/>
        <w:t>Se anotará el costo horario de la maquina o equipo.</w:t>
        <w:tab/>
        <w:tab/>
        <w:tab/>
        <w:tab/>
      </w:r>
    </w:p>
    <w:p>
      <w:pPr>
        <w:pStyle w:val="Normal"/>
        <w:spacing w:lineRule="auto" w:line="240" w:before="0" w:after="0"/>
        <w:ind w:left="1440" w:hanging="708"/>
        <w:jc w:val="both"/>
        <w:rPr>
          <w:rFonts w:ascii="Arial" w:hAnsi="Arial" w:cs="Arial"/>
        </w:rPr>
      </w:pPr>
      <w:r>
        <w:rPr>
          <w:rFonts w:cs="Arial" w:ascii="Arial" w:hAnsi="Arial"/>
        </w:rPr>
        <w:t>(24)</w:t>
        <w:tab/>
        <w:t>Se anotará el rendimiento horario de la máquina nueva en las condiciones específicas del trabajo a ejecutar, en las correspondientes unidades de medida.</w:t>
      </w:r>
    </w:p>
    <w:p>
      <w:pPr>
        <w:pStyle w:val="Normal"/>
        <w:spacing w:lineRule="auto" w:line="240" w:before="0" w:after="0"/>
        <w:ind w:left="1440" w:hanging="708"/>
        <w:jc w:val="both"/>
        <w:rPr>
          <w:rFonts w:ascii="Arial" w:hAnsi="Arial" w:cs="Arial"/>
        </w:rPr>
      </w:pPr>
      <w:r>
        <w:rPr>
          <w:rFonts w:cs="Arial" w:ascii="Arial" w:hAnsi="Arial"/>
        </w:rPr>
        <w:t>(25)</w:t>
        <w:tab/>
        <w:t>Será el resultado de dividir el costo unitario de cada maquina entre su correspondiente rendimiento</w:t>
        <w:tab/>
        <w:tab/>
        <w:tab/>
        <w:tab/>
        <w:tab/>
      </w:r>
    </w:p>
    <w:p>
      <w:pPr>
        <w:pStyle w:val="Normal"/>
        <w:spacing w:lineRule="auto" w:line="240" w:before="0" w:after="0"/>
        <w:ind w:left="1440" w:hanging="708"/>
        <w:jc w:val="both"/>
        <w:rPr>
          <w:rFonts w:ascii="Arial" w:hAnsi="Arial" w:cs="Arial"/>
        </w:rPr>
      </w:pPr>
      <w:r>
        <w:rPr>
          <w:rFonts w:cs="Arial" w:ascii="Arial" w:hAnsi="Arial"/>
        </w:rPr>
        <w:t>(26)</w:t>
        <w:tab/>
        <w:t>Será el resultado de sumar los importes parciales de herramienta, maquinaria y equipo.</w:t>
      </w:r>
    </w:p>
    <w:p>
      <w:pPr>
        <w:pStyle w:val="Normal"/>
        <w:spacing w:lineRule="auto" w:line="240" w:before="0" w:after="0"/>
        <w:ind w:left="1440" w:hanging="708"/>
        <w:jc w:val="both"/>
        <w:rPr>
          <w:rFonts w:ascii="Arial" w:hAnsi="Arial" w:cs="Arial"/>
        </w:rPr>
      </w:pPr>
      <w:r>
        <w:rPr>
          <w:rFonts w:cs="Arial" w:ascii="Arial" w:hAnsi="Arial"/>
        </w:rPr>
        <w:t>(27)</w:t>
        <w:tab/>
        <w:t>El resultado de sumar los importes totales de material, mano de obra, herramienta, maquinaria y equipo.</w:t>
        <w:tab/>
        <w:tab/>
        <w:tab/>
        <w:tab/>
        <w:tab/>
      </w:r>
    </w:p>
    <w:p>
      <w:pPr>
        <w:pStyle w:val="Normal"/>
        <w:spacing w:lineRule="auto" w:line="240" w:before="0" w:after="0"/>
        <w:ind w:left="1440" w:hanging="708"/>
        <w:jc w:val="both"/>
        <w:rPr>
          <w:rFonts w:ascii="Arial" w:hAnsi="Arial" w:cs="Arial"/>
        </w:rPr>
      </w:pPr>
      <w:r>
        <w:rPr>
          <w:rFonts w:cs="Arial" w:ascii="Arial" w:hAnsi="Arial"/>
        </w:rPr>
        <w:t>(28)</w:t>
        <w:tab/>
        <w:t>Deberá indicar el porcentaje de indirecto obtenido en el anexo 3-A</w:t>
        <w:tab/>
        <w:tab/>
      </w:r>
    </w:p>
    <w:p>
      <w:pPr>
        <w:pStyle w:val="Normal"/>
        <w:spacing w:lineRule="auto" w:line="240" w:before="0" w:after="0"/>
        <w:ind w:left="1440" w:hanging="708"/>
        <w:jc w:val="both"/>
        <w:rPr>
          <w:rFonts w:ascii="Arial" w:hAnsi="Arial" w:cs="Arial"/>
        </w:rPr>
      </w:pPr>
      <w:r>
        <w:rPr>
          <w:rFonts w:cs="Arial" w:ascii="Arial" w:hAnsi="Arial"/>
        </w:rPr>
        <w:t>(29)</w:t>
        <w:tab/>
        <w:t>Aquí colocará el importe que resulte de multiplicar el porcentaje de indirecto por el costo directo.</w:t>
        <w:tab/>
        <w:tab/>
        <w:tab/>
        <w:tab/>
        <w:tab/>
      </w:r>
    </w:p>
    <w:p>
      <w:pPr>
        <w:pStyle w:val="Normal"/>
        <w:spacing w:lineRule="auto" w:line="240" w:before="0" w:after="0"/>
        <w:ind w:left="1440" w:hanging="708"/>
        <w:jc w:val="both"/>
        <w:rPr>
          <w:rFonts w:ascii="Arial" w:hAnsi="Arial" w:cs="Arial"/>
        </w:rPr>
      </w:pPr>
      <w:r>
        <w:rPr>
          <w:rFonts w:cs="Arial" w:ascii="Arial" w:hAnsi="Arial"/>
        </w:rPr>
        <w:t>(30)</w:t>
        <w:tab/>
        <w:t>Deberá indicar el porcentaje de financiamiento obtenido en el anexo 3-B</w:t>
        <w:tab/>
        <w:tab/>
      </w:r>
    </w:p>
    <w:p>
      <w:pPr>
        <w:pStyle w:val="Normal"/>
        <w:spacing w:lineRule="auto" w:line="240" w:before="0" w:after="0"/>
        <w:ind w:left="1440" w:hanging="708"/>
        <w:jc w:val="both"/>
        <w:rPr>
          <w:rFonts w:ascii="Arial" w:hAnsi="Arial" w:cs="Arial"/>
        </w:rPr>
      </w:pPr>
      <w:r>
        <w:rPr>
          <w:rFonts w:cs="Arial" w:ascii="Arial" w:hAnsi="Arial"/>
        </w:rPr>
        <w:t>(31)</w:t>
        <w:tab/>
        <w:t>Deberá indicar el resultado de multiplicar el porcentaje de financiamiento por la suma del costo directo más los indirectos.</w:t>
        <w:tab/>
        <w:tab/>
        <w:tab/>
        <w:tab/>
        <w:tab/>
      </w:r>
    </w:p>
    <w:p>
      <w:pPr>
        <w:pStyle w:val="Normal"/>
        <w:spacing w:lineRule="auto" w:line="240" w:before="0" w:after="0"/>
        <w:ind w:left="1440" w:hanging="708"/>
        <w:jc w:val="both"/>
        <w:rPr>
          <w:rFonts w:ascii="Arial" w:hAnsi="Arial" w:cs="Arial"/>
        </w:rPr>
      </w:pPr>
      <w:r>
        <w:rPr>
          <w:rFonts w:cs="Arial" w:ascii="Arial" w:hAnsi="Arial"/>
        </w:rPr>
        <w:t>(32)</w:t>
        <w:tab/>
        <w:t>Deberá indicar el porcentaje de cargo por utilidad obtenido en el anexo 3-C</w:t>
        <w:tab/>
      </w:r>
    </w:p>
    <w:p>
      <w:pPr>
        <w:pStyle w:val="Normal"/>
        <w:spacing w:lineRule="auto" w:line="240" w:before="0" w:after="0"/>
        <w:ind w:left="1440" w:hanging="708"/>
        <w:jc w:val="both"/>
        <w:rPr>
          <w:rFonts w:ascii="Arial" w:hAnsi="Arial" w:cs="Arial"/>
        </w:rPr>
      </w:pPr>
      <w:r>
        <w:rPr>
          <w:rFonts w:cs="Arial" w:ascii="Arial" w:hAnsi="Arial"/>
        </w:rPr>
        <w:t>(33)</w:t>
        <w:tab/>
        <w:t>Deberá poner el resultado de multiplicar el porcentaje de cargo por utilidad multiplicado por la suma del costo directo más costos indirectos más costos de financiamiento.</w:t>
        <w:tab/>
        <w:tab/>
      </w:r>
    </w:p>
    <w:p>
      <w:pPr>
        <w:pStyle w:val="Normal"/>
        <w:spacing w:lineRule="auto" w:line="240" w:before="0" w:after="0"/>
        <w:ind w:left="1440" w:hanging="708"/>
        <w:jc w:val="both"/>
        <w:rPr>
          <w:rFonts w:ascii="Arial" w:hAnsi="Arial" w:cs="Arial"/>
        </w:rPr>
      </w:pPr>
      <w:r>
        <w:rPr>
          <w:rFonts w:cs="Arial" w:ascii="Arial" w:hAnsi="Arial"/>
        </w:rPr>
        <w:t>(34)</w:t>
        <w:tab/>
        <w:t>Deberá indicar el porcentaje de cargos adicionales</w:t>
        <w:tab/>
        <w:t xml:space="preserve"> obtenido en el anexo 3-C-2</w:t>
        <w:tab/>
      </w:r>
    </w:p>
    <w:p>
      <w:pPr>
        <w:pStyle w:val="Normal"/>
        <w:spacing w:lineRule="auto" w:line="240" w:before="0" w:after="0"/>
        <w:ind w:left="1440" w:hanging="708"/>
        <w:jc w:val="both"/>
        <w:rPr>
          <w:rFonts w:ascii="Arial" w:hAnsi="Arial" w:cs="Arial"/>
        </w:rPr>
      </w:pPr>
      <w:r>
        <w:rPr>
          <w:rFonts w:cs="Arial" w:ascii="Arial" w:hAnsi="Arial"/>
        </w:rPr>
        <w:t>(35)</w:t>
        <w:tab/>
        <w:t xml:space="preserve">Deberá poner el resultado de multiplicar el porcentaje de cargos adicionales multiplicado por la </w:t>
        <w:tab/>
        <w:t>suma del costo directo más costos indirectos más costos de financiamientos más utilidad.</w:t>
      </w:r>
    </w:p>
    <w:p>
      <w:pPr>
        <w:pStyle w:val="Normal"/>
        <w:spacing w:lineRule="auto" w:line="240" w:before="0" w:after="0"/>
        <w:ind w:left="1440" w:hanging="708"/>
        <w:jc w:val="both"/>
        <w:rPr>
          <w:rFonts w:ascii="Arial" w:hAnsi="Arial" w:cs="Arial"/>
        </w:rPr>
      </w:pPr>
      <w:r>
        <w:rPr>
          <w:rFonts w:cs="Arial" w:ascii="Arial" w:hAnsi="Arial"/>
        </w:rPr>
        <w:t>(36)</w:t>
        <w:tab/>
        <w:t>La que corresponda al concepto de trabajo, de acuerdo al catalogo de concepto</w:t>
        <w:tab/>
      </w:r>
    </w:p>
    <w:p>
      <w:pPr>
        <w:pStyle w:val="Normal"/>
        <w:numPr>
          <w:ilvl w:val="1"/>
          <w:numId w:val="17"/>
        </w:numPr>
        <w:tabs>
          <w:tab w:val="clear" w:pos="720"/>
        </w:tabs>
        <w:spacing w:lineRule="auto" w:line="240" w:before="0" w:after="0"/>
        <w:ind w:left="1440" w:right="-91" w:hanging="660"/>
        <w:rPr>
          <w:rFonts w:ascii="Arial" w:hAnsi="Arial" w:cs="Arial"/>
        </w:rPr>
      </w:pPr>
      <w:r>
        <w:rPr>
          <w:rFonts w:cs="Arial" w:ascii="Arial" w:hAnsi="Arial"/>
        </w:rPr>
        <w:t>Deberá a poner el resultado de la suma del costo directo, más el costo indirecto, más el costo por financiamiento más cargo por utilidad más cargos adicionales.</w:t>
      </w:r>
    </w:p>
    <w:p>
      <w:pPr>
        <w:pStyle w:val="Normal"/>
        <w:ind w:left="780" w:right="-91" w:hanging="0"/>
        <w:rPr>
          <w:rFonts w:ascii="Arial" w:hAnsi="Arial" w:cs="Arial"/>
        </w:rPr>
      </w:pPr>
      <w:r>
        <w:rPr>
          <w:rFonts w:cs="Arial" w:ascii="Arial" w:hAnsi="Arial"/>
        </w:rPr>
      </w:r>
      <w:r>
        <w:br w:type="page"/>
      </w:r>
    </w:p>
    <w:p>
      <w:pPr>
        <w:pStyle w:val="Caption1"/>
        <w:rPr>
          <w:rFonts w:cs="Arial"/>
        </w:rPr>
      </w:pPr>
      <w:r>
        <w:rPr>
          <w:rFonts w:cs="Arial"/>
        </w:rPr>
        <w:t>GUIA PARA LLENADO DEL FORMATO</w:t>
      </w:r>
    </w:p>
    <w:p>
      <w:pPr>
        <w:pStyle w:val="Normal"/>
        <w:ind w:right="-91" w:hanging="0"/>
        <w:jc w:val="center"/>
        <w:rPr>
          <w:rFonts w:ascii="Arial" w:hAnsi="Arial" w:cs="Arial"/>
          <w:b/>
          <w:b/>
        </w:rPr>
      </w:pPr>
      <w:r>
        <w:rPr>
          <w:rFonts w:cs="Arial" w:ascii="Arial" w:hAnsi="Arial"/>
          <w:b/>
        </w:rPr>
        <w:t>EXP-1</w:t>
      </w:r>
    </w:p>
    <w:p>
      <w:pPr>
        <w:pStyle w:val="Normal"/>
        <w:ind w:right="-91" w:hanging="0"/>
        <w:jc w:val="center"/>
        <w:rPr>
          <w:rFonts w:ascii="Arial" w:hAnsi="Arial" w:cs="Arial"/>
          <w:b/>
          <w:b/>
        </w:rPr>
      </w:pPr>
      <w:r>
        <w:rPr>
          <w:rFonts w:cs="Arial" w:ascii="Arial" w:hAnsi="Arial"/>
          <w:b/>
        </w:rPr>
        <w:t xml:space="preserve">EXPLOSIÓN DE INSUMOS </w:t>
      </w:r>
    </w:p>
    <w:p>
      <w:pPr>
        <w:pStyle w:val="Normal"/>
        <w:ind w:left="780" w:right="-91" w:hanging="0"/>
        <w:jc w:val="both"/>
        <w:rPr>
          <w:rFonts w:ascii="Arial" w:hAnsi="Arial" w:cs="Arial"/>
        </w:rPr>
      </w:pPr>
      <w:r>
        <w:rPr>
          <w:rFonts w:cs="Arial" w:ascii="Arial" w:hAnsi="Arial"/>
        </w:rPr>
        <w:t>Es la relación detallada y el listado de insumos que intervienen en la integración de la propuesta, señalando y agrupando por materiales y equipos de instalación permanente, mano de obra, maquinaria y equipo de construcción, con la descripción y especificaciones técnicas de cada uno de ellos, indicando las cantidades a utilizar, con sus respectivas unidades de medición y sus importes</w:t>
      </w:r>
    </w:p>
    <w:p>
      <w:pPr>
        <w:pStyle w:val="Normal"/>
        <w:ind w:right="-91" w:hanging="0"/>
        <w:rPr>
          <w:rFonts w:ascii="Arial" w:hAnsi="Arial" w:cs="Arial"/>
        </w:rPr>
      </w:pPr>
      <w:r>
        <w:rPr>
          <w:rFonts w:cs="Arial" w:ascii="Arial" w:hAnsi="Arial"/>
        </w:rPr>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ESPECIFICACION TECNICA DEL INSUMO</w:t>
            </w:r>
          </w:p>
        </w:tc>
        <w:tc>
          <w:tcPr>
            <w:tcW w:w="7208" w:type="dxa"/>
            <w:tcBorders/>
            <w:shd w:fill="auto" w:val="clear"/>
          </w:tcPr>
          <w:p>
            <w:pPr>
              <w:pStyle w:val="Normal"/>
              <w:jc w:val="both"/>
              <w:rPr>
                <w:rFonts w:ascii="Arial" w:hAnsi="Arial" w:cs="Arial"/>
              </w:rPr>
            </w:pPr>
            <w:r>
              <w:rPr>
                <w:rFonts w:cs="Arial" w:ascii="Arial" w:hAnsi="Arial"/>
              </w:rPr>
              <w:t>Deberá indicar las características, marca o especificaciones de los materiales; del personal; y de la maquinaria y equipos a utilizar.</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UNIDAD DE MEDICION</w:t>
            </w:r>
          </w:p>
        </w:tc>
        <w:tc>
          <w:tcPr>
            <w:tcW w:w="7208" w:type="dxa"/>
            <w:tcBorders/>
            <w:shd w:fill="auto" w:val="clear"/>
          </w:tcPr>
          <w:p>
            <w:pPr>
              <w:pStyle w:val="Normal"/>
              <w:jc w:val="both"/>
              <w:rPr>
                <w:rFonts w:ascii="Arial" w:hAnsi="Arial" w:cs="Arial"/>
              </w:rPr>
            </w:pPr>
            <w:r>
              <w:rPr>
                <w:rFonts w:cs="Arial" w:ascii="Arial" w:hAnsi="Arial"/>
              </w:rPr>
              <w:t>Se anotarán las unidades de medición: piezas, Kg., etc. Para los materiales; jornales para el personal; y horas-máquina para la maquinaria y equipo.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CANTIDAD DEL INSUMO</w:t>
            </w:r>
          </w:p>
        </w:tc>
        <w:tc>
          <w:tcPr>
            <w:tcW w:w="7208" w:type="dxa"/>
            <w:tcBorders/>
            <w:shd w:fill="auto" w:val="clear"/>
          </w:tcPr>
          <w:p>
            <w:pPr>
              <w:pStyle w:val="Normal"/>
              <w:jc w:val="both"/>
              <w:rPr>
                <w:rFonts w:ascii="Arial" w:hAnsi="Arial" w:cs="Arial"/>
              </w:rPr>
            </w:pPr>
            <w:r>
              <w:rPr>
                <w:rFonts w:cs="Arial" w:ascii="Arial" w:hAnsi="Arial"/>
              </w:rPr>
              <w:t>Se anotará la cantidad a utilizar de cada material; jornales de cada categoría de mano de obra; y cantidad de horas máquina requeridas de cada equipo en el desarrollo de los trabajos.</w:t>
            </w:r>
          </w:p>
          <w:p>
            <w:pPr>
              <w:pStyle w:val="Normal"/>
              <w:spacing w:before="0" w:after="200"/>
              <w:jc w:val="both"/>
              <w:rPr>
                <w:rFonts w:ascii="Arial" w:hAnsi="Arial" w:cs="Arial"/>
              </w:rPr>
            </w:pPr>
            <w:r>
              <w:rPr>
                <w:rFonts w:cs="Arial" w:ascii="Arial" w:hAnsi="Arial"/>
              </w:rPr>
            </w:r>
          </w:p>
        </w:tc>
      </w:tr>
    </w:tbl>
    <w:p>
      <w:pPr>
        <w:pStyle w:val="Normal"/>
        <w:rPr>
          <w:rFonts w:ascii="Arial" w:hAnsi="Arial" w:cs="Arial"/>
        </w:rPr>
      </w:pPr>
      <w:r>
        <w:rPr>
          <w:rFonts w:cs="Arial" w:ascii="Arial" w:hAnsi="Arial"/>
        </w:rPr>
      </w:r>
      <w:r>
        <w:br w:type="page"/>
      </w:r>
    </w:p>
    <w:p>
      <w:pPr>
        <w:pStyle w:val="Caption1"/>
        <w:rPr>
          <w:rFonts w:cs="Arial"/>
        </w:rPr>
      </w:pPr>
      <w:r>
        <w:rPr>
          <w:rFonts w:cs="Arial"/>
        </w:rPr>
        <w:t>GUIA PARA LLENADO DEL FORMATO</w:t>
      </w:r>
    </w:p>
    <w:p>
      <w:pPr>
        <w:pStyle w:val="Normal"/>
        <w:ind w:right="-91" w:hanging="0"/>
        <w:jc w:val="center"/>
        <w:rPr>
          <w:rFonts w:ascii="Arial" w:hAnsi="Arial" w:cs="Arial"/>
          <w:b/>
          <w:b/>
        </w:rPr>
      </w:pPr>
      <w:r>
        <w:rPr>
          <w:rFonts w:cs="Arial" w:ascii="Arial" w:hAnsi="Arial"/>
          <w:b/>
        </w:rPr>
        <w:t>EXP-2</w:t>
      </w:r>
    </w:p>
    <w:p>
      <w:pPr>
        <w:pStyle w:val="Normal"/>
        <w:ind w:right="-91" w:hanging="0"/>
        <w:jc w:val="center"/>
        <w:rPr>
          <w:rFonts w:ascii="Arial" w:hAnsi="Arial" w:cs="Arial"/>
          <w:b/>
          <w:b/>
        </w:rPr>
      </w:pPr>
      <w:r>
        <w:rPr>
          <w:rFonts w:cs="Arial" w:ascii="Arial" w:hAnsi="Arial"/>
          <w:b/>
        </w:rPr>
        <w:t xml:space="preserve">EXPLOSION DE INSUMOS CON IMPORTES </w:t>
      </w:r>
    </w:p>
    <w:p>
      <w:pPr>
        <w:pStyle w:val="Normal"/>
        <w:ind w:left="780" w:right="-91" w:hanging="0"/>
        <w:rPr>
          <w:rFonts w:ascii="Arial" w:hAnsi="Arial" w:cs="Arial"/>
        </w:rPr>
      </w:pPr>
      <w:r>
        <w:rPr>
          <w:rFonts w:cs="Arial" w:ascii="Arial" w:hAnsi="Arial"/>
        </w:rPr>
        <w:t>Es la relación detallada y el listado de insumos que intervienen en la integración de la propuesta, señalando y agrupando por materiales y equipos de instalación permanente, mano de obra, maquinaria y equipo de construcción, con la descripción y especificaciones técnicas de cada uno de ellos, indicando las cantidades a utilizar, con sus respectivas unidades de medición y sus importes</w:t>
      </w:r>
    </w:p>
    <w:p>
      <w:pPr>
        <w:pStyle w:val="Normal"/>
        <w:ind w:right="-91" w:hanging="0"/>
        <w:rPr>
          <w:rFonts w:ascii="Arial" w:hAnsi="Arial" w:cs="Arial"/>
        </w:rPr>
      </w:pPr>
      <w:r>
        <w:rPr>
          <w:rFonts w:cs="Arial" w:ascii="Arial" w:hAnsi="Arial"/>
        </w:rPr>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DESCRIPCION</w:t>
            </w:r>
          </w:p>
        </w:tc>
        <w:tc>
          <w:tcPr>
            <w:tcW w:w="7208" w:type="dxa"/>
            <w:tcBorders/>
            <w:shd w:fill="auto" w:val="clear"/>
          </w:tcPr>
          <w:p>
            <w:pPr>
              <w:pStyle w:val="Normal"/>
              <w:spacing w:before="0" w:after="200"/>
              <w:jc w:val="both"/>
              <w:rPr>
                <w:rFonts w:ascii="Arial" w:hAnsi="Arial" w:cs="Arial"/>
              </w:rPr>
            </w:pPr>
            <w:r>
              <w:rPr>
                <w:rFonts w:cs="Arial" w:ascii="Arial" w:hAnsi="Arial"/>
              </w:rPr>
              <w:t>Se anotará cada material y equipo de instalación permanente, categoría de personal, o maquinaria y equipo de construcción que se vaya a utilizar en el desarrollo de los trabajos y esté contemplado en sus análisis de precios unitarios.</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ESPECIFICACIONES TECNICAS</w:t>
            </w:r>
          </w:p>
        </w:tc>
        <w:tc>
          <w:tcPr>
            <w:tcW w:w="7208" w:type="dxa"/>
            <w:tcBorders/>
            <w:shd w:fill="auto" w:val="clear"/>
          </w:tcPr>
          <w:p>
            <w:pPr>
              <w:pStyle w:val="Normal"/>
              <w:spacing w:before="0" w:after="200"/>
              <w:jc w:val="both"/>
              <w:rPr>
                <w:rFonts w:ascii="Arial" w:hAnsi="Arial" w:cs="Arial"/>
              </w:rPr>
            </w:pPr>
            <w:r>
              <w:rPr>
                <w:rFonts w:cs="Arial" w:ascii="Arial" w:hAnsi="Arial"/>
              </w:rPr>
              <w:t>Deberá indicar las características, marca o especificaciones de los materiales; del personal; y de la maquinaria y equipos a utilizar.</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CANTIDAD A UTILIZAR</w:t>
            </w:r>
          </w:p>
        </w:tc>
        <w:tc>
          <w:tcPr>
            <w:tcW w:w="7208" w:type="dxa"/>
            <w:tcBorders/>
            <w:shd w:fill="auto" w:val="clear"/>
          </w:tcPr>
          <w:p>
            <w:pPr>
              <w:pStyle w:val="Normal"/>
              <w:spacing w:before="0" w:after="200"/>
              <w:jc w:val="both"/>
              <w:rPr>
                <w:rFonts w:ascii="Arial" w:hAnsi="Arial" w:cs="Arial"/>
              </w:rPr>
            </w:pPr>
            <w:r>
              <w:rPr>
                <w:rFonts w:cs="Arial" w:ascii="Arial" w:hAnsi="Arial"/>
              </w:rPr>
              <w:t>Se anotará la cantidad a utilizar de cada material; jornales de cada categoría de mano de obra; y cantidad de horas máquina requeridas de cada equipo en el desarrollo de los trabajos.</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UNIDAD DE MEDICION</w:t>
            </w:r>
          </w:p>
        </w:tc>
        <w:tc>
          <w:tcPr>
            <w:tcW w:w="7208" w:type="dxa"/>
            <w:tcBorders/>
            <w:shd w:fill="auto" w:val="clear"/>
          </w:tcPr>
          <w:p>
            <w:pPr>
              <w:pStyle w:val="Normal"/>
              <w:spacing w:before="0" w:after="200"/>
              <w:jc w:val="both"/>
              <w:rPr>
                <w:rFonts w:ascii="Arial" w:hAnsi="Arial" w:cs="Arial"/>
              </w:rPr>
            </w:pPr>
            <w:r>
              <w:rPr>
                <w:rFonts w:cs="Arial" w:ascii="Arial" w:hAnsi="Arial"/>
              </w:rPr>
              <w:t>Se anotarán las unidades de medición: piezas, Kg., etc. Para los materiales; jornales para el personal; y horas-máquina para la maquinaria y equipo.</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PRECIO UNITARIO</w:t>
            </w:r>
          </w:p>
        </w:tc>
        <w:tc>
          <w:tcPr>
            <w:tcW w:w="7208" w:type="dxa"/>
            <w:tcBorders/>
            <w:shd w:fill="auto" w:val="clear"/>
          </w:tcPr>
          <w:p>
            <w:pPr>
              <w:pStyle w:val="Normal"/>
              <w:spacing w:before="0" w:after="200"/>
              <w:jc w:val="both"/>
              <w:rPr>
                <w:rFonts w:ascii="Arial" w:hAnsi="Arial" w:cs="Arial"/>
              </w:rPr>
            </w:pPr>
            <w:r>
              <w:rPr>
                <w:rFonts w:cs="Arial" w:ascii="Arial" w:hAnsi="Arial"/>
              </w:rPr>
              <w:t>Se anotará el precio unitario de cada material, categoría de personal o costo horario de la maquinaria y equipo, que deberá coincidir con lo asentado en los datos básicos de los insumos: MAT-1, MO-1 y MAQ-1</w:t>
            </w:r>
          </w:p>
        </w:tc>
      </w:tr>
      <w:tr>
        <w:trPr/>
        <w:tc>
          <w:tcPr>
            <w:tcW w:w="2621" w:type="dxa"/>
            <w:tcBorders/>
            <w:shd w:fill="auto" w:val="clear"/>
          </w:tcPr>
          <w:p>
            <w:pPr>
              <w:pStyle w:val="Normal"/>
              <w:widowControl/>
              <w:bidi w:val="0"/>
              <w:spacing w:lineRule="auto" w:line="276" w:before="0" w:after="200"/>
              <w:jc w:val="left"/>
              <w:rPr>
                <w:rFonts w:ascii="Arial" w:hAnsi="Arial" w:cs="Arial"/>
                <w:b/>
                <w:b/>
              </w:rPr>
            </w:pPr>
            <w:r>
              <w:rPr>
                <w:rFonts w:cs="Arial" w:ascii="Arial" w:hAnsi="Arial"/>
                <w:b/>
              </w:rPr>
              <w:t>IMPORTE</w:t>
            </w:r>
          </w:p>
        </w:tc>
        <w:tc>
          <w:tcPr>
            <w:tcW w:w="7208" w:type="dxa"/>
            <w:tcBorders/>
            <w:shd w:fill="auto" w:val="clear"/>
          </w:tcPr>
          <w:p>
            <w:pPr>
              <w:pStyle w:val="Normal"/>
              <w:spacing w:before="0" w:after="200"/>
              <w:jc w:val="both"/>
              <w:rPr>
                <w:rFonts w:ascii="Arial" w:hAnsi="Arial" w:cs="Arial"/>
              </w:rPr>
            </w:pPr>
            <w:r>
              <w:rPr>
                <w:rFonts w:cs="Arial" w:ascii="Arial" w:hAnsi="Arial"/>
              </w:rPr>
              <w:t>Es el resultado de multiplicar la cantidad a utilizar por el precio unitario correspondiente</w:t>
            </w:r>
          </w:p>
        </w:tc>
      </w:tr>
    </w:tbl>
    <w:p>
      <w:pPr>
        <w:pStyle w:val="Normal"/>
        <w:ind w:left="780" w:right="-91" w:hanging="0"/>
        <w:rPr>
          <w:rFonts w:ascii="Arial" w:hAnsi="Arial" w:cs="Arial"/>
        </w:rPr>
      </w:pPr>
      <w:r>
        <w:rPr>
          <w:rFonts w:cs="Arial" w:ascii="Arial" w:hAnsi="Arial"/>
        </w:rPr>
      </w:r>
    </w:p>
    <w:p>
      <w:pPr>
        <w:pStyle w:val="Normal"/>
        <w:ind w:left="780" w:right="-91" w:hanging="0"/>
        <w:rPr>
          <w:rFonts w:ascii="Arial" w:hAnsi="Arial" w:cs="Arial"/>
        </w:rPr>
      </w:pPr>
      <w:r>
        <w:rPr>
          <w:rFonts w:cs="Arial" w:ascii="Arial" w:hAnsi="Arial"/>
        </w:rPr>
      </w:r>
    </w:p>
    <w:p>
      <w:pPr>
        <w:pStyle w:val="Normal"/>
        <w:ind w:left="780" w:right="-91" w:hanging="0"/>
        <w:rPr>
          <w:rFonts w:ascii="Arial" w:hAnsi="Arial" w:cs="Arial"/>
        </w:rPr>
      </w:pPr>
      <w:r>
        <w:rPr>
          <w:rFonts w:cs="Arial" w:ascii="Arial" w:hAnsi="Arial"/>
        </w:rPr>
      </w:r>
    </w:p>
    <w:p>
      <w:pPr>
        <w:pStyle w:val="Normal"/>
        <w:ind w:left="780" w:right="-91" w:hanging="0"/>
        <w:rPr>
          <w:rFonts w:ascii="Arial" w:hAnsi="Arial" w:cs="Arial"/>
        </w:rPr>
      </w:pPr>
      <w:r>
        <w:rPr>
          <w:rFonts w:cs="Arial" w:ascii="Arial" w:hAnsi="Arial"/>
        </w:rPr>
      </w:r>
    </w:p>
    <w:p>
      <w:pPr>
        <w:pStyle w:val="Normal"/>
        <w:ind w:left="780" w:right="-91" w:hanging="0"/>
        <w:rPr>
          <w:rFonts w:ascii="Arial" w:hAnsi="Arial" w:cs="Arial"/>
        </w:rPr>
      </w:pPr>
      <w:r>
        <w:rPr>
          <w:rFonts w:cs="Arial" w:ascii="Arial" w:hAnsi="Arial"/>
        </w:rPr>
      </w:r>
    </w:p>
    <w:p>
      <w:pPr>
        <w:pStyle w:val="Normal"/>
        <w:ind w:left="780" w:right="-91" w:hanging="0"/>
        <w:rPr>
          <w:rFonts w:ascii="Arial" w:hAnsi="Arial" w:cs="Arial"/>
        </w:rPr>
      </w:pPr>
      <w:r>
        <w:rPr>
          <w:rFonts w:cs="Arial" w:ascii="Arial" w:hAnsi="Arial"/>
        </w:rPr>
      </w:r>
    </w:p>
    <w:p>
      <w:pPr>
        <w:pStyle w:val="Normal"/>
        <w:ind w:left="780" w:right="-91" w:hanging="0"/>
        <w:rPr>
          <w:rFonts w:ascii="Arial" w:hAnsi="Arial" w:cs="Arial"/>
        </w:rPr>
      </w:pPr>
      <w:r>
        <w:rPr>
          <w:rFonts w:cs="Arial" w:ascii="Arial" w:hAnsi="Arial"/>
        </w:rPr>
      </w:r>
    </w:p>
    <w:p>
      <w:pPr>
        <w:pStyle w:val="Caption1"/>
        <w:rPr>
          <w:rFonts w:cs="Arial"/>
        </w:rPr>
      </w:pPr>
      <w:r>
        <w:rPr>
          <w:rFonts w:cs="Arial"/>
        </w:rPr>
        <w:t>GUIA PARA LLENADO DEL FORMATO</w:t>
      </w:r>
    </w:p>
    <w:p>
      <w:pPr>
        <w:pStyle w:val="Normal"/>
        <w:ind w:right="-91" w:hanging="0"/>
        <w:jc w:val="center"/>
        <w:rPr>
          <w:rFonts w:ascii="Arial" w:hAnsi="Arial" w:cs="Arial"/>
          <w:b/>
          <w:b/>
        </w:rPr>
      </w:pPr>
      <w:r>
        <w:rPr>
          <w:rFonts w:cs="Arial" w:ascii="Arial" w:hAnsi="Arial"/>
          <w:b/>
        </w:rPr>
        <w:t>CH-1</w:t>
      </w:r>
    </w:p>
    <w:p>
      <w:pPr>
        <w:pStyle w:val="Normal"/>
        <w:ind w:left="780" w:right="-91" w:hanging="0"/>
        <w:jc w:val="center"/>
        <w:rPr>
          <w:rFonts w:ascii="Arial" w:hAnsi="Arial" w:cs="Arial"/>
        </w:rPr>
      </w:pPr>
      <w:r>
        <w:rPr>
          <w:rFonts w:cs="Arial" w:ascii="Arial" w:hAnsi="Arial"/>
          <w:b/>
        </w:rPr>
        <w:t>ANÁLISIS DE COSTOS HORARIOS DE LA MAQUINARIA Y EQUIPO</w:t>
      </w:r>
    </w:p>
    <w:tbl>
      <w:tblPr>
        <w:tblW w:w="9324" w:type="dxa"/>
        <w:jc w:val="left"/>
        <w:tblInd w:w="-5" w:type="dxa"/>
        <w:tblCellMar>
          <w:top w:w="0" w:type="dxa"/>
          <w:left w:w="0" w:type="dxa"/>
          <w:bottom w:w="0" w:type="dxa"/>
          <w:right w:w="0" w:type="dxa"/>
        </w:tblCellMar>
        <w:tblLook w:noVBand="0" w:val="0000" w:noHBand="0" w:lastColumn="0" w:firstColumn="0" w:lastRow="0" w:firstRow="0"/>
      </w:tblPr>
      <w:tblGrid>
        <w:gridCol w:w="936"/>
        <w:gridCol w:w="8387"/>
      </w:tblGrid>
      <w:tr>
        <w:trPr>
          <w:trHeight w:val="264" w:hRule="atLeast"/>
        </w:trPr>
        <w:tc>
          <w:tcPr>
            <w:tcW w:w="936" w:type="dxa"/>
            <w:tcBorders/>
            <w:shd w:fill="auto" w:val="clear"/>
            <w:vAlign w:val="bottom"/>
          </w:tcPr>
          <w:p>
            <w:pPr>
              <w:pStyle w:val="Normal"/>
              <w:spacing w:before="0" w:after="200"/>
              <w:rPr>
                <w:rFonts w:ascii="Arial" w:hAnsi="Arial" w:cs="Arial"/>
              </w:rPr>
            </w:pPr>
            <w:r>
              <w:rPr>
                <w:rFonts w:cs="Arial" w:ascii="Arial" w:hAnsi="Arial"/>
              </w:rPr>
            </w:r>
          </w:p>
        </w:tc>
        <w:tc>
          <w:tcPr>
            <w:tcW w:w="8387" w:type="dxa"/>
            <w:tcBorders/>
            <w:shd w:fill="auto" w:val="clear"/>
            <w:vAlign w:val="bottom"/>
          </w:tcPr>
          <w:p>
            <w:pPr>
              <w:pStyle w:val="Normal"/>
              <w:spacing w:before="0" w:after="200"/>
              <w:rPr>
                <w:rFonts w:ascii="Arial" w:hAnsi="Arial" w:cs="Arial"/>
              </w:rPr>
            </w:pPr>
            <w:r>
              <w:rPr>
                <w:rFonts w:cs="Arial" w:ascii="Arial" w:hAnsi="Arial"/>
              </w:rPr>
            </w:r>
          </w:p>
        </w:tc>
      </w:tr>
      <w:tr>
        <w:trPr>
          <w:trHeight w:val="264" w:hRule="atLeast"/>
        </w:trPr>
        <w:tc>
          <w:tcPr>
            <w:tcW w:w="9323" w:type="dxa"/>
            <w:gridSpan w:val="2"/>
            <w:tcBorders>
              <w:top w:val="single" w:sz="4" w:space="0" w:color="000000"/>
              <w:left w:val="single" w:sz="4" w:space="0" w:color="000000"/>
            </w:tcBorders>
            <w:shd w:fill="auto" w:val="clear"/>
            <w:vAlign w:val="bottom"/>
          </w:tcPr>
          <w:p>
            <w:pPr>
              <w:pStyle w:val="Normal"/>
              <w:widowControl/>
              <w:bidi w:val="0"/>
              <w:spacing w:lineRule="auto" w:line="276" w:before="0" w:after="200"/>
              <w:jc w:val="left"/>
              <w:rPr>
                <w:rFonts w:ascii="Arial" w:hAnsi="Arial" w:cs="Arial"/>
                <w:b/>
                <w:b/>
              </w:rPr>
            </w:pPr>
            <w:r>
              <w:rPr>
                <w:rFonts w:cs="Arial" w:ascii="Arial" w:hAnsi="Arial"/>
                <w:b/>
              </w:rPr>
              <w:t>A) ENCABEZADO</w:t>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EL NUMERO DE LICITACION</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DEBERA INDICAR LA PLAZA DONDE SE LLEVARA A CABO LA APERTURA DE OFERTA TECNICA ASI COMO LA FECHA EN QUE SE CELEBRARA</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ESPECIFICARA EL NOMBRE DE LA OBRA Y EL LUGAR DONDE SE EFECTUARAN LOS TRABAJOS.</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(4)</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NOMBRE O RAZON SOCIAL COMPLETA DEL LICITANTE</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(5)</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ESTE ESPACIO SERVIRA PARA QUE SIGNE EL REPRESENTANTE LEGAL DE LA EMPRESA LICITANTE</w:t>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23" w:type="dxa"/>
            <w:gridSpan w:val="2"/>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b/>
              </w:rPr>
              <w:t>B) TEXTO</w:t>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(6)</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EL NUMERO QUE LE CORRESPONDA, DE ACUERDO A LA FORMA MAQ-1</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(7)</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NOMBRE, MARCA Y CARACTERISTICAS GENERALES DE LA MAQUINARIA O EQUIPO, SU POTENCIA, TIPO DE MOTOR Y ELEMENTOS DE QUE CONSTE.</w:t>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23" w:type="dxa"/>
            <w:gridSpan w:val="2"/>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b/>
                <w:b/>
              </w:rPr>
            </w:pPr>
            <w:r>
              <w:rPr>
                <w:rFonts w:cs="Arial" w:ascii="Arial" w:hAnsi="Arial"/>
                <w:b/>
              </w:rPr>
              <w:t>C) DATOS GENERALES</w:t>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(8)</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INDICAR EL TIPO DE COMBUSTIBLE UTILIZADO POR MAQUINA O EQUIPO.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(9)</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EL COSTO DE ADQUISICION  DE LA MAQUINA NUEVA EN EL MERCADO NACIONAL CON TODOS SUS ACCESORIOS Y PIEZAS ESPECIALES; SIN INCLUIR I.V.A.</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(10)</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EN SU CASO SE ANOTARA EL PRECIO DE ADQUISICION DE LAS LLANTAS, CONSIDERANDO EL PRECIO EN EL MERCADO NACIONAL DE LLANTAS NUEVAS.</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(11)</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ES EL VALOR INICIAL DE LA MAQUINA, CONSIDERANDOSE COMO TAL, EL PRECIO COMERCIAL DE ADQUISICION DE LA MAQUINA NUEVA EN EL MERCADO NACIONAL DESCONTANDO EL PRECIO DE LAS LLANTAS EN SU CASO.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(12)</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PORCENTAJE CONSIDERADO PARA EL TIPO DE MAQUINA O EQUIPO CUYA APLICACION AL VALOR DE ADQUISICION (Va), REPRESENTA EL VALOR COMERCIAL QUE TIENE LA MISMA AL FINAL DE SU VIDA ECONOMICA.</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(13)</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LA VIDA ECONOMICA DE LA MAQUINA O EQUIPO EXPRESADA EN HORAS EFECTIVAS DE TRABAJO.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(14)</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INSTRUMENTO DE CAPACITACION QUE SE TOMO COMO BASE PARA LA TASA DE INTERES.</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(15)</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PORCENTAJE DE TASA DE INTERES ANUAL DEL INSTRUMENTO DE CAPACITACION.</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(16)</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NUMERO DE HORAS EFECTIVAS DE TRABAJO DE LA MAQUINA O EQUIPO, POR AÑO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(17)</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PORCENTAJE DE LA PRIMA ANUAL PROMEDIO ADECUADO PARA EL TIPO DE MAQUINA O EQUIPO.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(18)</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PORCENTAJE ADECUADO DE ACUERDO AL TIPO DE MAQUINA Y LAS CARACTERISTICAS DEL TRABAJO.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(19)</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ANOTARAN LOS HP DEL O LOS MOTORES ESPECIFICADOS POR EL FABRICANTE DE LA MAQUINA O EQUIPO.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(20)</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FACTOR DE OPERACION ADECUADO PARA EL MOTOR, DE LA MAQUINA O EQUIPO.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(21)</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LA POTENCIA DE OPERACION, COMO PRODUCTO DE LA POTENCIA NOMINAL POR EL FACTOR DE OPERACION.</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(22)</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COEFICIENTE DETERMINADO POR LA EXPERIENCIA, QUE VARIARA DE ACUERDO CON EL COMBUSTIBLE QUE SE UTILICE.</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(23)</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PRECIO DEL COMBUSTIBLE PUESTO EN LA MAQUINA, SIN I.V.A. Y VIGENTE A LA FECHA DE CONCURSO.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(24)</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LA CAPACIDAD DEL CARTER (RECIPIENTE DE LUBRICANTE) DE LA MAQUINA O EQUIPO.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(25)</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NUMERO DE HORAS ENTRE CAMBIOS SUCESIVOS DE LUBRICANTE.</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(26)</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COEFICIENTE DETERMINADO POR LA EXPERIENCIA, QUE VARIARA DE ACUERDO CON EL COMBUSTIBLE QUE SE UTILICE.</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(27)</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 EL PRECIO DEL LUBRICANTE PUESTO EN LA MAQUINA, SIN I.V.A. Y VIGENTE A LA FECHA DE CONCURSO.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(28)</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ANOTARAN LAS HORAS DE VIDA ECONOMICA DE LAS LLANTAS TOMANDO EN CUENTA LAS CONDICIONES DE TRABAJO IMPUESTAS A LAS MISMAS.</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(29)</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ANOTARAN LAS HORAS EFECTIVAS DE TRABAJO DE LA MAQUINA DENTRO DEL TURNO.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(30)</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ANOTARAN LOS SALARIOS POR TURNO DEL PERSONAL NECESARIO PARA OPERAR LA MAQUINA.</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(31)</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SERA LA SUMA DE LOS RESULTADOS POR DEPRECIACION + INVERSION + SEGUROS + MANTENIMIENTO.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(32)</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SERA LA SUMA DE LOS RESULTADOS DE COMBUSTIBLE + LUBRICANTES + LLANTAS + OTRAS FUENTES DE ENERGIA.</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(33)</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 ESCRIBIRA LA CATEGORÍA DEL PERSONAL ESPECIALIZADO (OPERADOR, AYUDANTES, ETC.)</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(34)</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LA CANTIDAD DE PERSONAL A UTILIZARSE.</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(35)</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SERA EL QUE RESULTE DEL FORMATO MO-1 PARA CADA CATEGORIA.</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(36)</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SERA EL RESULTADO DE MULTIPLICAR LA CANTIDAD POR EL SALARIO REAL.</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(37)</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EL RESULTADO DE SUMAR LOS IMPORTES POR TURNO.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(38)</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RESULTA DE DIVIDIR EL SALARIO POR TURNO ENTRE LAS HORAS EFECTUADAS POR TURNO.</w:t>
            </w:r>
          </w:p>
        </w:tc>
      </w:tr>
      <w:tr>
        <w:trPr>
          <w:trHeight w:val="264" w:hRule="atLeast"/>
        </w:trPr>
        <w:tc>
          <w:tcPr>
            <w:tcW w:w="936" w:type="dxa"/>
            <w:tcBorders>
              <w:left w:val="single" w:sz="4" w:space="0" w:color="000000"/>
            </w:tcBorders>
            <w:shd w:fill="auto" w:val="clear"/>
            <w:vAlign w:val="bottom"/>
          </w:tcPr>
          <w:p>
            <w:pPr>
              <w:pStyle w:val="Normal"/>
              <w:spacing w:before="0" w:after="200"/>
              <w:jc w:val="center"/>
              <w:rPr>
                <w:rFonts w:ascii="Arial" w:hAnsi="Arial" w:cs="Arial"/>
              </w:rPr>
            </w:pPr>
            <w:r>
              <w:rPr>
                <w:rFonts w:cs="Arial" w:ascii="Arial" w:hAnsi="Arial"/>
              </w:rPr>
              <w:t>(39)</w:t>
            </w:r>
          </w:p>
        </w:tc>
        <w:tc>
          <w:tcPr>
            <w:tcW w:w="8387" w:type="dxa"/>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SERA EL RESULTADO DE SUMAR (  1  ) + (  2  ) + (  3  )</w:t>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64" w:hRule="atLeast"/>
        </w:trPr>
        <w:tc>
          <w:tcPr>
            <w:tcW w:w="936" w:type="dxa"/>
            <w:tcBorders>
              <w:left w:val="single" w:sz="4" w:space="0" w:color="000000"/>
            </w:tcBorders>
            <w:shd w:fill="auto" w:val="clear"/>
            <w:vAlign w:val="bottom"/>
          </w:tcPr>
          <w:p>
            <w:pPr>
              <w:pStyle w:val="Normal"/>
              <w:widowControl/>
              <w:bidi w:val="0"/>
              <w:spacing w:lineRule="auto" w:line="276" w:before="0" w:after="200"/>
              <w:jc w:val="left"/>
              <w:rPr>
                <w:rFonts w:ascii="Arial" w:hAnsi="Arial" w:cs="Arial"/>
                <w:b/>
                <w:b/>
              </w:rPr>
            </w:pPr>
            <w:r>
              <w:rPr>
                <w:rFonts w:cs="Arial" w:ascii="Arial" w:hAnsi="Arial"/>
                <w:b/>
              </w:rPr>
              <w:t> </w:t>
            </w:r>
          </w:p>
        </w:tc>
        <w:tc>
          <w:tcPr>
            <w:tcW w:w="8387" w:type="dxa"/>
            <w:tcBorders/>
            <w:shd w:fill="auto" w:val="clear"/>
            <w:vAlign w:val="bottom"/>
          </w:tcPr>
          <w:p>
            <w:pPr>
              <w:pStyle w:val="Normal"/>
              <w:spacing w:before="0" w:after="200"/>
              <w:rPr>
                <w:rFonts w:ascii="Arial" w:hAnsi="Arial" w:cs="Arial"/>
                <w:sz w:val="18"/>
              </w:rPr>
            </w:pPr>
            <w:r>
              <w:rPr>
                <w:rFonts w:cs="Arial" w:ascii="Arial" w:hAnsi="Arial"/>
                <w:sz w:val="18"/>
              </w:rPr>
            </w:r>
          </w:p>
        </w:tc>
      </w:tr>
      <w:tr>
        <w:trPr>
          <w:trHeight w:val="276" w:hRule="atLeast"/>
        </w:trPr>
        <w:tc>
          <w:tcPr>
            <w:tcW w:w="936" w:type="dxa"/>
            <w:tcBorders>
              <w:left w:val="single" w:sz="4" w:space="0" w:color="000000"/>
              <w:bottom w:val="single" w:sz="8" w:space="0" w:color="000000"/>
            </w:tcBorders>
            <w:shd w:fill="auto" w:val="clear"/>
            <w:vAlign w:val="bottom"/>
          </w:tcPr>
          <w:p>
            <w:pPr>
              <w:pStyle w:val="Normal"/>
              <w:widowControl/>
              <w:bidi w:val="0"/>
              <w:spacing w:lineRule="auto" w:line="276" w:before="0" w:after="200"/>
              <w:jc w:val="left"/>
              <w:rPr>
                <w:rFonts w:ascii="Arial" w:hAnsi="Arial" w:cs="Arial"/>
              </w:rPr>
            </w:pPr>
            <w:r>
              <w:rPr>
                <w:rFonts w:cs="Arial" w:ascii="Arial" w:hAnsi="Arial"/>
              </w:rPr>
              <w:t> </w:t>
            </w:r>
          </w:p>
        </w:tc>
        <w:tc>
          <w:tcPr>
            <w:tcW w:w="8387" w:type="dxa"/>
            <w:tcBorders>
              <w:bottom w:val="single" w:sz="8" w:space="0" w:color="000000"/>
            </w:tcBorders>
            <w:shd w:fill="auto" w:val="clear"/>
            <w:vAlign w:val="bottom"/>
          </w:tcPr>
          <w:p>
            <w:pPr>
              <w:pStyle w:val="Normal"/>
              <w:widowControl/>
              <w:bidi w:val="0"/>
              <w:spacing w:lineRule="auto" w:line="276" w:before="0" w:after="200"/>
              <w:jc w:val="left"/>
              <w:rPr>
                <w:rFonts w:ascii="Arial" w:hAnsi="Arial" w:cs="Arial"/>
                <w:sz w:val="18"/>
              </w:rPr>
            </w:pPr>
            <w:r>
              <w:rPr>
                <w:rFonts w:cs="Arial" w:ascii="Arial" w:hAnsi="Arial"/>
                <w:sz w:val="18"/>
              </w:rPr>
              <w:t> </w:t>
            </w:r>
          </w:p>
        </w:tc>
      </w:tr>
    </w:tbl>
    <w:p>
      <w:pPr>
        <w:pStyle w:val="Normal"/>
        <w:ind w:right="-91" w:hanging="0"/>
        <w:jc w:val="center"/>
        <w:rPr>
          <w:rFonts w:ascii="Arial" w:hAnsi="Arial" w:cs="Arial"/>
          <w:b/>
          <w:b/>
          <w:sz w:val="24"/>
        </w:rPr>
      </w:pPr>
      <w:r>
        <w:br w:type="page"/>
      </w:r>
      <w:r>
        <w:rPr>
          <w:rFonts w:cs="Arial" w:ascii="Arial" w:hAnsi="Arial"/>
          <w:b/>
          <w:sz w:val="24"/>
        </w:rPr>
        <w:t>GUIA PARA LLENADO DE FORMATO</w:t>
      </w:r>
    </w:p>
    <w:p>
      <w:pPr>
        <w:pStyle w:val="Normal"/>
        <w:ind w:right="-91" w:hanging="0"/>
        <w:jc w:val="center"/>
        <w:rPr>
          <w:rFonts w:ascii="Arial" w:hAnsi="Arial" w:cs="Arial"/>
          <w:b/>
          <w:b/>
          <w:sz w:val="24"/>
        </w:rPr>
      </w:pPr>
      <w:r>
        <w:rPr>
          <w:rFonts w:cs="Arial" w:ascii="Arial" w:hAnsi="Arial"/>
          <w:b/>
          <w:sz w:val="24"/>
        </w:rPr>
        <w:t xml:space="preserve"> </w:t>
      </w:r>
      <w:r>
        <w:rPr>
          <w:rFonts w:cs="Arial" w:ascii="Arial" w:hAnsi="Arial"/>
          <w:b/>
          <w:sz w:val="24"/>
        </w:rPr>
        <w:t>MAT-1</w:t>
      </w:r>
    </w:p>
    <w:p>
      <w:pPr>
        <w:pStyle w:val="Normal"/>
        <w:ind w:right="-91" w:hanging="0"/>
        <w:jc w:val="center"/>
        <w:rPr>
          <w:rFonts w:ascii="Arial" w:hAnsi="Arial" w:cs="Arial"/>
          <w:sz w:val="24"/>
        </w:rPr>
      </w:pPr>
      <w:r>
        <w:rPr>
          <w:rFonts w:cs="Arial" w:ascii="Arial" w:hAnsi="Arial"/>
          <w:sz w:val="24"/>
        </w:rPr>
        <w:t>COSTOS DE MATERIALES</w:t>
      </w:r>
    </w:p>
    <w:p>
      <w:pPr>
        <w:pStyle w:val="BodyText3"/>
        <w:rPr>
          <w:rFonts w:cs="Arial"/>
        </w:rPr>
      </w:pPr>
      <w:r>
        <w:rPr>
          <w:rFonts w:cs="Arial"/>
        </w:rPr>
        <w:t>Es un listado de los materiales que se requieren para realizar la obra, donde se presenta el costo de los mismos, sin I.V.A., puestos en el sitio de ejecución de los trabajos.</w:t>
      </w:r>
    </w:p>
    <w:tbl>
      <w:tblPr>
        <w:tblW w:w="9851" w:type="dxa"/>
        <w:jc w:val="left"/>
        <w:tblInd w:w="0" w:type="dxa"/>
        <w:tblCellMar>
          <w:top w:w="0" w:type="dxa"/>
          <w:left w:w="70" w:type="dxa"/>
          <w:bottom w:w="0" w:type="dxa"/>
          <w:right w:w="70" w:type="dxa"/>
        </w:tblCellMar>
        <w:tblLook w:noVBand="0" w:val="0000" w:noHBand="0" w:lastColumn="0" w:firstColumn="0" w:lastRow="0" w:firstRow="0"/>
      </w:tblPr>
      <w:tblGrid>
        <w:gridCol w:w="2622"/>
        <w:gridCol w:w="7228"/>
      </w:tblGrid>
      <w:tr>
        <w:trPr/>
        <w:tc>
          <w:tcPr>
            <w:tcW w:w="2622" w:type="dxa"/>
            <w:tcBorders/>
            <w:shd w:fill="auto" w:val="clear"/>
          </w:tcPr>
          <w:p>
            <w:pPr>
              <w:pStyle w:val="Heading9"/>
              <w:numPr>
                <w:ilvl w:val="0"/>
                <w:numId w:val="0"/>
              </w:numPr>
              <w:spacing w:before="240" w:after="60"/>
              <w:rPr>
                <w:b/>
                <w:b/>
              </w:rPr>
            </w:pPr>
            <w:r>
              <w:rPr>
                <w:b/>
              </w:rPr>
              <w:t>NUMERO O CLAVE</w:t>
            </w:r>
          </w:p>
        </w:tc>
        <w:tc>
          <w:tcPr>
            <w:tcW w:w="7228" w:type="dxa"/>
            <w:tcBorders/>
            <w:shd w:fill="auto" w:val="clear"/>
          </w:tcPr>
          <w:p>
            <w:pPr>
              <w:pStyle w:val="Normal"/>
              <w:jc w:val="both"/>
              <w:rPr>
                <w:rFonts w:ascii="Arial" w:hAnsi="Arial" w:cs="Arial"/>
              </w:rPr>
            </w:pPr>
            <w:r>
              <w:rPr>
                <w:rFonts w:cs="Arial" w:ascii="Arial" w:hAnsi="Arial"/>
              </w:rPr>
              <w:t>Número progresivo o Clave destinada a cada material.</w:t>
            </w:r>
          </w:p>
          <w:p>
            <w:pPr>
              <w:pStyle w:val="Normal"/>
              <w:spacing w:before="0" w:after="200"/>
              <w:jc w:val="both"/>
              <w:rPr>
                <w:rFonts w:ascii="Arial" w:hAnsi="Arial" w:cs="Arial"/>
              </w:rPr>
            </w:pPr>
            <w:r>
              <w:rPr>
                <w:rFonts w:cs="Arial" w:ascii="Arial" w:hAnsi="Arial"/>
              </w:rPr>
            </w:r>
          </w:p>
        </w:tc>
      </w:tr>
      <w:tr>
        <w:trPr/>
        <w:tc>
          <w:tcPr>
            <w:tcW w:w="2622" w:type="dxa"/>
            <w:tcBorders/>
            <w:shd w:fill="auto" w:val="clear"/>
          </w:tcPr>
          <w:p>
            <w:pPr>
              <w:pStyle w:val="Normal"/>
              <w:spacing w:before="0" w:after="200"/>
              <w:ind w:right="-91" w:hanging="0"/>
              <w:rPr>
                <w:rFonts w:ascii="Arial" w:hAnsi="Arial" w:cs="Arial"/>
              </w:rPr>
            </w:pPr>
            <w:r>
              <w:rPr>
                <w:rFonts w:cs="Arial" w:ascii="Arial" w:hAnsi="Arial"/>
              </w:rPr>
              <w:t>DESCRIPCION</w:t>
            </w:r>
          </w:p>
        </w:tc>
        <w:tc>
          <w:tcPr>
            <w:tcW w:w="7228" w:type="dxa"/>
            <w:tcBorders/>
            <w:shd w:fill="auto" w:val="clear"/>
          </w:tcPr>
          <w:p>
            <w:pPr>
              <w:pStyle w:val="Normal"/>
              <w:jc w:val="both"/>
              <w:rPr>
                <w:rFonts w:ascii="Arial" w:hAnsi="Arial" w:cs="Arial"/>
              </w:rPr>
            </w:pPr>
            <w:r>
              <w:rPr>
                <w:rFonts w:cs="Arial" w:ascii="Arial" w:hAnsi="Arial"/>
              </w:rPr>
              <w:t>Nombre de cada uno de los materiales que habrán de adquirirse para utilizarse en la Obra. Deberá incluir los materiales correspondientes a insumos de la maquinaria (gasolina, diesel, aceite, etc.), así como, en los casos de explotación de bancos o utilización de agua donde se paguen derechos de uso o regalías, deberá indicar aquí el concepto de dicho cargo.</w:t>
            </w:r>
          </w:p>
          <w:p>
            <w:pPr>
              <w:pStyle w:val="Normal"/>
              <w:spacing w:before="0" w:after="200"/>
              <w:jc w:val="both"/>
              <w:rPr>
                <w:rFonts w:ascii="Arial" w:hAnsi="Arial" w:cs="Arial"/>
              </w:rPr>
            </w:pPr>
            <w:r>
              <w:rPr>
                <w:rFonts w:cs="Arial" w:ascii="Arial" w:hAnsi="Arial"/>
              </w:rPr>
            </w:r>
          </w:p>
        </w:tc>
      </w:tr>
      <w:tr>
        <w:trPr/>
        <w:tc>
          <w:tcPr>
            <w:tcW w:w="2622" w:type="dxa"/>
            <w:tcBorders/>
            <w:shd w:fill="auto" w:val="clear"/>
          </w:tcPr>
          <w:p>
            <w:pPr>
              <w:pStyle w:val="Normal"/>
              <w:spacing w:before="0" w:after="200"/>
              <w:ind w:right="-91" w:hanging="0"/>
              <w:rPr>
                <w:rFonts w:ascii="Arial" w:hAnsi="Arial" w:cs="Arial"/>
              </w:rPr>
            </w:pPr>
            <w:r>
              <w:rPr>
                <w:rFonts w:cs="Arial" w:ascii="Arial" w:hAnsi="Arial"/>
              </w:rPr>
              <w:t>UNIDAD</w:t>
            </w:r>
          </w:p>
        </w:tc>
        <w:tc>
          <w:tcPr>
            <w:tcW w:w="7228" w:type="dxa"/>
            <w:tcBorders/>
            <w:shd w:fill="auto" w:val="clear"/>
          </w:tcPr>
          <w:p>
            <w:pPr>
              <w:pStyle w:val="Normal"/>
              <w:jc w:val="both"/>
              <w:rPr>
                <w:rFonts w:ascii="Arial" w:hAnsi="Arial" w:cs="Arial"/>
              </w:rPr>
            </w:pPr>
            <w:r>
              <w:rPr>
                <w:rFonts w:cs="Arial" w:ascii="Arial" w:hAnsi="Arial"/>
              </w:rPr>
              <w:t>Unidad de medida de cada material.</w:t>
            </w:r>
          </w:p>
          <w:p>
            <w:pPr>
              <w:pStyle w:val="Normal"/>
              <w:spacing w:before="0" w:after="200"/>
              <w:jc w:val="both"/>
              <w:rPr>
                <w:rFonts w:ascii="Arial" w:hAnsi="Arial" w:cs="Arial"/>
              </w:rPr>
            </w:pPr>
            <w:r>
              <w:rPr>
                <w:rFonts w:cs="Arial" w:ascii="Arial" w:hAnsi="Arial"/>
              </w:rPr>
            </w:r>
          </w:p>
        </w:tc>
      </w:tr>
      <w:tr>
        <w:trPr/>
        <w:tc>
          <w:tcPr>
            <w:tcW w:w="2622" w:type="dxa"/>
            <w:tcBorders/>
            <w:shd w:fill="auto" w:val="clear"/>
          </w:tcPr>
          <w:p>
            <w:pPr>
              <w:pStyle w:val="Normal"/>
              <w:ind w:right="-91" w:hanging="0"/>
              <w:rPr>
                <w:rFonts w:ascii="Arial" w:hAnsi="Arial" w:cs="Arial"/>
              </w:rPr>
            </w:pPr>
            <w:r>
              <w:rPr>
                <w:rFonts w:cs="Arial" w:ascii="Arial" w:hAnsi="Arial"/>
              </w:rPr>
              <w:t>COSTO DE ADQUISICION</w:t>
            </w:r>
          </w:p>
          <w:p>
            <w:pPr>
              <w:pStyle w:val="Normal"/>
              <w:spacing w:before="0" w:after="200"/>
              <w:ind w:right="-91" w:hanging="0"/>
              <w:rPr>
                <w:rFonts w:ascii="Arial" w:hAnsi="Arial" w:cs="Arial"/>
              </w:rPr>
            </w:pPr>
            <w:r>
              <w:rPr>
                <w:rFonts w:cs="Arial" w:ascii="Arial" w:hAnsi="Arial"/>
              </w:rPr>
            </w:r>
          </w:p>
        </w:tc>
        <w:tc>
          <w:tcPr>
            <w:tcW w:w="7228" w:type="dxa"/>
            <w:tcBorders/>
            <w:shd w:fill="auto" w:val="clear"/>
          </w:tcPr>
          <w:p>
            <w:pPr>
              <w:pStyle w:val="Normal"/>
              <w:spacing w:before="0" w:after="200"/>
              <w:jc w:val="both"/>
              <w:rPr>
                <w:rFonts w:ascii="Arial" w:hAnsi="Arial" w:cs="Arial"/>
              </w:rPr>
            </w:pPr>
            <w:r>
              <w:rPr>
                <w:rFonts w:cs="Arial" w:ascii="Arial" w:hAnsi="Arial"/>
              </w:rPr>
              <w:t>Precio de compra de cada material o pago por derechos o regalías, en su caso.</w:t>
            </w:r>
          </w:p>
        </w:tc>
      </w:tr>
      <w:tr>
        <w:trPr/>
        <w:tc>
          <w:tcPr>
            <w:tcW w:w="2622" w:type="dxa"/>
            <w:tcBorders/>
            <w:shd w:fill="auto" w:val="clear"/>
          </w:tcPr>
          <w:p>
            <w:pPr>
              <w:pStyle w:val="Normal"/>
              <w:spacing w:before="0" w:after="200"/>
              <w:ind w:right="-91" w:hanging="0"/>
              <w:rPr>
                <w:rFonts w:ascii="Arial" w:hAnsi="Arial" w:cs="Arial"/>
              </w:rPr>
            </w:pPr>
            <w:r>
              <w:rPr>
                <w:rFonts w:cs="Arial" w:ascii="Arial" w:hAnsi="Arial"/>
              </w:rPr>
              <w:t>FLETES O ACARREOS</w:t>
            </w:r>
          </w:p>
        </w:tc>
        <w:tc>
          <w:tcPr>
            <w:tcW w:w="7228" w:type="dxa"/>
            <w:tcBorders/>
            <w:shd w:fill="auto" w:val="clear"/>
          </w:tcPr>
          <w:p>
            <w:pPr>
              <w:pStyle w:val="Normal"/>
              <w:jc w:val="both"/>
              <w:rPr>
                <w:rFonts w:ascii="Arial" w:hAnsi="Arial" w:cs="Arial"/>
              </w:rPr>
            </w:pPr>
            <w:r>
              <w:rPr>
                <w:rFonts w:cs="Arial" w:ascii="Arial" w:hAnsi="Arial"/>
              </w:rPr>
              <w:t>Cargo por flete o acarreo, de la bodega del proveedor a la bodega en la obra.</w:t>
            </w:r>
          </w:p>
          <w:p>
            <w:pPr>
              <w:pStyle w:val="Normal"/>
              <w:spacing w:before="0" w:after="200"/>
              <w:jc w:val="both"/>
              <w:rPr>
                <w:rFonts w:ascii="Arial" w:hAnsi="Arial" w:cs="Arial"/>
              </w:rPr>
            </w:pPr>
            <w:r>
              <w:rPr>
                <w:rFonts w:cs="Arial" w:ascii="Arial" w:hAnsi="Arial"/>
              </w:rPr>
            </w:r>
          </w:p>
        </w:tc>
      </w:tr>
      <w:tr>
        <w:trPr/>
        <w:tc>
          <w:tcPr>
            <w:tcW w:w="2622" w:type="dxa"/>
            <w:tcBorders/>
            <w:shd w:fill="auto" w:val="clear"/>
          </w:tcPr>
          <w:p>
            <w:pPr>
              <w:pStyle w:val="Normal"/>
              <w:spacing w:before="0" w:after="200"/>
              <w:ind w:right="-91" w:hanging="0"/>
              <w:rPr>
                <w:rFonts w:ascii="Arial" w:hAnsi="Arial" w:cs="Arial"/>
              </w:rPr>
            </w:pPr>
            <w:r>
              <w:rPr>
                <w:rFonts w:cs="Arial" w:ascii="Arial" w:hAnsi="Arial"/>
              </w:rPr>
              <w:t>MANIOBRAS</w:t>
            </w:r>
          </w:p>
        </w:tc>
        <w:tc>
          <w:tcPr>
            <w:tcW w:w="7228" w:type="dxa"/>
            <w:tcBorders/>
            <w:shd w:fill="auto" w:val="clear"/>
          </w:tcPr>
          <w:p>
            <w:pPr>
              <w:pStyle w:val="Normal"/>
              <w:jc w:val="both"/>
              <w:rPr>
                <w:rFonts w:ascii="Arial" w:hAnsi="Arial" w:cs="Arial"/>
              </w:rPr>
            </w:pPr>
            <w:r>
              <w:rPr>
                <w:rFonts w:cs="Arial" w:ascii="Arial" w:hAnsi="Arial"/>
              </w:rPr>
              <w:t>Cargo por maniobras de carga, manejo y descarga de cada material.</w:t>
            </w:r>
          </w:p>
          <w:p>
            <w:pPr>
              <w:pStyle w:val="Normal"/>
              <w:spacing w:before="0" w:after="200"/>
              <w:jc w:val="both"/>
              <w:rPr>
                <w:rFonts w:ascii="Arial" w:hAnsi="Arial" w:cs="Arial"/>
              </w:rPr>
            </w:pPr>
            <w:r>
              <w:rPr>
                <w:rFonts w:cs="Arial" w:ascii="Arial" w:hAnsi="Arial"/>
              </w:rPr>
            </w:r>
          </w:p>
        </w:tc>
      </w:tr>
      <w:tr>
        <w:trPr/>
        <w:tc>
          <w:tcPr>
            <w:tcW w:w="2622" w:type="dxa"/>
            <w:tcBorders/>
            <w:shd w:fill="auto" w:val="clear"/>
          </w:tcPr>
          <w:p>
            <w:pPr>
              <w:pStyle w:val="Normal"/>
              <w:spacing w:before="0" w:after="200"/>
              <w:ind w:right="-91" w:hanging="0"/>
              <w:rPr>
                <w:rFonts w:ascii="Arial" w:hAnsi="Arial" w:cs="Arial"/>
              </w:rPr>
            </w:pPr>
            <w:r>
              <w:rPr>
                <w:rFonts w:cs="Arial" w:ascii="Arial" w:hAnsi="Arial"/>
              </w:rPr>
              <w:t>OTROS</w:t>
            </w:r>
          </w:p>
        </w:tc>
        <w:tc>
          <w:tcPr>
            <w:tcW w:w="7228" w:type="dxa"/>
            <w:tcBorders/>
            <w:shd w:fill="auto" w:val="clear"/>
          </w:tcPr>
          <w:p>
            <w:pPr>
              <w:pStyle w:val="Normal"/>
              <w:spacing w:before="0" w:after="200"/>
              <w:jc w:val="both"/>
              <w:rPr>
                <w:rFonts w:ascii="Arial" w:hAnsi="Arial" w:cs="Arial"/>
              </w:rPr>
            </w:pPr>
            <w:r>
              <w:rPr>
                <w:rFonts w:cs="Arial" w:ascii="Arial" w:hAnsi="Arial"/>
              </w:rPr>
              <w:t>Cargo por maniobras en el sitio de la obra, para poner el material en el lugar donde habrá de utilizarse.</w:t>
            </w:r>
          </w:p>
        </w:tc>
      </w:tr>
      <w:tr>
        <w:trPr/>
        <w:tc>
          <w:tcPr>
            <w:tcW w:w="2622" w:type="dxa"/>
            <w:tcBorders/>
            <w:shd w:fill="auto" w:val="clear"/>
          </w:tcPr>
          <w:p>
            <w:pPr>
              <w:pStyle w:val="Normal"/>
              <w:spacing w:before="0" w:after="200"/>
              <w:ind w:right="-91" w:hanging="0"/>
              <w:rPr>
                <w:rFonts w:ascii="Arial" w:hAnsi="Arial" w:cs="Arial"/>
              </w:rPr>
            </w:pPr>
            <w:r>
              <w:rPr>
                <w:rFonts w:cs="Arial" w:ascii="Arial" w:hAnsi="Arial"/>
              </w:rPr>
              <w:t>COSTO PUESTO EN OBRA</w:t>
            </w:r>
          </w:p>
        </w:tc>
        <w:tc>
          <w:tcPr>
            <w:tcW w:w="7228" w:type="dxa"/>
            <w:tcBorders/>
            <w:shd w:fill="auto" w:val="clear"/>
          </w:tcPr>
          <w:p>
            <w:pPr>
              <w:pStyle w:val="Normal"/>
              <w:spacing w:before="0" w:after="200"/>
              <w:jc w:val="both"/>
              <w:rPr>
                <w:rFonts w:ascii="Arial" w:hAnsi="Arial" w:cs="Arial"/>
              </w:rPr>
            </w:pPr>
            <w:r>
              <w:rPr>
                <w:rFonts w:cs="Arial" w:ascii="Arial" w:hAnsi="Arial"/>
              </w:rPr>
              <w:t>Suma de Costo de Adquisición, Fletes o Acarreos, Maniobras y Otros.</w:t>
            </w:r>
          </w:p>
        </w:tc>
      </w:tr>
    </w:tbl>
    <w:p>
      <w:pPr>
        <w:pStyle w:val="Normal"/>
        <w:ind w:right="-91" w:hanging="0"/>
        <w:jc w:val="center"/>
        <w:rPr>
          <w:rFonts w:ascii="Arial" w:hAnsi="Arial" w:cs="Arial"/>
          <w:b/>
          <w:b/>
        </w:rPr>
      </w:pPr>
      <w:r>
        <w:br w:type="page"/>
      </w:r>
      <w:r>
        <w:rPr>
          <w:rFonts w:cs="Arial" w:ascii="Arial" w:hAnsi="Arial"/>
          <w:b/>
        </w:rPr>
        <w:t>GUIA PARA LLENADO DE FORMATO</w:t>
      </w:r>
    </w:p>
    <w:p>
      <w:pPr>
        <w:pStyle w:val="Normal"/>
        <w:ind w:right="-91" w:hanging="0"/>
        <w:jc w:val="center"/>
        <w:rPr>
          <w:rFonts w:ascii="Arial" w:hAnsi="Arial" w:cs="Arial"/>
          <w:b/>
          <w:b/>
        </w:rPr>
      </w:pPr>
      <w:r>
        <w:rPr>
          <w:rFonts w:cs="Arial" w:ascii="Arial" w:hAnsi="Arial"/>
          <w:b/>
        </w:rPr>
        <w:t>MAQ-1</w:t>
      </w:r>
    </w:p>
    <w:p>
      <w:pPr>
        <w:pStyle w:val="Normal"/>
        <w:ind w:right="-91" w:hanging="0"/>
        <w:jc w:val="center"/>
        <w:rPr>
          <w:rFonts w:ascii="Arial" w:hAnsi="Arial" w:cs="Arial"/>
          <w:b/>
          <w:b/>
        </w:rPr>
      </w:pPr>
      <w:r>
        <w:rPr>
          <w:rFonts w:cs="Arial" w:ascii="Arial" w:hAnsi="Arial"/>
          <w:b/>
        </w:rPr>
        <w:t>COSTOS DE USO DE MAQUINARIA Y EQUIPO DE CONSTRUCCION</w:t>
      </w:r>
    </w:p>
    <w:p>
      <w:pPr>
        <w:pStyle w:val="Normal"/>
        <w:jc w:val="both"/>
        <w:rPr>
          <w:rFonts w:ascii="Arial" w:hAnsi="Arial" w:cs="Arial"/>
        </w:rPr>
      </w:pPr>
      <w:r>
        <w:rPr>
          <w:rFonts w:cs="Arial" w:ascii="Arial" w:hAnsi="Arial"/>
        </w:rPr>
        <w:t>Listado de cada tipo de maquinaria y equipo de construcción que se utilizará en la obra, con los datos básicos de costo horario del uso de la misma.</w:t>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Heading9"/>
              <w:numPr>
                <w:ilvl w:val="0"/>
                <w:numId w:val="0"/>
              </w:numPr>
              <w:spacing w:before="240" w:after="60"/>
              <w:jc w:val="both"/>
              <w:rPr>
                <w:b/>
                <w:b/>
              </w:rPr>
            </w:pPr>
            <w:r>
              <w:rPr>
                <w:b/>
              </w:rPr>
              <w:t>NUMERO O CLAVE</w:t>
            </w:r>
          </w:p>
        </w:tc>
        <w:tc>
          <w:tcPr>
            <w:tcW w:w="7208" w:type="dxa"/>
            <w:tcBorders/>
            <w:shd w:fill="auto" w:val="clear"/>
          </w:tcPr>
          <w:p>
            <w:pPr>
              <w:pStyle w:val="Normal"/>
              <w:jc w:val="both"/>
              <w:rPr>
                <w:rFonts w:ascii="Arial" w:hAnsi="Arial" w:cs="Arial"/>
              </w:rPr>
            </w:pPr>
            <w:r>
              <w:rPr>
                <w:rFonts w:cs="Arial" w:ascii="Arial" w:hAnsi="Arial"/>
              </w:rPr>
              <w:t xml:space="preserve">Número progresivo o clave con la que se identifica cada máquina o equipo de construcción. </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DESCRIPCION</w:t>
            </w:r>
          </w:p>
        </w:tc>
        <w:tc>
          <w:tcPr>
            <w:tcW w:w="7208" w:type="dxa"/>
            <w:tcBorders/>
            <w:shd w:fill="auto" w:val="clear"/>
          </w:tcPr>
          <w:p>
            <w:pPr>
              <w:pStyle w:val="Normal"/>
              <w:jc w:val="both"/>
              <w:rPr>
                <w:rFonts w:ascii="Arial" w:hAnsi="Arial" w:cs="Arial"/>
              </w:rPr>
            </w:pPr>
            <w:r>
              <w:rPr>
                <w:rFonts w:cs="Arial" w:ascii="Arial" w:hAnsi="Arial"/>
              </w:rPr>
              <w:t>Nombre de cada tipo de máquina o equipo de construcción que se utilizará en la obra.</w:t>
            </w:r>
          </w:p>
          <w:p>
            <w:pPr>
              <w:pStyle w:val="Normal"/>
              <w:jc w:val="both"/>
              <w:rPr>
                <w:rFonts w:ascii="Arial" w:hAnsi="Arial" w:cs="Arial"/>
              </w:rPr>
            </w:pPr>
            <w:r>
              <w:rPr>
                <w:rFonts w:cs="Arial" w:ascii="Arial" w:hAnsi="Arial"/>
              </w:rPr>
              <w:t>Si en el catálogo se presentan acarreos de materiales y “EL LICITANTE” propone utilizar camiones mediante el pago de las tarifas oficiales vigentes en el Estado, deberá indicar aquí el concepto de las mismas de la siguiente manera:</w:t>
            </w:r>
          </w:p>
          <w:p>
            <w:pPr>
              <w:pStyle w:val="Normal"/>
              <w:jc w:val="both"/>
              <w:rPr>
                <w:rFonts w:ascii="Arial" w:hAnsi="Arial" w:cs="Arial"/>
              </w:rPr>
            </w:pPr>
            <w:r>
              <w:rPr>
                <w:rFonts w:cs="Arial" w:ascii="Arial" w:hAnsi="Arial"/>
              </w:rPr>
              <w:t>Camión de Volteo en 1er. Km. (para la tarifa del primer kilómetro)</w:t>
            </w:r>
          </w:p>
          <w:p>
            <w:pPr>
              <w:pStyle w:val="Normal"/>
              <w:spacing w:before="0" w:after="200"/>
              <w:jc w:val="both"/>
              <w:rPr>
                <w:rFonts w:ascii="Arial" w:hAnsi="Arial" w:cs="Arial"/>
              </w:rPr>
            </w:pPr>
            <w:r>
              <w:rPr>
                <w:rFonts w:cs="Arial" w:ascii="Arial" w:hAnsi="Arial"/>
              </w:rPr>
              <w:t>Camión de Volteo en Kms. Subsecuentes (para la tarifa de Kms. Subsecuentes).</w:t>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MARCA Y MODELO</w:t>
            </w:r>
          </w:p>
        </w:tc>
        <w:tc>
          <w:tcPr>
            <w:tcW w:w="7208" w:type="dxa"/>
            <w:tcBorders/>
            <w:shd w:fill="auto" w:val="clear"/>
          </w:tcPr>
          <w:p>
            <w:pPr>
              <w:pStyle w:val="Normal"/>
              <w:jc w:val="both"/>
              <w:rPr>
                <w:rFonts w:ascii="Arial" w:hAnsi="Arial" w:cs="Arial"/>
              </w:rPr>
            </w:pPr>
            <w:r>
              <w:rPr>
                <w:rFonts w:cs="Arial" w:ascii="Arial" w:hAnsi="Arial"/>
              </w:rPr>
              <w:t>Marca y Modelo del equipo analizado.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DISPONIBILIDAD</w:t>
            </w:r>
          </w:p>
        </w:tc>
        <w:tc>
          <w:tcPr>
            <w:tcW w:w="7208" w:type="dxa"/>
            <w:tcBorders/>
            <w:shd w:fill="auto" w:val="clear"/>
          </w:tcPr>
          <w:p>
            <w:pPr>
              <w:pStyle w:val="Normal"/>
              <w:jc w:val="both"/>
              <w:rPr>
                <w:rFonts w:ascii="Arial" w:hAnsi="Arial" w:cs="Arial"/>
              </w:rPr>
            </w:pPr>
            <w:r>
              <w:rPr>
                <w:rFonts w:cs="Arial" w:ascii="Arial" w:hAnsi="Arial"/>
              </w:rPr>
              <w:t>Período en que estará disponible en la obra, señalando las fechas de llegada y retiro.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COSTO HORARIO ACTIVO</w:t>
            </w:r>
          </w:p>
        </w:tc>
        <w:tc>
          <w:tcPr>
            <w:tcW w:w="7208" w:type="dxa"/>
            <w:tcBorders/>
            <w:shd w:fill="auto" w:val="clear"/>
          </w:tcPr>
          <w:p>
            <w:pPr>
              <w:pStyle w:val="Normal"/>
              <w:jc w:val="both"/>
              <w:rPr>
                <w:rFonts w:ascii="Arial" w:hAnsi="Arial" w:cs="Arial"/>
              </w:rPr>
            </w:pPr>
            <w:r>
              <w:rPr>
                <w:rFonts w:cs="Arial" w:ascii="Arial" w:hAnsi="Arial"/>
              </w:rPr>
              <w:t>Costo horario de uso de la maquinaria o equipo, de acuerdo con el análisis de costo horario.</w:t>
            </w:r>
          </w:p>
          <w:p>
            <w:pPr>
              <w:pStyle w:val="Normal"/>
              <w:spacing w:before="0" w:after="200"/>
              <w:jc w:val="both"/>
              <w:rPr>
                <w:rFonts w:ascii="Arial" w:hAnsi="Arial" w:cs="Arial"/>
              </w:rPr>
            </w:pPr>
            <w:r>
              <w:rPr>
                <w:rFonts w:ascii="Arial" w:hAnsi="Arial"/>
              </w:rPr>
              <w:t>En caso de que haya considerado el uso de tarifas para el pago de acarreos, deberá indicar en este campo el valor de la tarifa oficial vigente (publicada en el boletín oficial del gobierno del estado) para el caso de que se trate (para primer kilómetro o para kilómetros subsecuentes).</w:t>
            </w:r>
          </w:p>
        </w:tc>
      </w:tr>
    </w:tbl>
    <w:p>
      <w:pPr>
        <w:pStyle w:val="Normal"/>
        <w:ind w:right="-91" w:hanging="0"/>
        <w:jc w:val="center"/>
        <w:rPr>
          <w:rFonts w:ascii="Arial" w:hAnsi="Arial" w:cs="Arial"/>
          <w:b/>
          <w:b/>
          <w:szCs w:val="20"/>
        </w:rPr>
      </w:pPr>
      <w:r>
        <w:br w:type="page"/>
      </w:r>
      <w:r>
        <w:rPr>
          <w:rFonts w:cs="Arial" w:ascii="Arial" w:hAnsi="Arial"/>
          <w:b/>
        </w:rPr>
        <w:t>GUIA PARA LLENADO DE FORMATO</w:t>
      </w:r>
    </w:p>
    <w:p>
      <w:pPr>
        <w:pStyle w:val="Normal"/>
        <w:ind w:right="-91" w:hanging="0"/>
        <w:jc w:val="center"/>
        <w:rPr>
          <w:rFonts w:ascii="Arial" w:hAnsi="Arial" w:cs="Arial"/>
          <w:b/>
          <w:b/>
        </w:rPr>
      </w:pPr>
      <w:r>
        <w:rPr>
          <w:rFonts w:cs="Arial" w:ascii="Arial" w:hAnsi="Arial"/>
          <w:b/>
        </w:rPr>
        <w:t>MO-1</w:t>
      </w:r>
    </w:p>
    <w:p>
      <w:pPr>
        <w:pStyle w:val="Normal"/>
        <w:ind w:right="-91" w:hanging="0"/>
        <w:jc w:val="center"/>
        <w:rPr>
          <w:rFonts w:ascii="Arial" w:hAnsi="Arial" w:cs="Arial"/>
          <w:b/>
          <w:b/>
        </w:rPr>
      </w:pPr>
      <w:r>
        <w:rPr>
          <w:rFonts w:cs="Arial" w:ascii="Arial" w:hAnsi="Arial"/>
          <w:b/>
        </w:rPr>
        <w:t>COSTOS DE MANO DE OBRA</w:t>
      </w:r>
    </w:p>
    <w:p>
      <w:pPr>
        <w:pStyle w:val="Normal"/>
        <w:jc w:val="both"/>
        <w:rPr>
          <w:rFonts w:ascii="Arial" w:hAnsi="Arial" w:cs="Arial"/>
        </w:rPr>
      </w:pPr>
      <w:r>
        <w:rPr>
          <w:rFonts w:cs="Arial" w:ascii="Arial" w:hAnsi="Arial"/>
        </w:rPr>
        <w:t>Listado de todas las categorías del distinto personal obrero que intervendrá en la obra, con los datos básicos de costo de la mano de obra, el factor de integración del salario real y el salario real.</w:t>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NUMERO O CLAVE</w:t>
            </w:r>
          </w:p>
        </w:tc>
        <w:tc>
          <w:tcPr>
            <w:tcW w:w="7208" w:type="dxa"/>
            <w:tcBorders/>
            <w:shd w:fill="auto" w:val="clear"/>
          </w:tcPr>
          <w:p>
            <w:pPr>
              <w:pStyle w:val="Normal"/>
              <w:jc w:val="both"/>
              <w:rPr>
                <w:rFonts w:ascii="Arial" w:hAnsi="Arial" w:cs="Arial"/>
              </w:rPr>
            </w:pPr>
            <w:r>
              <w:rPr>
                <w:rFonts w:cs="Arial" w:ascii="Arial" w:hAnsi="Arial"/>
              </w:rPr>
              <w:t>Número o clave asignada a cada categoría de personal obrero.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DESCRIPCION</w:t>
            </w:r>
          </w:p>
        </w:tc>
        <w:tc>
          <w:tcPr>
            <w:tcW w:w="7208" w:type="dxa"/>
            <w:tcBorders/>
            <w:shd w:fill="auto" w:val="clear"/>
          </w:tcPr>
          <w:p>
            <w:pPr>
              <w:pStyle w:val="Normal"/>
              <w:jc w:val="both"/>
              <w:rPr>
                <w:rFonts w:ascii="Arial" w:hAnsi="Arial" w:cs="Arial"/>
              </w:rPr>
            </w:pPr>
            <w:r>
              <w:rPr>
                <w:rFonts w:cs="Arial" w:ascii="Arial" w:hAnsi="Arial"/>
              </w:rPr>
              <w:t>Nombre de cada una de las categorías de personal obrero que intervendrán en el desarrollo de la obra, deberá incluir las categorías correspondientes a la operación de la maquinaria y equipo de construcción.</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SALARIO DE MERCADO</w:t>
            </w:r>
          </w:p>
        </w:tc>
        <w:tc>
          <w:tcPr>
            <w:tcW w:w="7208" w:type="dxa"/>
            <w:tcBorders/>
            <w:shd w:fill="auto" w:val="clear"/>
          </w:tcPr>
          <w:p>
            <w:pPr>
              <w:pStyle w:val="Normal"/>
              <w:jc w:val="both"/>
              <w:rPr>
                <w:rFonts w:ascii="Arial" w:hAnsi="Arial" w:cs="Arial"/>
              </w:rPr>
            </w:pPr>
            <w:r>
              <w:rPr>
                <w:rFonts w:cs="Arial" w:ascii="Arial" w:hAnsi="Arial"/>
              </w:rPr>
              <w:t>Valor del salario de mercado de cada una de las categorías, tomando como unidad de medida la jornada.</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FACTOR DE SALARIO REAL</w:t>
            </w:r>
          </w:p>
        </w:tc>
        <w:tc>
          <w:tcPr>
            <w:tcW w:w="7208" w:type="dxa"/>
            <w:tcBorders/>
            <w:shd w:fill="auto" w:val="clear"/>
          </w:tcPr>
          <w:p>
            <w:pPr>
              <w:pStyle w:val="Normal"/>
              <w:jc w:val="both"/>
              <w:rPr>
                <w:rFonts w:ascii="Arial" w:hAnsi="Arial" w:cs="Arial"/>
              </w:rPr>
            </w:pPr>
            <w:r>
              <w:rPr>
                <w:rFonts w:cs="Arial" w:ascii="Arial" w:hAnsi="Arial"/>
              </w:rPr>
              <w:t>Factor para integrar el salario real, se deberá calcular tomando en cuenta los días pagados, días de trabajo efectivo y costo por prestaciones, tanto para salario mínimo como para mayores al mismo (El factor de salario real debe expresarse como un valor mayor que 1 y no como un porcentaje o valor menor que 1. Por ejemplo: 1.6978, 1.68 es correcto; 69.78%, 0.68 es incorrecto).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SALARIO REAL INTEGRADO</w:t>
            </w:r>
          </w:p>
        </w:tc>
        <w:tc>
          <w:tcPr>
            <w:tcW w:w="7208" w:type="dxa"/>
            <w:tcBorders/>
            <w:shd w:fill="auto" w:val="clear"/>
          </w:tcPr>
          <w:p>
            <w:pPr>
              <w:pStyle w:val="Normal"/>
              <w:jc w:val="both"/>
              <w:rPr>
                <w:rFonts w:ascii="Arial" w:hAnsi="Arial" w:cs="Arial"/>
              </w:rPr>
            </w:pPr>
            <w:r>
              <w:rPr>
                <w:rFonts w:cs="Arial" w:ascii="Arial" w:hAnsi="Arial"/>
              </w:rPr>
              <w:t>Es el producto de multiplicar el salario de mercado por el factor de salario real y el factor propuesto en la columna de otros.</w:t>
            </w:r>
          </w:p>
          <w:p>
            <w:pPr>
              <w:pStyle w:val="Normal"/>
              <w:spacing w:before="0" w:after="200"/>
              <w:jc w:val="both"/>
              <w:rPr>
                <w:rFonts w:ascii="Arial" w:hAnsi="Arial" w:cs="Arial"/>
              </w:rPr>
            </w:pPr>
            <w:r>
              <w:rPr>
                <w:rFonts w:cs="Arial" w:ascii="Arial" w:hAnsi="Arial"/>
              </w:rPr>
            </w:r>
          </w:p>
        </w:tc>
      </w:tr>
    </w:tbl>
    <w:p>
      <w:pPr>
        <w:pStyle w:val="Normal"/>
        <w:ind w:right="-91" w:hanging="0"/>
        <w:jc w:val="center"/>
        <w:rPr>
          <w:rFonts w:ascii="Arial" w:hAnsi="Arial" w:cs="Arial"/>
          <w:b/>
          <w:b/>
          <w:szCs w:val="20"/>
        </w:rPr>
      </w:pPr>
      <w:r>
        <w:br w:type="page"/>
      </w:r>
      <w:r>
        <w:rPr>
          <w:rFonts w:cs="Arial" w:ascii="Arial" w:hAnsi="Arial"/>
          <w:b/>
        </w:rPr>
        <w:t>GUIA PARA LLENADO DE FORMATO</w:t>
      </w:r>
    </w:p>
    <w:p>
      <w:pPr>
        <w:pStyle w:val="Normal"/>
        <w:ind w:right="-91" w:hanging="0"/>
        <w:jc w:val="center"/>
        <w:rPr>
          <w:rFonts w:ascii="Arial" w:hAnsi="Arial" w:cs="Arial"/>
          <w:b/>
          <w:b/>
        </w:rPr>
      </w:pPr>
      <w:r>
        <w:rPr>
          <w:rFonts w:cs="Arial" w:ascii="Arial" w:hAnsi="Arial"/>
          <w:b/>
        </w:rPr>
        <w:t>MAQ-2</w:t>
      </w:r>
    </w:p>
    <w:p>
      <w:pPr>
        <w:pStyle w:val="Normal"/>
        <w:ind w:right="-91" w:hanging="0"/>
        <w:jc w:val="center"/>
        <w:rPr>
          <w:rFonts w:ascii="Arial" w:hAnsi="Arial" w:cs="Arial"/>
          <w:b/>
          <w:b/>
        </w:rPr>
      </w:pPr>
      <w:r>
        <w:rPr>
          <w:rFonts w:cs="Arial" w:ascii="Arial" w:hAnsi="Arial"/>
          <w:b/>
        </w:rPr>
        <w:t>RELACION DE MAQUINARIA Y EQUIPO DE CONSTRUCCION</w:t>
      </w:r>
    </w:p>
    <w:p>
      <w:pPr>
        <w:pStyle w:val="Normal"/>
        <w:ind w:right="-91" w:hanging="0"/>
        <w:jc w:val="both"/>
        <w:rPr>
          <w:rFonts w:ascii="Arial" w:hAnsi="Arial" w:cs="Arial"/>
        </w:rPr>
      </w:pPr>
      <w:r>
        <w:rPr>
          <w:rFonts w:cs="Arial" w:ascii="Arial" w:hAnsi="Arial"/>
        </w:rPr>
        <w:t>Es la relación de toda la maquinaria y el equipo que se utilizará durante la ejecución de la obra, con sus características específicas.</w:t>
      </w:r>
    </w:p>
    <w:p>
      <w:pPr>
        <w:pStyle w:val="Normal"/>
        <w:ind w:right="-91" w:hanging="0"/>
        <w:jc w:val="both"/>
        <w:rPr>
          <w:rFonts w:ascii="Arial" w:hAnsi="Arial" w:cs="Arial"/>
        </w:rPr>
      </w:pPr>
      <w:r>
        <w:rPr>
          <w:rFonts w:cs="Arial" w:ascii="Arial" w:hAnsi="Arial"/>
        </w:rPr>
      </w:r>
    </w:p>
    <w:tbl>
      <w:tblPr>
        <w:tblW w:w="9830" w:type="dxa"/>
        <w:jc w:val="left"/>
        <w:tblInd w:w="0" w:type="dxa"/>
        <w:tblCellMar>
          <w:top w:w="0" w:type="dxa"/>
          <w:left w:w="70" w:type="dxa"/>
          <w:bottom w:w="0" w:type="dxa"/>
          <w:right w:w="70" w:type="dxa"/>
        </w:tblCellMar>
        <w:tblLook w:noVBand="0" w:val="0000" w:noHBand="0" w:lastColumn="0" w:firstColumn="0" w:lastRow="0" w:firstRow="0"/>
      </w:tblPr>
      <w:tblGrid>
        <w:gridCol w:w="2621"/>
        <w:gridCol w:w="7208"/>
      </w:tblGrid>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NUMERO O CLAVE</w:t>
            </w:r>
          </w:p>
        </w:tc>
        <w:tc>
          <w:tcPr>
            <w:tcW w:w="7208" w:type="dxa"/>
            <w:tcBorders/>
            <w:shd w:fill="auto" w:val="clear"/>
          </w:tcPr>
          <w:p>
            <w:pPr>
              <w:pStyle w:val="Normal"/>
              <w:jc w:val="both"/>
              <w:rPr>
                <w:rFonts w:ascii="Arial" w:hAnsi="Arial" w:cs="Arial"/>
              </w:rPr>
            </w:pPr>
            <w:r>
              <w:rPr>
                <w:rFonts w:cs="Arial" w:ascii="Arial" w:hAnsi="Arial"/>
              </w:rPr>
              <w:t xml:space="preserve">Número progresivo o clave con la que se identifica cada máquina o equipo de construcción. </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DESCRIPCION</w:t>
            </w:r>
          </w:p>
        </w:tc>
        <w:tc>
          <w:tcPr>
            <w:tcW w:w="7208" w:type="dxa"/>
            <w:tcBorders/>
            <w:shd w:fill="auto" w:val="clear"/>
          </w:tcPr>
          <w:p>
            <w:pPr>
              <w:pStyle w:val="Normal"/>
              <w:jc w:val="both"/>
              <w:rPr>
                <w:rFonts w:ascii="Arial" w:hAnsi="Arial" w:cs="Arial"/>
              </w:rPr>
            </w:pPr>
            <w:r>
              <w:rPr>
                <w:rFonts w:cs="Arial" w:ascii="Arial" w:hAnsi="Arial"/>
              </w:rPr>
              <w:t>Nombre de cada máquina o equipo de construcción que se utilizará en la obra.</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MARCA</w:t>
            </w:r>
          </w:p>
        </w:tc>
        <w:tc>
          <w:tcPr>
            <w:tcW w:w="7208" w:type="dxa"/>
            <w:tcBorders/>
            <w:shd w:fill="auto" w:val="clear"/>
          </w:tcPr>
          <w:p>
            <w:pPr>
              <w:pStyle w:val="Normal"/>
              <w:jc w:val="both"/>
              <w:rPr>
                <w:rFonts w:ascii="Arial" w:hAnsi="Arial" w:cs="Arial"/>
              </w:rPr>
            </w:pPr>
            <w:r>
              <w:rPr>
                <w:rFonts w:cs="Arial" w:ascii="Arial" w:hAnsi="Arial"/>
              </w:rPr>
              <w:t>Marca del equipo analizado.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ind w:right="-91" w:hanging="0"/>
              <w:jc w:val="both"/>
              <w:rPr>
                <w:rFonts w:ascii="Arial" w:hAnsi="Arial" w:cs="Arial"/>
              </w:rPr>
            </w:pPr>
            <w:r>
              <w:rPr>
                <w:rFonts w:cs="Arial" w:ascii="Arial" w:hAnsi="Arial"/>
              </w:rPr>
              <w:t>MODELO Y NUMERO</w:t>
            </w:r>
          </w:p>
          <w:p>
            <w:pPr>
              <w:pStyle w:val="Normal"/>
              <w:spacing w:before="0" w:after="200"/>
              <w:ind w:right="-91" w:hanging="0"/>
              <w:jc w:val="both"/>
              <w:rPr>
                <w:rFonts w:ascii="Arial" w:hAnsi="Arial" w:cs="Arial"/>
              </w:rPr>
            </w:pPr>
            <w:r>
              <w:rPr>
                <w:rFonts w:cs="Arial" w:ascii="Arial" w:hAnsi="Arial"/>
              </w:rPr>
              <w:t xml:space="preserve"> </w:t>
            </w:r>
            <w:r>
              <w:rPr>
                <w:rFonts w:cs="Arial" w:ascii="Arial" w:hAnsi="Arial"/>
              </w:rPr>
              <w:t>DE SERIE</w:t>
            </w:r>
          </w:p>
        </w:tc>
        <w:tc>
          <w:tcPr>
            <w:tcW w:w="7208" w:type="dxa"/>
            <w:tcBorders/>
            <w:shd w:fill="auto" w:val="clear"/>
          </w:tcPr>
          <w:p>
            <w:pPr>
              <w:pStyle w:val="Normal"/>
              <w:jc w:val="both"/>
              <w:rPr>
                <w:rFonts w:ascii="Arial" w:hAnsi="Arial" w:cs="Arial"/>
              </w:rPr>
            </w:pPr>
            <w:r>
              <w:rPr>
                <w:rFonts w:cs="Arial" w:ascii="Arial" w:hAnsi="Arial"/>
              </w:rPr>
              <w:t>Modelo del equipo y Numero de serie.</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DISPONIBILIDAD</w:t>
            </w:r>
          </w:p>
        </w:tc>
        <w:tc>
          <w:tcPr>
            <w:tcW w:w="7208" w:type="dxa"/>
            <w:tcBorders/>
            <w:shd w:fill="auto" w:val="clear"/>
          </w:tcPr>
          <w:p>
            <w:pPr>
              <w:pStyle w:val="Normal"/>
              <w:spacing w:before="0" w:after="200"/>
              <w:jc w:val="both"/>
              <w:rPr>
                <w:rFonts w:ascii="Arial" w:hAnsi="Arial" w:cs="Arial"/>
              </w:rPr>
            </w:pPr>
            <w:r>
              <w:rPr>
                <w:rFonts w:cs="Arial" w:ascii="Arial" w:hAnsi="Arial"/>
              </w:rPr>
              <w:t>Periodo y fechas en que se dispondrá de estos insumos en el sitio de los trabajos.</w:t>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SITUACION</w:t>
            </w:r>
          </w:p>
        </w:tc>
        <w:tc>
          <w:tcPr>
            <w:tcW w:w="7208" w:type="dxa"/>
            <w:tcBorders/>
            <w:shd w:fill="auto" w:val="clear"/>
          </w:tcPr>
          <w:p>
            <w:pPr>
              <w:pStyle w:val="Normal"/>
              <w:jc w:val="both"/>
              <w:rPr>
                <w:rFonts w:ascii="Arial" w:hAnsi="Arial" w:cs="Arial"/>
              </w:rPr>
            </w:pPr>
            <w:r>
              <w:rPr>
                <w:rFonts w:cs="Arial" w:ascii="Arial" w:hAnsi="Arial"/>
              </w:rPr>
              <w:t>Especificar si el equipo es propio, rentado o está por adquirirse.</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UBICACIÓN FISICA</w:t>
            </w:r>
          </w:p>
        </w:tc>
        <w:tc>
          <w:tcPr>
            <w:tcW w:w="7208" w:type="dxa"/>
            <w:tcBorders/>
            <w:shd w:fill="auto" w:val="clear"/>
          </w:tcPr>
          <w:p>
            <w:pPr>
              <w:pStyle w:val="Normal"/>
              <w:jc w:val="both"/>
              <w:rPr>
                <w:rFonts w:ascii="Arial" w:hAnsi="Arial" w:cs="Arial"/>
              </w:rPr>
            </w:pPr>
            <w:r>
              <w:rPr>
                <w:rFonts w:cs="Arial" w:ascii="Arial" w:hAnsi="Arial"/>
              </w:rPr>
              <w:t>Indicar la ubicación física del equipo.</w:t>
            </w:r>
          </w:p>
          <w:p>
            <w:pPr>
              <w:pStyle w:val="Normal"/>
              <w:spacing w:before="0" w:after="200"/>
              <w:jc w:val="both"/>
              <w:rPr>
                <w:rFonts w:ascii="Arial" w:hAnsi="Arial" w:cs="Arial"/>
              </w:rPr>
            </w:pPr>
            <w:r>
              <w:rPr>
                <w:rFonts w:cs="Arial" w:ascii="Arial" w:hAnsi="Arial"/>
              </w:rPr>
            </w:r>
          </w:p>
        </w:tc>
      </w:tr>
      <w:tr>
        <w:trPr/>
        <w:tc>
          <w:tcPr>
            <w:tcW w:w="2621" w:type="dxa"/>
            <w:tcBorders/>
            <w:shd w:fill="auto" w:val="clear"/>
          </w:tcPr>
          <w:p>
            <w:pPr>
              <w:pStyle w:val="Normal"/>
              <w:spacing w:before="0" w:after="200"/>
              <w:ind w:right="-91" w:hanging="0"/>
              <w:jc w:val="both"/>
              <w:rPr>
                <w:rFonts w:ascii="Arial" w:hAnsi="Arial" w:cs="Arial"/>
              </w:rPr>
            </w:pPr>
            <w:r>
              <w:rPr>
                <w:rFonts w:cs="Arial" w:ascii="Arial" w:hAnsi="Arial"/>
              </w:rPr>
              <w:t>VIDA UTIL</w:t>
            </w:r>
          </w:p>
        </w:tc>
        <w:tc>
          <w:tcPr>
            <w:tcW w:w="7208" w:type="dxa"/>
            <w:tcBorders/>
            <w:shd w:fill="auto" w:val="clear"/>
          </w:tcPr>
          <w:p>
            <w:pPr>
              <w:pStyle w:val="Normal"/>
              <w:spacing w:before="0" w:after="200"/>
              <w:jc w:val="both"/>
              <w:rPr>
                <w:rFonts w:ascii="Arial" w:hAnsi="Arial" w:cs="Arial"/>
              </w:rPr>
            </w:pPr>
            <w:r>
              <w:rPr>
                <w:rFonts w:cs="Arial" w:ascii="Arial" w:hAnsi="Arial"/>
              </w:rPr>
              <w:t>Anotar la vida útil del equipo que se utilizará.</w:t>
            </w:r>
          </w:p>
        </w:tc>
      </w:tr>
    </w:tbl>
    <w:p>
      <w:pPr>
        <w:pStyle w:val="Normal"/>
        <w:ind w:right="-91" w:hanging="0"/>
        <w:jc w:val="both"/>
        <w:rPr>
          <w:rFonts w:ascii="Arial" w:hAnsi="Arial" w:cs="Arial"/>
          <w:b/>
          <w:b/>
          <w:szCs w:val="20"/>
        </w:rPr>
      </w:pPr>
      <w:r>
        <w:rPr>
          <w:rFonts w:cs="Arial" w:ascii="Arial" w:hAnsi="Arial"/>
          <w:b/>
        </w:rPr>
        <w:t xml:space="preserve"> </w:t>
      </w:r>
    </w:p>
    <w:p>
      <w:pPr>
        <w:pStyle w:val="Normal"/>
        <w:ind w:right="-91" w:hanging="0"/>
        <w:rPr>
          <w:rFonts w:ascii="Arial" w:hAnsi="Arial" w:cs="Arial"/>
          <w:sz w:val="24"/>
        </w:rPr>
      </w:pPr>
      <w:r>
        <w:rPr>
          <w:rFonts w:cs="Arial" w:ascii="Arial" w:hAnsi="Arial"/>
          <w:i/>
        </w:rPr>
        <w:t>No se permite dejar campos en blanco, si por algún motivo en el equipo menor no se dispone del Modelo deberá indicar “S/N” ó “N/E”.</w:t>
      </w:r>
      <w:r>
        <w:br w:type="page"/>
      </w:r>
    </w:p>
    <w:p>
      <w:pPr>
        <w:pStyle w:val="Normal"/>
        <w:ind w:right="-91" w:hanging="0"/>
        <w:jc w:val="center"/>
        <w:rPr>
          <w:rFonts w:ascii="Arial" w:hAnsi="Arial" w:cs="Arial"/>
          <w:b/>
          <w:b/>
        </w:rPr>
      </w:pPr>
      <w:r>
        <w:rPr>
          <w:rFonts w:cs="Arial" w:ascii="Arial" w:hAnsi="Arial"/>
          <w:b/>
        </w:rPr>
        <w:t>ANEXO No. 6</w:t>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t>RELACION DE CONTRATOS RELACIONADOS CON LOS SERVICIOS</w:t>
      </w:r>
    </w:p>
    <w:p>
      <w:pPr>
        <w:pStyle w:val="Normal"/>
        <w:ind w:right="-91" w:hanging="0"/>
        <w:jc w:val="both"/>
        <w:rPr>
          <w:rFonts w:ascii="Arial" w:hAnsi="Arial" w:cs="Arial"/>
          <w:b/>
          <w:b/>
        </w:rPr>
      </w:pPr>
      <w:r>
        <w:rPr>
          <w:rFonts w:cs="Arial" w:ascii="Arial" w:hAnsi="Arial"/>
          <w:b/>
        </w:rPr>
      </w:r>
    </w:p>
    <w:p>
      <w:pPr>
        <w:pStyle w:val="Normal"/>
        <w:ind w:right="-91" w:hanging="0"/>
        <w:jc w:val="both"/>
        <w:rPr>
          <w:rFonts w:ascii="Arial" w:hAnsi="Arial" w:cs="Arial"/>
        </w:rPr>
      </w:pPr>
      <w:r>
        <w:rPr>
          <w:rFonts w:cs="Arial" w:ascii="Arial" w:hAnsi="Arial"/>
        </w:rPr>
        <w:t>El suscrito, C. _________________________, en mi carácter de __________________________ de la empresa ____________________________________, manifiesto bajo protesta de decir verdad, que con motivo de la Licitación No. _______________, los contratos que esta empresa a la fecha del presente, tiene celebrados y/o interviene, relacionados con el tipo de Obras materia de la presente licitación, son los que se indican a continuación:</w:t>
      </w:r>
    </w:p>
    <w:tbl>
      <w:tblPr>
        <w:tblW w:w="9909" w:type="dxa"/>
        <w:jc w:val="left"/>
        <w:tblInd w:w="0" w:type="dxa"/>
        <w:tblCellMar>
          <w:top w:w="0" w:type="dxa"/>
          <w:left w:w="70" w:type="dxa"/>
          <w:bottom w:w="0" w:type="dxa"/>
          <w:right w:w="70" w:type="dxa"/>
        </w:tblCellMar>
        <w:tblLook w:noVBand="0" w:val="0000" w:noHBand="0" w:lastColumn="0" w:firstColumn="0" w:lastRow="0" w:firstRow="0"/>
      </w:tblPr>
      <w:tblGrid>
        <w:gridCol w:w="3309"/>
        <w:gridCol w:w="901"/>
        <w:gridCol w:w="1539"/>
        <w:gridCol w:w="1340"/>
        <w:gridCol w:w="1261"/>
        <w:gridCol w:w="1558"/>
      </w:tblGrid>
      <w:tr>
        <w:trPr/>
        <w:tc>
          <w:tcPr>
            <w:tcW w:w="3309"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before="0" w:after="200"/>
              <w:ind w:right="-91" w:hanging="0"/>
              <w:jc w:val="center"/>
              <w:rPr>
                <w:rFonts w:ascii="Arial" w:hAnsi="Arial" w:cs="Arial"/>
                <w:b/>
                <w:b/>
                <w:sz w:val="16"/>
              </w:rPr>
            </w:pPr>
            <w:r>
              <w:rPr>
                <w:rFonts w:cs="Arial" w:ascii="Arial" w:hAnsi="Arial"/>
                <w:b/>
                <w:sz w:val="16"/>
              </w:rPr>
              <w:t>NOMBRE DE LA OBRA CONTRATADA</w:t>
            </w:r>
          </w:p>
        </w:tc>
        <w:tc>
          <w:tcPr>
            <w:tcW w:w="90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ind w:right="-91" w:hanging="0"/>
              <w:jc w:val="center"/>
              <w:rPr>
                <w:rFonts w:ascii="Arial" w:hAnsi="Arial" w:cs="Arial"/>
                <w:b/>
                <w:b/>
                <w:sz w:val="16"/>
              </w:rPr>
            </w:pPr>
            <w:r>
              <w:rPr>
                <w:rFonts w:cs="Arial" w:ascii="Arial" w:hAnsi="Arial"/>
                <w:b/>
                <w:sz w:val="16"/>
              </w:rPr>
            </w:r>
          </w:p>
          <w:p>
            <w:pPr>
              <w:pStyle w:val="Normal"/>
              <w:spacing w:lineRule="auto" w:line="240" w:before="0" w:after="0"/>
              <w:ind w:right="-91" w:hanging="0"/>
              <w:jc w:val="center"/>
              <w:rPr>
                <w:rFonts w:ascii="Arial" w:hAnsi="Arial" w:cs="Arial"/>
                <w:b/>
                <w:b/>
                <w:sz w:val="16"/>
              </w:rPr>
            </w:pPr>
            <w:r>
              <w:rPr>
                <w:rFonts w:cs="Arial" w:ascii="Arial" w:hAnsi="Arial"/>
                <w:b/>
                <w:sz w:val="16"/>
              </w:rPr>
              <w:t>AÑO</w:t>
            </w:r>
          </w:p>
        </w:tc>
        <w:tc>
          <w:tcPr>
            <w:tcW w:w="1539"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before="0" w:after="200"/>
              <w:ind w:right="-91" w:hanging="0"/>
              <w:jc w:val="center"/>
              <w:rPr>
                <w:rFonts w:ascii="Arial" w:hAnsi="Arial" w:cs="Arial"/>
                <w:b/>
                <w:b/>
                <w:sz w:val="16"/>
              </w:rPr>
            </w:pPr>
            <w:r>
              <w:rPr>
                <w:rFonts w:cs="Arial" w:ascii="Arial" w:hAnsi="Arial"/>
                <w:b/>
                <w:sz w:val="16"/>
              </w:rPr>
              <w:t>IMPORTE DEL CONTRATO</w:t>
            </w:r>
          </w:p>
        </w:tc>
        <w:tc>
          <w:tcPr>
            <w:tcW w:w="1340"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before="0" w:after="200"/>
              <w:ind w:right="-91" w:hanging="0"/>
              <w:jc w:val="center"/>
              <w:rPr>
                <w:rFonts w:ascii="Arial" w:hAnsi="Arial" w:cs="Arial"/>
                <w:b/>
                <w:b/>
                <w:sz w:val="16"/>
              </w:rPr>
            </w:pPr>
            <w:r>
              <w:rPr>
                <w:rFonts w:cs="Arial" w:ascii="Arial" w:hAnsi="Arial"/>
                <w:b/>
                <w:sz w:val="16"/>
              </w:rPr>
              <w:t>FECHA DE INICIO</w:t>
            </w:r>
          </w:p>
        </w:tc>
        <w:tc>
          <w:tcPr>
            <w:tcW w:w="12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before="0" w:after="200"/>
              <w:ind w:right="-91" w:hanging="0"/>
              <w:jc w:val="center"/>
              <w:rPr>
                <w:rFonts w:ascii="Arial" w:hAnsi="Arial" w:cs="Arial"/>
                <w:b/>
                <w:b/>
                <w:sz w:val="16"/>
              </w:rPr>
            </w:pPr>
            <w:r>
              <w:rPr>
                <w:rFonts w:cs="Arial" w:ascii="Arial" w:hAnsi="Arial"/>
                <w:b/>
                <w:sz w:val="16"/>
              </w:rPr>
              <w:t>FECHA DE TERMINACION</w:t>
            </w:r>
          </w:p>
        </w:tc>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before="0" w:after="200"/>
              <w:ind w:right="-91" w:hanging="0"/>
              <w:jc w:val="center"/>
              <w:rPr>
                <w:rFonts w:ascii="Arial" w:hAnsi="Arial" w:cs="Arial"/>
                <w:b/>
                <w:b/>
                <w:sz w:val="16"/>
              </w:rPr>
            </w:pPr>
            <w:r>
              <w:rPr>
                <w:rFonts w:cs="Arial" w:ascii="Arial" w:hAnsi="Arial"/>
                <w:b/>
                <w:sz w:val="16"/>
              </w:rPr>
              <w:t>IMPORTE POR EJERCER</w:t>
            </w:r>
          </w:p>
        </w:tc>
      </w:tr>
      <w:tr>
        <w:trPr/>
        <w:tc>
          <w:tcPr>
            <w:tcW w:w="3309" w:type="dxa"/>
            <w:tcBorders>
              <w:top w:val="single" w:sz="4" w:space="0" w:color="000000"/>
              <w:bottom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901" w:type="dxa"/>
            <w:tcBorders>
              <w:top w:val="single" w:sz="4" w:space="0" w:color="000000"/>
              <w:bottom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39" w:type="dxa"/>
            <w:tcBorders>
              <w:top w:val="single" w:sz="4" w:space="0" w:color="000000"/>
              <w:bottom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340" w:type="dxa"/>
            <w:tcBorders>
              <w:top w:val="single" w:sz="4" w:space="0" w:color="000000"/>
              <w:bottom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261" w:type="dxa"/>
            <w:tcBorders>
              <w:top w:val="single" w:sz="4" w:space="0" w:color="000000"/>
              <w:bottom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58" w:type="dxa"/>
            <w:tcBorders>
              <w:top w:val="single" w:sz="4" w:space="0" w:color="000000"/>
              <w:bottom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r>
      <w:tr>
        <w:trPr/>
        <w:tc>
          <w:tcPr>
            <w:tcW w:w="3309" w:type="dxa"/>
            <w:tcBorders>
              <w:top w:val="single" w:sz="4" w:space="0" w:color="000000"/>
              <w:left w:val="single" w:sz="4" w:space="0" w:color="000000"/>
              <w:bottom w:val="single" w:sz="4" w:space="0" w:color="000000"/>
              <w:right w:val="single" w:sz="4" w:space="0" w:color="000000"/>
            </w:tcBorders>
            <w:shd w:fill="auto" w:val="clear"/>
          </w:tcPr>
          <w:p>
            <w:pPr>
              <w:pStyle w:val="Normal"/>
              <w:ind w:right="-91" w:hanging="0"/>
              <w:jc w:val="both"/>
              <w:rPr>
                <w:rFonts w:ascii="Arial" w:hAnsi="Arial" w:cs="Arial"/>
              </w:rPr>
            </w:pPr>
            <w:r>
              <w:rPr>
                <w:rFonts w:cs="Arial" w:ascii="Arial" w:hAnsi="Arial"/>
              </w:rPr>
            </w:r>
          </w:p>
          <w:p>
            <w:pPr>
              <w:pStyle w:val="Normal"/>
              <w:spacing w:before="0" w:after="200"/>
              <w:ind w:right="-91" w:hanging="0"/>
              <w:jc w:val="both"/>
              <w:rPr>
                <w:rFonts w:ascii="Arial" w:hAnsi="Arial" w:cs="Arial"/>
              </w:rPr>
            </w:pPr>
            <w:r>
              <w:rPr>
                <w:rFonts w:cs="Arial" w:ascii="Arial" w:hAnsi="Arial"/>
              </w:rPr>
            </w:r>
          </w:p>
        </w:tc>
        <w:tc>
          <w:tcPr>
            <w:tcW w:w="90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3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340"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26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r>
      <w:tr>
        <w:trPr/>
        <w:tc>
          <w:tcPr>
            <w:tcW w:w="3309" w:type="dxa"/>
            <w:tcBorders>
              <w:top w:val="single" w:sz="4" w:space="0" w:color="000000"/>
              <w:left w:val="single" w:sz="4" w:space="0" w:color="000000"/>
              <w:bottom w:val="single" w:sz="4" w:space="0" w:color="000000"/>
              <w:right w:val="single" w:sz="4" w:space="0" w:color="000000"/>
            </w:tcBorders>
            <w:shd w:fill="auto" w:val="clear"/>
          </w:tcPr>
          <w:p>
            <w:pPr>
              <w:pStyle w:val="Normal"/>
              <w:ind w:right="-91" w:hanging="0"/>
              <w:jc w:val="both"/>
              <w:rPr>
                <w:rFonts w:ascii="Arial" w:hAnsi="Arial" w:cs="Arial"/>
              </w:rPr>
            </w:pPr>
            <w:r>
              <w:rPr>
                <w:rFonts w:cs="Arial" w:ascii="Arial" w:hAnsi="Arial"/>
              </w:rPr>
            </w:r>
          </w:p>
          <w:p>
            <w:pPr>
              <w:pStyle w:val="Normal"/>
              <w:spacing w:before="0" w:after="200"/>
              <w:ind w:right="-91" w:hanging="0"/>
              <w:jc w:val="both"/>
              <w:rPr>
                <w:rFonts w:ascii="Arial" w:hAnsi="Arial" w:cs="Arial"/>
              </w:rPr>
            </w:pPr>
            <w:r>
              <w:rPr>
                <w:rFonts w:cs="Arial" w:ascii="Arial" w:hAnsi="Arial"/>
              </w:rPr>
            </w:r>
          </w:p>
        </w:tc>
        <w:tc>
          <w:tcPr>
            <w:tcW w:w="90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3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340"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26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r>
      <w:tr>
        <w:trPr/>
        <w:tc>
          <w:tcPr>
            <w:tcW w:w="3309" w:type="dxa"/>
            <w:tcBorders>
              <w:top w:val="single" w:sz="4" w:space="0" w:color="000000"/>
              <w:left w:val="single" w:sz="4" w:space="0" w:color="000000"/>
              <w:bottom w:val="single" w:sz="4" w:space="0" w:color="000000"/>
              <w:right w:val="single" w:sz="4" w:space="0" w:color="000000"/>
            </w:tcBorders>
            <w:shd w:fill="auto" w:val="clear"/>
          </w:tcPr>
          <w:p>
            <w:pPr>
              <w:pStyle w:val="Normal"/>
              <w:ind w:right="-91" w:hanging="0"/>
              <w:jc w:val="both"/>
              <w:rPr>
                <w:rFonts w:ascii="Arial" w:hAnsi="Arial" w:cs="Arial"/>
              </w:rPr>
            </w:pPr>
            <w:r>
              <w:rPr>
                <w:rFonts w:cs="Arial" w:ascii="Arial" w:hAnsi="Arial"/>
              </w:rPr>
            </w:r>
          </w:p>
          <w:p>
            <w:pPr>
              <w:pStyle w:val="Normal"/>
              <w:spacing w:before="0" w:after="200"/>
              <w:ind w:right="-91" w:hanging="0"/>
              <w:jc w:val="both"/>
              <w:rPr>
                <w:rFonts w:ascii="Arial" w:hAnsi="Arial" w:cs="Arial"/>
              </w:rPr>
            </w:pPr>
            <w:r>
              <w:rPr>
                <w:rFonts w:cs="Arial" w:ascii="Arial" w:hAnsi="Arial"/>
              </w:rPr>
            </w:r>
          </w:p>
        </w:tc>
        <w:tc>
          <w:tcPr>
            <w:tcW w:w="90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3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340"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26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r>
      <w:tr>
        <w:trPr/>
        <w:tc>
          <w:tcPr>
            <w:tcW w:w="3309" w:type="dxa"/>
            <w:tcBorders>
              <w:top w:val="single" w:sz="4" w:space="0" w:color="000000"/>
              <w:left w:val="single" w:sz="4" w:space="0" w:color="000000"/>
              <w:bottom w:val="single" w:sz="4" w:space="0" w:color="000000"/>
              <w:right w:val="single" w:sz="4" w:space="0" w:color="000000"/>
            </w:tcBorders>
            <w:shd w:fill="auto" w:val="clear"/>
          </w:tcPr>
          <w:p>
            <w:pPr>
              <w:pStyle w:val="Normal"/>
              <w:ind w:right="-91" w:hanging="0"/>
              <w:jc w:val="both"/>
              <w:rPr>
                <w:rFonts w:ascii="Arial" w:hAnsi="Arial" w:cs="Arial"/>
              </w:rPr>
            </w:pPr>
            <w:r>
              <w:rPr>
                <w:rFonts w:cs="Arial" w:ascii="Arial" w:hAnsi="Arial"/>
              </w:rPr>
            </w:r>
          </w:p>
          <w:p>
            <w:pPr>
              <w:pStyle w:val="Normal"/>
              <w:spacing w:before="0" w:after="200"/>
              <w:ind w:right="-91" w:hanging="0"/>
              <w:jc w:val="both"/>
              <w:rPr>
                <w:rFonts w:ascii="Arial" w:hAnsi="Arial" w:cs="Arial"/>
              </w:rPr>
            </w:pPr>
            <w:r>
              <w:rPr>
                <w:rFonts w:cs="Arial" w:ascii="Arial" w:hAnsi="Arial"/>
              </w:rPr>
            </w:r>
          </w:p>
        </w:tc>
        <w:tc>
          <w:tcPr>
            <w:tcW w:w="90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3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340"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26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c>
          <w:tcPr>
            <w:tcW w:w="155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200"/>
              <w:ind w:right="-91" w:hanging="0"/>
              <w:jc w:val="both"/>
              <w:rPr>
                <w:rFonts w:ascii="Arial" w:hAnsi="Arial" w:cs="Arial"/>
              </w:rPr>
            </w:pPr>
            <w:r>
              <w:rPr>
                <w:rFonts w:cs="Arial" w:ascii="Arial" w:hAnsi="Arial"/>
              </w:rPr>
            </w:r>
          </w:p>
        </w:tc>
      </w:tr>
    </w:tbl>
    <w:p>
      <w:pPr>
        <w:pStyle w:val="Normal"/>
        <w:ind w:right="-91" w:hanging="0"/>
        <w:jc w:val="both"/>
        <w:rPr>
          <w:rFonts w:ascii="Arial" w:hAnsi="Arial" w:cs="Arial"/>
        </w:rPr>
      </w:pPr>
      <w:r>
        <w:rPr>
          <w:rFonts w:cs="Arial" w:ascii="Arial" w:hAnsi="Arial"/>
        </w:rPr>
      </w:r>
    </w:p>
    <w:p>
      <w:pPr>
        <w:pStyle w:val="Normal"/>
        <w:ind w:right="-91" w:hanging="0"/>
        <w:jc w:val="right"/>
        <w:rPr>
          <w:rFonts w:ascii="Arial" w:hAnsi="Arial" w:cs="Arial"/>
        </w:rPr>
      </w:pPr>
      <w:r>
        <w:rPr>
          <w:rFonts w:cs="Arial" w:ascii="Arial" w:hAnsi="Arial"/>
        </w:rPr>
        <w:t>___________________, a ___ de ______________ de 20_____.</w:t>
      </w:r>
    </w:p>
    <w:p>
      <w:pPr>
        <w:pStyle w:val="Normal"/>
        <w:ind w:right="-91" w:hanging="0"/>
        <w:jc w:val="center"/>
        <w:rPr>
          <w:rFonts w:ascii="Arial" w:hAnsi="Arial" w:cs="Arial"/>
          <w:b/>
          <w:b/>
        </w:rPr>
      </w:pPr>
      <w:r>
        <w:rPr>
          <w:rFonts w:cs="Arial" w:ascii="Arial" w:hAnsi="Arial"/>
          <w:b/>
        </w:rPr>
        <w:t>ATENTAMENTE</w:t>
      </w:r>
    </w:p>
    <w:p>
      <w:pPr>
        <w:pStyle w:val="Normal"/>
        <w:ind w:right="-91" w:hanging="0"/>
        <w:jc w:val="center"/>
        <w:rPr>
          <w:rFonts w:ascii="Arial" w:hAnsi="Arial" w:cs="Arial"/>
        </w:rPr>
      </w:pPr>
      <w:r>
        <w:rPr>
          <w:rFonts w:cs="Arial" w:ascii="Arial" w:hAnsi="Arial"/>
        </w:rPr>
      </w:r>
    </w:p>
    <w:p>
      <w:pPr>
        <w:pStyle w:val="Normal"/>
        <w:ind w:right="-91" w:hanging="0"/>
        <w:jc w:val="center"/>
        <w:rPr>
          <w:rFonts w:ascii="Arial" w:hAnsi="Arial" w:cs="Arial"/>
        </w:rPr>
      </w:pPr>
      <w:r>
        <w:rPr>
          <w:rFonts w:cs="Arial" w:ascii="Arial" w:hAnsi="Arial"/>
        </w:rPr>
        <w:t>________________________________</w:t>
      </w:r>
    </w:p>
    <w:p>
      <w:pPr>
        <w:pStyle w:val="Normal"/>
        <w:ind w:right="-91" w:hanging="0"/>
        <w:jc w:val="center"/>
        <w:rPr>
          <w:rFonts w:ascii="Arial" w:hAnsi="Arial" w:cs="Arial"/>
        </w:rPr>
      </w:pPr>
      <w:r>
        <w:rPr>
          <w:rFonts w:cs="Arial" w:ascii="Arial" w:hAnsi="Arial"/>
        </w:rPr>
        <w:t>C. Representante legal de la Empresa</w:t>
      </w:r>
    </w:p>
    <w:p>
      <w:pPr>
        <w:sectPr>
          <w:type w:val="continuous"/>
          <w:pgSz w:w="12240" w:h="15840"/>
          <w:pgMar w:left="1134" w:right="902" w:header="794" w:top="1418" w:footer="720" w:bottom="851" w:gutter="0"/>
          <w:formProt w:val="false"/>
          <w:textDirection w:val="lrTb"/>
          <w:docGrid w:type="default" w:linePitch="100" w:charSpace="0"/>
        </w:sectPr>
      </w:pP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ind w:right="-91" w:hanging="0"/>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t>ANEXO 7</w:t>
      </w:r>
    </w:p>
    <w:p>
      <w:pPr>
        <w:pStyle w:val="Normal"/>
        <w:jc w:val="center"/>
        <w:rPr>
          <w:rFonts w:ascii="Arial" w:hAnsi="Arial" w:cs="Arial"/>
        </w:rPr>
      </w:pPr>
      <w:r>
        <w:rPr>
          <w:rFonts w:cs="Arial" w:ascii="Arial" w:hAnsi="Arial"/>
        </w:rPr>
        <w:t>Factor de salario real</w:t>
      </w:r>
    </w:p>
    <w:p>
      <w:pPr>
        <w:pStyle w:val="Normal"/>
        <w:jc w:val="center"/>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tbl>
      <w:tblPr>
        <w:tblW w:w="10206" w:type="dxa"/>
        <w:jc w:val="center"/>
        <w:tblInd w:w="0" w:type="dxa"/>
        <w:tblCellMar>
          <w:top w:w="0" w:type="dxa"/>
          <w:left w:w="70" w:type="dxa"/>
          <w:bottom w:w="0" w:type="dxa"/>
          <w:right w:w="70" w:type="dxa"/>
        </w:tblCellMar>
        <w:tblLook w:noVBand="0" w:val="0000" w:noHBand="0" w:lastColumn="0" w:firstColumn="0" w:lastRow="0" w:firstRow="0"/>
      </w:tblPr>
      <w:tblGrid>
        <w:gridCol w:w="851"/>
        <w:gridCol w:w="1275"/>
        <w:gridCol w:w="1418"/>
        <w:gridCol w:w="1316"/>
        <w:gridCol w:w="952"/>
        <w:gridCol w:w="2551"/>
        <w:gridCol w:w="1843"/>
      </w:tblGrid>
      <w:tr>
        <w:trPr>
          <w:trHeight w:val="640" w:hRule="atLeast"/>
        </w:trPr>
        <w:tc>
          <w:tcPr>
            <w:tcW w:w="851" w:type="dxa"/>
            <w:tcBorders>
              <w:top w:val="double" w:sz="4" w:space="0" w:color="000000"/>
              <w:left w:val="double" w:sz="4" w:space="0" w:color="000000"/>
              <w:bottom w:val="double" w:sz="4" w:space="0" w:color="000000"/>
              <w:right w:val="double" w:sz="4" w:space="0" w:color="000000"/>
            </w:tcBorders>
            <w:shd w:fill="auto" w:val="clear"/>
          </w:tcPr>
          <w:p>
            <w:pPr>
              <w:pStyle w:val="Normal"/>
              <w:spacing w:before="0" w:after="200"/>
              <w:jc w:val="center"/>
              <w:rPr>
                <w:rFonts w:ascii="Arial" w:hAnsi="Arial" w:cs="Arial"/>
              </w:rPr>
            </w:pPr>
            <w:r>
              <w:rPr>
                <w:rFonts w:cs="Arial" w:ascii="Arial" w:hAnsi="Arial"/>
              </w:rPr>
            </w:r>
          </w:p>
        </w:tc>
        <w:tc>
          <w:tcPr>
            <w:tcW w:w="4009" w:type="dxa"/>
            <w:gridSpan w:val="3"/>
            <w:tcBorders>
              <w:top w:val="double" w:sz="4" w:space="0" w:color="000000"/>
              <w:left w:val="double" w:sz="4" w:space="0" w:color="000000"/>
              <w:bottom w:val="double" w:sz="4" w:space="0" w:color="000000"/>
              <w:right w:val="double" w:sz="4" w:space="0" w:color="000000"/>
            </w:tcBorders>
            <w:shd w:fill="auto" w:val="clear"/>
          </w:tcPr>
          <w:p>
            <w:pPr>
              <w:pStyle w:val="Normal"/>
              <w:jc w:val="center"/>
              <w:rPr>
                <w:rFonts w:ascii="Arial" w:hAnsi="Arial" w:cs="Arial"/>
                <w:b/>
                <w:b/>
                <w:sz w:val="20"/>
                <w:szCs w:val="20"/>
              </w:rPr>
            </w:pPr>
            <w:r>
              <w:rPr>
                <w:rFonts w:cs="Arial" w:ascii="Arial" w:hAnsi="Arial"/>
                <w:b/>
                <w:sz w:val="20"/>
                <w:szCs w:val="20"/>
              </w:rPr>
              <w:t>ESTADO DE SONORA</w:t>
            </w:r>
          </w:p>
          <w:p>
            <w:pPr>
              <w:pStyle w:val="Normal"/>
              <w:jc w:val="center"/>
              <w:rPr>
                <w:rFonts w:ascii="Arial" w:hAnsi="Arial" w:cs="Arial"/>
                <w:b/>
                <w:b/>
                <w:sz w:val="16"/>
                <w:szCs w:val="16"/>
              </w:rPr>
            </w:pPr>
            <w:r>
              <w:rPr>
                <w:rFonts w:cs="Arial" w:ascii="Arial" w:hAnsi="Arial"/>
                <w:b/>
                <w:sz w:val="16"/>
                <w:szCs w:val="16"/>
              </w:rPr>
              <w:t>SECRETARIA DE INFRAESTRUCTURA Y DESARROLLO URBANO</w:t>
            </w:r>
          </w:p>
          <w:p>
            <w:pPr>
              <w:pStyle w:val="Normal"/>
              <w:spacing w:before="0" w:after="200"/>
              <w:jc w:val="center"/>
              <w:rPr>
                <w:rFonts w:ascii="Arial" w:hAnsi="Arial" w:cs="Arial"/>
                <w:sz w:val="16"/>
                <w:szCs w:val="16"/>
              </w:rPr>
            </w:pPr>
            <w:r>
              <w:rPr>
                <w:rFonts w:cs="Arial" w:ascii="Arial" w:hAnsi="Arial"/>
                <w:sz w:val="16"/>
                <w:szCs w:val="16"/>
              </w:rPr>
              <w:t>DIRECCION GENERAL DE COSTOS, LICITACIONES Y CONTRATOS</w:t>
            </w:r>
          </w:p>
        </w:tc>
        <w:tc>
          <w:tcPr>
            <w:tcW w:w="3503" w:type="dxa"/>
            <w:gridSpan w:val="2"/>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sz w:val="18"/>
              </w:rPr>
            </w:pPr>
            <w:r>
              <w:rPr>
                <w:rFonts w:cs="Arial" w:ascii="Arial" w:hAnsi="Arial"/>
                <w:sz w:val="18"/>
              </w:rPr>
              <w:t>LICITACIÓN N°: _____________________</w:t>
            </w:r>
          </w:p>
          <w:p>
            <w:pPr>
              <w:pStyle w:val="Header"/>
              <w:tabs>
                <w:tab w:val="clear" w:pos="4419"/>
                <w:tab w:val="clear" w:pos="8838"/>
              </w:tabs>
              <w:rPr>
                <w:rFonts w:ascii="Arial" w:hAnsi="Arial" w:cs="Arial"/>
                <w:sz w:val="18"/>
              </w:rPr>
            </w:pPr>
            <w:r>
              <w:rPr>
                <w:rFonts w:cs="Arial" w:ascii="Arial" w:hAnsi="Arial"/>
                <w:sz w:val="18"/>
              </w:rPr>
              <w:t>DESCRIPCIÓN GENERAL DE LOS TRABAJOS:</w:t>
            </w:r>
          </w:p>
        </w:tc>
        <w:tc>
          <w:tcPr>
            <w:tcW w:w="1843" w:type="dxa"/>
            <w:tcBorders>
              <w:top w:val="double" w:sz="4" w:space="0" w:color="000000"/>
              <w:left w:val="double" w:sz="4" w:space="0" w:color="000000"/>
              <w:bottom w:val="double" w:sz="4" w:space="0" w:color="000000"/>
              <w:right w:val="double" w:sz="4" w:space="0" w:color="000000"/>
            </w:tcBorders>
            <w:shd w:fill="auto" w:val="clear"/>
          </w:tcPr>
          <w:p>
            <w:pPr>
              <w:pStyle w:val="Normal"/>
              <w:jc w:val="center"/>
              <w:rPr>
                <w:rFonts w:ascii="Arial" w:hAnsi="Arial" w:cs="Arial"/>
              </w:rPr>
            </w:pPr>
            <w:r>
              <w:rPr>
                <w:rFonts w:cs="Arial" w:ascii="Arial" w:hAnsi="Arial"/>
              </w:rPr>
            </w:r>
          </w:p>
          <w:p>
            <w:pPr>
              <w:pStyle w:val="Normal"/>
              <w:spacing w:lineRule="auto" w:line="240" w:before="0" w:after="0"/>
              <w:jc w:val="center"/>
              <w:rPr>
                <w:rFonts w:ascii="Arial" w:hAnsi="Arial" w:cs="Arial"/>
                <w:b/>
                <w:b/>
                <w:sz w:val="28"/>
                <w:szCs w:val="28"/>
              </w:rPr>
            </w:pPr>
            <w:r>
              <w:rPr>
                <w:rFonts w:cs="Arial" w:ascii="Arial" w:hAnsi="Arial"/>
                <w:b/>
                <w:sz w:val="28"/>
                <w:szCs w:val="28"/>
              </w:rPr>
            </w:r>
          </w:p>
          <w:p>
            <w:pPr>
              <w:pStyle w:val="Normal"/>
              <w:spacing w:lineRule="auto" w:line="240" w:before="0" w:after="0"/>
              <w:jc w:val="center"/>
              <w:rPr>
                <w:rFonts w:ascii="Arial" w:hAnsi="Arial" w:cs="Arial"/>
                <w:b/>
                <w:b/>
                <w:sz w:val="24"/>
                <w:szCs w:val="24"/>
              </w:rPr>
            </w:pPr>
            <w:r>
              <w:rPr>
                <w:rFonts w:cs="Arial" w:ascii="Arial" w:hAnsi="Arial"/>
                <w:b/>
                <w:sz w:val="24"/>
                <w:szCs w:val="24"/>
              </w:rPr>
              <w:t>ANEXO 7</w:t>
            </w:r>
          </w:p>
        </w:tc>
      </w:tr>
      <w:tr>
        <w:trPr>
          <w:trHeight w:val="440" w:hRule="atLeast"/>
          <w:cantSplit w:val="true"/>
        </w:trPr>
        <w:tc>
          <w:tcPr>
            <w:tcW w:w="2126" w:type="dxa"/>
            <w:gridSpan w:val="2"/>
            <w:tcBorders>
              <w:top w:val="double" w:sz="4" w:space="0" w:color="000000"/>
              <w:left w:val="double" w:sz="4" w:space="0" w:color="000000"/>
              <w:bottom w:val="double" w:sz="4" w:space="0" w:color="000000"/>
              <w:right w:val="single" w:sz="4" w:space="0" w:color="000000"/>
            </w:tcBorders>
            <w:shd w:fill="auto" w:val="clear"/>
            <w:vAlign w:val="center"/>
          </w:tcPr>
          <w:p>
            <w:pPr>
              <w:pStyle w:val="Normal"/>
              <w:rPr>
                <w:rFonts w:ascii="Arial" w:hAnsi="Arial" w:cs="Arial"/>
                <w:sz w:val="18"/>
              </w:rPr>
            </w:pPr>
            <w:r>
              <w:rPr>
                <w:rFonts w:cs="Arial" w:ascii="Arial" w:hAnsi="Arial"/>
                <w:sz w:val="18"/>
              </w:rPr>
              <w:t>RAZÓN SOCIAL DEL LICITANTE</w:t>
            </w:r>
          </w:p>
          <w:p>
            <w:pPr>
              <w:pStyle w:val="Normal"/>
              <w:spacing w:before="0" w:after="200"/>
              <w:rPr>
                <w:rFonts w:ascii="Arial" w:hAnsi="Arial" w:cs="Arial"/>
                <w:sz w:val="18"/>
              </w:rPr>
            </w:pPr>
            <w:r>
              <w:rPr>
                <w:rFonts w:cs="Arial" w:ascii="Arial" w:hAnsi="Arial"/>
                <w:sz w:val="18"/>
              </w:rPr>
            </w:r>
          </w:p>
        </w:tc>
        <w:tc>
          <w:tcPr>
            <w:tcW w:w="1418" w:type="dxa"/>
            <w:tcBorders>
              <w:top w:val="double" w:sz="4" w:space="0" w:color="000000"/>
              <w:left w:val="double" w:sz="4" w:space="0" w:color="000000"/>
              <w:bottom w:val="double" w:sz="4" w:space="0" w:color="000000"/>
              <w:right w:val="single" w:sz="4" w:space="0" w:color="000000"/>
            </w:tcBorders>
            <w:shd w:fill="auto" w:val="clear"/>
            <w:vAlign w:val="center"/>
          </w:tcPr>
          <w:p>
            <w:pPr>
              <w:pStyle w:val="Heading1"/>
              <w:numPr>
                <w:ilvl w:val="0"/>
                <w:numId w:val="0"/>
              </w:numPr>
              <w:spacing w:lineRule="auto" w:line="240" w:before="240" w:after="60"/>
              <w:ind w:left="-71" w:right="-70" w:hanging="0"/>
              <w:jc w:val="center"/>
              <w:rPr>
                <w:b w:val="false"/>
                <w:b w:val="false"/>
                <w:sz w:val="18"/>
              </w:rPr>
            </w:pPr>
            <w:r>
              <w:rPr>
                <w:b w:val="false"/>
                <w:sz w:val="18"/>
              </w:rPr>
              <w:t>FIRMA DEL LICITANTE</w:t>
            </w:r>
          </w:p>
        </w:tc>
        <w:tc>
          <w:tcPr>
            <w:tcW w:w="2268" w:type="dxa"/>
            <w:gridSpan w:val="2"/>
            <w:tcBorders>
              <w:top w:val="double" w:sz="4" w:space="0" w:color="000000"/>
              <w:left w:val="double" w:sz="4" w:space="0" w:color="000000"/>
              <w:bottom w:val="double" w:sz="4" w:space="0" w:color="000000"/>
              <w:right w:val="single" w:sz="4" w:space="0" w:color="000000"/>
            </w:tcBorders>
            <w:shd w:fill="auto" w:val="clear"/>
            <w:vAlign w:val="center"/>
          </w:tcPr>
          <w:p>
            <w:pPr>
              <w:pStyle w:val="Heading1"/>
              <w:numPr>
                <w:ilvl w:val="0"/>
                <w:numId w:val="0"/>
              </w:numPr>
              <w:spacing w:lineRule="auto" w:line="240" w:before="240" w:after="60"/>
              <w:ind w:right="-70" w:hanging="0"/>
              <w:jc w:val="center"/>
              <w:rPr>
                <w:sz w:val="18"/>
              </w:rPr>
            </w:pPr>
            <w:r>
              <w:rPr>
                <w:sz w:val="18"/>
              </w:rPr>
              <w:t>PLAZO DE EJECUCION DE LOS TRABAJOS</w:t>
            </w:r>
          </w:p>
        </w:tc>
        <w:tc>
          <w:tcPr>
            <w:tcW w:w="2551" w:type="dxa"/>
            <w:tcBorders>
              <w:top w:val="double" w:sz="4" w:space="0" w:color="000000"/>
              <w:left w:val="double" w:sz="4" w:space="0" w:color="000000"/>
              <w:bottom w:val="double" w:sz="4" w:space="0" w:color="000000"/>
              <w:right w:val="single" w:sz="4" w:space="0" w:color="000000"/>
            </w:tcBorders>
            <w:shd w:fill="auto" w:val="clear"/>
            <w:vAlign w:val="center"/>
          </w:tcPr>
          <w:p>
            <w:pPr>
              <w:pStyle w:val="Heading1"/>
              <w:numPr>
                <w:ilvl w:val="0"/>
                <w:numId w:val="0"/>
              </w:numPr>
              <w:spacing w:lineRule="auto" w:line="240" w:before="240" w:after="60"/>
              <w:jc w:val="center"/>
              <w:rPr>
                <w:b w:val="false"/>
                <w:b w:val="false"/>
                <w:sz w:val="18"/>
              </w:rPr>
            </w:pPr>
            <w:r>
              <w:rPr>
                <w:b w:val="false"/>
                <w:sz w:val="18"/>
              </w:rPr>
              <w:t>FECHA DE PRESENTACIÓN DE LA PROPUESTA:</w:t>
            </w:r>
          </w:p>
        </w:tc>
        <w:tc>
          <w:tcPr>
            <w:tcW w:w="1843" w:type="dxa"/>
            <w:tcBorders>
              <w:top w:val="double" w:sz="4" w:space="0" w:color="000000"/>
              <w:left w:val="double" w:sz="4" w:space="0" w:color="000000"/>
              <w:bottom w:val="double" w:sz="4" w:space="0" w:color="000000"/>
              <w:right w:val="double" w:sz="4" w:space="0" w:color="000000"/>
            </w:tcBorders>
            <w:shd w:fill="auto" w:val="clear"/>
            <w:vAlign w:val="center"/>
          </w:tcPr>
          <w:p>
            <w:pPr>
              <w:pStyle w:val="Heading1"/>
              <w:numPr>
                <w:ilvl w:val="0"/>
                <w:numId w:val="0"/>
              </w:numPr>
              <w:spacing w:lineRule="auto" w:line="240" w:before="240" w:after="0"/>
              <w:rPr>
                <w:b w:val="false"/>
                <w:b w:val="false"/>
                <w:sz w:val="18"/>
              </w:rPr>
            </w:pPr>
            <w:r>
              <w:rPr>
                <w:b w:val="false"/>
                <w:sz w:val="18"/>
              </w:rPr>
              <w:t>HOJA:</w:t>
            </w:r>
          </w:p>
          <w:p>
            <w:pPr>
              <w:pStyle w:val="Normal"/>
              <w:spacing w:lineRule="auto" w:line="240" w:before="0" w:after="0"/>
              <w:rPr>
                <w:rFonts w:ascii="Arial" w:hAnsi="Arial" w:cs="Arial"/>
                <w:sz w:val="18"/>
              </w:rPr>
            </w:pPr>
            <w:r>
              <w:rPr>
                <w:rFonts w:cs="Arial" w:ascii="Arial" w:hAnsi="Arial"/>
                <w:sz w:val="18"/>
              </w:rPr>
              <w:t>DE:</w:t>
            </w:r>
          </w:p>
        </w:tc>
      </w:tr>
      <w:tr>
        <w:trPr/>
        <w:tc>
          <w:tcPr>
            <w:tcW w:w="10206" w:type="dxa"/>
            <w:gridSpan w:val="7"/>
            <w:tcBorders/>
            <w:shd w:fill="auto" w:val="clear"/>
          </w:tcPr>
          <w:p>
            <w:pPr>
              <w:pStyle w:val="Normal"/>
              <w:spacing w:before="0" w:after="200"/>
              <w:jc w:val="center"/>
              <w:rPr>
                <w:rFonts w:ascii="Arial" w:hAnsi="Arial" w:cs="Arial"/>
                <w:b/>
                <w:b/>
              </w:rPr>
            </w:pPr>
            <w:r>
              <w:rPr>
                <w:rFonts w:cs="Arial" w:ascii="Arial" w:hAnsi="Arial"/>
                <w:b/>
              </w:rPr>
            </w:r>
          </w:p>
        </w:tc>
      </w:tr>
      <w:tr>
        <w:trPr/>
        <w:tc>
          <w:tcPr>
            <w:tcW w:w="10206" w:type="dxa"/>
            <w:gridSpan w:val="7"/>
            <w:tcBorders>
              <w:top w:val="double" w:sz="6" w:space="0" w:color="000000"/>
              <w:left w:val="single" w:sz="4" w:space="0" w:color="000000"/>
              <w:bottom w:val="single" w:sz="4" w:space="0" w:color="000000"/>
              <w:right w:val="single" w:sz="4" w:space="0" w:color="000000"/>
            </w:tcBorders>
            <w:shd w:fill="auto" w:val="clear"/>
          </w:tcPr>
          <w:p>
            <w:pPr>
              <w:pStyle w:val="Heading7"/>
              <w:numPr>
                <w:ilvl w:val="0"/>
                <w:numId w:val="0"/>
              </w:numPr>
              <w:spacing w:before="240" w:after="60"/>
              <w:jc w:val="center"/>
              <w:rPr>
                <w:rFonts w:ascii="Arial" w:hAnsi="Arial" w:cs="Arial"/>
                <w:i/>
                <w:i/>
              </w:rPr>
            </w:pPr>
            <w:r>
              <w:rPr>
                <w:rFonts w:cs="Arial" w:ascii="Arial" w:hAnsi="Arial"/>
                <w:i/>
              </w:rPr>
              <w:t>RELACIÓN DE FACTORES DE SALARIO REAL</w:t>
            </w:r>
          </w:p>
        </w:tc>
      </w:tr>
    </w:tbl>
    <w:p>
      <w:pPr>
        <w:pStyle w:val="Normal"/>
        <w:rPr>
          <w:rFonts w:ascii="Arial" w:hAnsi="Arial" w:cs="Arial"/>
        </w:rPr>
      </w:pPr>
      <w:r>
        <w:rPr>
          <w:rFonts w:cs="Arial" w:ascii="Arial" w:hAnsi="Arial"/>
        </w:rPr>
      </w:r>
    </w:p>
    <w:tbl>
      <w:tblPr>
        <w:tblW w:w="10151" w:type="dxa"/>
        <w:jc w:val="center"/>
        <w:tblInd w:w="0" w:type="dxa"/>
        <w:tblCellMar>
          <w:top w:w="0" w:type="dxa"/>
          <w:left w:w="70" w:type="dxa"/>
          <w:bottom w:w="0" w:type="dxa"/>
          <w:right w:w="70" w:type="dxa"/>
        </w:tblCellMar>
        <w:tblLook w:noVBand="0" w:val="0000" w:noHBand="0" w:lastColumn="0" w:firstColumn="0" w:lastRow="0" w:firstRow="0"/>
      </w:tblPr>
      <w:tblGrid>
        <w:gridCol w:w="1327"/>
        <w:gridCol w:w="3544"/>
        <w:gridCol w:w="2304"/>
        <w:gridCol w:w="2975"/>
      </w:tblGrid>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ind w:left="32" w:hanging="0"/>
              <w:jc w:val="center"/>
              <w:rPr>
                <w:rFonts w:ascii="Arial" w:hAnsi="Arial" w:cs="Arial"/>
              </w:rPr>
            </w:pPr>
            <w:r>
              <w:rPr>
                <w:rFonts w:cs="Arial" w:ascii="Arial" w:hAnsi="Arial"/>
              </w:rPr>
              <w:t>N°.</w:t>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jc w:val="center"/>
              <w:rPr>
                <w:rFonts w:ascii="Arial" w:hAnsi="Arial" w:cs="Arial"/>
              </w:rPr>
            </w:pPr>
            <w:r>
              <w:rPr>
                <w:rFonts w:cs="Arial" w:ascii="Arial" w:hAnsi="Arial"/>
                <w:b/>
              </w:rPr>
              <w:t>CATEGORIA DE PERSONAL</w:t>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jc w:val="center"/>
              <w:rPr>
                <w:rFonts w:ascii="Arial" w:hAnsi="Arial" w:cs="Arial"/>
              </w:rPr>
            </w:pPr>
            <w:r>
              <w:rPr>
                <w:rFonts w:cs="Arial" w:ascii="Arial" w:hAnsi="Arial"/>
              </w:rPr>
              <w:t>Ps</w:t>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jc w:val="center"/>
              <w:rPr>
                <w:rFonts w:ascii="Arial" w:hAnsi="Arial" w:cs="Arial"/>
              </w:rPr>
            </w:pPr>
            <w:r>
              <w:rPr>
                <w:rFonts w:cs="Arial" w:ascii="Arial" w:hAnsi="Arial"/>
                <w:b/>
              </w:rPr>
              <w:t>FSR</w:t>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c>
          <w:tcPr>
            <w:tcW w:w="1327"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354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304"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left w:val="double" w:sz="6" w:space="0" w:color="000000"/>
              <w:right w:val="double" w:sz="6" w:space="0" w:color="000000"/>
            </w:tcBorders>
            <w:shd w:fill="auto" w:val="clear"/>
          </w:tcPr>
          <w:p>
            <w:pPr>
              <w:pStyle w:val="Normal"/>
              <w:spacing w:before="0" w:after="200"/>
              <w:rPr>
                <w:rFonts w:ascii="Arial" w:hAnsi="Arial" w:cs="Arial"/>
              </w:rPr>
            </w:pPr>
            <w:r>
              <w:rPr>
                <w:rFonts w:cs="Arial" w:ascii="Arial" w:hAnsi="Arial"/>
              </w:rPr>
            </w:r>
          </w:p>
        </w:tc>
      </w:tr>
      <w:tr>
        <w:trPr>
          <w:trHeight w:val="3460" w:hRule="atLeast"/>
        </w:trPr>
        <w:tc>
          <w:tcPr>
            <w:tcW w:w="1327" w:type="dxa"/>
            <w:tcBorders>
              <w:top w:val="double" w:sz="6" w:space="0" w:color="000000"/>
              <w:left w:val="double" w:sz="6" w:space="0" w:color="000000"/>
              <w:bottom w:val="double" w:sz="6" w:space="0" w:color="000000"/>
            </w:tcBorders>
            <w:shd w:fill="auto" w:val="clear"/>
          </w:tcPr>
          <w:p>
            <w:pPr>
              <w:pStyle w:val="Normal"/>
              <w:spacing w:before="0" w:after="200"/>
              <w:ind w:left="32" w:hanging="0"/>
              <w:rPr>
                <w:rFonts w:ascii="Arial" w:hAnsi="Arial" w:cs="Arial"/>
              </w:rPr>
            </w:pPr>
            <w:r>
              <w:rPr>
                <w:rFonts w:cs="Arial" w:ascii="Arial" w:hAnsi="Arial"/>
              </w:rPr>
            </w:r>
          </w:p>
        </w:tc>
        <w:tc>
          <w:tcPr>
            <w:tcW w:w="3544" w:type="dxa"/>
            <w:tcBorders>
              <w:top w:val="double" w:sz="6" w:space="0" w:color="000000"/>
              <w:bottom w:val="double" w:sz="6" w:space="0" w:color="000000"/>
            </w:tcBorders>
            <w:shd w:fill="auto" w:val="clear"/>
          </w:tcPr>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spacing w:before="0" w:after="200"/>
              <w:rPr>
                <w:rFonts w:ascii="Arial" w:hAnsi="Arial" w:cs="Arial"/>
              </w:rPr>
            </w:pPr>
            <w:r>
              <w:rPr>
                <w:rFonts w:cs="Arial" w:ascii="Arial" w:hAnsi="Arial"/>
              </w:rPr>
            </w:r>
          </w:p>
        </w:tc>
        <w:tc>
          <w:tcPr>
            <w:tcW w:w="2304" w:type="dxa"/>
            <w:tcBorders>
              <w:top w:val="double" w:sz="6" w:space="0" w:color="000000"/>
              <w:bottom w:val="double" w:sz="6" w:space="0" w:color="000000"/>
            </w:tcBorders>
            <w:shd w:fill="auto" w:val="clear"/>
          </w:tcPr>
          <w:p>
            <w:pPr>
              <w:pStyle w:val="Normal"/>
              <w:spacing w:before="0" w:after="200"/>
              <w:rPr>
                <w:rFonts w:ascii="Arial" w:hAnsi="Arial" w:cs="Arial"/>
              </w:rPr>
            </w:pPr>
            <w:r>
              <w:rPr>
                <w:rFonts w:cs="Arial" w:ascii="Arial" w:hAnsi="Arial"/>
              </w:rPr>
            </w:r>
          </w:p>
        </w:tc>
        <w:tc>
          <w:tcPr>
            <w:tcW w:w="2975" w:type="dxa"/>
            <w:tcBorders>
              <w:top w:val="double" w:sz="6" w:space="0" w:color="000000"/>
              <w:bottom w:val="double" w:sz="6" w:space="0" w:color="000000"/>
              <w:right w:val="double" w:sz="6" w:space="0" w:color="000000"/>
            </w:tcBorders>
            <w:shd w:fill="auto" w:val="clear"/>
          </w:tcPr>
          <w:p>
            <w:pPr>
              <w:pStyle w:val="Header"/>
              <w:tabs>
                <w:tab w:val="clear" w:pos="4419"/>
                <w:tab w:val="clear" w:pos="8838"/>
              </w:tabs>
              <w:rPr>
                <w:rFonts w:ascii="Arial" w:hAnsi="Arial" w:cs="Arial"/>
              </w:rPr>
            </w:pPr>
            <w:r>
              <w:rPr>
                <w:rFonts w:cs="Arial" w:ascii="Arial" w:hAnsi="Arial"/>
              </w:rPr>
            </w:r>
          </w:p>
        </w:tc>
      </w:tr>
    </w:tbl>
    <w:p>
      <w:pPr>
        <w:pStyle w:val="Normal"/>
        <w:spacing w:before="0" w:after="120"/>
        <w:ind w:left="5245" w:hanging="4819"/>
        <w:jc w:val="both"/>
        <w:rPr>
          <w:rFonts w:ascii="Arial" w:hAnsi="Arial" w:cs="Arial"/>
        </w:rPr>
      </w:pPr>
      <w:r>
        <w:rPr>
          <w:rFonts w:cs="Arial" w:ascii="Arial" w:hAnsi="Arial"/>
        </w:rPr>
      </w:r>
    </w:p>
    <w:p>
      <w:pPr>
        <w:pStyle w:val="Normal"/>
        <w:spacing w:before="0" w:after="120"/>
        <w:ind w:left="5245" w:hanging="4819"/>
        <w:jc w:val="both"/>
        <w:rPr>
          <w:rFonts w:ascii="Arial" w:hAnsi="Arial" w:cs="Arial"/>
        </w:rPr>
      </w:pPr>
      <w:r>
        <w:rPr>
          <w:rFonts w:cs="Arial" w:ascii="Arial" w:hAnsi="Arial"/>
        </w:rPr>
      </w:r>
      <w:r>
        <w:br w:type="page"/>
      </w:r>
    </w:p>
    <w:p>
      <w:pPr>
        <w:pStyle w:val="Normal"/>
        <w:spacing w:before="0" w:after="120"/>
        <w:ind w:left="5245" w:hanging="4819"/>
        <w:jc w:val="both"/>
        <w:rPr>
          <w:rFonts w:ascii="Arial" w:hAnsi="Arial" w:cs="Arial"/>
        </w:rPr>
      </w:pPr>
      <w:r>
        <w:rPr>
          <w:rFonts w:cs="Arial" w:ascii="Arial" w:hAnsi="Arial"/>
        </w:rPr>
      </w:r>
    </w:p>
    <w:tbl>
      <w:tblPr>
        <w:tblW w:w="10047" w:type="dxa"/>
        <w:jc w:val="center"/>
        <w:tblInd w:w="0" w:type="dxa"/>
        <w:tblCellMar>
          <w:top w:w="0" w:type="dxa"/>
          <w:left w:w="70" w:type="dxa"/>
          <w:bottom w:w="0" w:type="dxa"/>
          <w:right w:w="70" w:type="dxa"/>
        </w:tblCellMar>
        <w:tblLook w:noVBand="0" w:val="0000" w:noHBand="0" w:lastColumn="0" w:firstColumn="0" w:lastRow="0" w:firstRow="0"/>
      </w:tblPr>
      <w:tblGrid>
        <w:gridCol w:w="2162"/>
        <w:gridCol w:w="1559"/>
        <w:gridCol w:w="1843"/>
        <w:gridCol w:w="2693"/>
        <w:gridCol w:w="1790"/>
      </w:tblGrid>
      <w:tr>
        <w:trPr>
          <w:trHeight w:val="640" w:hRule="atLeast"/>
        </w:trPr>
        <w:tc>
          <w:tcPr>
            <w:tcW w:w="5564" w:type="dxa"/>
            <w:gridSpan w:val="3"/>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b/>
                <w:b/>
              </w:rPr>
            </w:pPr>
            <w:r>
              <w:rPr>
                <w:rFonts w:cs="Arial" w:ascii="Arial" w:hAnsi="Arial"/>
                <w:b/>
              </w:rPr>
              <w:t>SECRETARIA DE INFRAESTRUCTURA Y DESARROLLO URBANO</w:t>
            </w:r>
          </w:p>
          <w:p>
            <w:pPr>
              <w:pStyle w:val="Normal"/>
              <w:rPr>
                <w:rFonts w:ascii="Arial" w:hAnsi="Arial" w:cs="Arial"/>
              </w:rPr>
            </w:pPr>
            <w:r>
              <w:rPr>
                <w:rFonts w:cs="Arial" w:ascii="Arial" w:hAnsi="Arial"/>
                <w:b/>
              </w:rPr>
              <w:t>DIRECCION GENERAL DE COSTOS, LICITACIONES Y CONTRATOS</w:t>
            </w:r>
          </w:p>
          <w:p>
            <w:pPr>
              <w:pStyle w:val="Normal"/>
              <w:spacing w:before="0" w:after="200"/>
              <w:rPr>
                <w:rFonts w:ascii="Arial" w:hAnsi="Arial" w:cs="Arial"/>
              </w:rPr>
            </w:pPr>
            <w:r>
              <w:rPr>
                <w:rFonts w:cs="Arial" w:ascii="Arial" w:hAnsi="Arial"/>
              </w:rPr>
            </w:r>
          </w:p>
        </w:tc>
        <w:tc>
          <w:tcPr>
            <w:tcW w:w="2693" w:type="dxa"/>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sz w:val="18"/>
              </w:rPr>
            </w:pPr>
            <w:r>
              <w:rPr>
                <w:rFonts w:cs="Arial" w:ascii="Arial" w:hAnsi="Arial"/>
                <w:sz w:val="18"/>
              </w:rPr>
            </w:r>
          </w:p>
          <w:p>
            <w:pPr>
              <w:pStyle w:val="Normal"/>
              <w:rPr>
                <w:rFonts w:ascii="Arial" w:hAnsi="Arial" w:cs="Arial"/>
                <w:sz w:val="18"/>
              </w:rPr>
            </w:pPr>
            <w:r>
              <w:rPr>
                <w:rFonts w:cs="Arial" w:ascii="Arial" w:hAnsi="Arial"/>
                <w:sz w:val="18"/>
              </w:rPr>
              <w:t>LICITACIÓN N°:</w:t>
            </w:r>
          </w:p>
          <w:p>
            <w:pPr>
              <w:pStyle w:val="Normal"/>
              <w:rPr>
                <w:rFonts w:ascii="Arial" w:hAnsi="Arial" w:cs="Arial"/>
                <w:sz w:val="18"/>
              </w:rPr>
            </w:pPr>
            <w:r>
              <w:rPr>
                <w:rFonts w:cs="Arial" w:ascii="Arial" w:hAnsi="Arial"/>
                <w:sz w:val="18"/>
              </w:rPr>
            </w:r>
          </w:p>
          <w:p>
            <w:pPr>
              <w:pStyle w:val="Header"/>
              <w:tabs>
                <w:tab w:val="clear" w:pos="4419"/>
                <w:tab w:val="clear" w:pos="8838"/>
              </w:tabs>
              <w:rPr>
                <w:rFonts w:ascii="Arial" w:hAnsi="Arial" w:cs="Arial"/>
                <w:sz w:val="18"/>
              </w:rPr>
            </w:pPr>
            <w:r>
              <w:rPr>
                <w:rFonts w:cs="Arial" w:ascii="Arial" w:hAnsi="Arial"/>
                <w:sz w:val="18"/>
              </w:rPr>
              <w:t>DESCRIPCIÓN GENERAL DE LOS TRABAJOS:</w:t>
            </w:r>
          </w:p>
        </w:tc>
        <w:tc>
          <w:tcPr>
            <w:tcW w:w="1790" w:type="dxa"/>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DOCUMENTO</w:t>
            </w:r>
          </w:p>
          <w:p>
            <w:pPr>
              <w:pStyle w:val="Normal"/>
              <w:spacing w:before="0" w:after="200"/>
              <w:jc w:val="center"/>
              <w:rPr>
                <w:rFonts w:ascii="Arial" w:hAnsi="Arial" w:cs="Arial"/>
                <w:b/>
                <w:b/>
              </w:rPr>
            </w:pPr>
            <w:r>
              <w:rPr>
                <w:rFonts w:cs="Arial" w:ascii="Arial" w:hAnsi="Arial"/>
                <w:b/>
              </w:rPr>
              <w:t>PE-2A</w:t>
            </w:r>
          </w:p>
        </w:tc>
      </w:tr>
      <w:tr>
        <w:trPr>
          <w:trHeight w:val="440" w:hRule="atLeast"/>
          <w:cantSplit w:val="true"/>
        </w:trPr>
        <w:tc>
          <w:tcPr>
            <w:tcW w:w="2162" w:type="dxa"/>
            <w:tcBorders>
              <w:top w:val="double" w:sz="4" w:space="0" w:color="000000"/>
              <w:left w:val="double" w:sz="4" w:space="0" w:color="000000"/>
              <w:bottom w:val="double" w:sz="4" w:space="0" w:color="000000"/>
              <w:right w:val="single" w:sz="4" w:space="0" w:color="000000"/>
            </w:tcBorders>
            <w:shd w:fill="auto" w:val="clear"/>
          </w:tcPr>
          <w:p>
            <w:pPr>
              <w:pStyle w:val="Normal"/>
              <w:rPr>
                <w:rFonts w:ascii="Arial" w:hAnsi="Arial" w:cs="Arial"/>
                <w:b/>
                <w:b/>
                <w:sz w:val="18"/>
              </w:rPr>
            </w:pPr>
            <w:r>
              <w:rPr>
                <w:rFonts w:cs="Arial" w:ascii="Arial" w:hAnsi="Arial"/>
                <w:b/>
                <w:sz w:val="18"/>
              </w:rPr>
              <w:t>RAZON SOCIAL DEL LICITANTE</w:t>
            </w:r>
          </w:p>
          <w:p>
            <w:pPr>
              <w:pStyle w:val="Normal"/>
              <w:spacing w:before="0" w:after="200"/>
              <w:rPr>
                <w:rFonts w:ascii="Arial" w:hAnsi="Arial" w:cs="Arial"/>
                <w:b/>
                <w:b/>
                <w:sz w:val="18"/>
              </w:rPr>
            </w:pPr>
            <w:r>
              <w:rPr>
                <w:rFonts w:cs="Arial" w:ascii="Arial" w:hAnsi="Arial"/>
                <w:b/>
                <w:sz w:val="18"/>
              </w:rPr>
            </w:r>
          </w:p>
        </w:tc>
        <w:tc>
          <w:tcPr>
            <w:tcW w:w="1559" w:type="dxa"/>
            <w:tcBorders>
              <w:top w:val="double" w:sz="4" w:space="0" w:color="000000"/>
              <w:left w:val="double" w:sz="4" w:space="0" w:color="000000"/>
              <w:bottom w:val="double" w:sz="4" w:space="0" w:color="000000"/>
              <w:right w:val="single" w:sz="4" w:space="0" w:color="000000"/>
            </w:tcBorders>
            <w:shd w:fill="auto" w:val="clear"/>
          </w:tcPr>
          <w:p>
            <w:pPr>
              <w:pStyle w:val="Heading1"/>
              <w:numPr>
                <w:ilvl w:val="0"/>
                <w:numId w:val="24"/>
              </w:numPr>
              <w:tabs>
                <w:tab w:val="clear" w:pos="720"/>
              </w:tabs>
              <w:spacing w:lineRule="auto" w:line="240" w:before="240" w:after="60"/>
              <w:ind w:left="-68" w:hanging="0"/>
              <w:rPr>
                <w:sz w:val="18"/>
              </w:rPr>
            </w:pPr>
            <w:r>
              <w:rPr>
                <w:sz w:val="18"/>
              </w:rPr>
              <w:t>FIRMA DEL LICITANTE</w:t>
            </w:r>
          </w:p>
        </w:tc>
        <w:tc>
          <w:tcPr>
            <w:tcW w:w="1843" w:type="dxa"/>
            <w:tcBorders>
              <w:top w:val="double" w:sz="4" w:space="0" w:color="000000"/>
              <w:left w:val="double" w:sz="4" w:space="0" w:color="000000"/>
              <w:bottom w:val="double" w:sz="4" w:space="0" w:color="000000"/>
              <w:right w:val="single" w:sz="4" w:space="0" w:color="000000"/>
            </w:tcBorders>
            <w:shd w:fill="auto" w:val="clear"/>
          </w:tcPr>
          <w:p>
            <w:pPr>
              <w:pStyle w:val="Heading1"/>
              <w:numPr>
                <w:ilvl w:val="0"/>
                <w:numId w:val="24"/>
              </w:numPr>
              <w:tabs>
                <w:tab w:val="clear" w:pos="720"/>
              </w:tabs>
              <w:spacing w:lineRule="auto" w:line="240" w:before="240" w:after="60"/>
              <w:ind w:left="-67" w:right="-72" w:hanging="0"/>
              <w:jc w:val="center"/>
              <w:rPr>
                <w:sz w:val="18"/>
              </w:rPr>
            </w:pPr>
            <w:r>
              <w:rPr>
                <w:sz w:val="18"/>
              </w:rPr>
              <w:t>PLAZO DE EJECUCIÓN DE LOS TRABAJOS</w:t>
            </w:r>
          </w:p>
        </w:tc>
        <w:tc>
          <w:tcPr>
            <w:tcW w:w="2693" w:type="dxa"/>
            <w:tcBorders>
              <w:top w:val="double" w:sz="4" w:space="0" w:color="000000"/>
              <w:left w:val="double" w:sz="4" w:space="0" w:color="000000"/>
              <w:bottom w:val="double" w:sz="4" w:space="0" w:color="000000"/>
              <w:right w:val="single" w:sz="4" w:space="0" w:color="000000"/>
            </w:tcBorders>
            <w:shd w:fill="auto" w:val="clear"/>
          </w:tcPr>
          <w:p>
            <w:pPr>
              <w:pStyle w:val="Heading1"/>
              <w:numPr>
                <w:ilvl w:val="0"/>
                <w:numId w:val="24"/>
              </w:numPr>
              <w:tabs>
                <w:tab w:val="clear" w:pos="720"/>
              </w:tabs>
              <w:spacing w:lineRule="auto" w:line="240" w:before="240" w:after="60"/>
              <w:ind w:left="-68" w:right="-73" w:hanging="0"/>
              <w:rPr>
                <w:sz w:val="18"/>
              </w:rPr>
            </w:pPr>
            <w:r>
              <w:rPr>
                <w:sz w:val="18"/>
              </w:rPr>
              <w:t>FECHA DE PRESENTACIÓN DE LA PROPUESTA:</w:t>
            </w:r>
          </w:p>
        </w:tc>
        <w:tc>
          <w:tcPr>
            <w:tcW w:w="1790" w:type="dxa"/>
            <w:tcBorders>
              <w:top w:val="double" w:sz="4" w:space="0" w:color="000000"/>
              <w:left w:val="double" w:sz="4" w:space="0" w:color="000000"/>
              <w:bottom w:val="double" w:sz="4" w:space="0" w:color="000000"/>
              <w:right w:val="double" w:sz="4" w:space="0" w:color="000000"/>
            </w:tcBorders>
            <w:shd w:fill="auto" w:val="clear"/>
          </w:tcPr>
          <w:p>
            <w:pPr>
              <w:pStyle w:val="Heading1"/>
              <w:numPr>
                <w:ilvl w:val="0"/>
                <w:numId w:val="0"/>
              </w:numPr>
              <w:spacing w:lineRule="auto" w:line="240" w:before="240" w:after="60"/>
              <w:ind w:right="-10" w:hanging="0"/>
              <w:rPr>
                <w:sz w:val="18"/>
              </w:rPr>
            </w:pPr>
            <w:r>
              <w:rPr>
                <w:sz w:val="18"/>
              </w:rPr>
              <w:t>HOJA:</w:t>
            </w:r>
          </w:p>
          <w:p>
            <w:pPr>
              <w:pStyle w:val="Normal"/>
              <w:spacing w:before="0" w:after="200"/>
              <w:ind w:right="-10" w:hanging="0"/>
              <w:jc w:val="center"/>
              <w:rPr>
                <w:rFonts w:ascii="Arial" w:hAnsi="Arial" w:cs="Arial"/>
                <w:b/>
                <w:b/>
                <w:sz w:val="18"/>
              </w:rPr>
            </w:pPr>
            <w:r>
              <w:rPr>
                <w:rFonts w:cs="Arial" w:ascii="Arial" w:hAnsi="Arial"/>
                <w:b/>
                <w:sz w:val="18"/>
              </w:rPr>
              <w:t>DE:</w:t>
            </w:r>
          </w:p>
        </w:tc>
      </w:tr>
    </w:tbl>
    <w:p>
      <w:pPr>
        <w:pStyle w:val="TextBodyIndent"/>
        <w:ind w:left="4961" w:hanging="4535"/>
        <w:rPr>
          <w:rFonts w:ascii="Arial" w:hAnsi="Arial" w:cs="Arial"/>
        </w:rPr>
      </w:pPr>
      <w:r>
        <w:rPr>
          <w:rFonts w:cs="Arial" w:ascii="Arial" w:hAnsi="Arial"/>
        </w:rPr>
      </w:r>
    </w:p>
    <w:tbl>
      <w:tblPr>
        <w:tblW w:w="9923" w:type="dxa"/>
        <w:jc w:val="left"/>
        <w:tblInd w:w="212" w:type="dxa"/>
        <w:tblCellMar>
          <w:top w:w="0" w:type="dxa"/>
          <w:left w:w="70" w:type="dxa"/>
          <w:bottom w:w="0" w:type="dxa"/>
          <w:right w:w="70" w:type="dxa"/>
        </w:tblCellMar>
        <w:tblLook w:noVBand="0" w:val="0000" w:noHBand="0" w:lastColumn="0" w:firstColumn="0" w:lastRow="0" w:firstRow="0"/>
      </w:tblPr>
      <w:tblGrid>
        <w:gridCol w:w="9923"/>
      </w:tblGrid>
      <w:tr>
        <w:trPr>
          <w:trHeight w:val="345" w:hRule="atLeast"/>
        </w:trPr>
        <w:tc>
          <w:tcPr>
            <w:tcW w:w="9923" w:type="dxa"/>
            <w:tcBorders>
              <w:top w:val="double" w:sz="6" w:space="0" w:color="000000"/>
              <w:left w:val="double" w:sz="6" w:space="0" w:color="000000"/>
              <w:bottom w:val="double" w:sz="6" w:space="0" w:color="000000"/>
              <w:right w:val="double" w:sz="4" w:space="0" w:color="000000"/>
            </w:tcBorders>
            <w:shd w:fill="auto" w:val="clear"/>
          </w:tcPr>
          <w:p>
            <w:pPr>
              <w:pStyle w:val="Normal"/>
              <w:spacing w:before="0" w:after="200"/>
              <w:jc w:val="center"/>
              <w:rPr>
                <w:rFonts w:ascii="Arial" w:hAnsi="Arial" w:cs="Arial"/>
                <w:b/>
                <w:b/>
              </w:rPr>
            </w:pPr>
            <w:r>
              <w:rPr>
                <w:rFonts w:cs="Arial" w:ascii="Arial" w:hAnsi="Arial"/>
                <w:b/>
              </w:rPr>
              <w:t>ANÁLISIS DEL FACTOR DE SALARIO REAL (Fsr)</w:t>
            </w:r>
          </w:p>
        </w:tc>
      </w:tr>
    </w:tbl>
    <w:p>
      <w:pPr>
        <w:pStyle w:val="Header"/>
        <w:tabs>
          <w:tab w:val="clear" w:pos="4419"/>
          <w:tab w:val="clear" w:pos="8838"/>
        </w:tabs>
        <w:rPr>
          <w:rFonts w:ascii="Arial" w:hAnsi="Arial" w:cs="Arial"/>
        </w:rPr>
      </w:pPr>
      <w:r>
        <w:rPr>
          <w:rFonts w:cs="Arial" w:ascii="Arial" w:hAnsi="Arial"/>
        </w:rPr>
      </w:r>
    </w:p>
    <w:tbl>
      <w:tblPr>
        <w:tblW w:w="9923" w:type="dxa"/>
        <w:jc w:val="left"/>
        <w:tblInd w:w="212" w:type="dxa"/>
        <w:tblCellMar>
          <w:top w:w="0" w:type="dxa"/>
          <w:left w:w="70" w:type="dxa"/>
          <w:bottom w:w="0" w:type="dxa"/>
          <w:right w:w="70" w:type="dxa"/>
        </w:tblCellMar>
        <w:tblLook w:noVBand="0" w:val="0000" w:noHBand="0" w:lastColumn="0" w:firstColumn="0" w:lastRow="0" w:firstRow="0"/>
      </w:tblPr>
      <w:tblGrid>
        <w:gridCol w:w="1417"/>
        <w:gridCol w:w="5529"/>
        <w:gridCol w:w="2977"/>
      </w:tblGrid>
      <w:tr>
        <w:trPr>
          <w:trHeight w:val="80" w:hRule="atLeast"/>
          <w:cantSplit w:val="true"/>
        </w:trPr>
        <w:tc>
          <w:tcPr>
            <w:tcW w:w="1417" w:type="dxa"/>
            <w:tcBorders>
              <w:top w:val="double" w:sz="6" w:space="0" w:color="000000"/>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DICAL )</w:t>
            </w:r>
          </w:p>
        </w:tc>
        <w:tc>
          <w:tcPr>
            <w:tcW w:w="5529" w:type="dxa"/>
            <w:tcBorders>
              <w:top w:val="double" w:sz="6" w:space="0" w:color="000000"/>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CALENDARIO</w:t>
            </w:r>
          </w:p>
        </w:tc>
        <w:tc>
          <w:tcPr>
            <w:tcW w:w="2977" w:type="dxa"/>
            <w:tcBorders>
              <w:top w:val="double" w:sz="6" w:space="0" w:color="000000"/>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DIAGI )</w:t>
            </w:r>
          </w:p>
        </w:tc>
        <w:tc>
          <w:tcPr>
            <w:tcW w:w="5529" w:type="dxa"/>
            <w:tcBorders>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DE AGUINALDO</w:t>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PIVAC )</w:t>
            </w:r>
          </w:p>
        </w:tc>
        <w:tc>
          <w:tcPr>
            <w:tcW w:w="5529" w:type="dxa"/>
            <w:tcBorders>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POR PRIMA VACACIONAL</w:t>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b/>
                <w:b/>
              </w:rPr>
            </w:pPr>
            <w:r>
              <w:rPr>
                <w:rFonts w:cs="Arial" w:ascii="Arial" w:hAnsi="Arial"/>
                <w:b/>
              </w:rPr>
            </w:r>
          </w:p>
        </w:tc>
        <w:tc>
          <w:tcPr>
            <w:tcW w:w="5529" w:type="dxa"/>
            <w:tcBorders>
              <w:right w:val="single" w:sz="6" w:space="0" w:color="000000"/>
            </w:tcBorders>
            <w:shd w:fill="auto" w:val="clear"/>
            <w:vAlign w:val="center"/>
          </w:tcPr>
          <w:p>
            <w:pPr>
              <w:pStyle w:val="Normal"/>
              <w:spacing w:before="0" w:after="200"/>
              <w:rPr>
                <w:rFonts w:ascii="Arial" w:hAnsi="Arial" w:cs="Arial"/>
              </w:rPr>
            </w:pPr>
            <w:r>
              <w:rPr>
                <w:rFonts w:cs="Arial" w:ascii="Arial" w:hAnsi="Arial"/>
              </w:rPr>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bottom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TP )</w:t>
            </w:r>
          </w:p>
        </w:tc>
        <w:tc>
          <w:tcPr>
            <w:tcW w:w="5529" w:type="dxa"/>
            <w:tcBorders>
              <w:bottom w:val="double" w:sz="6" w:space="0" w:color="000000"/>
              <w:right w:val="single" w:sz="6" w:space="0" w:color="000000"/>
            </w:tcBorders>
            <w:shd w:fill="auto" w:val="clear"/>
            <w:vAlign w:val="center"/>
          </w:tcPr>
          <w:p>
            <w:pPr>
              <w:pStyle w:val="Heading4"/>
              <w:numPr>
                <w:ilvl w:val="3"/>
                <w:numId w:val="24"/>
              </w:numPr>
              <w:tabs>
                <w:tab w:val="clear" w:pos="720"/>
              </w:tabs>
              <w:spacing w:lineRule="auto" w:line="240"/>
              <w:ind w:left="839" w:right="-238" w:hanging="0"/>
              <w:rPr>
                <w:rFonts w:cs="Arial"/>
              </w:rPr>
            </w:pPr>
            <w:r>
              <w:rPr>
                <w:rFonts w:cs="Arial"/>
              </w:rPr>
              <w:t>DÍAS REALMENTE PAGADOS AL AÑO                                        SUMA</w:t>
            </w:r>
          </w:p>
        </w:tc>
        <w:tc>
          <w:tcPr>
            <w:tcW w:w="2977" w:type="dxa"/>
            <w:tcBorders>
              <w:top w:val="single" w:sz="6" w:space="0" w:color="000000"/>
              <w:left w:val="single" w:sz="6" w:space="0" w:color="000000"/>
              <w:bottom w:val="doub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top w:val="double" w:sz="6" w:space="0" w:color="000000"/>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DIDOM )</w:t>
            </w:r>
          </w:p>
        </w:tc>
        <w:tc>
          <w:tcPr>
            <w:tcW w:w="5529" w:type="dxa"/>
            <w:tcBorders>
              <w:top w:val="double" w:sz="6" w:space="0" w:color="000000"/>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DOMINGO</w:t>
            </w:r>
          </w:p>
        </w:tc>
        <w:tc>
          <w:tcPr>
            <w:tcW w:w="2977" w:type="dxa"/>
            <w:tcBorders>
              <w:top w:val="double" w:sz="6" w:space="0" w:color="000000"/>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DIVAC )</w:t>
            </w:r>
          </w:p>
        </w:tc>
        <w:tc>
          <w:tcPr>
            <w:tcW w:w="5529" w:type="dxa"/>
            <w:tcBorders>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DE VACACIONES</w:t>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DIFEO )</w:t>
            </w:r>
          </w:p>
        </w:tc>
        <w:tc>
          <w:tcPr>
            <w:tcW w:w="5529" w:type="dxa"/>
            <w:tcBorders>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FESTIVOS OFICIALES   (POR LEY)</w:t>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DIPEC )</w:t>
            </w:r>
          </w:p>
        </w:tc>
        <w:tc>
          <w:tcPr>
            <w:tcW w:w="5529" w:type="dxa"/>
            <w:tcBorders>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PERDIDOS POR CONDICIONES CLIMATOLÓGICAS EXTRAORDINARIAS</w:t>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DICOS )</w:t>
            </w:r>
          </w:p>
        </w:tc>
        <w:tc>
          <w:tcPr>
            <w:tcW w:w="5529" w:type="dxa"/>
            <w:tcBorders>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PERDIDOS POR COSTUMBRE</w:t>
            </w:r>
          </w:p>
        </w:tc>
        <w:tc>
          <w:tcPr>
            <w:tcW w:w="2977" w:type="dxa"/>
            <w:tcBorders>
              <w:left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bottom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 DINLA )</w:t>
            </w:r>
          </w:p>
        </w:tc>
        <w:tc>
          <w:tcPr>
            <w:tcW w:w="5529" w:type="dxa"/>
            <w:tcBorders>
              <w:bottom w:val="double" w:sz="6" w:space="0" w:color="000000"/>
              <w:right w:val="single" w:sz="6" w:space="0" w:color="000000"/>
            </w:tcBorders>
            <w:shd w:fill="auto" w:val="clear"/>
            <w:vAlign w:val="center"/>
          </w:tcPr>
          <w:p>
            <w:pPr>
              <w:pStyle w:val="Heading4"/>
              <w:numPr>
                <w:ilvl w:val="3"/>
                <w:numId w:val="24"/>
              </w:numPr>
              <w:tabs>
                <w:tab w:val="clear" w:pos="720"/>
              </w:tabs>
              <w:rPr>
                <w:rFonts w:cs="Arial"/>
              </w:rPr>
            </w:pPr>
            <w:r>
              <w:rPr>
                <w:rFonts w:cs="Arial"/>
              </w:rPr>
              <w:t>DÍAS NO LABORADOS AL AÑO                                                     SUMA</w:t>
            </w:r>
          </w:p>
        </w:tc>
        <w:tc>
          <w:tcPr>
            <w:tcW w:w="2977" w:type="dxa"/>
            <w:tcBorders>
              <w:top w:val="single" w:sz="6" w:space="0" w:color="000000"/>
              <w:left w:val="single" w:sz="6" w:space="0" w:color="000000"/>
              <w:bottom w:val="doub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390" w:hRule="atLeast"/>
          <w:cantSplit w:val="true"/>
        </w:trPr>
        <w:tc>
          <w:tcPr>
            <w:tcW w:w="1417" w:type="dxa"/>
            <w:tcBorders>
              <w:top w:val="double" w:sz="6" w:space="0" w:color="000000"/>
              <w:left w:val="double" w:sz="6" w:space="0" w:color="000000"/>
              <w:bottom w:val="single" w:sz="6" w:space="0" w:color="000000"/>
              <w:right w:val="single" w:sz="6" w:space="0" w:color="000000"/>
            </w:tcBorders>
            <w:shd w:fill="auto" w:val="clear"/>
            <w:vAlign w:val="center"/>
          </w:tcPr>
          <w:p>
            <w:pPr>
              <w:pStyle w:val="Normal"/>
              <w:spacing w:before="0" w:after="200"/>
              <w:jc w:val="center"/>
              <w:rPr>
                <w:rFonts w:ascii="Arial" w:hAnsi="Arial" w:cs="Arial"/>
                <w:b/>
                <w:b/>
              </w:rPr>
            </w:pPr>
            <w:r>
              <w:rPr>
                <w:rFonts w:cs="Arial" w:ascii="Arial" w:hAnsi="Arial"/>
              </w:rPr>
              <w:t>( Tl</w:t>
            </w:r>
            <w:r>
              <w:rPr>
                <w:rFonts w:cs="Arial" w:ascii="Arial" w:hAnsi="Arial"/>
                <w:b/>
              </w:rPr>
              <w:t xml:space="preserve"> )</w:t>
            </w:r>
          </w:p>
        </w:tc>
        <w:tc>
          <w:tcPr>
            <w:tcW w:w="5529" w:type="dxa"/>
            <w:tcBorders>
              <w:top w:val="double" w:sz="6" w:space="0" w:color="000000"/>
              <w:left w:val="single" w:sz="6" w:space="0" w:color="000000"/>
              <w:bottom w:val="single" w:sz="6" w:space="0" w:color="000000"/>
              <w:right w:val="single" w:sz="6" w:space="0" w:color="000000"/>
            </w:tcBorders>
            <w:shd w:fill="auto" w:val="clear"/>
            <w:vAlign w:val="center"/>
          </w:tcPr>
          <w:p>
            <w:pPr>
              <w:pStyle w:val="Normal"/>
              <w:widowControl/>
              <w:bidi w:val="0"/>
              <w:spacing w:lineRule="auto" w:line="276" w:before="0" w:after="200"/>
              <w:jc w:val="left"/>
              <w:rPr>
                <w:rFonts w:ascii="Arial" w:hAnsi="Arial" w:cs="Arial"/>
              </w:rPr>
            </w:pPr>
            <w:r>
              <w:rPr>
                <w:rFonts w:cs="Arial" w:ascii="Arial" w:hAnsi="Arial"/>
              </w:rPr>
              <w:t>DÍAS REALMENTE LABORADOS AL AÑO   (DICAL) – (DINLA)</w:t>
            </w:r>
          </w:p>
        </w:tc>
        <w:tc>
          <w:tcPr>
            <w:tcW w:w="2977" w:type="dxa"/>
            <w:tcBorders>
              <w:top w:val="double" w:sz="6" w:space="0" w:color="000000"/>
              <w:left w:val="single" w:sz="6" w:space="0" w:color="000000"/>
              <w:bottom w:val="sing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r>
        <w:trPr>
          <w:trHeight w:val="80" w:hRule="atLeast"/>
          <w:cantSplit w:val="true"/>
        </w:trPr>
        <w:tc>
          <w:tcPr>
            <w:tcW w:w="1417" w:type="dxa"/>
            <w:tcBorders>
              <w:left w:val="double" w:sz="6" w:space="0" w:color="000000"/>
              <w:bottom w:val="double" w:sz="6" w:space="0" w:color="000000"/>
              <w:right w:val="single" w:sz="6" w:space="0" w:color="000000"/>
            </w:tcBorders>
            <w:shd w:fill="auto" w:val="clear"/>
            <w:vAlign w:val="center"/>
          </w:tcPr>
          <w:p>
            <w:pPr>
              <w:pStyle w:val="Normal"/>
              <w:spacing w:before="0" w:after="200"/>
              <w:jc w:val="center"/>
              <w:rPr>
                <w:rFonts w:ascii="Arial" w:hAnsi="Arial" w:cs="Arial"/>
              </w:rPr>
            </w:pPr>
            <w:r>
              <w:rPr>
                <w:rFonts w:cs="Arial" w:ascii="Arial" w:hAnsi="Arial"/>
              </w:rPr>
              <w:t>(TP/Tl)</w:t>
            </w:r>
          </w:p>
        </w:tc>
        <w:tc>
          <w:tcPr>
            <w:tcW w:w="5529" w:type="dxa"/>
            <w:tcBorders>
              <w:left w:val="single" w:sz="6" w:space="0" w:color="000000"/>
              <w:bottom w:val="double" w:sz="6" w:space="0" w:color="000000"/>
              <w:right w:val="single" w:sz="6" w:space="0" w:color="000000"/>
            </w:tcBorders>
            <w:shd w:fill="auto" w:val="clear"/>
            <w:vAlign w:val="center"/>
          </w:tcPr>
          <w:p>
            <w:pPr>
              <w:pStyle w:val="Header"/>
              <w:tabs>
                <w:tab w:val="clear" w:pos="4419"/>
                <w:tab w:val="clear" w:pos="8838"/>
              </w:tabs>
              <w:rPr>
                <w:rFonts w:ascii="Arial" w:hAnsi="Arial" w:cs="Arial"/>
              </w:rPr>
            </w:pPr>
            <w:r>
              <w:rPr>
                <w:rFonts w:cs="Arial" w:ascii="Arial" w:hAnsi="Arial"/>
              </w:rPr>
              <w:t>DÍAS PAGADOS / DÍAS LABORADOS                 TP /Tl</w:t>
            </w:r>
          </w:p>
        </w:tc>
        <w:tc>
          <w:tcPr>
            <w:tcW w:w="2977" w:type="dxa"/>
            <w:tcBorders>
              <w:left w:val="single" w:sz="6" w:space="0" w:color="000000"/>
              <w:bottom w:val="double" w:sz="6" w:space="0" w:color="000000"/>
              <w:right w:val="double" w:sz="6" w:space="0" w:color="000000"/>
            </w:tcBorders>
            <w:shd w:fill="auto" w:val="clear"/>
            <w:vAlign w:val="center"/>
          </w:tcPr>
          <w:p>
            <w:pPr>
              <w:pStyle w:val="Normal"/>
              <w:spacing w:before="0" w:after="200"/>
              <w:rPr>
                <w:rFonts w:ascii="Arial" w:hAnsi="Arial" w:cs="Arial"/>
              </w:rPr>
            </w:pPr>
            <w:r>
              <w:rPr>
                <w:rFonts w:cs="Arial" w:ascii="Arial" w:hAnsi="Arial"/>
              </w:rPr>
            </w:r>
          </w:p>
        </w:tc>
      </w:tr>
    </w:tbl>
    <w:p>
      <w:pPr>
        <w:pStyle w:val="Normal"/>
        <w:rPr>
          <w:rFonts w:ascii="Arial" w:hAnsi="Arial" w:cs="Arial"/>
        </w:rPr>
      </w:pPr>
      <w:r>
        <w:rPr>
          <w:rFonts w:cs="Arial" w:ascii="Arial" w:hAnsi="Arial"/>
        </w:rPr>
      </w:r>
    </w:p>
    <w:tbl>
      <w:tblPr>
        <w:tblW w:w="9923" w:type="dxa"/>
        <w:jc w:val="left"/>
        <w:tblInd w:w="172" w:type="dxa"/>
        <w:tblCellMar>
          <w:top w:w="0" w:type="dxa"/>
          <w:left w:w="30" w:type="dxa"/>
          <w:bottom w:w="0" w:type="dxa"/>
          <w:right w:w="30" w:type="dxa"/>
        </w:tblCellMar>
        <w:tblLook w:noVBand="0" w:val="0000" w:noHBand="0" w:lastColumn="0" w:firstColumn="0" w:lastRow="0" w:firstRow="0"/>
      </w:tblPr>
      <w:tblGrid>
        <w:gridCol w:w="1417"/>
        <w:gridCol w:w="35"/>
        <w:gridCol w:w="614"/>
        <w:gridCol w:w="474"/>
        <w:gridCol w:w="693"/>
        <w:gridCol w:w="473"/>
        <w:gridCol w:w="583"/>
        <w:gridCol w:w="5474"/>
        <w:gridCol w:w="158"/>
      </w:tblGrid>
      <w:tr>
        <w:trPr>
          <w:trHeight w:val="322" w:hRule="atLeast"/>
          <w:cantSplit w:val="true"/>
        </w:trPr>
        <w:tc>
          <w:tcPr>
            <w:tcW w:w="1452" w:type="dxa"/>
            <w:gridSpan w:val="2"/>
            <w:vMerge w:val="restart"/>
            <w:tcBorders/>
            <w:shd w:fill="auto" w:val="clear"/>
          </w:tcPr>
          <w:p>
            <w:pPr>
              <w:pStyle w:val="Normal"/>
              <w:rPr>
                <w:rFonts w:ascii="Arial" w:hAnsi="Arial" w:cs="Arial"/>
                <w:b/>
                <w:b/>
                <w:color w:val="000000"/>
              </w:rPr>
            </w:pPr>
            <w:r>
              <w:rPr>
                <w:rFonts w:cs="Arial" w:ascii="Arial" w:hAnsi="Arial"/>
                <w:b/>
                <w:color w:val="000000"/>
              </w:rPr>
              <mc:AlternateContent>
                <mc:Choice Requires="wps">
                  <w:drawing>
                    <wp:anchor behindDoc="0" distT="0" distB="0" distL="0" distR="0" simplePos="0" locked="0" layoutInCell="1" allowOverlap="1" relativeHeight="99">
                      <wp:simplePos x="0" y="0"/>
                      <wp:positionH relativeFrom="column">
                        <wp:posOffset>1656715</wp:posOffset>
                      </wp:positionH>
                      <wp:positionV relativeFrom="paragraph">
                        <wp:posOffset>3175</wp:posOffset>
                      </wp:positionV>
                      <wp:extent cx="457835" cy="366395"/>
                      <wp:effectExtent l="8890" t="12700" r="10160" b="12065"/>
                      <wp:wrapNone/>
                      <wp:docPr id="33" name="AutoShape 20"/>
                      <a:graphic xmlns:a="http://schemas.openxmlformats.org/drawingml/2006/main">
                        <a:graphicData uri="http://schemas.microsoft.com/office/word/2010/wordprocessingShape">
                          <wps:wsp>
                            <wps:cNvSpPr/>
                            <wps:spPr>
                              <a:xfrm>
                                <a:off x="0" y="0"/>
                                <a:ext cx="457200" cy="365760"/>
                              </a:xfrm>
                              <a:prstGeom prst="bracketPair">
                                <a:avLst>
                                  <a:gd name="adj" fmla="val 16667"/>
                                </a:avLst>
                              </a:prstGeom>
                              <a:noFill/>
                              <a:ln w="9360">
                                <a:solidFill>
                                  <a:srgbClr val="000000"/>
                                </a:solidFill>
                                <a:round/>
                              </a:ln>
                            </wps:spPr>
                            <wps:style>
                              <a:lnRef idx="0"/>
                              <a:fillRef idx="0"/>
                              <a:effectRef idx="0"/>
                              <a:fontRef idx="minor"/>
                            </wps:style>
                            <wps:bodyPr/>
                          </wps:wsp>
                        </a:graphicData>
                      </a:graphic>
                    </wp:anchor>
                  </w:drawing>
                </mc:Choice>
                <mc:Fallback>
                  <w:pict>
                    <v:shapetype id="shapetype_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AutoShape 20" stroked="t" style="position:absolute;margin-left:130.45pt;margin-top:0.25pt;width:35.95pt;height:28.75pt" type="shapetype_185">
                      <w10:wrap type="none"/>
                      <v:fill o:detectmouseclick="t" on="false"/>
                      <v:stroke color="black" weight="9360" joinstyle="round" endcap="flat"/>
                    </v:shape>
                  </w:pict>
                </mc:Fallback>
              </mc:AlternateContent>
            </w:r>
          </w:p>
          <w:p>
            <w:pPr>
              <w:pStyle w:val="Normal"/>
              <w:spacing w:before="0" w:after="200"/>
              <w:jc w:val="center"/>
              <w:rPr>
                <w:rFonts w:ascii="Arial" w:hAnsi="Arial" w:cs="Arial"/>
                <w:b/>
                <w:b/>
                <w:color w:val="000000"/>
                <w:lang w:val="en-US"/>
              </w:rPr>
            </w:pPr>
            <w:r>
              <w:rPr>
                <w:rFonts w:cs="Arial" w:ascii="Arial" w:hAnsi="Arial"/>
                <w:b/>
                <w:color w:val="000000"/>
                <w:lang w:val="en-US"/>
              </w:rPr>
              <w:t>FORMULA  (1)</w:t>
            </w:r>
          </w:p>
        </w:tc>
        <w:tc>
          <w:tcPr>
            <w:tcW w:w="614" w:type="dxa"/>
            <w:vMerge w:val="restart"/>
            <w:tcBorders/>
            <w:shd w:fill="auto" w:val="clear"/>
          </w:tcPr>
          <w:p>
            <w:pPr>
              <w:pStyle w:val="Normal"/>
              <w:jc w:val="center"/>
              <w:rPr>
                <w:rFonts w:ascii="Arial" w:hAnsi="Arial" w:cs="Arial"/>
                <w:b/>
                <w:b/>
                <w:color w:val="000000"/>
                <w:lang w:val="en-US"/>
              </w:rPr>
            </w:pPr>
            <w:r>
              <w:rPr>
                <w:rFonts w:cs="Arial" w:ascii="Arial" w:hAnsi="Arial"/>
                <w:b/>
                <w:color w:val="000000"/>
                <w:lang w:val="en-US"/>
              </w:rPr>
            </w:r>
          </w:p>
          <w:p>
            <w:pPr>
              <w:pStyle w:val="Normal"/>
              <w:spacing w:before="0" w:after="200"/>
              <w:jc w:val="center"/>
              <w:rPr>
                <w:rFonts w:ascii="Arial" w:hAnsi="Arial" w:cs="Arial"/>
                <w:b/>
                <w:b/>
                <w:color w:val="000000"/>
                <w:lang w:val="en-US"/>
              </w:rPr>
            </w:pPr>
            <w:r>
              <w:rPr>
                <w:rFonts w:cs="Arial" w:ascii="Arial" w:hAnsi="Arial"/>
                <w:b/>
                <w:color w:val="000000"/>
                <w:lang w:val="en-US"/>
              </w:rPr>
              <w:t>Fsr =</w:t>
            </w:r>
          </w:p>
        </w:tc>
        <w:tc>
          <w:tcPr>
            <w:tcW w:w="474" w:type="dxa"/>
            <w:vMerge w:val="restart"/>
            <w:tcBorders/>
            <w:shd w:fill="auto" w:val="clear"/>
          </w:tcPr>
          <w:p>
            <w:pPr>
              <w:pStyle w:val="Normal"/>
              <w:jc w:val="center"/>
              <w:rPr>
                <w:rFonts w:ascii="Arial" w:hAnsi="Arial" w:cs="Arial"/>
                <w:b/>
                <w:b/>
                <w:color w:val="000000"/>
                <w:lang w:val="en-US"/>
              </w:rPr>
            </w:pPr>
            <w:r>
              <w:rPr>
                <w:rFonts w:cs="Arial" w:ascii="Arial" w:hAnsi="Arial"/>
                <w:b/>
                <w:color w:val="000000"/>
                <w:lang w:val="en-US"/>
              </w:rPr>
            </w:r>
          </w:p>
          <w:p>
            <w:pPr>
              <w:pStyle w:val="Normal"/>
              <w:spacing w:before="0" w:after="200"/>
              <w:jc w:val="center"/>
              <w:rPr>
                <w:rFonts w:ascii="Arial" w:hAnsi="Arial" w:cs="Arial"/>
                <w:b/>
                <w:b/>
                <w:color w:val="000000"/>
                <w:lang w:val="en-US"/>
              </w:rPr>
            </w:pPr>
            <w:r>
              <w:rPr>
                <w:rFonts w:cs="Arial" w:ascii="Arial" w:hAnsi="Arial"/>
                <w:b/>
                <w:color w:val="000000"/>
                <w:lang w:val="en-US"/>
              </w:rPr>
              <w:t>Ps</w:t>
            </w:r>
          </w:p>
        </w:tc>
        <w:tc>
          <w:tcPr>
            <w:tcW w:w="693" w:type="dxa"/>
            <w:tcBorders/>
            <w:shd w:fill="auto" w:val="clear"/>
          </w:tcPr>
          <w:p>
            <w:pPr>
              <w:pStyle w:val="Normal"/>
              <w:spacing w:before="0" w:after="200"/>
              <w:jc w:val="center"/>
              <w:rPr>
                <w:rFonts w:ascii="Arial" w:hAnsi="Arial" w:cs="Arial"/>
                <w:b/>
                <w:b/>
                <w:color w:val="000000"/>
                <w:lang w:val="en-US"/>
              </w:rPr>
            </w:pPr>
            <w:r>
              <w:rPr>
                <w:rFonts w:cs="Arial" w:ascii="Arial" w:hAnsi="Arial"/>
                <w:b/>
                <w:color w:val="000000"/>
                <w:lang w:val="en-US"/>
              </w:rPr>
              <w:t>Tp</w:t>
            </w:r>
          </w:p>
        </w:tc>
        <w:tc>
          <w:tcPr>
            <w:tcW w:w="473" w:type="dxa"/>
            <w:vMerge w:val="restart"/>
            <w:tcBorders/>
            <w:shd w:fill="auto" w:val="clear"/>
          </w:tcPr>
          <w:p>
            <w:pPr>
              <w:pStyle w:val="Normal"/>
              <w:jc w:val="center"/>
              <w:rPr>
                <w:rFonts w:ascii="Arial" w:hAnsi="Arial" w:cs="Arial"/>
                <w:b/>
                <w:b/>
                <w:color w:val="000000"/>
                <w:lang w:val="en-US"/>
              </w:rPr>
            </w:pPr>
            <w:r>
              <w:rPr>
                <w:rFonts w:cs="Arial" w:ascii="Arial" w:hAnsi="Arial"/>
                <w:b/>
                <w:color w:val="000000"/>
                <w:lang w:val="en-US"/>
              </w:rPr>
            </w:r>
          </w:p>
          <w:p>
            <w:pPr>
              <w:pStyle w:val="Normal"/>
              <w:spacing w:before="0" w:after="200"/>
              <w:jc w:val="center"/>
              <w:rPr>
                <w:rFonts w:ascii="Arial" w:hAnsi="Arial" w:cs="Arial"/>
                <w:b/>
                <w:b/>
                <w:color w:val="000000"/>
                <w:lang w:val="en-US"/>
              </w:rPr>
            </w:pPr>
            <w:r>
              <w:rPr>
                <w:rFonts w:cs="Arial" w:ascii="Arial" w:hAnsi="Arial"/>
                <w:b/>
                <w:color w:val="000000"/>
                <w:lang w:val="en-US"/>
              </w:rPr>
              <w:t>(+)</w:t>
            </w:r>
          </w:p>
        </w:tc>
        <w:tc>
          <w:tcPr>
            <w:tcW w:w="583" w:type="dxa"/>
            <w:tcBorders/>
            <w:shd w:fill="auto" w:val="clear"/>
          </w:tcPr>
          <w:p>
            <w:pPr>
              <w:pStyle w:val="Normal"/>
              <w:spacing w:before="0" w:after="200"/>
              <w:jc w:val="center"/>
              <w:rPr>
                <w:rFonts w:ascii="Arial" w:hAnsi="Arial" w:cs="Arial"/>
                <w:b/>
                <w:b/>
                <w:color w:val="000000"/>
                <w:lang w:val="en-US"/>
              </w:rPr>
            </w:pPr>
            <w:r>
              <w:rPr>
                <w:rFonts w:cs="Arial" w:ascii="Arial" w:hAnsi="Arial"/>
                <w:b/>
                <w:color w:val="000000"/>
                <w:lang w:val="en-US"/>
              </w:rPr>
              <w:t>Tp</w:t>
            </w:r>
          </w:p>
        </w:tc>
        <w:tc>
          <w:tcPr>
            <w:tcW w:w="5474" w:type="dxa"/>
            <w:tcBorders/>
            <w:shd w:fill="auto" w:val="clear"/>
          </w:tcPr>
          <w:p>
            <w:pPr>
              <w:pStyle w:val="Normal"/>
              <w:widowControl/>
              <w:bidi w:val="0"/>
              <w:spacing w:lineRule="auto" w:line="276" w:before="0" w:after="200"/>
              <w:jc w:val="left"/>
              <w:rPr/>
            </w:pPr>
            <w:r>
              <w:rPr/>
            </w:r>
          </w:p>
        </w:tc>
        <w:tc>
          <w:tcPr>
            <w:tcW w:w="158" w:type="dxa"/>
            <w:tcBorders/>
            <w:shd w:fill="auto" w:val="clear"/>
          </w:tcPr>
          <w:p>
            <w:pPr>
              <w:pStyle w:val="Normal"/>
              <w:widowControl/>
              <w:bidi w:val="0"/>
              <w:spacing w:lineRule="auto" w:line="276" w:before="0" w:after="200"/>
              <w:jc w:val="left"/>
              <w:rPr/>
            </w:pPr>
            <w:r>
              <w:rPr/>
            </w:r>
          </w:p>
        </w:tc>
      </w:tr>
      <w:tr>
        <w:trPr>
          <w:trHeight w:val="307" w:hRule="atLeast"/>
          <w:cantSplit w:val="true"/>
        </w:trPr>
        <w:tc>
          <w:tcPr>
            <w:tcW w:w="1452" w:type="dxa"/>
            <w:gridSpan w:val="2"/>
            <w:vMerge w:val="continue"/>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614" w:type="dxa"/>
            <w:vMerge w:val="continue"/>
            <w:tcBorders/>
            <w:shd w:fill="auto" w:val="clear"/>
          </w:tcPr>
          <w:p>
            <w:pPr>
              <w:pStyle w:val="Normal"/>
              <w:spacing w:before="0" w:after="200"/>
              <w:jc w:val="center"/>
              <w:rPr>
                <w:rFonts w:ascii="Arial" w:hAnsi="Arial" w:cs="Arial"/>
                <w:b/>
                <w:b/>
                <w:color w:val="000000"/>
                <w:lang w:val="en-US"/>
              </w:rPr>
            </w:pPr>
            <w:r>
              <w:rPr>
                <w:rFonts w:cs="Arial" w:ascii="Arial" w:hAnsi="Arial"/>
                <w:b/>
                <w:color w:val="000000"/>
                <w:lang w:val="en-US"/>
              </w:rPr>
            </w:r>
          </w:p>
        </w:tc>
        <w:tc>
          <w:tcPr>
            <w:tcW w:w="474" w:type="dxa"/>
            <w:vMerge w:val="continue"/>
            <w:tcBorders/>
            <w:shd w:fill="auto" w:val="clear"/>
          </w:tcPr>
          <w:p>
            <w:pPr>
              <w:pStyle w:val="Normal"/>
              <w:spacing w:before="0" w:after="200"/>
              <w:jc w:val="center"/>
              <w:rPr>
                <w:rFonts w:ascii="Arial" w:hAnsi="Arial" w:cs="Arial"/>
                <w:b/>
                <w:b/>
                <w:color w:val="000000"/>
                <w:lang w:val="en-US"/>
              </w:rPr>
            </w:pPr>
            <w:r>
              <w:rPr>
                <w:rFonts w:cs="Arial" w:ascii="Arial" w:hAnsi="Arial"/>
                <w:b/>
                <w:color w:val="000000"/>
                <w:lang w:val="en-US"/>
              </w:rPr>
            </w:r>
          </w:p>
        </w:tc>
        <w:tc>
          <w:tcPr>
            <w:tcW w:w="693" w:type="dxa"/>
            <w:tcBorders>
              <w:top w:val="single" w:sz="4" w:space="0" w:color="000000"/>
            </w:tcBorders>
            <w:shd w:fill="auto" w:val="clear"/>
          </w:tcPr>
          <w:p>
            <w:pPr>
              <w:pStyle w:val="Normal"/>
              <w:spacing w:before="0" w:after="200"/>
              <w:jc w:val="center"/>
              <w:rPr>
                <w:rFonts w:ascii="Arial" w:hAnsi="Arial" w:cs="Arial"/>
                <w:b/>
                <w:b/>
                <w:color w:val="000000"/>
              </w:rPr>
            </w:pPr>
            <w:r>
              <w:rPr>
                <w:rFonts w:cs="Arial" w:ascii="Arial" w:hAnsi="Arial"/>
                <w:b/>
                <w:color w:val="000000"/>
              </w:rPr>
              <w:t>Tl</w:t>
            </w:r>
          </w:p>
        </w:tc>
        <w:tc>
          <w:tcPr>
            <w:tcW w:w="473" w:type="dxa"/>
            <w:vMerge w:val="continue"/>
            <w:tcBorders/>
            <w:shd w:fill="auto" w:val="clear"/>
          </w:tcPr>
          <w:p>
            <w:pPr>
              <w:pStyle w:val="Normal"/>
              <w:spacing w:before="0" w:after="200"/>
              <w:jc w:val="center"/>
              <w:rPr>
                <w:rFonts w:ascii="Arial" w:hAnsi="Arial" w:cs="Arial"/>
                <w:b/>
                <w:b/>
                <w:color w:val="000000"/>
              </w:rPr>
            </w:pPr>
            <w:r>
              <w:rPr>
                <w:rFonts w:cs="Arial" w:ascii="Arial" w:hAnsi="Arial"/>
                <w:b/>
                <w:color w:val="000000"/>
              </w:rPr>
            </w:r>
          </w:p>
        </w:tc>
        <w:tc>
          <w:tcPr>
            <w:tcW w:w="583" w:type="dxa"/>
            <w:tcBorders>
              <w:top w:val="single" w:sz="4" w:space="0" w:color="000000"/>
            </w:tcBorders>
            <w:shd w:fill="auto" w:val="clear"/>
          </w:tcPr>
          <w:p>
            <w:pPr>
              <w:pStyle w:val="Normal"/>
              <w:spacing w:before="0" w:after="200"/>
              <w:jc w:val="center"/>
              <w:rPr>
                <w:rFonts w:ascii="Arial" w:hAnsi="Arial" w:cs="Arial"/>
                <w:b/>
                <w:b/>
                <w:color w:val="000000"/>
              </w:rPr>
            </w:pPr>
            <w:r>
              <w:rPr>
                <w:rFonts w:cs="Arial" w:ascii="Arial" w:hAnsi="Arial"/>
                <w:b/>
                <w:color w:val="000000"/>
              </w:rPr>
              <w:t>Tl</w:t>
            </w:r>
          </w:p>
        </w:tc>
        <w:tc>
          <w:tcPr>
            <w:tcW w:w="5474" w:type="dxa"/>
            <w:tcBorders/>
            <w:shd w:fill="auto" w:val="clear"/>
          </w:tcPr>
          <w:p>
            <w:pPr>
              <w:pStyle w:val="Normal"/>
              <w:widowControl/>
              <w:bidi w:val="0"/>
              <w:spacing w:lineRule="auto" w:line="276" w:before="0" w:after="200"/>
              <w:jc w:val="left"/>
              <w:rPr/>
            </w:pPr>
            <w:r>
              <w:rPr/>
            </w:r>
          </w:p>
        </w:tc>
        <w:tc>
          <w:tcPr>
            <w:tcW w:w="158" w:type="dxa"/>
            <w:tcBorders/>
            <w:shd w:fill="auto" w:val="clear"/>
          </w:tcPr>
          <w:p>
            <w:pPr>
              <w:pStyle w:val="Normal"/>
              <w:widowControl/>
              <w:bidi w:val="0"/>
              <w:spacing w:lineRule="auto" w:line="276" w:before="0" w:after="200"/>
              <w:jc w:val="left"/>
              <w:rPr/>
            </w:pPr>
            <w:r>
              <w:rPr/>
            </w:r>
          </w:p>
        </w:tc>
      </w:tr>
      <w:tr>
        <w:trPr/>
        <w:tc>
          <w:tcPr>
            <w:tcW w:w="1417" w:type="dxa"/>
            <w:tcBorders/>
            <w:shd w:fill="auto" w:val="clear"/>
          </w:tcPr>
          <w:p>
            <w:pPr>
              <w:pStyle w:val="TextBody"/>
              <w:spacing w:before="0" w:after="120"/>
              <w:rPr>
                <w:rFonts w:ascii="Arial" w:hAnsi="Arial" w:cs="Arial"/>
              </w:rPr>
            </w:pPr>
            <w:r>
              <w:rPr>
                <w:rFonts w:cs="Arial" w:ascii="Arial" w:hAnsi="Arial"/>
              </w:rPr>
            </w:r>
          </w:p>
        </w:tc>
        <w:tc>
          <w:tcPr>
            <w:tcW w:w="8346" w:type="dxa"/>
            <w:gridSpan w:val="7"/>
            <w:tcBorders/>
            <w:shd w:fill="auto" w:val="clear"/>
          </w:tcPr>
          <w:p>
            <w:pPr>
              <w:pStyle w:val="TextBody"/>
              <w:spacing w:before="0" w:after="120"/>
              <w:rPr>
                <w:rFonts w:ascii="Arial" w:hAnsi="Arial" w:cs="Arial"/>
              </w:rPr>
            </w:pPr>
            <w:r>
              <w:rPr>
                <w:rFonts w:cs="Arial" w:ascii="Arial" w:hAnsi="Arial"/>
              </w:rPr>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rPr>
                <w:rFonts w:ascii="Arial" w:hAnsi="Arial" w:cs="Arial"/>
              </w:rPr>
            </w:pPr>
            <w:r>
              <w:rPr>
                <w:rFonts w:cs="Arial" w:ascii="Arial" w:hAnsi="Arial"/>
              </w:rPr>
              <w:t>Donde:</w:t>
            </w:r>
          </w:p>
        </w:tc>
        <w:tc>
          <w:tcPr>
            <w:tcW w:w="8346" w:type="dxa"/>
            <w:gridSpan w:val="7"/>
            <w:tcBorders/>
            <w:shd w:fill="auto" w:val="clear"/>
          </w:tcPr>
          <w:p>
            <w:pPr>
              <w:pStyle w:val="TextBody"/>
              <w:spacing w:before="0" w:after="120"/>
              <w:rPr>
                <w:rFonts w:ascii="Arial" w:hAnsi="Arial" w:cs="Arial"/>
              </w:rPr>
            </w:pPr>
            <w:r>
              <w:rPr>
                <w:rFonts w:cs="Arial" w:ascii="Arial" w:hAnsi="Arial"/>
              </w:rPr>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t>Fsr=</w:t>
            </w:r>
          </w:p>
        </w:tc>
        <w:tc>
          <w:tcPr>
            <w:tcW w:w="8346" w:type="dxa"/>
            <w:gridSpan w:val="7"/>
            <w:tcBorders/>
            <w:shd w:fill="auto" w:val="clear"/>
          </w:tcPr>
          <w:p>
            <w:pPr>
              <w:pStyle w:val="TextBody"/>
              <w:spacing w:before="0" w:after="120"/>
              <w:rPr>
                <w:rFonts w:ascii="Arial" w:hAnsi="Arial" w:cs="Arial"/>
              </w:rPr>
            </w:pPr>
            <w:r>
              <w:rPr>
                <w:rFonts w:cs="Arial" w:ascii="Arial" w:hAnsi="Arial"/>
              </w:rPr>
              <w:t>Representa el factor de salario real.</w:t>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r>
          </w:p>
        </w:tc>
        <w:tc>
          <w:tcPr>
            <w:tcW w:w="8346" w:type="dxa"/>
            <w:gridSpan w:val="7"/>
            <w:tcBorders/>
            <w:shd w:fill="auto" w:val="clear"/>
          </w:tcPr>
          <w:p>
            <w:pPr>
              <w:pStyle w:val="TextBody"/>
              <w:spacing w:before="0" w:after="120"/>
              <w:rPr>
                <w:rFonts w:ascii="Arial" w:hAnsi="Arial" w:cs="Arial"/>
              </w:rPr>
            </w:pPr>
            <w:r>
              <w:rPr>
                <w:rFonts w:cs="Arial" w:ascii="Arial" w:hAnsi="Arial"/>
              </w:rPr>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t>Ps=</w:t>
            </w:r>
          </w:p>
        </w:tc>
        <w:tc>
          <w:tcPr>
            <w:tcW w:w="8346" w:type="dxa"/>
            <w:gridSpan w:val="7"/>
            <w:tcBorders/>
            <w:shd w:fill="auto" w:val="clear"/>
          </w:tcPr>
          <w:p>
            <w:pPr>
              <w:pStyle w:val="TextBody"/>
              <w:rPr>
                <w:rFonts w:ascii="Arial" w:hAnsi="Arial" w:cs="Arial"/>
              </w:rPr>
            </w:pPr>
            <w:r>
              <w:rPr>
                <w:rFonts w:cs="Arial" w:ascii="Arial" w:hAnsi="Arial"/>
              </w:rPr>
              <w:t>Representa, en fracción decimal, las obligaciones obrero- patronales derivadas de la Ley del Seguro Social y de la Ley del Instituto del Fondo Nacional de la Vivienda para los Trabajadores.</w:t>
            </w:r>
          </w:p>
          <w:p>
            <w:pPr>
              <w:pStyle w:val="TextBody"/>
              <w:spacing w:before="0" w:after="120"/>
              <w:rPr>
                <w:rFonts w:ascii="Arial" w:hAnsi="Arial" w:cs="Arial"/>
              </w:rPr>
            </w:pPr>
            <w:r>
              <w:rPr>
                <w:rFonts w:cs="Arial" w:ascii="Arial" w:hAnsi="Arial"/>
                <w:b/>
              </w:rPr>
              <w:t>(El análisis detallado se deberá incluir en el Documento PE 2).</w:t>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r>
          </w:p>
        </w:tc>
        <w:tc>
          <w:tcPr>
            <w:tcW w:w="8346" w:type="dxa"/>
            <w:gridSpan w:val="7"/>
            <w:tcBorders/>
            <w:shd w:fill="auto" w:val="clear"/>
          </w:tcPr>
          <w:p>
            <w:pPr>
              <w:pStyle w:val="TextBody"/>
              <w:spacing w:before="0" w:after="120"/>
              <w:rPr>
                <w:rFonts w:ascii="Arial" w:hAnsi="Arial" w:cs="Arial"/>
              </w:rPr>
            </w:pPr>
            <w:r>
              <w:rPr>
                <w:rFonts w:cs="Arial" w:ascii="Arial" w:hAnsi="Arial"/>
              </w:rPr>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t>Tp=</w:t>
            </w:r>
          </w:p>
        </w:tc>
        <w:tc>
          <w:tcPr>
            <w:tcW w:w="8346" w:type="dxa"/>
            <w:gridSpan w:val="7"/>
            <w:tcBorders/>
            <w:shd w:fill="auto" w:val="clear"/>
          </w:tcPr>
          <w:p>
            <w:pPr>
              <w:pStyle w:val="TextBody"/>
              <w:spacing w:before="0" w:after="120"/>
              <w:rPr>
                <w:rFonts w:ascii="Arial" w:hAnsi="Arial" w:cs="Arial"/>
              </w:rPr>
            </w:pPr>
            <w:r>
              <w:rPr>
                <w:rFonts w:cs="Arial" w:ascii="Arial" w:hAnsi="Arial"/>
              </w:rPr>
              <w:t>Representa los días realmente pagados durante un periodo anual (de enero a diciembre).</w:t>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r>
          </w:p>
        </w:tc>
        <w:tc>
          <w:tcPr>
            <w:tcW w:w="8346" w:type="dxa"/>
            <w:gridSpan w:val="7"/>
            <w:tcBorders/>
            <w:shd w:fill="auto" w:val="clear"/>
          </w:tcPr>
          <w:p>
            <w:pPr>
              <w:pStyle w:val="TextBody"/>
              <w:spacing w:before="0" w:after="120"/>
              <w:rPr>
                <w:rFonts w:ascii="Arial" w:hAnsi="Arial" w:cs="Arial"/>
              </w:rPr>
            </w:pPr>
            <w:r>
              <w:rPr>
                <w:rFonts w:cs="Arial" w:ascii="Arial" w:hAnsi="Arial"/>
              </w:rPr>
            </w:r>
          </w:p>
        </w:tc>
        <w:tc>
          <w:tcPr>
            <w:tcW w:w="158" w:type="dxa"/>
            <w:tcBorders/>
            <w:shd w:fill="auto" w:val="clear"/>
          </w:tcPr>
          <w:p>
            <w:pPr>
              <w:pStyle w:val="TextBody"/>
              <w:spacing w:before="0" w:after="120"/>
              <w:rPr>
                <w:rFonts w:ascii="Arial" w:hAnsi="Arial" w:cs="Arial"/>
              </w:rPr>
            </w:pPr>
            <w:r>
              <w:rPr>
                <w:rFonts w:cs="Arial" w:ascii="Arial" w:hAnsi="Arial"/>
              </w:rPr>
            </w:r>
          </w:p>
        </w:tc>
      </w:tr>
      <w:tr>
        <w:trPr/>
        <w:tc>
          <w:tcPr>
            <w:tcW w:w="1417" w:type="dxa"/>
            <w:tcBorders/>
            <w:shd w:fill="auto" w:val="clear"/>
          </w:tcPr>
          <w:p>
            <w:pPr>
              <w:pStyle w:val="TextBody"/>
              <w:spacing w:before="0" w:after="120"/>
              <w:jc w:val="center"/>
              <w:rPr>
                <w:rFonts w:ascii="Arial" w:hAnsi="Arial" w:cs="Arial"/>
              </w:rPr>
            </w:pPr>
            <w:r>
              <w:rPr>
                <w:rFonts w:cs="Arial" w:ascii="Arial" w:hAnsi="Arial"/>
              </w:rPr>
              <w:t>Tl=</w:t>
            </w:r>
          </w:p>
        </w:tc>
        <w:tc>
          <w:tcPr>
            <w:tcW w:w="8346" w:type="dxa"/>
            <w:gridSpan w:val="7"/>
            <w:tcBorders/>
            <w:shd w:fill="auto" w:val="clear"/>
          </w:tcPr>
          <w:p>
            <w:pPr>
              <w:pStyle w:val="TextBody"/>
              <w:spacing w:before="0" w:after="120"/>
              <w:rPr>
                <w:rFonts w:ascii="Arial" w:hAnsi="Arial" w:cs="Arial"/>
              </w:rPr>
            </w:pPr>
            <w:r>
              <w:rPr>
                <w:rFonts w:cs="Arial" w:ascii="Arial" w:hAnsi="Arial"/>
              </w:rPr>
              <w:t>Representa los días realmente laborados durante el mismo periodo anual.</w:t>
            </w:r>
          </w:p>
        </w:tc>
        <w:tc>
          <w:tcPr>
            <w:tcW w:w="158" w:type="dxa"/>
            <w:tcBorders/>
            <w:shd w:fill="auto" w:val="clear"/>
          </w:tcPr>
          <w:p>
            <w:pPr>
              <w:pStyle w:val="TextBody"/>
              <w:spacing w:before="0" w:after="120"/>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r>
    </w:p>
    <w:p>
      <w:pPr>
        <w:sectPr>
          <w:headerReference w:type="default" r:id="rId29"/>
          <w:footerReference w:type="default" r:id="rId30"/>
          <w:type w:val="nextPage"/>
          <w:pgSz w:w="12240" w:h="15840"/>
          <w:pgMar w:left="851" w:right="1134" w:header="426" w:top="919" w:footer="720" w:bottom="777" w:gutter="0"/>
          <w:pgNumType w:fmt="decimal"/>
          <w:formProt w:val="false"/>
          <w:textDirection w:val="lrTb"/>
          <w:docGrid w:type="default" w:linePitch="100" w:charSpace="0"/>
        </w:sectPr>
        <w:pStyle w:val="Normal"/>
        <w:jc w:val="both"/>
        <w:rPr>
          <w:rFonts w:ascii="Arial" w:hAnsi="Arial" w:cs="Arial"/>
        </w:rPr>
      </w:pPr>
      <w:r>
        <w:rPr>
          <w:rFonts w:cs="Arial" w:ascii="Arial" w:hAnsi="Arial"/>
        </w:rPr>
      </w:r>
    </w:p>
    <w:tbl>
      <w:tblPr>
        <w:tblW w:w="13821" w:type="dxa"/>
        <w:jc w:val="left"/>
        <w:tblInd w:w="-1" w:type="dxa"/>
        <w:tblCellMar>
          <w:top w:w="0" w:type="dxa"/>
          <w:left w:w="70" w:type="dxa"/>
          <w:bottom w:w="0" w:type="dxa"/>
          <w:right w:w="70" w:type="dxa"/>
        </w:tblCellMar>
        <w:tblLook w:noVBand="0" w:val="0000" w:noHBand="0" w:lastColumn="0" w:firstColumn="0" w:lastRow="0" w:firstRow="0"/>
      </w:tblPr>
      <w:tblGrid>
        <w:gridCol w:w="4642"/>
        <w:gridCol w:w="2091"/>
        <w:gridCol w:w="2268"/>
        <w:gridCol w:w="2976"/>
        <w:gridCol w:w="1844"/>
      </w:tblGrid>
      <w:tr>
        <w:trPr>
          <w:trHeight w:val="640" w:hRule="atLeast"/>
        </w:trPr>
        <w:tc>
          <w:tcPr>
            <w:tcW w:w="9001" w:type="dxa"/>
            <w:gridSpan w:val="3"/>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b/>
                <w:b/>
                <w:sz w:val="18"/>
              </w:rPr>
            </w:pPr>
            <w:r>
              <w:rPr>
                <w:rFonts w:cs="Arial" w:ascii="Arial" w:hAnsi="Arial"/>
                <w:b/>
                <w:sz w:val="18"/>
              </w:rPr>
              <w:t>SECRETARIA DE INFRAESTRUCTURA Y DESARROLLO URBANO</w:t>
            </w:r>
          </w:p>
          <w:p>
            <w:pPr>
              <w:pStyle w:val="Normal"/>
              <w:rPr>
                <w:rFonts w:ascii="Arial" w:hAnsi="Arial" w:cs="Arial"/>
                <w:b/>
                <w:b/>
                <w:sz w:val="18"/>
              </w:rPr>
            </w:pPr>
            <w:r>
              <w:rPr>
                <w:rFonts w:cs="Arial" w:ascii="Arial" w:hAnsi="Arial"/>
                <w:b/>
                <w:sz w:val="18"/>
              </w:rPr>
              <w:t>DIRECCION GENERAL DE COSTOS, LICITACIONES Y CONTRATOS</w:t>
            </w:r>
          </w:p>
          <w:p>
            <w:pPr>
              <w:pStyle w:val="Normal"/>
              <w:rPr>
                <w:rFonts w:ascii="Arial" w:hAnsi="Arial" w:cs="Arial"/>
                <w:b/>
                <w:b/>
                <w:sz w:val="18"/>
              </w:rPr>
            </w:pPr>
            <w:r>
              <w:rPr>
                <w:rFonts w:cs="Arial" w:ascii="Arial" w:hAnsi="Arial"/>
                <w:b/>
                <w:sz w:val="18"/>
              </w:rPr>
            </w:r>
          </w:p>
          <w:p>
            <w:pPr>
              <w:pStyle w:val="Normal"/>
              <w:spacing w:before="0" w:after="200"/>
              <w:rPr>
                <w:rFonts w:ascii="Arial" w:hAnsi="Arial" w:cs="Arial"/>
                <w:b/>
                <w:b/>
                <w:sz w:val="18"/>
              </w:rPr>
            </w:pPr>
            <w:r>
              <w:rPr>
                <w:rFonts w:cs="Arial" w:ascii="Arial" w:hAnsi="Arial"/>
                <w:b/>
                <w:sz w:val="18"/>
              </w:rPr>
            </w:r>
          </w:p>
        </w:tc>
        <w:tc>
          <w:tcPr>
            <w:tcW w:w="2976" w:type="dxa"/>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b/>
                <w:b/>
                <w:sz w:val="18"/>
              </w:rPr>
            </w:pPr>
            <w:r>
              <w:rPr>
                <w:rFonts w:cs="Arial" w:ascii="Arial" w:hAnsi="Arial"/>
                <w:b/>
                <w:sz w:val="18"/>
              </w:rPr>
            </w:r>
          </w:p>
          <w:p>
            <w:pPr>
              <w:pStyle w:val="Normal"/>
              <w:rPr>
                <w:rFonts w:ascii="Arial" w:hAnsi="Arial" w:cs="Arial"/>
                <w:b/>
                <w:b/>
                <w:sz w:val="18"/>
              </w:rPr>
            </w:pPr>
            <w:r>
              <w:rPr>
                <w:rFonts w:cs="Arial" w:ascii="Arial" w:hAnsi="Arial"/>
                <w:b/>
                <w:sz w:val="18"/>
              </w:rPr>
              <w:t>LICITACIÓN N°:</w:t>
            </w:r>
          </w:p>
          <w:p>
            <w:pPr>
              <w:pStyle w:val="Normal"/>
              <w:rPr>
                <w:rFonts w:ascii="Arial" w:hAnsi="Arial" w:cs="Arial"/>
                <w:b/>
                <w:b/>
                <w:sz w:val="18"/>
              </w:rPr>
            </w:pPr>
            <w:r>
              <w:rPr>
                <w:rFonts w:cs="Arial" w:ascii="Arial" w:hAnsi="Arial"/>
                <w:b/>
                <w:sz w:val="18"/>
              </w:rPr>
            </w:r>
          </w:p>
          <w:p>
            <w:pPr>
              <w:pStyle w:val="Header"/>
              <w:tabs>
                <w:tab w:val="clear" w:pos="4419"/>
                <w:tab w:val="clear" w:pos="8838"/>
              </w:tabs>
              <w:rPr>
                <w:rFonts w:ascii="Arial" w:hAnsi="Arial" w:cs="Arial"/>
                <w:b/>
                <w:b/>
                <w:sz w:val="18"/>
              </w:rPr>
            </w:pPr>
            <w:r>
              <w:rPr>
                <w:rFonts w:cs="Arial" w:ascii="Arial" w:hAnsi="Arial"/>
                <w:b/>
                <w:sz w:val="18"/>
              </w:rPr>
              <w:t>DESCRIPCIÓN GENERAL DE LOS TRABAJOS:</w:t>
            </w:r>
          </w:p>
        </w:tc>
        <w:tc>
          <w:tcPr>
            <w:tcW w:w="1844" w:type="dxa"/>
            <w:tcBorders>
              <w:top w:val="double" w:sz="4" w:space="0" w:color="000000"/>
              <w:left w:val="double" w:sz="4" w:space="0" w:color="000000"/>
              <w:bottom w:val="double" w:sz="4" w:space="0" w:color="000000"/>
              <w:right w:val="double" w:sz="4" w:space="0" w:color="000000"/>
            </w:tcBorders>
            <w:shd w:fill="auto" w:val="clear"/>
          </w:tcPr>
          <w:p>
            <w:pPr>
              <w:pStyle w:val="Normal"/>
              <w:rPr>
                <w:rFonts w:ascii="Arial" w:hAnsi="Arial" w:cs="Arial"/>
                <w:b/>
                <w:b/>
                <w:sz w:val="18"/>
              </w:rPr>
            </w:pPr>
            <w:r>
              <w:rPr>
                <w:rFonts w:cs="Arial" w:ascii="Arial" w:hAnsi="Arial"/>
                <w:b/>
                <w:sz w:val="18"/>
              </w:rPr>
            </w:r>
          </w:p>
          <w:p>
            <w:pPr>
              <w:pStyle w:val="Normal"/>
              <w:jc w:val="center"/>
              <w:rPr>
                <w:rFonts w:ascii="Arial" w:hAnsi="Arial" w:cs="Arial"/>
                <w:b/>
                <w:b/>
                <w:sz w:val="24"/>
                <w:szCs w:val="24"/>
              </w:rPr>
            </w:pPr>
            <w:r>
              <w:rPr>
                <w:rFonts w:cs="Arial" w:ascii="Arial" w:hAnsi="Arial"/>
                <w:b/>
                <w:sz w:val="24"/>
                <w:szCs w:val="24"/>
              </w:rPr>
              <w:t>DOCUMENTO</w:t>
            </w:r>
          </w:p>
          <w:p>
            <w:pPr>
              <w:pStyle w:val="Normal"/>
              <w:spacing w:before="0" w:after="200"/>
              <w:jc w:val="center"/>
              <w:rPr>
                <w:rFonts w:ascii="Arial" w:hAnsi="Arial" w:cs="Arial"/>
                <w:b/>
                <w:b/>
                <w:sz w:val="24"/>
                <w:szCs w:val="24"/>
              </w:rPr>
            </w:pPr>
            <w:r>
              <w:rPr>
                <w:rFonts w:cs="Arial" w:ascii="Arial" w:hAnsi="Arial"/>
                <w:b/>
                <w:sz w:val="24"/>
                <w:szCs w:val="24"/>
              </w:rPr>
              <w:t>PE-2B</w:t>
            </w:r>
          </w:p>
        </w:tc>
      </w:tr>
      <w:tr>
        <w:trPr>
          <w:trHeight w:val="440" w:hRule="atLeast"/>
          <w:cantSplit w:val="true"/>
        </w:trPr>
        <w:tc>
          <w:tcPr>
            <w:tcW w:w="4642" w:type="dxa"/>
            <w:tcBorders>
              <w:top w:val="double" w:sz="4" w:space="0" w:color="000000"/>
              <w:left w:val="double" w:sz="4" w:space="0" w:color="000000"/>
              <w:bottom w:val="double" w:sz="4" w:space="0" w:color="000000"/>
              <w:right w:val="single" w:sz="4" w:space="0" w:color="000000"/>
            </w:tcBorders>
            <w:shd w:fill="auto" w:val="clear"/>
          </w:tcPr>
          <w:p>
            <w:pPr>
              <w:pStyle w:val="Normal"/>
              <w:jc w:val="center"/>
              <w:rPr>
                <w:rFonts w:ascii="Arial" w:hAnsi="Arial" w:cs="Arial"/>
                <w:b/>
                <w:b/>
                <w:sz w:val="18"/>
              </w:rPr>
            </w:pPr>
            <w:r>
              <w:rPr>
                <w:rFonts w:cs="Arial" w:ascii="Arial" w:hAnsi="Arial"/>
                <w:b/>
                <w:sz w:val="18"/>
              </w:rPr>
              <w:t>RAZON SOCIAL DEL LICITANTE</w:t>
            </w:r>
          </w:p>
          <w:p>
            <w:pPr>
              <w:pStyle w:val="Normal"/>
              <w:spacing w:before="0" w:after="200"/>
              <w:jc w:val="center"/>
              <w:rPr>
                <w:rFonts w:ascii="Arial" w:hAnsi="Arial" w:cs="Arial"/>
                <w:b/>
                <w:b/>
                <w:sz w:val="18"/>
              </w:rPr>
            </w:pPr>
            <w:r>
              <w:rPr>
                <w:rFonts w:cs="Arial" w:ascii="Arial" w:hAnsi="Arial"/>
                <w:b/>
                <w:sz w:val="18"/>
              </w:rPr>
            </w:r>
          </w:p>
        </w:tc>
        <w:tc>
          <w:tcPr>
            <w:tcW w:w="2091" w:type="dxa"/>
            <w:tcBorders>
              <w:top w:val="double" w:sz="4" w:space="0" w:color="000000"/>
              <w:left w:val="double" w:sz="4" w:space="0" w:color="000000"/>
              <w:bottom w:val="double" w:sz="4" w:space="0" w:color="000000"/>
              <w:right w:val="single" w:sz="4" w:space="0" w:color="000000"/>
            </w:tcBorders>
            <w:shd w:fill="auto" w:val="clear"/>
          </w:tcPr>
          <w:p>
            <w:pPr>
              <w:pStyle w:val="Heading1"/>
              <w:numPr>
                <w:ilvl w:val="0"/>
                <w:numId w:val="24"/>
              </w:numPr>
              <w:tabs>
                <w:tab w:val="clear" w:pos="720"/>
              </w:tabs>
              <w:spacing w:before="240" w:after="60"/>
              <w:ind w:left="-106" w:right="-70" w:hanging="0"/>
              <w:jc w:val="center"/>
              <w:rPr>
                <w:sz w:val="18"/>
              </w:rPr>
            </w:pPr>
            <w:r>
              <w:rPr>
                <w:sz w:val="18"/>
              </w:rPr>
              <w:t>FIRMA DEL LICITANTE</w:t>
            </w:r>
          </w:p>
        </w:tc>
        <w:tc>
          <w:tcPr>
            <w:tcW w:w="2268" w:type="dxa"/>
            <w:tcBorders>
              <w:top w:val="double" w:sz="4" w:space="0" w:color="000000"/>
              <w:left w:val="double" w:sz="4" w:space="0" w:color="000000"/>
              <w:bottom w:val="double" w:sz="4" w:space="0" w:color="000000"/>
              <w:right w:val="single" w:sz="4" w:space="0" w:color="000000"/>
            </w:tcBorders>
            <w:shd w:fill="auto" w:val="clear"/>
          </w:tcPr>
          <w:p>
            <w:pPr>
              <w:pStyle w:val="Heading1"/>
              <w:numPr>
                <w:ilvl w:val="0"/>
                <w:numId w:val="24"/>
              </w:numPr>
              <w:tabs>
                <w:tab w:val="clear" w:pos="720"/>
              </w:tabs>
              <w:spacing w:before="240" w:after="60"/>
              <w:ind w:left="-70" w:right="-70" w:hanging="0"/>
              <w:rPr>
                <w:sz w:val="18"/>
              </w:rPr>
            </w:pPr>
            <w:r>
              <w:rPr>
                <w:sz w:val="18"/>
              </w:rPr>
              <w:t>PLAZO DE EJECUCIÓN DE LOS TRABAJOS</w:t>
            </w:r>
          </w:p>
        </w:tc>
        <w:tc>
          <w:tcPr>
            <w:tcW w:w="2976" w:type="dxa"/>
            <w:tcBorders>
              <w:top w:val="double" w:sz="4" w:space="0" w:color="000000"/>
              <w:left w:val="double" w:sz="4" w:space="0" w:color="000000"/>
              <w:bottom w:val="double" w:sz="4" w:space="0" w:color="000000"/>
              <w:right w:val="single" w:sz="4" w:space="0" w:color="000000"/>
            </w:tcBorders>
            <w:shd w:fill="auto" w:val="clear"/>
          </w:tcPr>
          <w:p>
            <w:pPr>
              <w:pStyle w:val="Heading1"/>
              <w:numPr>
                <w:ilvl w:val="0"/>
                <w:numId w:val="24"/>
              </w:numPr>
              <w:tabs>
                <w:tab w:val="clear" w:pos="720"/>
              </w:tabs>
              <w:spacing w:before="240" w:after="60"/>
              <w:ind w:left="-70" w:right="-70" w:hanging="0"/>
              <w:jc w:val="center"/>
              <w:rPr>
                <w:sz w:val="18"/>
              </w:rPr>
            </w:pPr>
            <w:r>
              <w:rPr>
                <w:sz w:val="18"/>
              </w:rPr>
              <w:t>FECHA DE PRESENTACIÓN DE LA PROPUESTA:</w:t>
            </w:r>
          </w:p>
        </w:tc>
        <w:tc>
          <w:tcPr>
            <w:tcW w:w="1844" w:type="dxa"/>
            <w:tcBorders>
              <w:top w:val="double" w:sz="4" w:space="0" w:color="000000"/>
              <w:left w:val="double" w:sz="4" w:space="0" w:color="000000"/>
              <w:bottom w:val="double" w:sz="4" w:space="0" w:color="000000"/>
              <w:right w:val="double" w:sz="4" w:space="0" w:color="000000"/>
            </w:tcBorders>
            <w:shd w:fill="auto" w:val="clear"/>
          </w:tcPr>
          <w:p>
            <w:pPr>
              <w:pStyle w:val="Heading1"/>
              <w:numPr>
                <w:ilvl w:val="0"/>
                <w:numId w:val="24"/>
              </w:numPr>
              <w:tabs>
                <w:tab w:val="clear" w:pos="720"/>
              </w:tabs>
              <w:spacing w:before="240" w:after="60"/>
              <w:ind w:left="-70" w:hanging="0"/>
              <w:jc w:val="center"/>
              <w:rPr>
                <w:sz w:val="18"/>
              </w:rPr>
            </w:pPr>
            <w:r>
              <w:rPr>
                <w:sz w:val="18"/>
              </w:rPr>
              <w:t>HOJA:</w:t>
            </w:r>
          </w:p>
          <w:p>
            <w:pPr>
              <w:pStyle w:val="Normal"/>
              <w:spacing w:before="0" w:after="200"/>
              <w:ind w:left="-70" w:hanging="0"/>
              <w:jc w:val="center"/>
              <w:rPr>
                <w:rFonts w:ascii="Arial" w:hAnsi="Arial" w:cs="Arial"/>
                <w:b/>
                <w:b/>
                <w:sz w:val="18"/>
              </w:rPr>
            </w:pPr>
            <w:r>
              <w:rPr>
                <w:rFonts w:cs="Arial" w:ascii="Arial" w:hAnsi="Arial"/>
                <w:b/>
                <w:sz w:val="18"/>
              </w:rPr>
              <w:t>DE:</w:t>
            </w:r>
          </w:p>
        </w:tc>
      </w:tr>
    </w:tbl>
    <w:p>
      <w:pPr>
        <w:pStyle w:val="Normal"/>
        <w:rPr>
          <w:rFonts w:ascii="Arial" w:hAnsi="Arial" w:cs="Arial"/>
        </w:rPr>
      </w:pPr>
      <w:r>
        <w:rPr>
          <w:rFonts w:cs="Arial" w:ascii="Arial" w:hAnsi="Arial"/>
        </w:rPr>
      </w:r>
    </w:p>
    <w:p>
      <w:pPr>
        <w:pStyle w:val="Heading1"/>
        <w:numPr>
          <w:ilvl w:val="0"/>
          <w:numId w:val="0"/>
        </w:numPr>
        <w:jc w:val="center"/>
        <w:rPr/>
      </w:pPr>
      <w:r>
        <w:rPr/>
        <w:t>TABLA DE CÁLCULO DEL FACTOR DE SALARIO REAL</w:t>
      </w:r>
    </w:p>
    <w:tbl>
      <w:tblPr>
        <w:tblW w:w="13750" w:type="dxa"/>
        <w:jc w:val="left"/>
        <w:tblInd w:w="-112" w:type="dxa"/>
        <w:tblCellMar>
          <w:top w:w="0" w:type="dxa"/>
          <w:left w:w="30" w:type="dxa"/>
          <w:bottom w:w="0" w:type="dxa"/>
          <w:right w:w="30" w:type="dxa"/>
        </w:tblCellMar>
        <w:tblLook w:noVBand="0" w:val="0000" w:noHBand="0" w:lastColumn="0" w:firstColumn="0" w:lastRow="0" w:firstRow="0"/>
      </w:tblPr>
      <w:tblGrid>
        <w:gridCol w:w="709"/>
        <w:gridCol w:w="1133"/>
        <w:gridCol w:w="1134"/>
        <w:gridCol w:w="567"/>
        <w:gridCol w:w="994"/>
        <w:gridCol w:w="567"/>
        <w:gridCol w:w="566"/>
        <w:gridCol w:w="708"/>
        <w:gridCol w:w="710"/>
        <w:gridCol w:w="566"/>
        <w:gridCol w:w="568"/>
        <w:gridCol w:w="850"/>
        <w:gridCol w:w="708"/>
        <w:gridCol w:w="568"/>
        <w:gridCol w:w="851"/>
        <w:gridCol w:w="708"/>
        <w:gridCol w:w="850"/>
        <w:gridCol w:w="989"/>
      </w:tblGrid>
      <w:tr>
        <w:trPr>
          <w:trHeight w:val="252" w:hRule="atLeast"/>
          <w:cantSplit w:val="true"/>
        </w:trPr>
        <w:tc>
          <w:tcPr>
            <w:tcW w:w="709" w:type="dxa"/>
            <w:tcBorders>
              <w:top w:val="double" w:sz="6" w:space="0" w:color="000000"/>
              <w:left w:val="double" w:sz="6" w:space="0" w:color="000000"/>
              <w:right w:val="double" w:sz="6" w:space="0" w:color="000000"/>
            </w:tcBorders>
            <w:shd w:fill="auto" w:val="clear"/>
          </w:tcPr>
          <w:p>
            <w:pPr>
              <w:pStyle w:val="Normal"/>
              <w:spacing w:before="0" w:after="200"/>
              <w:jc w:val="center"/>
              <w:rPr>
                <w:rFonts w:ascii="Arial" w:hAnsi="Arial" w:cs="Arial"/>
                <w:b/>
                <w:b/>
                <w:i/>
                <w:i/>
                <w:color w:val="000000"/>
                <w:sz w:val="16"/>
              </w:rPr>
            </w:pPr>
            <w:r>
              <w:rPr>
                <w:rFonts w:cs="Arial" w:ascii="Arial" w:hAnsi="Arial"/>
                <w:b/>
                <w:i/>
                <w:color w:val="000000"/>
                <w:sz w:val="16"/>
              </w:rPr>
            </w:r>
          </w:p>
        </w:tc>
        <w:tc>
          <w:tcPr>
            <w:tcW w:w="1133" w:type="dxa"/>
            <w:tcBorders>
              <w:top w:val="double" w:sz="6" w:space="0" w:color="000000"/>
              <w:left w:val="double" w:sz="6" w:space="0" w:color="000000"/>
              <w:right w:val="double" w:sz="6" w:space="0" w:color="000000"/>
            </w:tcBorders>
            <w:shd w:fill="auto" w:val="clear"/>
          </w:tcPr>
          <w:p>
            <w:pPr>
              <w:pStyle w:val="Normal"/>
              <w:spacing w:before="0" w:after="200"/>
              <w:jc w:val="center"/>
              <w:rPr>
                <w:rFonts w:ascii="Arial" w:hAnsi="Arial" w:cs="Arial"/>
                <w:b/>
                <w:b/>
                <w:i/>
                <w:i/>
                <w:color w:val="000000"/>
                <w:sz w:val="16"/>
              </w:rPr>
            </w:pPr>
            <w:r>
              <w:rPr>
                <w:rFonts w:cs="Arial" w:ascii="Arial" w:hAnsi="Arial"/>
                <w:b/>
                <w:i/>
                <w:color w:val="000000"/>
                <w:sz w:val="16"/>
              </w:rPr>
            </w:r>
          </w:p>
        </w:tc>
        <w:tc>
          <w:tcPr>
            <w:tcW w:w="1134" w:type="dxa"/>
            <w:tcBorders>
              <w:top w:val="double" w:sz="6" w:space="0" w:color="000000"/>
              <w:left w:val="double" w:sz="6" w:space="0" w:color="000000"/>
              <w:bottom w:val="single" w:sz="2" w:space="0" w:color="000000"/>
              <w:right w:val="double" w:sz="6" w:space="0" w:color="000000"/>
            </w:tcBorders>
            <w:shd w:fill="auto" w:val="clear"/>
            <w:vAlign w:val="bottom"/>
          </w:tcPr>
          <w:p>
            <w:pPr>
              <w:pStyle w:val="Normal"/>
              <w:spacing w:before="0" w:after="200"/>
              <w:jc w:val="center"/>
              <w:rPr>
                <w:rFonts w:ascii="Arial" w:hAnsi="Arial" w:cs="Arial"/>
                <w:b/>
                <w:b/>
                <w:i/>
                <w:i/>
                <w:color w:val="000000"/>
                <w:sz w:val="16"/>
              </w:rPr>
            </w:pPr>
            <w:r>
              <w:rPr>
                <w:rFonts w:cs="Arial" w:ascii="Arial" w:hAnsi="Arial"/>
                <w:b/>
                <w:i/>
                <w:color w:val="000000"/>
                <w:sz w:val="16"/>
              </w:rPr>
              <w:t>SALARIO</w:t>
            </w:r>
          </w:p>
        </w:tc>
        <w:tc>
          <w:tcPr>
            <w:tcW w:w="567"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color w:val="000000"/>
                <w:sz w:val="16"/>
              </w:rPr>
            </w:pPr>
            <w:r>
              <w:rPr>
                <w:rFonts w:cs="Arial" w:ascii="Arial" w:hAnsi="Arial"/>
                <w:b/>
                <w:i/>
                <w:color w:val="000000"/>
                <w:sz w:val="16"/>
              </w:rPr>
            </w:r>
          </w:p>
        </w:tc>
        <w:tc>
          <w:tcPr>
            <w:tcW w:w="994" w:type="dxa"/>
            <w:tcBorders>
              <w:top w:val="double" w:sz="6" w:space="0" w:color="000000"/>
              <w:left w:val="double" w:sz="6" w:space="0" w:color="000000"/>
              <w:bottom w:val="single" w:sz="2" w:space="0" w:color="000000"/>
              <w:right w:val="double" w:sz="6" w:space="0" w:color="000000"/>
            </w:tcBorders>
            <w:shd w:fill="auto" w:val="clear"/>
          </w:tcPr>
          <w:p>
            <w:pPr>
              <w:pStyle w:val="Normal"/>
              <w:jc w:val="center"/>
              <w:rPr>
                <w:rFonts w:ascii="Arial" w:hAnsi="Arial" w:cs="Arial"/>
                <w:b/>
                <w:b/>
                <w:i/>
                <w:i/>
                <w:color w:val="000000"/>
                <w:sz w:val="16"/>
              </w:rPr>
            </w:pPr>
            <w:r>
              <w:rPr>
                <w:rFonts w:cs="Arial" w:ascii="Arial" w:hAnsi="Arial"/>
                <w:b/>
                <w:i/>
                <w:color w:val="000000"/>
                <w:sz w:val="16"/>
              </w:rPr>
            </w:r>
          </w:p>
          <w:p>
            <w:pPr>
              <w:pStyle w:val="Normal"/>
              <w:spacing w:before="0" w:after="200"/>
              <w:jc w:val="center"/>
              <w:rPr>
                <w:rFonts w:ascii="Arial" w:hAnsi="Arial" w:cs="Arial"/>
                <w:b/>
                <w:b/>
                <w:i/>
                <w:i/>
                <w:color w:val="000000"/>
                <w:sz w:val="16"/>
              </w:rPr>
            </w:pPr>
            <w:r>
              <w:rPr>
                <w:rFonts w:cs="Arial" w:ascii="Arial" w:hAnsi="Arial"/>
                <w:b/>
                <w:i/>
                <w:color w:val="000000"/>
                <w:sz w:val="16"/>
              </w:rPr>
              <w:t>SALARIO</w:t>
            </w:r>
          </w:p>
        </w:tc>
        <w:tc>
          <w:tcPr>
            <w:tcW w:w="5811" w:type="dxa"/>
            <w:gridSpan w:val="9"/>
            <w:tcBorders>
              <w:top w:val="double" w:sz="6" w:space="0" w:color="000000"/>
              <w:left w:val="double" w:sz="6" w:space="0" w:color="000000"/>
              <w:bottom w:val="double" w:sz="6" w:space="0" w:color="000000"/>
              <w:right w:val="double" w:sz="6" w:space="0" w:color="000000"/>
            </w:tcBorders>
            <w:shd w:fill="auto" w:val="clear"/>
            <w:vAlign w:val="center"/>
          </w:tcPr>
          <w:p>
            <w:pPr>
              <w:pStyle w:val="Normal"/>
              <w:spacing w:before="0" w:after="200"/>
              <w:jc w:val="center"/>
              <w:rPr>
                <w:rFonts w:ascii="Arial" w:hAnsi="Arial" w:cs="Arial"/>
                <w:b/>
                <w:b/>
                <w:i/>
                <w:i/>
                <w:color w:val="000000"/>
                <w:sz w:val="18"/>
              </w:rPr>
            </w:pPr>
            <w:r>
              <w:rPr>
                <w:rFonts w:cs="Arial" w:ascii="Arial" w:hAnsi="Arial"/>
                <w:b/>
                <w:i/>
                <w:color w:val="000000"/>
                <w:sz w:val="18"/>
              </w:rPr>
              <w:t>LEY I.M.S.S.</w:t>
            </w:r>
          </w:p>
        </w:tc>
        <w:tc>
          <w:tcPr>
            <w:tcW w:w="851" w:type="dxa"/>
            <w:tcBorders>
              <w:top w:val="double" w:sz="6" w:space="0" w:color="000000"/>
              <w:left w:val="double" w:sz="6" w:space="0" w:color="000000"/>
              <w:right w:val="double" w:sz="6" w:space="0" w:color="000000"/>
            </w:tcBorders>
            <w:shd w:fill="auto" w:val="clear"/>
            <w:vAlign w:val="bottom"/>
          </w:tcPr>
          <w:p>
            <w:pPr>
              <w:pStyle w:val="Normal"/>
              <w:spacing w:before="0" w:after="200"/>
              <w:jc w:val="center"/>
              <w:rPr>
                <w:rFonts w:ascii="Arial" w:hAnsi="Arial" w:cs="Arial"/>
                <w:b/>
                <w:b/>
                <w:i/>
                <w:i/>
                <w:color w:val="000000"/>
                <w:sz w:val="16"/>
              </w:rPr>
            </w:pPr>
            <w:r>
              <w:rPr>
                <w:rFonts w:cs="Arial" w:ascii="Arial" w:hAnsi="Arial"/>
                <w:b/>
                <w:i/>
                <w:color w:val="000000"/>
                <w:sz w:val="16"/>
              </w:rPr>
              <w:t>LEY</w:t>
            </w:r>
          </w:p>
        </w:tc>
        <w:tc>
          <w:tcPr>
            <w:tcW w:w="708" w:type="dxa"/>
            <w:tcBorders>
              <w:top w:val="double" w:sz="6" w:space="0" w:color="000000"/>
              <w:left w:val="double" w:sz="6" w:space="0" w:color="000000"/>
              <w:right w:val="double" w:sz="6" w:space="0" w:color="000000"/>
            </w:tcBorders>
            <w:shd w:fill="auto" w:val="clear"/>
          </w:tcPr>
          <w:p>
            <w:pPr>
              <w:pStyle w:val="Normal"/>
              <w:jc w:val="center"/>
              <w:rPr>
                <w:rFonts w:ascii="Arial" w:hAnsi="Arial" w:cs="Arial"/>
                <w:b/>
                <w:b/>
                <w:i/>
                <w:i/>
                <w:color w:val="000000"/>
                <w:sz w:val="14"/>
              </w:rPr>
            </w:pPr>
            <w:r>
              <w:rPr>
                <w:rFonts w:cs="Arial" w:ascii="Arial" w:hAnsi="Arial"/>
                <w:b/>
                <w:i/>
                <w:color w:val="000000"/>
                <w:sz w:val="14"/>
              </w:rPr>
            </w:r>
          </w:p>
          <w:p>
            <w:pPr>
              <w:pStyle w:val="Normal"/>
              <w:spacing w:before="0" w:after="200"/>
              <w:jc w:val="center"/>
              <w:rPr>
                <w:rFonts w:ascii="Arial" w:hAnsi="Arial" w:cs="Arial"/>
                <w:b/>
                <w:b/>
                <w:i/>
                <w:i/>
                <w:color w:val="000000"/>
                <w:sz w:val="14"/>
              </w:rPr>
            </w:pPr>
            <w:r>
              <w:rPr>
                <w:rFonts w:cs="Arial" w:ascii="Arial" w:hAnsi="Arial"/>
                <w:b/>
                <w:i/>
                <w:color w:val="000000"/>
                <w:sz w:val="14"/>
              </w:rPr>
            </w:r>
          </w:p>
        </w:tc>
        <w:tc>
          <w:tcPr>
            <w:tcW w:w="850" w:type="dxa"/>
            <w:tcBorders>
              <w:top w:val="double" w:sz="6" w:space="0" w:color="000000"/>
              <w:left w:val="double" w:sz="6" w:space="0" w:color="000000"/>
              <w:bottom w:val="single" w:sz="2" w:space="0" w:color="000000"/>
              <w:right w:val="double" w:sz="6" w:space="0" w:color="000000"/>
            </w:tcBorders>
            <w:shd w:fill="auto" w:val="clear"/>
          </w:tcPr>
          <w:p>
            <w:pPr>
              <w:pStyle w:val="Normal"/>
              <w:jc w:val="center"/>
              <w:rPr>
                <w:rFonts w:ascii="Arial" w:hAnsi="Arial" w:cs="Arial"/>
                <w:b/>
                <w:b/>
                <w:i/>
                <w:i/>
                <w:color w:val="000000"/>
                <w:sz w:val="16"/>
              </w:rPr>
            </w:pPr>
            <w:r>
              <w:rPr>
                <w:rFonts w:cs="Arial" w:ascii="Arial" w:hAnsi="Arial"/>
                <w:b/>
                <w:i/>
                <w:color w:val="000000"/>
                <w:sz w:val="16"/>
              </w:rPr>
            </w:r>
          </w:p>
          <w:p>
            <w:pPr>
              <w:pStyle w:val="Normal"/>
              <w:spacing w:before="0" w:after="200"/>
              <w:jc w:val="center"/>
              <w:rPr>
                <w:rFonts w:ascii="Arial" w:hAnsi="Arial" w:cs="Arial"/>
                <w:b/>
                <w:b/>
                <w:i/>
                <w:i/>
                <w:color w:val="000000"/>
                <w:sz w:val="16"/>
              </w:rPr>
            </w:pPr>
            <w:r>
              <w:rPr>
                <w:rFonts w:cs="Arial" w:ascii="Arial" w:hAnsi="Arial"/>
                <w:b/>
                <w:i/>
                <w:color w:val="000000"/>
                <w:sz w:val="16"/>
              </w:rPr>
              <w:t>(Ps) EN</w:t>
            </w:r>
          </w:p>
        </w:tc>
        <w:tc>
          <w:tcPr>
            <w:tcW w:w="989" w:type="dxa"/>
            <w:tcBorders>
              <w:top w:val="double" w:sz="6" w:space="0" w:color="000000"/>
              <w:left w:val="double" w:sz="6" w:space="0" w:color="000000"/>
              <w:bottom w:val="single" w:sz="2" w:space="0" w:color="000000"/>
              <w:right w:val="double" w:sz="6" w:space="0" w:color="000000"/>
            </w:tcBorders>
            <w:shd w:fill="auto" w:val="clear"/>
          </w:tcPr>
          <w:p>
            <w:pPr>
              <w:pStyle w:val="Normal"/>
              <w:jc w:val="center"/>
              <w:rPr>
                <w:rFonts w:ascii="Arial" w:hAnsi="Arial" w:cs="Arial"/>
                <w:b/>
                <w:b/>
                <w:i/>
                <w:i/>
                <w:color w:val="000000"/>
                <w:sz w:val="16"/>
              </w:rPr>
            </w:pPr>
            <w:r>
              <w:rPr>
                <w:rFonts w:cs="Arial" w:ascii="Arial" w:hAnsi="Arial"/>
                <w:b/>
                <w:i/>
                <w:color w:val="000000"/>
                <w:sz w:val="16"/>
              </w:rPr>
            </w:r>
          </w:p>
          <w:p>
            <w:pPr>
              <w:pStyle w:val="Normal"/>
              <w:spacing w:before="0" w:after="200"/>
              <w:jc w:val="center"/>
              <w:rPr>
                <w:rFonts w:ascii="Arial" w:hAnsi="Arial" w:cs="Arial"/>
                <w:b/>
                <w:b/>
                <w:i/>
                <w:i/>
                <w:color w:val="000000"/>
                <w:sz w:val="16"/>
              </w:rPr>
            </w:pPr>
            <w:r>
              <w:rPr>
                <w:rFonts w:cs="Arial" w:ascii="Arial" w:hAnsi="Arial"/>
                <w:b/>
                <w:i/>
                <w:color w:val="000000"/>
                <w:sz w:val="16"/>
              </w:rPr>
              <w:t>FACTOR</w:t>
            </w:r>
          </w:p>
        </w:tc>
      </w:tr>
      <w:tr>
        <w:trPr>
          <w:trHeight w:val="218" w:hRule="atLeast"/>
          <w:cantSplit w:val="true"/>
        </w:trPr>
        <w:tc>
          <w:tcPr>
            <w:tcW w:w="709" w:type="dxa"/>
            <w:tcBorders>
              <w:left w:val="double" w:sz="6" w:space="0" w:color="000000"/>
              <w:right w:val="double" w:sz="6" w:space="0" w:color="000000"/>
            </w:tcBorders>
            <w:shd w:fill="auto" w:val="clear"/>
          </w:tcPr>
          <w:p>
            <w:pPr>
              <w:pStyle w:val="Normal"/>
              <w:spacing w:before="0" w:after="200"/>
              <w:jc w:val="center"/>
              <w:rPr>
                <w:rFonts w:ascii="Arial" w:hAnsi="Arial" w:cs="Arial"/>
                <w:i/>
                <w:i/>
                <w:sz w:val="16"/>
              </w:rPr>
            </w:pPr>
            <w:r>
              <w:rPr>
                <w:rFonts w:cs="Arial" w:ascii="Arial" w:hAnsi="Arial"/>
                <w:b/>
                <w:i/>
                <w:sz w:val="16"/>
              </w:rPr>
              <w:t>CLAVE</w:t>
            </w:r>
          </w:p>
        </w:tc>
        <w:tc>
          <w:tcPr>
            <w:tcW w:w="1133" w:type="dxa"/>
            <w:tcBorders>
              <w:left w:val="double" w:sz="6" w:space="0" w:color="000000"/>
              <w:right w:val="double" w:sz="6" w:space="0" w:color="000000"/>
            </w:tcBorders>
            <w:shd w:fill="auto" w:val="clear"/>
          </w:tcPr>
          <w:p>
            <w:pPr>
              <w:pStyle w:val="Normal"/>
              <w:spacing w:before="0" w:after="200"/>
              <w:jc w:val="center"/>
              <w:rPr>
                <w:rFonts w:ascii="Arial" w:hAnsi="Arial" w:cs="Arial"/>
                <w:i/>
                <w:i/>
                <w:sz w:val="16"/>
              </w:rPr>
            </w:pPr>
            <w:r>
              <w:rPr>
                <w:rFonts w:cs="Arial" w:ascii="Arial" w:hAnsi="Arial"/>
                <w:b/>
                <w:i/>
                <w:sz w:val="16"/>
              </w:rPr>
              <w:t>CATEGORIA</w:t>
            </w:r>
          </w:p>
        </w:tc>
        <w:tc>
          <w:tcPr>
            <w:tcW w:w="113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TABULADO</w:t>
            </w:r>
          </w:p>
        </w:tc>
        <w:tc>
          <w:tcPr>
            <w:tcW w:w="567"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TP/Tl</w:t>
            </w:r>
          </w:p>
        </w:tc>
        <w:tc>
          <w:tcPr>
            <w:tcW w:w="99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BASE DE</w:t>
            </w:r>
          </w:p>
        </w:tc>
        <w:tc>
          <w:tcPr>
            <w:tcW w:w="567"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ART.</w:t>
            </w:r>
          </w:p>
        </w:tc>
        <w:tc>
          <w:tcPr>
            <w:tcW w:w="566"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ART.</w:t>
            </w:r>
          </w:p>
        </w:tc>
        <w:tc>
          <w:tcPr>
            <w:tcW w:w="1418" w:type="dxa"/>
            <w:gridSpan w:val="2"/>
            <w:tcBorders>
              <w:top w:val="double" w:sz="6" w:space="0" w:color="000000"/>
              <w:left w:val="double" w:sz="6" w:space="0" w:color="000000"/>
              <w:bottom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ART. 106</w:t>
            </w:r>
          </w:p>
        </w:tc>
        <w:tc>
          <w:tcPr>
            <w:tcW w:w="566"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ART.</w:t>
            </w:r>
          </w:p>
        </w:tc>
        <w:tc>
          <w:tcPr>
            <w:tcW w:w="56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ART.</w:t>
            </w:r>
          </w:p>
        </w:tc>
        <w:tc>
          <w:tcPr>
            <w:tcW w:w="1558" w:type="dxa"/>
            <w:gridSpan w:val="2"/>
            <w:tcBorders>
              <w:top w:val="double" w:sz="6" w:space="0" w:color="000000"/>
              <w:left w:val="double" w:sz="6" w:space="0" w:color="000000"/>
              <w:bottom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ART. 168</w:t>
            </w:r>
          </w:p>
        </w:tc>
        <w:tc>
          <w:tcPr>
            <w:tcW w:w="56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ART.</w:t>
            </w:r>
          </w:p>
        </w:tc>
        <w:tc>
          <w:tcPr>
            <w:tcW w:w="851" w:type="dxa"/>
            <w:tcBorders>
              <w:top w:val="double" w:sz="6" w:space="0" w:color="000000"/>
              <w:left w:val="double" w:sz="6" w:space="0" w:color="000000"/>
              <w:right w:val="double" w:sz="6" w:space="0" w:color="000000"/>
            </w:tcBorders>
            <w:shd w:fill="auto" w:val="clear"/>
          </w:tcPr>
          <w:p>
            <w:pPr>
              <w:pStyle w:val="Normal"/>
              <w:spacing w:before="0" w:after="200"/>
              <w:jc w:val="center"/>
              <w:rPr>
                <w:rFonts w:ascii="Arial" w:hAnsi="Arial" w:cs="Arial"/>
                <w:b/>
                <w:b/>
                <w:i/>
                <w:i/>
                <w:sz w:val="14"/>
              </w:rPr>
            </w:pPr>
            <w:r>
              <w:rPr>
                <w:rFonts w:cs="Arial" w:ascii="Arial" w:hAnsi="Arial"/>
                <w:b/>
                <w:i/>
                <w:sz w:val="14"/>
              </w:rPr>
              <w:t>INFONAVIT</w:t>
            </w:r>
          </w:p>
        </w:tc>
        <w:tc>
          <w:tcPr>
            <w:tcW w:w="708" w:type="dxa"/>
            <w:tcBorders>
              <w:left w:val="double" w:sz="6" w:space="0" w:color="000000"/>
              <w:right w:val="double" w:sz="6" w:space="0" w:color="000000"/>
            </w:tcBorders>
            <w:shd w:fill="auto" w:val="clear"/>
          </w:tcPr>
          <w:p>
            <w:pPr>
              <w:pStyle w:val="Normal"/>
              <w:spacing w:before="0" w:after="200"/>
              <w:jc w:val="center"/>
              <w:rPr>
                <w:rFonts w:ascii="Arial" w:hAnsi="Arial" w:cs="Arial"/>
                <w:b/>
                <w:b/>
                <w:i/>
                <w:i/>
                <w:sz w:val="14"/>
              </w:rPr>
            </w:pPr>
            <w:r>
              <w:rPr>
                <w:rFonts w:cs="Arial" w:ascii="Arial" w:hAnsi="Arial"/>
                <w:b/>
                <w:i/>
                <w:sz w:val="14"/>
              </w:rPr>
              <w:t>TOTAL DE CUOTAS</w:t>
            </w:r>
          </w:p>
        </w:tc>
        <w:tc>
          <w:tcPr>
            <w:tcW w:w="85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4"/>
              </w:rPr>
            </w:pPr>
            <w:r>
              <w:rPr>
                <w:rFonts w:cs="Arial" w:ascii="Arial" w:hAnsi="Arial"/>
                <w:b/>
                <w:i/>
                <w:sz w:val="14"/>
              </w:rPr>
              <w:t>FRACCIÓN</w:t>
            </w:r>
          </w:p>
        </w:tc>
        <w:tc>
          <w:tcPr>
            <w:tcW w:w="989"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SALARIO</w:t>
            </w:r>
          </w:p>
        </w:tc>
      </w:tr>
      <w:tr>
        <w:trPr>
          <w:trHeight w:val="218" w:hRule="atLeast"/>
          <w:cantSplit w:val="true"/>
        </w:trPr>
        <w:tc>
          <w:tcPr>
            <w:tcW w:w="709" w:type="dxa"/>
            <w:tcBorders>
              <w:left w:val="double" w:sz="6" w:space="0" w:color="000000"/>
              <w:right w:val="double" w:sz="6" w:space="0" w:color="000000"/>
            </w:tcBorders>
            <w:shd w:fill="auto" w:val="clear"/>
          </w:tcPr>
          <w:p>
            <w:pPr>
              <w:pStyle w:val="Normal"/>
              <w:spacing w:before="0" w:after="200"/>
              <w:jc w:val="center"/>
              <w:rPr>
                <w:rFonts w:ascii="Arial" w:hAnsi="Arial" w:cs="Arial"/>
                <w:i/>
                <w:i/>
                <w:sz w:val="16"/>
              </w:rPr>
            </w:pPr>
            <w:r>
              <w:rPr>
                <w:rFonts w:cs="Arial" w:ascii="Arial" w:hAnsi="Arial"/>
                <w:i/>
                <w:sz w:val="16"/>
              </w:rPr>
            </w:r>
          </w:p>
        </w:tc>
        <w:tc>
          <w:tcPr>
            <w:tcW w:w="1133" w:type="dxa"/>
            <w:tcBorders>
              <w:left w:val="double" w:sz="6" w:space="0" w:color="000000"/>
              <w:right w:val="double" w:sz="6" w:space="0" w:color="000000"/>
            </w:tcBorders>
            <w:shd w:fill="auto" w:val="clear"/>
          </w:tcPr>
          <w:p>
            <w:pPr>
              <w:pStyle w:val="Normal"/>
              <w:spacing w:before="0" w:after="200"/>
              <w:jc w:val="center"/>
              <w:rPr>
                <w:rFonts w:ascii="Arial" w:hAnsi="Arial" w:cs="Arial"/>
                <w:i/>
                <w:i/>
                <w:sz w:val="16"/>
              </w:rPr>
            </w:pPr>
            <w:r>
              <w:rPr>
                <w:rFonts w:cs="Arial" w:ascii="Arial" w:hAnsi="Arial"/>
                <w:i/>
                <w:sz w:val="16"/>
              </w:rPr>
            </w:r>
          </w:p>
        </w:tc>
        <w:tc>
          <w:tcPr>
            <w:tcW w:w="113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(Sn)</w:t>
            </w:r>
          </w:p>
        </w:tc>
        <w:tc>
          <w:tcPr>
            <w:tcW w:w="567"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r>
          </w:p>
        </w:tc>
        <w:tc>
          <w:tcPr>
            <w:tcW w:w="99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4"/>
              </w:rPr>
            </w:pPr>
            <w:r>
              <w:rPr>
                <w:rFonts w:cs="Arial" w:ascii="Arial" w:hAnsi="Arial"/>
                <w:b/>
                <w:i/>
                <w:sz w:val="14"/>
              </w:rPr>
              <w:t>COTIZACIÓN</w:t>
            </w:r>
          </w:p>
        </w:tc>
        <w:tc>
          <w:tcPr>
            <w:tcW w:w="567" w:type="dxa"/>
            <w:tcBorders>
              <w:top w:val="single" w:sz="2"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25</w:t>
            </w:r>
          </w:p>
        </w:tc>
        <w:tc>
          <w:tcPr>
            <w:tcW w:w="566" w:type="dxa"/>
            <w:tcBorders>
              <w:top w:val="single" w:sz="2" w:space="0" w:color="000000"/>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4"/>
              </w:rPr>
            </w:pPr>
            <w:r>
              <w:rPr>
                <w:rFonts w:cs="Arial" w:ascii="Arial" w:hAnsi="Arial"/>
                <w:b/>
                <w:i/>
                <w:sz w:val="14"/>
              </w:rPr>
              <w:t>72 Y 73</w:t>
            </w:r>
          </w:p>
        </w:tc>
        <w:tc>
          <w:tcPr>
            <w:tcW w:w="708"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rPr>
              <w:t xml:space="preserve">FRACC. </w:t>
            </w:r>
            <w:r>
              <w:rPr>
                <w:rFonts w:cs="Arial" w:ascii="Arial" w:hAnsi="Arial"/>
                <w:b/>
                <w:i/>
                <w:sz w:val="16"/>
                <w:lang w:val="en-US"/>
              </w:rPr>
              <w:t>I</w:t>
            </w:r>
          </w:p>
        </w:tc>
        <w:tc>
          <w:tcPr>
            <w:tcW w:w="710"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FRACC. II</w:t>
            </w:r>
          </w:p>
        </w:tc>
        <w:tc>
          <w:tcPr>
            <w:tcW w:w="566"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107</w:t>
            </w:r>
          </w:p>
        </w:tc>
        <w:tc>
          <w:tcPr>
            <w:tcW w:w="568"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147</w:t>
            </w:r>
          </w:p>
        </w:tc>
        <w:tc>
          <w:tcPr>
            <w:tcW w:w="850"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FRACC. I</w:t>
            </w:r>
          </w:p>
        </w:tc>
        <w:tc>
          <w:tcPr>
            <w:tcW w:w="708"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lang w:val="en-US"/>
              </w:rPr>
              <w:t xml:space="preserve">FRACC. </w:t>
            </w:r>
            <w:r>
              <w:rPr>
                <w:rFonts w:cs="Arial" w:ascii="Arial" w:hAnsi="Arial"/>
                <w:b/>
                <w:i/>
                <w:sz w:val="16"/>
              </w:rPr>
              <w:t>II</w:t>
            </w:r>
          </w:p>
        </w:tc>
        <w:tc>
          <w:tcPr>
            <w:tcW w:w="568" w:type="dxa"/>
            <w:tcBorders>
              <w:left w:val="double" w:sz="6" w:space="0" w:color="000000"/>
              <w:bottom w:val="double" w:sz="6"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211</w:t>
            </w:r>
          </w:p>
        </w:tc>
        <w:tc>
          <w:tcPr>
            <w:tcW w:w="851" w:type="dxa"/>
            <w:tcBorders>
              <w:left w:val="double" w:sz="6" w:space="0" w:color="000000"/>
              <w:bottom w:val="double" w:sz="6" w:space="0" w:color="000000"/>
              <w:right w:val="double" w:sz="6" w:space="0" w:color="000000"/>
            </w:tcBorders>
            <w:shd w:fill="auto" w:val="clear"/>
          </w:tcPr>
          <w:p>
            <w:pPr>
              <w:pStyle w:val="Normal"/>
              <w:jc w:val="center"/>
              <w:rPr>
                <w:rFonts w:ascii="Arial" w:hAnsi="Arial" w:cs="Arial"/>
                <w:b/>
                <w:b/>
                <w:i/>
                <w:i/>
                <w:sz w:val="16"/>
              </w:rPr>
            </w:pPr>
            <w:r>
              <w:rPr>
                <w:rFonts w:cs="Arial" w:ascii="Arial" w:hAnsi="Arial"/>
                <w:b/>
                <w:i/>
                <w:sz w:val="16"/>
              </w:rPr>
              <w:t>CUOTAS</w:t>
            </w:r>
          </w:p>
          <w:p>
            <w:pPr>
              <w:pStyle w:val="Normal"/>
              <w:spacing w:before="0" w:after="200"/>
              <w:jc w:val="center"/>
              <w:rPr>
                <w:rFonts w:ascii="Arial" w:hAnsi="Arial" w:cs="Arial"/>
                <w:b/>
                <w:b/>
                <w:i/>
                <w:i/>
                <w:sz w:val="16"/>
              </w:rPr>
            </w:pPr>
            <w:r>
              <w:rPr>
                <w:rFonts w:cs="Arial" w:ascii="Arial" w:hAnsi="Arial"/>
                <w:b/>
                <w:i/>
                <w:sz w:val="16"/>
              </w:rPr>
            </w:r>
          </w:p>
        </w:tc>
        <w:tc>
          <w:tcPr>
            <w:tcW w:w="708" w:type="dxa"/>
            <w:tcBorders>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sz w:val="16"/>
              </w:rPr>
            </w:pPr>
            <w:r>
              <w:rPr>
                <w:rFonts w:cs="Arial" w:ascii="Arial" w:hAnsi="Arial"/>
                <w:b/>
                <w:sz w:val="16"/>
              </w:rPr>
              <w:t>$</w:t>
            </w:r>
          </w:p>
        </w:tc>
        <w:tc>
          <w:tcPr>
            <w:tcW w:w="85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rPr>
            </w:pPr>
            <w:r>
              <w:rPr>
                <w:rFonts w:cs="Arial" w:ascii="Arial" w:hAnsi="Arial"/>
                <w:b/>
                <w:i/>
                <w:sz w:val="16"/>
              </w:rPr>
              <w:t>DECIMAL</w:t>
            </w:r>
          </w:p>
        </w:tc>
        <w:tc>
          <w:tcPr>
            <w:tcW w:w="989"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b/>
                <w:b/>
                <w:i/>
                <w:i/>
                <w:sz w:val="16"/>
                <w:lang w:val="en-US"/>
              </w:rPr>
            </w:pPr>
            <w:r>
              <w:rPr>
                <w:rFonts w:cs="Arial" w:ascii="Arial" w:hAnsi="Arial"/>
                <w:b/>
                <w:i/>
                <w:sz w:val="16"/>
                <w:lang w:val="en-US"/>
              </w:rPr>
              <w:t>REAL (Fsr)</w:t>
            </w:r>
          </w:p>
        </w:tc>
      </w:tr>
      <w:tr>
        <w:trPr>
          <w:trHeight w:val="206" w:hRule="atLeast"/>
          <w:cantSplit w:val="true"/>
        </w:trPr>
        <w:tc>
          <w:tcPr>
            <w:tcW w:w="709"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1133"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rPr>
                <w:rFonts w:ascii="Arial" w:hAnsi="Arial" w:cs="Arial"/>
                <w:color w:val="000000"/>
                <w:lang w:val="en-US"/>
              </w:rPr>
            </w:pPr>
            <w:r>
              <w:rPr>
                <w:rFonts w:cs="Arial" w:ascii="Arial" w:hAnsi="Arial"/>
                <w:color w:val="000000"/>
                <w:lang w:val="en-US"/>
              </w:rPr>
            </w:r>
          </w:p>
        </w:tc>
        <w:tc>
          <w:tcPr>
            <w:tcW w:w="1134"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7"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994"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7"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6"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10"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6"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0"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1"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0"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989" w:type="dxa"/>
            <w:tcBorders>
              <w:top w:val="double" w:sz="6"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r>
      <w:tr>
        <w:trPr>
          <w:trHeight w:val="196" w:hRule="atLeast"/>
          <w:cantSplit w:val="true"/>
        </w:trPr>
        <w:tc>
          <w:tcPr>
            <w:tcW w:w="709"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1133"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rPr>
                <w:rFonts w:ascii="Arial" w:hAnsi="Arial" w:cs="Arial"/>
                <w:color w:val="000000"/>
                <w:lang w:val="en-US"/>
              </w:rPr>
            </w:pPr>
            <w:r>
              <w:rPr>
                <w:rFonts w:cs="Arial" w:ascii="Arial" w:hAnsi="Arial"/>
                <w:color w:val="000000"/>
                <w:lang w:val="en-US"/>
              </w:rPr>
            </w:r>
          </w:p>
        </w:tc>
        <w:tc>
          <w:tcPr>
            <w:tcW w:w="113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7"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99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7"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6"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1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6"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1"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989"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r>
      <w:tr>
        <w:trPr>
          <w:trHeight w:val="196" w:hRule="atLeast"/>
          <w:cantSplit w:val="true"/>
        </w:trPr>
        <w:tc>
          <w:tcPr>
            <w:tcW w:w="709"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1133"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right"/>
              <w:rPr>
                <w:rFonts w:ascii="Arial" w:hAnsi="Arial" w:cs="Arial"/>
                <w:color w:val="000000"/>
                <w:lang w:val="en-US"/>
              </w:rPr>
            </w:pPr>
            <w:r>
              <w:rPr>
                <w:rFonts w:cs="Arial" w:ascii="Arial" w:hAnsi="Arial"/>
                <w:color w:val="000000"/>
                <w:lang w:val="en-US"/>
              </w:rPr>
            </w:r>
          </w:p>
        </w:tc>
        <w:tc>
          <w:tcPr>
            <w:tcW w:w="113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7"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994"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7"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6"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1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6"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56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1"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708"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850"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c>
          <w:tcPr>
            <w:tcW w:w="989" w:type="dxa"/>
            <w:tcBorders>
              <w:top w:val="single" w:sz="2" w:space="0" w:color="000000"/>
              <w:left w:val="double" w:sz="6" w:space="0" w:color="000000"/>
              <w:bottom w:val="single" w:sz="2" w:space="0" w:color="000000"/>
              <w:right w:val="double" w:sz="6" w:space="0" w:color="000000"/>
            </w:tcBorders>
            <w:shd w:fill="auto" w:val="clear"/>
          </w:tcPr>
          <w:p>
            <w:pPr>
              <w:pStyle w:val="Normal"/>
              <w:spacing w:before="0" w:after="200"/>
              <w:jc w:val="center"/>
              <w:rPr>
                <w:rFonts w:ascii="Arial" w:hAnsi="Arial" w:cs="Arial"/>
                <w:color w:val="000000"/>
                <w:lang w:val="en-US"/>
              </w:rPr>
            </w:pPr>
            <w:r>
              <w:rPr>
                <w:rFonts w:cs="Arial" w:ascii="Arial" w:hAnsi="Arial"/>
                <w:color w:val="000000"/>
                <w:lang w:val="en-US"/>
              </w:rPr>
            </w:r>
          </w:p>
        </w:tc>
      </w:tr>
    </w:tbl>
    <w:p>
      <w:pPr>
        <w:sectPr>
          <w:headerReference w:type="default" r:id="rId31"/>
          <w:footerReference w:type="default" r:id="rId32"/>
          <w:type w:val="nextPage"/>
          <w:pgSz w:orient="landscape" w:w="15840" w:h="12240"/>
          <w:pgMar w:left="1418" w:right="1134" w:header="567" w:top="964" w:footer="0" w:bottom="851" w:gutter="0"/>
          <w:pgNumType w:fmt="decimal"/>
          <w:formProt w:val="false"/>
          <w:textDirection w:val="lrTb"/>
          <w:docGrid w:type="default" w:linePitch="360" w:charSpace="0"/>
        </w:sectPr>
        <w:pStyle w:val="Normal"/>
        <w:jc w:val="right"/>
        <w:rPr>
          <w:rFonts w:ascii="Arial" w:hAnsi="Arial" w:cs="Arial"/>
          <w:u w:val="single"/>
        </w:rPr>
      </w:pPr>
      <w:r>
        <w:rPr>
          <w:rFonts w:cs="Arial" w:ascii="Arial" w:hAnsi="Arial"/>
          <w:u w:val="single"/>
        </w:rPr>
      </w:r>
    </w:p>
    <w:p>
      <w:pPr>
        <w:pStyle w:val="Normal"/>
        <w:spacing w:lineRule="atLeast" w:line="240"/>
        <w:jc w:val="center"/>
        <w:rPr>
          <w:rFonts w:ascii="Arial" w:hAnsi="Arial" w:cs="Arial"/>
          <w:u w:val="single"/>
        </w:rPr>
      </w:pPr>
      <w:r>
        <w:rPr>
          <w:rFonts w:cs="Arial" w:ascii="Arial" w:hAnsi="Arial"/>
          <w:u w:val="single"/>
        </w:rPr>
      </w:r>
    </w:p>
    <w:p>
      <w:pPr>
        <w:pStyle w:val="Normal"/>
        <w:spacing w:lineRule="atLeast" w:line="240"/>
        <w:jc w:val="center"/>
        <w:rPr>
          <w:rFonts w:ascii="Arial" w:hAnsi="Arial" w:cs="Arial"/>
          <w:u w:val="single"/>
        </w:rPr>
      </w:pPr>
      <w:r>
        <w:rPr>
          <w:rFonts w:cs="Arial" w:ascii="Arial" w:hAnsi="Arial"/>
          <w:u w:val="single"/>
        </w:rPr>
      </w:r>
    </w:p>
    <w:p>
      <w:pPr>
        <w:pStyle w:val="Normal"/>
        <w:spacing w:lineRule="atLeast" w:line="240"/>
        <w:jc w:val="center"/>
        <w:rPr>
          <w:rFonts w:ascii="Arial" w:hAnsi="Arial" w:cs="Arial"/>
          <w:u w:val="single"/>
        </w:rPr>
      </w:pPr>
      <w:r>
        <w:rPr>
          <w:rFonts w:cs="Arial" w:ascii="Arial" w:hAnsi="Arial"/>
          <w:u w:val="single"/>
        </w:rPr>
      </w:r>
    </w:p>
    <w:p>
      <w:pPr>
        <w:pStyle w:val="Normal"/>
        <w:spacing w:lineRule="atLeast" w:line="240"/>
        <w:jc w:val="center"/>
        <w:rPr>
          <w:rFonts w:ascii="Arial" w:hAnsi="Arial" w:cs="Arial"/>
          <w:u w:val="single"/>
        </w:rPr>
      </w:pPr>
      <w:r>
        <w:rPr>
          <w:rFonts w:cs="Arial" w:ascii="Arial" w:hAnsi="Arial"/>
          <w:u w:val="single"/>
        </w:rPr>
      </w:r>
    </w:p>
    <w:p>
      <w:pPr>
        <w:pStyle w:val="Normal"/>
        <w:spacing w:lineRule="atLeast" w:line="240"/>
        <w:jc w:val="center"/>
        <w:rPr>
          <w:rFonts w:ascii="Arial" w:hAnsi="Arial" w:cs="Arial"/>
          <w:u w:val="single"/>
        </w:rPr>
      </w:pPr>
      <w:r>
        <w:rPr>
          <w:rFonts w:cs="Arial" w:ascii="Arial" w:hAnsi="Arial"/>
          <w:u w:val="single"/>
        </w:rPr>
      </w:r>
    </w:p>
    <w:p>
      <w:pPr>
        <w:pStyle w:val="Normal"/>
        <w:spacing w:lineRule="atLeast" w:line="240"/>
        <w:jc w:val="center"/>
        <w:rPr>
          <w:rFonts w:ascii="Arial" w:hAnsi="Arial" w:cs="Arial"/>
          <w:u w:val="single"/>
        </w:rPr>
      </w:pPr>
      <w:r>
        <w:rPr>
          <w:rFonts w:cs="Arial" w:ascii="Arial" w:hAnsi="Arial"/>
          <w:u w:val="single"/>
        </w:rPr>
        <w:t>ÁLBUM FOTOGRÁFICO DEL DESARROLLO DE LA OBRA</w:t>
      </w:r>
    </w:p>
    <w:p>
      <w:pPr>
        <w:pStyle w:val="Normal"/>
        <w:jc w:val="both"/>
        <w:rPr>
          <w:rFonts w:ascii="Arial" w:hAnsi="Arial" w:cs="Arial"/>
        </w:rPr>
      </w:pPr>
      <w:r>
        <w:rPr>
          <w:rFonts w:cs="Arial" w:ascii="Arial" w:hAnsi="Arial"/>
        </w:rPr>
        <w:t>El Contratista deberá incluir dentro del monto de su propuesta, el costo de un álbum fotográfico con tomas del desarrollo de construcción de la obra, en sus diferentes etapas, con información propia de la obra.  Dicho álbum fotográfico deberá contener mínimo 20 fotografías por mes durante el tiempo que dure la construcción, con tomas de las diferentes actividades que se desarrollen durante el mes que se reporta, cada fotografía deberá adherirse en una hoja tamaño carta y deberá estar debidamente identificada. El costo total correspondiente deberá considerarlo dentro de sus indirectos de obra.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ANEXO 8</w:t>
      </w:r>
    </w:p>
    <w:p>
      <w:pPr>
        <w:pStyle w:val="Normal"/>
        <w:jc w:val="center"/>
        <w:rPr>
          <w:rFonts w:ascii="Arial" w:hAnsi="Arial" w:cs="Arial"/>
        </w:rPr>
      </w:pPr>
      <w:r>
        <w:rPr>
          <w:rFonts w:cs="Arial" w:ascii="Arial" w:hAnsi="Arial"/>
        </w:rPr>
        <w:t>PACTO DE INTEGRIDAD</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Este formato deberá ser presentado; en original; por la empresa o en su caso por la persona física que resulte adjudicada y ser con la firma del representante legal facultado para ello </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spacing w:lineRule="auto" w:line="360"/>
        <w:jc w:val="center"/>
        <w:rPr>
          <w:rFonts w:ascii="Arial" w:hAnsi="Arial" w:cs="Arial"/>
          <w:b/>
          <w:b/>
        </w:rPr>
      </w:pPr>
      <w:r>
        <w:rPr>
          <w:rFonts w:cs="Arial" w:ascii="Arial" w:hAnsi="Arial"/>
          <w:b/>
        </w:rPr>
      </w:r>
    </w:p>
    <w:p>
      <w:pPr>
        <w:pStyle w:val="Normal"/>
        <w:spacing w:lineRule="auto" w:line="360"/>
        <w:jc w:val="center"/>
        <w:rPr>
          <w:rFonts w:ascii="Arial" w:hAnsi="Arial" w:cs="Arial"/>
          <w:b/>
          <w:b/>
        </w:rPr>
      </w:pPr>
      <w:r>
        <w:rPr>
          <w:rFonts w:cs="Arial" w:ascii="Arial" w:hAnsi="Arial"/>
          <w:b/>
        </w:rPr>
        <w:t>Licitación No. LPO-926006995-__-2020</w:t>
      </w:r>
    </w:p>
    <w:p>
      <w:pPr>
        <w:pStyle w:val="Normal"/>
        <w:spacing w:lineRule="auto" w:line="360"/>
        <w:jc w:val="center"/>
        <w:rPr>
          <w:rFonts w:ascii="Arial" w:hAnsi="Arial" w:cs="Arial"/>
          <w:b/>
          <w:b/>
        </w:rPr>
      </w:pPr>
      <w:r>
        <w:rPr>
          <w:rFonts w:cs="Arial" w:ascii="Arial" w:hAnsi="Arial"/>
          <w:b/>
        </w:rPr>
        <w:t>NOMBRE DE LA OBRA: “</w:t>
      </w:r>
      <w:r>
        <w:rPr>
          <w:rFonts w:cs="Arial" w:ascii="Arial" w:hAnsi="Arial"/>
          <w:b/>
          <w:sz w:val="18"/>
          <w:szCs w:val="18"/>
        </w:rPr>
        <w:t>__________________________________________________________________ ________________________________________________________________, SONORA</w:t>
      </w:r>
      <w:r>
        <w:rPr>
          <w:rFonts w:cs="Arial" w:ascii="Arial" w:hAnsi="Arial"/>
          <w:b/>
        </w:rPr>
        <w:t>”</w:t>
      </w:r>
    </w:p>
    <w:p>
      <w:pPr>
        <w:pStyle w:val="Normal"/>
        <w:spacing w:lineRule="auto" w:line="360"/>
        <w:jc w:val="center"/>
        <w:rPr>
          <w:rFonts w:ascii="Arial" w:hAnsi="Arial" w:cs="Arial"/>
          <w:b/>
          <w:b/>
          <w:sz w:val="28"/>
          <w:szCs w:val="28"/>
        </w:rPr>
      </w:pPr>
      <w:r>
        <w:rPr>
          <w:rFonts w:cs="Arial" w:ascii="Arial" w:hAnsi="Arial"/>
          <w:b/>
          <w:sz w:val="28"/>
          <w:szCs w:val="28"/>
        </w:rPr>
        <w:t>PACTO DE INTEGRIDAD</w:t>
      </w:r>
    </w:p>
    <w:p>
      <w:pPr>
        <w:pStyle w:val="Normal"/>
        <w:spacing w:lineRule="auto" w:line="360"/>
        <w:jc w:val="both"/>
        <w:rPr>
          <w:rFonts w:ascii="Arial" w:hAnsi="Arial" w:cs="Arial"/>
        </w:rPr>
      </w:pPr>
      <w:r>
        <w:rPr>
          <w:rFonts w:cs="Arial" w:ascii="Arial" w:hAnsi="Arial"/>
          <w:bCs/>
        </w:rPr>
        <w:t xml:space="preserve">C. ___________________________ </w:t>
      </w:r>
      <w:r>
        <w:rPr>
          <w:rFonts w:cs="Arial" w:ascii="Arial" w:hAnsi="Arial"/>
        </w:rPr>
        <w:t xml:space="preserve">representante legal de la empresa </w:t>
      </w:r>
      <w:r>
        <w:rPr>
          <w:rFonts w:cs="Arial" w:ascii="Arial" w:hAnsi="Arial"/>
          <w:color w:val="000000"/>
        </w:rPr>
        <w:t xml:space="preserve">________________________________, </w:t>
      </w:r>
      <w:r>
        <w:rPr>
          <w:rFonts w:cs="Arial" w:ascii="Arial" w:hAnsi="Arial"/>
        </w:rPr>
        <w:t xml:space="preserve">me comprometo a respetar, cumplir y llevar a cabo, a nombre de la empresa que represento lo siguiente: </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Manifiesto que por mí, o a través de interpósita persona, nos abstendremos de adoptar conductas que propicien a los servidores públicos de la dependencia o entidad convocante, induzcan o alteren las evaluaciones de las proposiciones, el resultado del procedimiento de contratación y cualquier otro aspecto por el que se obtengan condiciones más ventajosas con relación a los demás participantes.</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Proporcionar información fidedigna en los procesos de contratación.</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Denunciar ante la autoridad competente cualquier acto de corrupción.</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Ejecutar la Obra con eficiencia, eficacia y calidad requerida.</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Aceptar la presencia del Observador Ciudadano, así como, escuchar y valorar sus recomendaciones.</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Llevar a cabo acciones de capacitación para el personal de la empresa que represento.</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Respetar el entorno ecológico y tomar las medidas necesarias para mitigar el impacto ambiental.</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Promover la implementación de un código de ética dentro de la empresa.</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Respetar los principios de honestidad, responsabilidad, disciplina y lealtad en el desarrollo del procedimiento licitatorio y de obra pública.</w:t>
      </w:r>
    </w:p>
    <w:p>
      <w:pPr>
        <w:pStyle w:val="ListParagraph"/>
        <w:numPr>
          <w:ilvl w:val="0"/>
          <w:numId w:val="33"/>
        </w:numPr>
        <w:spacing w:lineRule="auto" w:line="360" w:before="0" w:after="160"/>
        <w:contextualSpacing/>
        <w:jc w:val="both"/>
        <w:rPr>
          <w:rFonts w:ascii="Arial" w:hAnsi="Arial" w:cs="Arial"/>
          <w:sz w:val="20"/>
        </w:rPr>
      </w:pPr>
      <w:r>
        <w:rPr>
          <w:rFonts w:cs="Arial" w:ascii="Arial" w:hAnsi="Arial"/>
          <w:sz w:val="20"/>
        </w:rPr>
        <w:t>Tomar las medidas necesarias para que los integrantes de la empresa que represento respeten el presente documento.</w:t>
      </w:r>
    </w:p>
    <w:p>
      <w:pPr>
        <w:pStyle w:val="ListParagraph"/>
        <w:spacing w:lineRule="auto" w:line="360" w:before="0" w:after="160"/>
        <w:ind w:left="785" w:hanging="0"/>
        <w:contextualSpacing/>
        <w:jc w:val="both"/>
        <w:rPr>
          <w:rFonts w:ascii="Arial" w:hAnsi="Arial" w:cs="Arial"/>
        </w:rPr>
      </w:pPr>
      <w:r>
        <w:rPr>
          <w:rFonts w:cs="Arial" w:ascii="Arial" w:hAnsi="Arial"/>
        </w:rPr>
      </w:r>
    </w:p>
    <w:tbl>
      <w:tblPr>
        <w:tblW w:w="9468" w:type="dxa"/>
        <w:jc w:val="center"/>
        <w:tblInd w:w="0" w:type="dxa"/>
        <w:tblCellMar>
          <w:top w:w="0" w:type="dxa"/>
          <w:left w:w="108" w:type="dxa"/>
          <w:bottom w:w="0" w:type="dxa"/>
          <w:right w:w="108" w:type="dxa"/>
        </w:tblCellMar>
        <w:tblLook w:noVBand="0" w:val="01e0" w:noHBand="0" w:lastColumn="1" w:firstColumn="1" w:lastRow="1" w:firstRow="1"/>
      </w:tblPr>
      <w:tblGrid>
        <w:gridCol w:w="4787"/>
        <w:gridCol w:w="4680"/>
      </w:tblGrid>
      <w:tr>
        <w:trPr/>
        <w:tc>
          <w:tcPr>
            <w:tcW w:w="4787" w:type="dxa"/>
            <w:tcBorders/>
            <w:shd w:fill="auto" w:val="clear"/>
            <w:vAlign w:val="center"/>
          </w:tcPr>
          <w:p>
            <w:pPr>
              <w:pStyle w:val="Normal"/>
              <w:jc w:val="center"/>
              <w:rPr>
                <w:rFonts w:ascii="Arial" w:hAnsi="Arial" w:cs="Arial"/>
              </w:rPr>
            </w:pPr>
            <w:r>
              <w:rPr>
                <w:rFonts w:cs="Arial" w:ascii="Arial" w:hAnsi="Arial"/>
              </w:rPr>
              <w:t xml:space="preserve">REPRESENTANTE LEGAL DE LA EMPRESA </w:t>
            </w:r>
          </w:p>
          <w:p>
            <w:pPr>
              <w:pStyle w:val="Normal"/>
              <w:jc w:val="center"/>
              <w:rPr>
                <w:rFonts w:ascii="Arial" w:hAnsi="Arial" w:cs="Arial"/>
              </w:rPr>
            </w:pPr>
            <w:r>
              <w:rPr>
                <w:rFonts w:cs="Arial" w:ascii="Arial" w:hAnsi="Arial"/>
              </w:rPr>
              <w:t>__________________________________</w:t>
            </w:r>
          </w:p>
          <w:p>
            <w:pPr>
              <w:pStyle w:val="Normal"/>
              <w:rPr>
                <w:rFonts w:ascii="Arial" w:hAnsi="Arial" w:cs="Arial"/>
              </w:rPr>
            </w:pPr>
            <w:r>
              <w:rPr>
                <w:rFonts w:cs="Arial" w:ascii="Arial" w:hAnsi="Arial"/>
              </w:rPr>
            </w:r>
          </w:p>
          <w:p>
            <w:pPr>
              <w:pStyle w:val="Normal"/>
              <w:widowControl/>
              <w:bidi w:val="0"/>
              <w:spacing w:lineRule="auto" w:line="276" w:before="0" w:after="200"/>
              <w:jc w:val="left"/>
              <w:rPr>
                <w:rFonts w:ascii="Arial" w:hAnsi="Arial" w:cs="Arial"/>
              </w:rPr>
            </w:pPr>
            <w:r>
              <w:rPr>
                <w:rFonts w:cs="Arial" w:ascii="Arial" w:hAnsi="Arial"/>
                <w:bCs/>
              </w:rPr>
              <w:t>XXXXXXXX XXXXXXXXXX XXXXXXXXXX</w:t>
            </w:r>
          </w:p>
        </w:tc>
        <w:tc>
          <w:tcPr>
            <w:tcW w:w="4680" w:type="dxa"/>
            <w:tcBorders/>
            <w:shd w:fill="auto" w:val="clear"/>
            <w:vAlign w:val="center"/>
          </w:tcPr>
          <w:p>
            <w:pPr>
              <w:pStyle w:val="Normal"/>
              <w:jc w:val="center"/>
              <w:rPr>
                <w:rFonts w:ascii="Arial" w:hAnsi="Arial" w:cs="Arial"/>
              </w:rPr>
            </w:pPr>
            <w:r>
              <w:rPr>
                <w:rFonts w:cs="Arial" w:ascii="Arial" w:hAnsi="Arial"/>
              </w:rPr>
              <w:t>SECRETARIO DE INFRAESTRUCTURA Y DESARROLLO URBANO</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spacing w:before="0" w:after="200"/>
              <w:jc w:val="center"/>
              <w:rPr>
                <w:rFonts w:ascii="Arial" w:hAnsi="Arial" w:cs="Arial"/>
              </w:rPr>
            </w:pPr>
            <w:r>
              <w:rPr>
                <w:rFonts w:cs="Arial" w:ascii="Arial" w:hAnsi="Arial"/>
              </w:rPr>
              <w:t>ING. RICARDO MARTÍNEZ TERRAZAS</w:t>
            </w:r>
          </w:p>
        </w:tc>
      </w:tr>
    </w:tbl>
    <w:p>
      <w:pPr>
        <w:pStyle w:val="Normal"/>
        <w:ind w:right="-521" w:hanging="0"/>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ind w:right="-521" w:hanging="0"/>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ANEXO 9</w:t>
      </w:r>
    </w:p>
    <w:p>
      <w:pPr>
        <w:pStyle w:val="Normal"/>
        <w:jc w:val="center"/>
        <w:rPr>
          <w:rFonts w:ascii="Arial" w:hAnsi="Arial" w:cs="Arial"/>
        </w:rPr>
      </w:pPr>
      <w:r>
        <w:rPr>
          <w:rFonts w:cs="Arial" w:ascii="Arial" w:hAnsi="Arial"/>
        </w:rPr>
        <w:t>PROTOCOLO PARA LA TRANSPARENCIA EN MATERIA DE CONTRATACIÓN Y EJECUCIÓN DE LA OBRA PÚBLICA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Este formato deberá ser presentado; en original; por la empresa o en su caso por la persona física que resulte adjudicada y ser con la firma del representante legal facultado para ello </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Licitación No. LPO-926006995-__-2020</w:t>
      </w:r>
    </w:p>
    <w:p>
      <w:pPr>
        <w:pStyle w:val="Normal"/>
        <w:spacing w:lineRule="auto" w:line="360"/>
        <w:jc w:val="center"/>
        <w:rPr>
          <w:rFonts w:ascii="Arial" w:hAnsi="Arial" w:cs="Arial"/>
          <w:b/>
          <w:b/>
        </w:rPr>
      </w:pPr>
      <w:r>
        <w:rPr>
          <w:rFonts w:cs="Arial" w:ascii="Arial" w:hAnsi="Arial"/>
          <w:b/>
        </w:rPr>
        <w:t>NOMBRE DE LA OBRA: “</w:t>
      </w:r>
      <w:r>
        <w:rPr>
          <w:rFonts w:cs="Arial" w:ascii="Arial" w:hAnsi="Arial"/>
          <w:b/>
          <w:sz w:val="18"/>
          <w:szCs w:val="18"/>
        </w:rPr>
        <w:t>__________________________________________________________________ ________________________________________________________________, SONORA</w:t>
      </w:r>
      <w:r>
        <w:rPr>
          <w:rFonts w:cs="Arial" w:ascii="Arial" w:hAnsi="Arial"/>
          <w:b/>
        </w:rPr>
        <w:t>”</w:t>
      </w:r>
      <w:r>
        <w:rPr>
          <w:rFonts w:cs="Arial" w:ascii="Arial" w:hAnsi="Arial"/>
          <w:b/>
          <w:sz w:val="18"/>
          <w:szCs w:val="18"/>
        </w:rPr>
        <w:t xml:space="preserve">                                                                                                                               </w:t>
      </w:r>
    </w:p>
    <w:p>
      <w:pPr>
        <w:pStyle w:val="Normal"/>
        <w:jc w:val="center"/>
        <w:rPr>
          <w:rFonts w:ascii="Arial" w:hAnsi="Arial" w:cs="Arial"/>
          <w:b/>
          <w:b/>
        </w:rPr>
      </w:pPr>
      <w:r>
        <w:rPr>
          <w:rFonts w:cs="Arial" w:ascii="Arial" w:hAnsi="Arial"/>
          <w:b/>
        </w:rPr>
        <w:t>PROTOCOLO POR LA TRANSPARENCIA EN MATERIA DE CONTRATACIÓN Y EJECUCIÓN DE OBRA PÚBLICA</w:t>
      </w:r>
    </w:p>
    <w:p>
      <w:pPr>
        <w:pStyle w:val="Normal"/>
        <w:jc w:val="both"/>
        <w:rPr>
          <w:rFonts w:ascii="Arial" w:hAnsi="Arial" w:cs="Arial"/>
        </w:rPr>
      </w:pPr>
      <w:r>
        <w:rPr>
          <w:rFonts w:cs="Arial" w:ascii="Arial" w:hAnsi="Arial"/>
        </w:rPr>
        <w:t xml:space="preserve">C. __________________________ representante legal de la empresa </w:t>
      </w:r>
      <w:r>
        <w:rPr>
          <w:rFonts w:cs="Arial" w:ascii="Arial" w:hAnsi="Arial"/>
          <w:color w:val="000000"/>
        </w:rPr>
        <w:t xml:space="preserve">____________________, </w:t>
      </w:r>
      <w:r>
        <w:rPr>
          <w:rFonts w:cs="Arial" w:ascii="Arial" w:hAnsi="Arial"/>
        </w:rPr>
        <w:t xml:space="preserve">me comprometo y autorizo al Gobierno del Estado de Sonora, para que se difunda por los medios que considere convenientes, la siguiente información, sin que esto sea limitativo y que sea de utilidad para transparentar los procedimientos de licitación, información que se regirá bajo el principio de máxima publicidad: </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 xml:space="preserve"> </w:t>
      </w:r>
      <w:r>
        <w:rPr>
          <w:rFonts w:eastAsia="Times New Roman" w:cs="Arial" w:ascii="Arial" w:hAnsi="Arial"/>
          <w:lang w:val="es-ES"/>
        </w:rPr>
        <w:t>Escrito mediante el cual manifiesto que cuento con facultades suficientes para comprometer a mí representada.</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 xml:space="preserve">  </w:t>
      </w:r>
      <w:r>
        <w:rPr>
          <w:rFonts w:eastAsia="Times New Roman" w:cs="Arial" w:ascii="Arial" w:hAnsi="Arial"/>
          <w:lang w:val="es-ES"/>
        </w:rPr>
        <w:t>Pacto de integridad, mediante el cual manifiesto que por mí, o a través de interpósita persona, nos abstendremos de adoptar conductas que propicien a los servidores públicos de la dependencia o entidad convocante, induzcan o alteren las evaluaciones de las proposiciones, el resultado del procedimiento de contratación y cualquier otro aspecto por el que se obtengan condiciones más ventajosas con relación a los demás participantes.</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 xml:space="preserve"> </w:t>
      </w:r>
      <w:r>
        <w:rPr>
          <w:rFonts w:eastAsia="Times New Roman" w:cs="Arial" w:ascii="Arial" w:hAnsi="Arial"/>
          <w:lang w:val="es-ES"/>
        </w:rPr>
        <w:t>Currículum vitae de cada uno de los profesionales técnicos que serán responsables de la dirección, administración y ejecución de las obras; mismos que deberán tener experiencia en trabajos con características técnicas y magnitud similares.</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Documentos que acrediten la experiencia y capacidad técnica en trabajos similares, con la identificación de los trabajos realizados por mi representada y su personal, en los que se compruebe su participación, anotando el nombre de la empresa, descripción de las obras, importes totales y ejercicios o por ejercer, y las fechas previstas de terminaciones, según sea el caso.</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Documentos que acrediten la capacidad financiera de mi representada. Estos deberán integrarse al menos por los estados financieros de los dos años inmediatos anteriores y el comparativo de razones financieras básicas.</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 xml:space="preserve"> </w:t>
      </w:r>
      <w:r>
        <w:rPr>
          <w:rFonts w:eastAsia="Times New Roman" w:cs="Arial" w:ascii="Arial" w:hAnsi="Arial"/>
          <w:lang w:val="es-ES"/>
        </w:rPr>
        <w:t>Relación de maquinaria y equipo de construcción, indicando si son propias, arrendadas, ubicación física, modelo y usos actuales, así como la fecha en que se dispondrá de estos insumos en el sitio de los trabajos conforme al programa presentado.</w:t>
      </w:r>
    </w:p>
    <w:p>
      <w:pPr>
        <w:pStyle w:val="ListParagraph"/>
        <w:numPr>
          <w:ilvl w:val="0"/>
          <w:numId w:val="34"/>
        </w:numPr>
        <w:spacing w:lineRule="auto" w:line="240" w:before="0" w:after="160"/>
        <w:contextualSpacing/>
        <w:jc w:val="both"/>
        <w:rPr>
          <w:rFonts w:ascii="Arial" w:hAnsi="Arial" w:eastAsia="Times New Roman" w:cs="Arial"/>
          <w:lang w:val="es-ES"/>
        </w:rPr>
      </w:pPr>
      <w:r>
        <w:rPr>
          <w:rFonts w:eastAsia="Times New Roman" w:cs="Arial" w:ascii="Arial" w:hAnsi="Arial"/>
          <w:lang w:val="es-ES"/>
        </w:rPr>
        <w:t xml:space="preserve"> </w:t>
      </w:r>
      <w:r>
        <w:rPr>
          <w:rFonts w:eastAsia="Times New Roman" w:cs="Arial" w:ascii="Arial" w:hAnsi="Arial"/>
          <w:lang w:val="es-ES"/>
        </w:rPr>
        <w:t>Relación de contratos en vigor que tenemos celebrados con la Administración Pública Federal, Estatal o Municipal, así como con los particulares, anotando las fechas de inicio y probable terminación y el avance físico realizado al momento de la firma del presente documento.</w:t>
      </w:r>
    </w:p>
    <w:p>
      <w:pPr>
        <w:pStyle w:val="Normal"/>
        <w:jc w:val="both"/>
        <w:rPr>
          <w:rFonts w:ascii="Arial" w:hAnsi="Arial" w:cs="Arial"/>
        </w:rPr>
      </w:pPr>
      <w:r>
        <w:rPr>
          <w:rFonts w:cs="Arial" w:ascii="Arial" w:hAnsi="Arial"/>
        </w:rPr>
      </w:r>
    </w:p>
    <w:tbl>
      <w:tblPr>
        <w:tblW w:w="9468" w:type="dxa"/>
        <w:jc w:val="center"/>
        <w:tblInd w:w="0" w:type="dxa"/>
        <w:tblCellMar>
          <w:top w:w="0" w:type="dxa"/>
          <w:left w:w="108" w:type="dxa"/>
          <w:bottom w:w="0" w:type="dxa"/>
          <w:right w:w="108" w:type="dxa"/>
        </w:tblCellMar>
        <w:tblLook w:noVBand="0" w:val="01e0" w:noHBand="0" w:lastColumn="1" w:firstColumn="1" w:lastRow="1" w:firstRow="1"/>
      </w:tblPr>
      <w:tblGrid>
        <w:gridCol w:w="4787"/>
        <w:gridCol w:w="4680"/>
      </w:tblGrid>
      <w:tr>
        <w:trPr/>
        <w:tc>
          <w:tcPr>
            <w:tcW w:w="4787" w:type="dxa"/>
            <w:tcBorders/>
            <w:shd w:fill="auto" w:val="clear"/>
            <w:vAlign w:val="center"/>
          </w:tcPr>
          <w:p>
            <w:pPr>
              <w:pStyle w:val="Normal"/>
              <w:jc w:val="center"/>
              <w:rPr>
                <w:rFonts w:ascii="Arial" w:hAnsi="Arial" w:cs="Arial"/>
              </w:rPr>
            </w:pPr>
            <w:r>
              <w:rPr>
                <w:rFonts w:cs="Arial" w:ascii="Arial" w:hAnsi="Arial"/>
              </w:rPr>
              <w:t>REPRESENTANTE LEGAL DE LA EMPRESA</w:t>
            </w:r>
          </w:p>
          <w:p>
            <w:pPr>
              <w:pStyle w:val="Normal"/>
              <w:jc w:val="center"/>
              <w:rPr>
                <w:rFonts w:ascii="Arial" w:hAnsi="Arial" w:cs="Arial"/>
              </w:rPr>
            </w:pPr>
            <w:r>
              <w:rPr>
                <w:rFonts w:cs="Arial" w:ascii="Arial" w:hAnsi="Arial"/>
              </w:rPr>
              <w:t xml:space="preserve"> </w:t>
            </w:r>
            <w:r>
              <w:rPr>
                <w:rFonts w:cs="Arial" w:ascii="Arial" w:hAnsi="Arial"/>
              </w:rPr>
              <w:t>____________________________________</w:t>
            </w:r>
          </w:p>
          <w:p>
            <w:pPr>
              <w:pStyle w:val="Normal"/>
              <w:spacing w:before="0" w:after="200"/>
              <w:jc w:val="center"/>
              <w:rPr>
                <w:rFonts w:ascii="Arial" w:hAnsi="Arial" w:cs="Arial"/>
              </w:rPr>
            </w:pPr>
            <w:r>
              <w:rPr>
                <w:rFonts w:cs="Arial" w:ascii="Arial" w:hAnsi="Arial"/>
              </w:rPr>
              <w:t>ING. XXXXXXXX XXXXXXXXXX XXXXXXXXXX</w:t>
            </w:r>
          </w:p>
        </w:tc>
        <w:tc>
          <w:tcPr>
            <w:tcW w:w="4680" w:type="dxa"/>
            <w:tcBorders/>
            <w:shd w:fill="auto" w:val="clear"/>
            <w:vAlign w:val="center"/>
          </w:tcPr>
          <w:p>
            <w:pPr>
              <w:pStyle w:val="Normal"/>
              <w:jc w:val="center"/>
              <w:rPr>
                <w:rFonts w:ascii="Arial" w:hAnsi="Arial" w:cs="Arial"/>
              </w:rPr>
            </w:pPr>
            <w:r>
              <w:rPr>
                <w:rFonts w:cs="Arial" w:ascii="Arial" w:hAnsi="Arial"/>
              </w:rPr>
              <w:t>SECRETARIO DE INFRAESTRUCTURA Y DESARROLLO URBANO</w:t>
            </w:r>
          </w:p>
          <w:p>
            <w:pPr>
              <w:pStyle w:val="Normal"/>
              <w:jc w:val="center"/>
              <w:rPr>
                <w:rFonts w:ascii="Arial" w:hAnsi="Arial" w:cs="Arial"/>
              </w:rPr>
            </w:pPr>
            <w:r>
              <w:rPr>
                <w:rFonts w:cs="Arial" w:ascii="Arial" w:hAnsi="Arial"/>
              </w:rPr>
            </w:r>
          </w:p>
          <w:p>
            <w:pPr>
              <w:pStyle w:val="Normal"/>
              <w:spacing w:before="0" w:after="200"/>
              <w:jc w:val="center"/>
              <w:rPr>
                <w:rFonts w:ascii="Arial" w:hAnsi="Arial" w:cs="Arial"/>
              </w:rPr>
            </w:pPr>
            <w:r>
              <w:rPr>
                <w:rFonts w:cs="Arial" w:ascii="Arial" w:hAnsi="Arial"/>
              </w:rPr>
              <w:t>ING. RICARDO MARTÍNEZ TERRAZAS</w:t>
            </w:r>
          </w:p>
        </w:tc>
      </w:tr>
    </w:tbl>
    <w:p>
      <w:pPr>
        <w:pStyle w:val="Normal"/>
        <w:jc w:val="center"/>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t>ANEXO 10</w:t>
      </w:r>
    </w:p>
    <w:p>
      <w:pPr>
        <w:pStyle w:val="Normal"/>
        <w:jc w:val="center"/>
        <w:rPr>
          <w:rFonts w:ascii="Technical" w:hAnsi="Technical"/>
        </w:rPr>
      </w:pPr>
      <w:r>
        <w:rPr>
          <w:rFonts w:ascii="Technical" w:hAnsi="Technical"/>
        </w:rPr>
        <w:t>ESCRITO EN EL CUAL MANIFIESTE EL LICITANTE, DE NO DESEMPEÑAR EMPLEO CARGO O COMISIÓN EN EL SERVICIO PÚBLICO.</w:t>
      </w:r>
    </w:p>
    <w:p>
      <w:pPr>
        <w:pStyle w:val="Normal"/>
        <w:jc w:val="center"/>
        <w:rPr>
          <w:rFonts w:ascii="Arial" w:hAnsi="Arial" w:cs="Arial"/>
          <w:b/>
          <w:b/>
        </w:rPr>
      </w:pPr>
      <w:r>
        <w:rPr>
          <w:rFonts w:cs="Arial" w:ascii="Arial" w:hAnsi="Arial"/>
          <w:b/>
        </w:rPr>
      </w:r>
      <w:r>
        <w:br w:type="page"/>
      </w:r>
    </w:p>
    <w:p>
      <w:pPr>
        <w:pStyle w:val="Normal"/>
        <w:jc w:val="right"/>
        <w:rPr>
          <w:rFonts w:ascii="Technical" w:hAnsi="Technical"/>
          <w:b/>
          <w:b/>
        </w:rPr>
      </w:pPr>
      <w:r>
        <w:rPr>
          <w:rFonts w:ascii="Technical" w:hAnsi="Technical"/>
          <w:b/>
        </w:rPr>
      </w:r>
    </w:p>
    <w:p>
      <w:pPr>
        <w:pStyle w:val="Normal"/>
        <w:jc w:val="right"/>
        <w:rPr>
          <w:rFonts w:ascii="Technical" w:hAnsi="Technical"/>
          <w:b/>
          <w:b/>
        </w:rPr>
      </w:pPr>
      <w:r>
        <w:rPr>
          <w:rFonts w:ascii="Technical" w:hAnsi="Technical"/>
          <w:b/>
        </w:rPr>
        <w:t>ESCRITO EN EL CUAL MANIFIESTE EL LICITANTE, DE NO DESEMPEÑAR EMPLEO CARGO O COMISIÓN EN EL SERVICIO PÚBLICO.</w:t>
      </w:r>
    </w:p>
    <w:p>
      <w:pPr>
        <w:pStyle w:val="Normal"/>
        <w:spacing w:lineRule="auto" w:line="192" w:before="60" w:after="60"/>
        <w:ind w:right="333" w:hanging="0"/>
        <w:jc w:val="both"/>
        <w:rPr>
          <w:rFonts w:ascii="Technical" w:hAnsi="Technical"/>
        </w:rPr>
      </w:pPr>
      <w:r>
        <w:rPr>
          <w:rFonts w:ascii="Technical" w:hAnsi="Technical"/>
        </w:rPr>
      </w:r>
    </w:p>
    <w:p>
      <w:pPr>
        <w:pStyle w:val="Normal"/>
        <w:spacing w:lineRule="auto" w:line="192" w:before="60" w:after="60"/>
        <w:ind w:right="333" w:hanging="0"/>
        <w:jc w:val="both"/>
        <w:rPr>
          <w:rFonts w:ascii="Technical" w:hAnsi="Technical"/>
        </w:rPr>
      </w:pPr>
      <w:r>
        <w:rPr>
          <w:rFonts w:ascii="Technical" w:hAnsi="Technical"/>
        </w:rPr>
      </w:r>
    </w:p>
    <w:p>
      <w:pPr>
        <w:pStyle w:val="Normal"/>
        <w:jc w:val="right"/>
        <w:rPr>
          <w:rFonts w:ascii="Technical" w:hAnsi="Technical"/>
        </w:rPr>
      </w:pPr>
      <w:r>
        <w:rPr>
          <w:rFonts w:ascii="Technical" w:hAnsi="Technical"/>
        </w:rPr>
        <w:t>__________________, a __ de _________________ de 20__.</w:t>
      </w:r>
    </w:p>
    <w:p>
      <w:pPr>
        <w:pStyle w:val="Header"/>
        <w:tabs>
          <w:tab w:val="clear" w:pos="4419"/>
          <w:tab w:val="clear" w:pos="8838"/>
        </w:tabs>
        <w:rPr>
          <w:rFonts w:ascii="Technical" w:hAnsi="Technical"/>
        </w:rPr>
      </w:pPr>
      <w:r>
        <w:rPr>
          <w:rFonts w:ascii="Technical" w:hAnsi="Technical"/>
        </w:rPr>
      </w:r>
    </w:p>
    <w:p>
      <w:pPr>
        <w:pStyle w:val="Normal"/>
        <w:rPr>
          <w:rFonts w:ascii="Technical" w:hAnsi="Technical"/>
          <w:b/>
          <w:b/>
        </w:rPr>
      </w:pPr>
      <w:r>
        <w:rPr>
          <w:rFonts w:ascii="Technical" w:hAnsi="Technical"/>
          <w:b/>
        </w:rPr>
        <w:t>C.- ___________________________________</w:t>
      </w:r>
    </w:p>
    <w:p>
      <w:pPr>
        <w:pStyle w:val="Normal"/>
        <w:rPr>
          <w:rFonts w:ascii="Technical" w:hAnsi="Technical"/>
        </w:rPr>
      </w:pPr>
      <w:r>
        <w:rPr>
          <w:rFonts w:ascii="Technical" w:hAnsi="Technical"/>
        </w:rPr>
        <w:t>(Titular de la Dependencia o Entidad)</w:t>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t>P r e s e n t e.-</w:t>
      </w:r>
    </w:p>
    <w:p>
      <w:pPr>
        <w:pStyle w:val="Normal"/>
        <w:jc w:val="both"/>
        <w:rPr>
          <w:rFonts w:ascii="Technical" w:hAnsi="Technical"/>
        </w:rPr>
      </w:pPr>
      <w:r>
        <w:rPr>
          <w:rFonts w:ascii="Technical" w:hAnsi="Technical"/>
        </w:rPr>
      </w:r>
    </w:p>
    <w:p>
      <w:pPr>
        <w:pStyle w:val="Normal"/>
        <w:jc w:val="both"/>
        <w:rPr>
          <w:rFonts w:ascii="Technical" w:hAnsi="Technical"/>
        </w:rPr>
      </w:pPr>
      <w:r>
        <w:rPr>
          <w:rFonts w:ascii="Technical" w:hAnsi="Technical"/>
        </w:rPr>
        <w:t>Con motivo de la participación de mi representada en la Licitación ____________ No. ________________ relativa a: ____________________________________________________ por medio de la presente le manifiesto bajo protesta de decir verdad</w:t>
      </w:r>
      <w:r>
        <w:rPr>
          <w:rFonts w:ascii="Arial Narrow" w:hAnsi="Arial Narrow"/>
        </w:rPr>
        <w:t xml:space="preserve"> </w:t>
      </w:r>
      <w:r>
        <w:rPr>
          <w:rFonts w:ascii="Technical" w:hAnsi="Technical"/>
        </w:rPr>
        <w:t>que el personal, socios o accionistas que ejercen control sobre la sociedad de mi representada no desempeña empleo cargo o comisión en el servicio público o, en su caso, que a pesar de desempeñarlo, con la formalización del contrato correspondiente no se actualiza un conflicto de intereses.</w:t>
      </w:r>
    </w:p>
    <w:p>
      <w:pPr>
        <w:pStyle w:val="Normal"/>
        <w:jc w:val="both"/>
        <w:rPr>
          <w:rFonts w:ascii="Technical" w:hAnsi="Technical"/>
        </w:rPr>
      </w:pPr>
      <w:r>
        <w:rPr>
          <w:rFonts w:ascii="Technical" w:hAnsi="Technical"/>
        </w:rPr>
      </w:r>
    </w:p>
    <w:p>
      <w:pPr>
        <w:pStyle w:val="Normal"/>
        <w:jc w:val="both"/>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t>ATENTAMENTE</w:t>
      </w:r>
    </w:p>
    <w:p>
      <w:pPr>
        <w:pStyle w:val="Normal"/>
        <w:rPr>
          <w:rFonts w:ascii="Technical" w:hAnsi="Technical"/>
        </w:rPr>
      </w:pPr>
      <w:r>
        <w:rPr>
          <w:rFonts w:ascii="Technical" w:hAnsi="Technical"/>
        </w:rPr>
      </w:r>
    </w:p>
    <w:p>
      <w:pPr>
        <w:pStyle w:val="Normal"/>
        <w:jc w:val="both"/>
        <w:rPr>
          <w:rFonts w:ascii="Technical" w:hAnsi="Technical"/>
        </w:rPr>
      </w:pPr>
      <w:r>
        <w:rPr>
          <w:rFonts w:ascii="Technical" w:hAnsi="Technical"/>
        </w:rPr>
        <w:t>Nombre y firma del Representante legal</w:t>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t>ANEXO 11</w:t>
      </w:r>
    </w:p>
    <w:p>
      <w:pPr>
        <w:pStyle w:val="Normal"/>
        <w:jc w:val="center"/>
        <w:rPr>
          <w:rFonts w:ascii="Technical" w:hAnsi="Technical"/>
        </w:rPr>
      </w:pPr>
      <w:r>
        <w:rPr>
          <w:rFonts w:ascii="Technical" w:hAnsi="Technical"/>
        </w:rPr>
        <w:t>ESCRITO BAJO PROTESTA DE DECIR VERDAD QUE SE CONDUCIRÁN CON ÉTICA.</w:t>
      </w:r>
    </w:p>
    <w:p>
      <w:pPr>
        <w:pStyle w:val="Normal"/>
        <w:rPr>
          <w:rFonts w:ascii="Arial" w:hAnsi="Arial" w:cs="Arial"/>
          <w:b/>
          <w:b/>
        </w:rPr>
      </w:pPr>
      <w:r>
        <w:rPr>
          <w:rFonts w:cs="Arial" w:ascii="Arial" w:hAnsi="Arial"/>
          <w:b/>
        </w:rPr>
      </w:r>
      <w:r>
        <w:br w:type="page"/>
      </w:r>
    </w:p>
    <w:p>
      <w:pPr>
        <w:pStyle w:val="Normal"/>
        <w:jc w:val="right"/>
        <w:rPr>
          <w:rFonts w:ascii="Technical" w:hAnsi="Technical"/>
          <w:b/>
          <w:b/>
        </w:rPr>
      </w:pPr>
      <w:r>
        <w:rPr>
          <w:rFonts w:ascii="Technical" w:hAnsi="Technical"/>
          <w:b/>
        </w:rPr>
        <w:t>ESCRITO BAJO PROTESTA DE DECIR VERDAD QUE SE CONDUCIRÁN CON ÉTICA.</w:t>
      </w:r>
    </w:p>
    <w:p>
      <w:pPr>
        <w:pStyle w:val="Normal"/>
        <w:spacing w:lineRule="auto" w:line="192" w:before="60" w:after="60"/>
        <w:ind w:right="333" w:hanging="0"/>
        <w:jc w:val="both"/>
        <w:rPr>
          <w:rFonts w:ascii="Technical" w:hAnsi="Technical"/>
        </w:rPr>
      </w:pPr>
      <w:r>
        <w:rPr>
          <w:rFonts w:ascii="Technical" w:hAnsi="Technical"/>
        </w:rPr>
      </w:r>
    </w:p>
    <w:p>
      <w:pPr>
        <w:pStyle w:val="Normal"/>
        <w:spacing w:lineRule="auto" w:line="192" w:before="60" w:after="60"/>
        <w:ind w:right="333" w:hanging="0"/>
        <w:jc w:val="both"/>
        <w:rPr>
          <w:rFonts w:ascii="Technical" w:hAnsi="Technical"/>
        </w:rPr>
      </w:pPr>
      <w:r>
        <w:rPr>
          <w:rFonts w:ascii="Technical" w:hAnsi="Technical"/>
        </w:rPr>
      </w:r>
    </w:p>
    <w:p>
      <w:pPr>
        <w:pStyle w:val="Normal"/>
        <w:jc w:val="right"/>
        <w:rPr>
          <w:rFonts w:ascii="Technical" w:hAnsi="Technical"/>
        </w:rPr>
      </w:pPr>
      <w:r>
        <w:rPr>
          <w:rFonts w:ascii="Technical" w:hAnsi="Technical"/>
        </w:rPr>
        <w:t>__________________, a __ de _________________ de 20__.</w:t>
      </w:r>
    </w:p>
    <w:p>
      <w:pPr>
        <w:pStyle w:val="Header"/>
        <w:tabs>
          <w:tab w:val="clear" w:pos="4419"/>
          <w:tab w:val="clear" w:pos="8838"/>
        </w:tabs>
        <w:rPr>
          <w:rFonts w:ascii="Technical" w:hAnsi="Technical"/>
        </w:rPr>
      </w:pPr>
      <w:r>
        <w:rPr>
          <w:rFonts w:ascii="Technical" w:hAnsi="Technical"/>
        </w:rPr>
      </w:r>
    </w:p>
    <w:p>
      <w:pPr>
        <w:pStyle w:val="Normal"/>
        <w:rPr>
          <w:rFonts w:ascii="Technical" w:hAnsi="Technical"/>
          <w:b/>
          <w:b/>
        </w:rPr>
      </w:pPr>
      <w:r>
        <w:rPr>
          <w:rFonts w:ascii="Technical" w:hAnsi="Technical"/>
          <w:b/>
        </w:rPr>
        <w:t>C.- ___________________________________</w:t>
      </w:r>
    </w:p>
    <w:p>
      <w:pPr>
        <w:pStyle w:val="Normal"/>
        <w:rPr>
          <w:rFonts w:ascii="Technical" w:hAnsi="Technical"/>
        </w:rPr>
      </w:pPr>
      <w:r>
        <w:rPr>
          <w:rFonts w:ascii="Technical" w:hAnsi="Technical"/>
        </w:rPr>
        <w:t>(Titular de la Dependencia o Entidad)</w:t>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t>P r e s e n t e.-</w:t>
      </w:r>
    </w:p>
    <w:p>
      <w:pPr>
        <w:pStyle w:val="Normal"/>
        <w:jc w:val="both"/>
        <w:rPr>
          <w:rFonts w:ascii="Technical" w:hAnsi="Technical"/>
        </w:rPr>
      </w:pPr>
      <w:r>
        <w:rPr>
          <w:rFonts w:ascii="Technical" w:hAnsi="Technical"/>
        </w:rPr>
      </w:r>
    </w:p>
    <w:p>
      <w:pPr>
        <w:pStyle w:val="Normal"/>
        <w:jc w:val="both"/>
        <w:rPr>
          <w:rFonts w:ascii="Technical" w:hAnsi="Technical"/>
        </w:rPr>
      </w:pPr>
      <w:r>
        <w:rPr>
          <w:rFonts w:ascii="Technical" w:hAnsi="Technical"/>
        </w:rPr>
        <w:t>Con motivo de la participación de mi representada en la Licitación ____________ No. ________________ relativa a: ____________________________________________________ por medio de la presente manifiesto bajo protesta de decir verdad de que mi representada se conducirá con ética, apego a la verdad y honestidad en todo acto y actitud vinculado a las contrataciones públicas, independientemente del carácter o calidad con el que se ostenten, sin que den motivo a actos de corrupción a lo largo de todo el procedimiento de contratación hasta su culminación, evitando, en todo momento, ofrecer, prestar, regalar, condicionar, entregar o cualquier otro que se le asemeje, por sí o por interpósita persona, por cualquier motivo, prestaciones, servicios, dinero o cualquier otro bien a cualquier servidor público en el procedimiento de contratación, esto de conformidad con los previsto en el artículo sexto del capítulo II, sección primera de la Ley de Anticorrupción en Contrataciones Públicas para el Estado de Sonora.</w:t>
      </w:r>
    </w:p>
    <w:p>
      <w:pPr>
        <w:pStyle w:val="Normal"/>
        <w:jc w:val="both"/>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t>ATENTAMENTE</w:t>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rPr>
          <w:rFonts w:ascii="Technical" w:hAnsi="Technical"/>
        </w:rPr>
      </w:pPr>
      <w:r>
        <w:rPr>
          <w:rFonts w:ascii="Technical" w:hAnsi="Technical"/>
        </w:rPr>
      </w:r>
    </w:p>
    <w:p>
      <w:pPr>
        <w:pStyle w:val="Normal"/>
        <w:jc w:val="both"/>
        <w:rPr>
          <w:rFonts w:ascii="Technical" w:hAnsi="Technical"/>
        </w:rPr>
      </w:pPr>
      <w:r>
        <w:rPr>
          <w:rFonts w:ascii="Technical" w:hAnsi="Technical"/>
        </w:rPr>
        <w:t>Nombre y firma del Representante legal</w:t>
      </w:r>
    </w:p>
    <w:p>
      <w:pPr>
        <w:pStyle w:val="Normal"/>
        <w:spacing w:before="0" w:after="200"/>
        <w:ind w:right="-521" w:hanging="0"/>
        <w:rPr/>
      </w:pPr>
      <w:r>
        <w:rPr/>
      </w:r>
    </w:p>
    <w:sectPr>
      <w:headerReference w:type="default" r:id="rId33"/>
      <w:headerReference w:type="first" r:id="rId34"/>
      <w:footerReference w:type="default" r:id="rId35"/>
      <w:type w:val="nextPage"/>
      <w:pgSz w:w="12240" w:h="15840"/>
      <w:pgMar w:left="964" w:right="851" w:header="567" w:top="1134" w:footer="680"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Verdana">
    <w:charset w:val="01"/>
    <w:family w:val="roman"/>
    <w:pitch w:val="variable"/>
  </w:font>
  <w:font w:name="JetBrains Mono">
    <w:charset w:val="01"/>
    <w:family w:val="roman"/>
    <w:pitch w:val="variable"/>
  </w:font>
  <w:font w:name="GeosansLight">
    <w:charset w:val="01"/>
    <w:family w:val="roman"/>
    <w:pitch w:val="variable"/>
  </w:font>
  <w:font w:name="Technical">
    <w:charset w:val="01"/>
    <w:family w:val="roman"/>
    <w:pitch w:val="variable"/>
  </w:font>
  <w:font w:name="Arial Narro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center"/>
      <w:rPr>
        <w:sz w:val="18"/>
        <w:szCs w:val="18"/>
      </w:rPr>
    </w:pPr>
    <w:r>
      <w:rPr/>
      <w:drawing>
        <wp:inline distT="0" distB="0" distL="0" distR="0">
          <wp:extent cx="2543175" cy="41910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1"/>
                  <a:stretch>
                    <a:fillRect/>
                  </a:stretch>
                </pic:blipFill>
                <pic:spPr bwMode="auto">
                  <a:xfrm>
                    <a:off x="0" y="0"/>
                    <a:ext cx="2543175" cy="419100"/>
                  </a:xfrm>
                  <a:prstGeom prst="rect">
                    <a:avLst/>
                  </a:prstGeom>
                </pic:spPr>
              </pic:pic>
            </a:graphicData>
          </a:graphic>
        </wp:inline>
      </w:drawing>
    </w:r>
    <w:r>
      <mc:AlternateContent>
        <mc:Choice Requires="wps">
          <w:drawing>
            <wp:anchor behindDoc="0" distT="0" distB="0" distL="0" distR="0" simplePos="0" locked="0" layoutInCell="1" allowOverlap="1" relativeHeight="274">
              <wp:simplePos x="0" y="0"/>
              <wp:positionH relativeFrom="margin">
                <wp:align>right</wp:align>
              </wp:positionH>
              <wp:positionV relativeFrom="paragraph">
                <wp:posOffset>635</wp:posOffset>
              </wp:positionV>
              <wp:extent cx="178435" cy="162560"/>
              <wp:effectExtent l="0" t="0" r="0" b="0"/>
              <wp:wrapSquare wrapText="largest"/>
              <wp:docPr id="4" name="Frame1"/>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473.2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81</w:t>
                    </w:r>
                    <w:r>
                      <w:rPr>
                        <w:rStyle w:val="Pagenumber"/>
                      </w:rPr>
                      <w:fldChar w:fldCharType="end"/>
                    </w:r>
                  </w:p>
                </w:txbxContent>
              </v:textbox>
              <w10:wrap type="square" side="largest"/>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3165" w:leader="none"/>
        <w:tab w:val="center" w:pos="4419" w:leader="none"/>
        <w:tab w:val="right" w:pos="8838" w:leader="none"/>
        <w:tab w:val="right" w:pos="9387" w:leader="none"/>
      </w:tabs>
      <w:ind w:right="360" w:hanging="0"/>
      <w:rPr/>
    </w:pPr>
    <w:r>
      <w:drawing>
        <wp:anchor behindDoc="1" distT="0" distB="0" distL="114300" distR="114300" simplePos="0" locked="0" layoutInCell="1" allowOverlap="1" relativeHeight="100">
          <wp:simplePos x="0" y="0"/>
          <wp:positionH relativeFrom="column">
            <wp:posOffset>1400175</wp:posOffset>
          </wp:positionH>
          <wp:positionV relativeFrom="paragraph">
            <wp:posOffset>-133350</wp:posOffset>
          </wp:positionV>
          <wp:extent cx="3500120" cy="488950"/>
          <wp:effectExtent l="0" t="0" r="0" b="0"/>
          <wp:wrapSquare wrapText="bothSides"/>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3500120" cy="488950"/>
                  </a:xfrm>
                  <a:prstGeom prst="rect">
                    <a:avLst/>
                  </a:prstGeom>
                </pic:spPr>
              </pic:pic>
            </a:graphicData>
          </a:graphic>
        </wp:anchor>
      </w:drawing>
    </w:r>
    <w:r>
      <w:rPr>
        <w:rStyle w:val="Pagenumber"/>
      </w:rPr>
      <w:tab/>
    </w:r>
    <w:r>
      <w:rPr>
        <w:rStyle w:val="Pagenumber"/>
      </w:rPr>
      <w:tab/>
      <w:tab/>
      <w:tab/>
    </w: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center"/>
      <w:rPr/>
    </w:pPr>
    <w:r>
      <w:rPr/>
      <w:drawing>
        <wp:inline distT="0" distB="0" distL="0" distR="0">
          <wp:extent cx="2543175" cy="4191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
                  <a:stretch>
                    <a:fillRect/>
                  </a:stretch>
                </pic:blipFill>
                <pic:spPr bwMode="auto">
                  <a:xfrm>
                    <a:off x="0" y="0"/>
                    <a:ext cx="2543175" cy="419100"/>
                  </a:xfrm>
                  <a:prstGeom prst="rect">
                    <a:avLst/>
                  </a:prstGeom>
                </pic:spPr>
              </pic:pic>
            </a:graphicData>
          </a:graphic>
        </wp:inline>
      </w:drawing>
    </w:r>
    <w:r>
      <mc:AlternateContent>
        <mc:Choice Requires="wps">
          <w:drawing>
            <wp:anchor behindDoc="0" distT="0" distB="0" distL="0" distR="0" simplePos="0" locked="0" layoutInCell="1" allowOverlap="1" relativeHeight="276">
              <wp:simplePos x="0" y="0"/>
              <wp:positionH relativeFrom="margin">
                <wp:align>right</wp:align>
              </wp:positionH>
              <wp:positionV relativeFrom="paragraph">
                <wp:posOffset>635</wp:posOffset>
              </wp:positionV>
              <wp:extent cx="178435" cy="162560"/>
              <wp:effectExtent l="0" t="0" r="0" b="0"/>
              <wp:wrapSquare wrapText="largest"/>
              <wp:docPr id="7" name="Frame3"/>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83</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512.9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83</w:t>
                    </w:r>
                    <w:r>
                      <w:rPr>
                        <w:rStyle w:val="Pagenumber"/>
                      </w:rPr>
                      <w:fldChar w:fldCharType="end"/>
                    </w:r>
                  </w:p>
                </w:txbxContent>
              </v:textbox>
              <w10:wrap type="square" side="largest"/>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center"/>
      <w:rPr/>
    </w:pPr>
    <w:r>
      <w:rPr/>
      <w:drawing>
        <wp:inline distT="0" distB="0" distL="0" distR="0">
          <wp:extent cx="2543175" cy="41910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
                  <a:stretch>
                    <a:fillRect/>
                  </a:stretch>
                </pic:blipFill>
                <pic:spPr bwMode="auto">
                  <a:xfrm>
                    <a:off x="0" y="0"/>
                    <a:ext cx="2543175" cy="419100"/>
                  </a:xfrm>
                  <a:prstGeom prst="rect">
                    <a:avLst/>
                  </a:prstGeom>
                </pic:spPr>
              </pic:pic>
            </a:graphicData>
          </a:graphic>
        </wp:inline>
      </w:drawing>
    </w:r>
    <w:r>
      <mc:AlternateContent>
        <mc:Choice Requires="wps">
          <w:drawing>
            <wp:anchor behindDoc="0" distT="0" distB="0" distL="0" distR="0" simplePos="0" locked="0" layoutInCell="1" allowOverlap="1" relativeHeight="279">
              <wp:simplePos x="0" y="0"/>
              <wp:positionH relativeFrom="margin">
                <wp:align>right</wp:align>
              </wp:positionH>
              <wp:positionV relativeFrom="paragraph">
                <wp:posOffset>635</wp:posOffset>
              </wp:positionV>
              <wp:extent cx="178435" cy="162560"/>
              <wp:effectExtent l="0" t="0" r="0" b="0"/>
              <wp:wrapSquare wrapText="largest"/>
              <wp:docPr id="9" name="Frame4"/>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86</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473.2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86</w:t>
                    </w:r>
                    <w:r>
                      <w:rPr>
                        <w:rStyle w:val="Pagenumber"/>
                      </w:rPr>
                      <w:fldChar w:fldCharType="end"/>
                    </w:r>
                  </w:p>
                </w:txbxContent>
              </v:textbox>
              <w10:wrap type="square" side="largest"/>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center"/>
      <w:rPr/>
    </w:pPr>
    <w:r>
      <w:rPr/>
      <w:drawing>
        <wp:inline distT="0" distB="0" distL="0" distR="0">
          <wp:extent cx="2543175" cy="41910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
                  <a:stretch>
                    <a:fillRect/>
                  </a:stretch>
                </pic:blipFill>
                <pic:spPr bwMode="auto">
                  <a:xfrm>
                    <a:off x="0" y="0"/>
                    <a:ext cx="2543175" cy="419100"/>
                  </a:xfrm>
                  <a:prstGeom prst="rect">
                    <a:avLst/>
                  </a:prstGeom>
                </pic:spPr>
              </pic:pic>
            </a:graphicData>
          </a:graphic>
        </wp:inline>
      </w:drawing>
    </w:r>
    <w:r>
      <mc:AlternateContent>
        <mc:Choice Requires="wps">
          <w:drawing>
            <wp:anchor behindDoc="0" distT="0" distB="0" distL="0" distR="0" simplePos="0" locked="0" layoutInCell="1" allowOverlap="1" relativeHeight="174">
              <wp:simplePos x="0" y="0"/>
              <wp:positionH relativeFrom="margin">
                <wp:align>right</wp:align>
              </wp:positionH>
              <wp:positionV relativeFrom="paragraph">
                <wp:posOffset>635</wp:posOffset>
              </wp:positionV>
              <wp:extent cx="178435" cy="162560"/>
              <wp:effectExtent l="0" t="0" r="0" b="0"/>
              <wp:wrapSquare wrapText="largest"/>
              <wp:docPr id="11" name="Frame5"/>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89</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512.9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89</w:t>
                    </w:r>
                    <w:r>
                      <w:rPr>
                        <w:rStyle w:val="Pagenumber"/>
                      </w:rPr>
                      <w:fldChar w:fldCharType="end"/>
                    </w:r>
                  </w:p>
                </w:txbxContent>
              </v:textbox>
              <w10:wrap type="square" side="largest"/>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center"/>
      <w:rPr/>
    </w:pPr>
    <w:r>
      <w:rPr/>
      <w:drawing>
        <wp:inline distT="0" distB="0" distL="0" distR="0">
          <wp:extent cx="2543175" cy="41910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
                  <a:stretch>
                    <a:fillRect/>
                  </a:stretch>
                </pic:blipFill>
                <pic:spPr bwMode="auto">
                  <a:xfrm>
                    <a:off x="0" y="0"/>
                    <a:ext cx="2543175" cy="419100"/>
                  </a:xfrm>
                  <a:prstGeom prst="rect">
                    <a:avLst/>
                  </a:prstGeom>
                </pic:spPr>
              </pic:pic>
            </a:graphicData>
          </a:graphic>
        </wp:inline>
      </w:drawing>
    </w:r>
    <w:r>
      <mc:AlternateContent>
        <mc:Choice Requires="wps">
          <w:drawing>
            <wp:anchor behindDoc="0" distT="0" distB="0" distL="0" distR="0" simplePos="0" locked="0" layoutInCell="1" allowOverlap="1" relativeHeight="281">
              <wp:simplePos x="0" y="0"/>
              <wp:positionH relativeFrom="margin">
                <wp:align>right</wp:align>
              </wp:positionH>
              <wp:positionV relativeFrom="paragraph">
                <wp:posOffset>635</wp:posOffset>
              </wp:positionV>
              <wp:extent cx="178435" cy="162560"/>
              <wp:effectExtent l="0" t="0" r="0" b="0"/>
              <wp:wrapSquare wrapText="largest"/>
              <wp:docPr id="13" name="Frame6"/>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91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473.2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91</w:t>
                    </w:r>
                    <w:r>
                      <w:rPr>
                        <w:rStyle w:val="Pagenumber"/>
                      </w:rPr>
                      <w:fldChar w:fldCharType="end"/>
                    </w:r>
                  </w:p>
                </w:txbxContent>
              </v:textbox>
              <w10:wrap type="square" side="largest"/>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ind w:right="360" w:hanging="0"/>
      <w:jc w:val="center"/>
      <w:rPr/>
    </w:pPr>
    <w:r>
      <w:rPr/>
      <w:drawing>
        <wp:inline distT="0" distB="0" distL="0" distR="0">
          <wp:extent cx="2543175" cy="41910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
                  <a:stretch>
                    <a:fillRect/>
                  </a:stretch>
                </pic:blipFill>
                <pic:spPr bwMode="auto">
                  <a:xfrm>
                    <a:off x="0" y="0"/>
                    <a:ext cx="2543175" cy="419100"/>
                  </a:xfrm>
                  <a:prstGeom prst="rect">
                    <a:avLst/>
                  </a:prstGeom>
                </pic:spPr>
              </pic:pic>
            </a:graphicData>
          </a:graphic>
        </wp:inline>
      </w:drawing>
    </w:r>
    <w:r>
      <mc:AlternateContent>
        <mc:Choice Requires="wps">
          <w:drawing>
            <wp:anchor behindDoc="0" distT="0" distB="0" distL="0" distR="0" simplePos="0" locked="0" layoutInCell="1" allowOverlap="1" relativeHeight="286">
              <wp:simplePos x="0" y="0"/>
              <wp:positionH relativeFrom="margin">
                <wp:align>right</wp:align>
              </wp:positionH>
              <wp:positionV relativeFrom="paragraph">
                <wp:posOffset>635</wp:posOffset>
              </wp:positionV>
              <wp:extent cx="178435" cy="162560"/>
              <wp:effectExtent l="0" t="0" r="0" b="0"/>
              <wp:wrapSquare wrapText="largest"/>
              <wp:docPr id="15" name="Frame7"/>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92</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512.9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92</w:t>
                    </w:r>
                    <w:r>
                      <w:rPr>
                        <w:rStyle w:val="Pagenumber"/>
                      </w:rPr>
                      <w:fldChar w:fldCharType="end"/>
                    </w:r>
                  </w:p>
                </w:txbxContent>
              </v:textbox>
              <w10:wrap type="square" side="largest"/>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right"/>
      <w:rPr/>
    </w:pPr>
    <w:r>
      <w:rPr/>
    </w:r>
    <w:r>
      <mc:AlternateContent>
        <mc:Choice Requires="wps">
          <w:drawing>
            <wp:anchor behindDoc="0" distT="0" distB="0" distL="0" distR="0" simplePos="0" locked="0" layoutInCell="1" allowOverlap="1" relativeHeight="285">
              <wp:simplePos x="0" y="0"/>
              <wp:positionH relativeFrom="margin">
                <wp:align>right</wp:align>
              </wp:positionH>
              <wp:positionV relativeFrom="paragraph">
                <wp:posOffset>635</wp:posOffset>
              </wp:positionV>
              <wp:extent cx="178435" cy="162560"/>
              <wp:effectExtent l="0" t="0" r="0" b="0"/>
              <wp:wrapSquare wrapText="largest"/>
              <wp:docPr id="31" name="Frame2"/>
              <a:graphic xmlns:a="http://schemas.openxmlformats.org/drawingml/2006/main">
                <a:graphicData uri="http://schemas.microsoft.com/office/word/2010/wordprocessingShape">
                  <wps:wsp>
                    <wps:cNvSpPr txBox="1"/>
                    <wps:spPr>
                      <a:xfrm>
                        <a:off x="0" y="0"/>
                        <a:ext cx="178435" cy="1625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96</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4.05pt;height:12.8pt;mso-wrap-distance-left:0pt;mso-wrap-distance-right:0pt;mso-wrap-distance-top:0pt;mso-wrap-distance-bottom:0pt;margin-top:0.05pt;mso-position-vertical-relative:text;margin-left:512.9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96</w:t>
                    </w:r>
                    <w:r>
                      <w:rPr>
                        <w:rStyle w:val="Pagenumber"/>
                      </w:rPr>
                      <w:fldChar w:fldCharType="end"/>
                    </w:r>
                  </w:p>
                </w:txbxContent>
              </v:textbox>
              <w10:wrap type="square" side="largest"/>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300" distR="114300" simplePos="0" locked="0" layoutInCell="1" allowOverlap="1" relativeHeight="90">
          <wp:simplePos x="0" y="0"/>
          <wp:positionH relativeFrom="margin">
            <wp:posOffset>1395095</wp:posOffset>
          </wp:positionH>
          <wp:positionV relativeFrom="margin">
            <wp:posOffset>-868680</wp:posOffset>
          </wp:positionV>
          <wp:extent cx="3619500" cy="647700"/>
          <wp:effectExtent l="0" t="0" r="0" b="0"/>
          <wp:wrapSquare wrapText="bothSides"/>
          <wp:docPr id="1" name="Imagen 22" descr="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2" descr="encabezado"/>
                  <pic:cNvPicPr>
                    <a:picLocks noChangeAspect="1" noChangeArrowheads="1"/>
                  </pic:cNvPicPr>
                </pic:nvPicPr>
                <pic:blipFill>
                  <a:blip r:embed="rId1"/>
                  <a:stretch>
                    <a:fillRect/>
                  </a:stretch>
                </pic:blipFill>
                <pic:spPr bwMode="auto">
                  <a:xfrm>
                    <a:off x="0" y="0"/>
                    <a:ext cx="3619500" cy="647700"/>
                  </a:xfrm>
                  <a:prstGeom prst="rect">
                    <a:avLst/>
                  </a:prstGeom>
                </pic:spPr>
              </pic:pic>
            </a:graphicData>
          </a:graphic>
        </wp:anchor>
      </w:drawing>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jc w:val="center"/>
      <w:rPr>
        <w:rFonts w:ascii="Arial" w:hAnsi="Arial" w:cs="Arial"/>
        <w:b/>
        <w:b/>
        <w:bCs/>
        <w:sz w:val="28"/>
        <w:szCs w:val="28"/>
      </w:rPr>
    </w:pPr>
    <w:r>
      <w:rPr>
        <w:rFonts w:cs="Arial" w:ascii="Arial" w:hAnsi="Arial"/>
        <w:b/>
        <w:bCs/>
        <w:sz w:val="28"/>
        <w:szCs w:val="28"/>
      </w:rPr>
      <w:t xml:space="preserve">LICITACIÓN PÚBLICA </w:t>
    </w:r>
  </w:p>
  <w:p>
    <w:pPr>
      <w:pStyle w:val="Normal"/>
      <w:spacing w:lineRule="auto" w:line="240" w:before="0" w:after="0"/>
      <w:jc w:val="center"/>
      <w:rPr/>
    </w:pPr>
    <w:r>
      <w:rPr>
        <w:rFonts w:cs="Arial" w:ascii="Arial" w:hAnsi="Arial"/>
        <w:b/>
        <w:bCs/>
        <w:sz w:val="28"/>
        <w:szCs w:val="28"/>
        <w:highlight w:val="yellow"/>
      </w:rPr>
      <w:t xml:space="preserve">ESTATAL No. </w:t>
    </w:r>
    <w:r>
      <w:rPr>
        <w:rFonts w:cs="Arial" w:ascii="Arial" w:hAnsi="Arial"/>
        <w:b/>
        <w:bCs/>
        <w:sz w:val="28"/>
        <w:szCs w:val="28"/>
        <w:highlight w:val="yellow"/>
        <w:lang w:eastAsia="en-US"/>
      </w:rPr>
      <w:t>LPO-926006995-013-2020</w:t>
    </w:r>
  </w:p>
  <w:p>
    <w:pPr>
      <w:pStyle w:val="Normal"/>
      <w:tabs>
        <w:tab w:val="clear" w:pos="720"/>
        <w:tab w:val="left" w:pos="9945" w:leader="none"/>
      </w:tabs>
      <w:spacing w:lineRule="auto" w:line="240" w:before="0" w:after="0"/>
      <w:rPr>
        <w:rFonts w:ascii="Arial" w:hAnsi="Arial" w:cs="Arial"/>
        <w:b/>
        <w:b/>
        <w:bCs/>
        <w:sz w:val="28"/>
        <w:szCs w:val="28"/>
      </w:rPr>
    </w:pPr>
    <w:r>
      <w:rPr>
        <w:rFonts w:cs="Arial" w:ascii="Arial" w:hAnsi="Arial"/>
        <w:b/>
        <w:bCs/>
        <w:sz w:val="28"/>
        <w:szCs w:val="28"/>
      </w:rPr>
      <w:tab/>
    </w:r>
  </w:p>
  <w:p>
    <w:pPr>
      <w:pStyle w:val="Header"/>
      <w:rPr/>
    </w:pPr>
    <w:r>
      <w:rPr/>
      <w:t xml:space="preserve"> </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jc w:val="center"/>
      <w:rPr/>
    </w:pPr>
    <w:r>
      <w:rPr>
        <w:rFonts w:cs="Arial" w:ascii="Arial" w:hAnsi="Arial"/>
        <w:b/>
        <w:bCs/>
        <w:sz w:val="28"/>
        <w:szCs w:val="28"/>
      </w:rPr>
      <w:t xml:space="preserve">LICITACIÓN PÚBLICA </w:t>
    </w:r>
  </w:p>
  <w:p>
    <w:pPr>
      <w:pStyle w:val="Normal"/>
      <w:spacing w:lineRule="auto" w:line="240" w:before="0" w:after="0"/>
      <w:jc w:val="center"/>
      <w:rPr/>
    </w:pPr>
    <w:r>
      <w:rPr>
        <w:rFonts w:cs="Arial" w:ascii="Arial" w:hAnsi="Arial"/>
        <w:b/>
        <w:bCs/>
        <w:sz w:val="28"/>
        <w:szCs w:val="28"/>
        <w:highlight w:val="yellow"/>
      </w:rPr>
      <w:t xml:space="preserve">ESTATAL No. </w:t>
    </w:r>
    <w:r>
      <w:rPr>
        <w:rFonts w:cs="Arial" w:ascii="Arial" w:hAnsi="Arial"/>
        <w:b/>
        <w:bCs/>
        <w:sz w:val="28"/>
        <w:szCs w:val="28"/>
        <w:highlight w:val="yellow"/>
        <w:lang w:eastAsia="en-US"/>
      </w:rPr>
      <w:t>LPO-926006995-013-2020</w:t>
    </w:r>
  </w:p>
  <w:p>
    <w:pPr>
      <w:pStyle w:val="Normal"/>
      <w:tabs>
        <w:tab w:val="clear" w:pos="720"/>
        <w:tab w:val="left" w:pos="9945" w:leader="none"/>
      </w:tabs>
      <w:spacing w:lineRule="auto" w:line="240" w:before="0" w:after="0"/>
      <w:rPr/>
    </w:pPr>
    <w:r>
      <w:rPr>
        <w:rFonts w:cs="Arial" w:ascii="Arial" w:hAnsi="Arial"/>
        <w:b/>
        <w:bCs/>
        <w:sz w:val="28"/>
        <w:szCs w:val="28"/>
      </w:rPr>
      <w:tab/>
    </w:r>
  </w:p>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200"/>
      <w:jc w:val="left"/>
      <w:rPr>
        <w:rFonts w:ascii="GeosansLight" w:hAnsi="GeosansLight"/>
        <w:sz w:val="32"/>
        <w:szCs w:val="32"/>
      </w:rPr>
    </w:pPr>
    <w:r>
      <w:drawing>
        <wp:anchor behindDoc="1" distT="0" distB="0" distL="114300" distR="114300" simplePos="0" locked="0" layoutInCell="1" allowOverlap="1" relativeHeight="9">
          <wp:simplePos x="0" y="0"/>
          <wp:positionH relativeFrom="margin">
            <wp:posOffset>1176020</wp:posOffset>
          </wp:positionH>
          <wp:positionV relativeFrom="margin">
            <wp:posOffset>-681990</wp:posOffset>
          </wp:positionV>
          <wp:extent cx="3619500" cy="647700"/>
          <wp:effectExtent l="0" t="0" r="0" b="0"/>
          <wp:wrapSquare wrapText="bothSides"/>
          <wp:docPr id="2" name="Imagen 20" descr="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0" descr="encabezado"/>
                  <pic:cNvPicPr>
                    <a:picLocks noChangeAspect="1" noChangeArrowheads="1"/>
                  </pic:cNvPicPr>
                </pic:nvPicPr>
                <pic:blipFill>
                  <a:blip r:embed="rId1"/>
                  <a:stretch>
                    <a:fillRect/>
                  </a:stretch>
                </pic:blipFill>
                <pic:spPr bwMode="auto">
                  <a:xfrm>
                    <a:off x="0" y="0"/>
                    <a:ext cx="3619500" cy="647700"/>
                  </a:xfrm>
                  <a:prstGeom prst="rect">
                    <a:avLst/>
                  </a:prstGeom>
                </pic:spPr>
              </pic:pic>
            </a:graphicData>
          </a:graphic>
        </wp:anchor>
      </w:drawing>
    </w:r>
    <w:r>
      <w:rPr>
        <w:rFonts w:ascii="GeosansLight" w:hAnsi="GeosansLight"/>
        <w:sz w:val="32"/>
        <w:szCs w:val="32"/>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jc w:val="center"/>
      <w:rPr>
        <w:sz w:val="40"/>
        <w:szCs w:val="40"/>
      </w:rPr>
    </w:pPr>
    <w:r>
      <w:rPr>
        <w:sz w:val="40"/>
        <w:szCs w:val="40"/>
      </w:rPr>
    </w:r>
  </w:p>
  <w:p>
    <w:pPr>
      <w:pStyle w:val="Header"/>
      <w:jc w:val="center"/>
      <w:rPr/>
    </w:pPr>
    <w:r>
      <w:rPr>
        <w:b/>
        <w:sz w:val="16"/>
        <w:szCs w:val="16"/>
      </w:rPr>
      <w:t xml:space="preserve">LICITACIÓN PÚBLICA ESTATAL No. </w:t>
    </w:r>
    <w:r>
      <w:rPr>
        <w:rFonts w:cs="Calibri"/>
        <w:b/>
        <w:sz w:val="16"/>
        <w:szCs w:val="16"/>
        <w:highlight w:val="yellow"/>
        <w:lang w:eastAsia="en-US"/>
      </w:rPr>
      <w:t>LPO-926006995-013-2020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20.4.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eastAsia="Times New Roman" w:cs="Times New Roman"/>
      </w:rPr>
    </w:lvl>
    <w:lvl w:ilvl="3">
      <w:start w:val="1"/>
      <w:numFmt w:val="lowerLetter"/>
      <w:lvlText w:val="%4)"/>
      <w:lvlJc w:val="left"/>
      <w:pPr>
        <w:ind w:left="1728" w:hanging="648"/>
      </w:pPr>
      <w:rPr>
        <w:rFonts w:eastAsia="Times New Roman" w:cs="Times New Roman"/>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854" w:hanging="360"/>
      </w:pPr>
      <w:rPr>
        <w:rFonts w:ascii="Symbol" w:hAnsi="Symbol" w:cs="Symbol" w:hint="default"/>
        <w:rFonts w:cs="Symbol"/>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Fonts w:cs="Wingdings"/>
      </w:rPr>
    </w:lvl>
    <w:lvl w:ilvl="3">
      <w:start w:val="1"/>
      <w:numFmt w:val="bullet"/>
      <w:lvlText w:val=""/>
      <w:lvlJc w:val="left"/>
      <w:pPr>
        <w:ind w:left="4014" w:hanging="360"/>
      </w:pPr>
      <w:rPr>
        <w:rFonts w:ascii="Symbol" w:hAnsi="Symbol" w:cs="Symbol" w:hint="default"/>
        <w:rFonts w:cs="Symbol"/>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Fonts w:cs="Wingdings"/>
      </w:rPr>
    </w:lvl>
    <w:lvl w:ilvl="6">
      <w:start w:val="1"/>
      <w:numFmt w:val="bullet"/>
      <w:lvlText w:val=""/>
      <w:lvlJc w:val="left"/>
      <w:pPr>
        <w:ind w:left="6174" w:hanging="360"/>
      </w:pPr>
      <w:rPr>
        <w:rFonts w:ascii="Symbol" w:hAnsi="Symbol" w:cs="Symbol" w:hint="default"/>
        <w:rFonts w:cs="Symbol"/>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Fonts w:cs="Wingdings"/>
      </w:rPr>
    </w:lvl>
  </w:abstractNum>
  <w:abstractNum w:abstractNumId="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5">
    <w:lvl w:ilvl="0">
      <w:start w:val="1"/>
      <w:numFmt w:val="decimal"/>
      <w:lvlText w:val="%1."/>
      <w:lvlJc w:val="left"/>
      <w:pPr>
        <w:ind w:left="2214" w:hanging="360"/>
      </w:pPr>
    </w:lvl>
    <w:lvl w:ilvl="1">
      <w:start w:val="1"/>
      <w:numFmt w:val="lowerLetter"/>
      <w:lvlText w:val="%2."/>
      <w:lvlJc w:val="left"/>
      <w:pPr>
        <w:ind w:left="2934" w:hanging="360"/>
      </w:pPr>
    </w:lvl>
    <w:lvl w:ilvl="2">
      <w:start w:val="1"/>
      <w:numFmt w:val="lowerRoman"/>
      <w:lvlText w:val="%3."/>
      <w:lvlJc w:val="right"/>
      <w:pPr>
        <w:ind w:left="3654" w:hanging="180"/>
      </w:pPr>
    </w:lvl>
    <w:lvl w:ilvl="3">
      <w:start w:val="1"/>
      <w:numFmt w:val="decimal"/>
      <w:lvlText w:val="%4."/>
      <w:lvlJc w:val="left"/>
      <w:pPr>
        <w:ind w:left="4374" w:hanging="360"/>
      </w:pPr>
    </w:lvl>
    <w:lvl w:ilvl="4">
      <w:start w:val="1"/>
      <w:numFmt w:val="lowerLetter"/>
      <w:lvlText w:val="%5."/>
      <w:lvlJc w:val="left"/>
      <w:pPr>
        <w:ind w:left="5094" w:hanging="360"/>
      </w:pPr>
    </w:lvl>
    <w:lvl w:ilvl="5">
      <w:start w:val="1"/>
      <w:numFmt w:val="lowerRoman"/>
      <w:lvlText w:val="%6."/>
      <w:lvlJc w:val="right"/>
      <w:pPr>
        <w:ind w:left="5814" w:hanging="180"/>
      </w:pPr>
    </w:lvl>
    <w:lvl w:ilvl="6">
      <w:start w:val="1"/>
      <w:numFmt w:val="decimal"/>
      <w:lvlText w:val="%7."/>
      <w:lvlJc w:val="left"/>
      <w:pPr>
        <w:ind w:left="6534" w:hanging="360"/>
      </w:pPr>
    </w:lvl>
    <w:lvl w:ilvl="7">
      <w:start w:val="1"/>
      <w:numFmt w:val="lowerLetter"/>
      <w:lvlText w:val="%8."/>
      <w:lvlJc w:val="left"/>
      <w:pPr>
        <w:ind w:left="7254" w:hanging="360"/>
      </w:pPr>
    </w:lvl>
    <w:lvl w:ilvl="8">
      <w:start w:val="1"/>
      <w:numFmt w:val="lowerRoman"/>
      <w:lvlText w:val="%9."/>
      <w:lvlJc w:val="right"/>
      <w:pPr>
        <w:ind w:left="7974" w:hanging="180"/>
      </w:pPr>
    </w:lvl>
  </w:abstractNum>
  <w:abstractNum w:abstractNumId="6">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7">
    <w:lvl w:ilvl="0">
      <w:start w:val="1"/>
      <w:numFmt w:val="bullet"/>
      <w:lvlText w:val=""/>
      <w:lvlJc w:val="left"/>
      <w:pPr>
        <w:tabs>
          <w:tab w:val="num" w:pos="2849"/>
        </w:tabs>
        <w:ind w:left="2849" w:hanging="360"/>
      </w:pPr>
      <w:rPr>
        <w:rFonts w:ascii="Symbol" w:hAnsi="Symbol" w:cs="Symbol" w:hint="default"/>
        <w:b/>
        <w:rFonts w:cs="Symbol"/>
      </w:rPr>
    </w:lvl>
    <w:lvl w:ilvl="1">
      <w:start w:val="1"/>
      <w:numFmt w:val="bullet"/>
      <w:lvlText w:val="o"/>
      <w:lvlJc w:val="left"/>
      <w:pPr>
        <w:tabs>
          <w:tab w:val="num" w:pos="3569"/>
        </w:tabs>
        <w:ind w:left="3569" w:hanging="360"/>
      </w:pPr>
      <w:rPr>
        <w:rFonts w:ascii="Courier New" w:hAnsi="Courier New" w:cs="Courier New" w:hint="default"/>
        <w:rFonts w:cs="Courier New"/>
      </w:rPr>
    </w:lvl>
    <w:lvl w:ilvl="2">
      <w:start w:val="1"/>
      <w:numFmt w:val="bullet"/>
      <w:lvlText w:val=""/>
      <w:lvlJc w:val="left"/>
      <w:pPr>
        <w:tabs>
          <w:tab w:val="num" w:pos="4289"/>
        </w:tabs>
        <w:ind w:left="4289" w:hanging="360"/>
      </w:pPr>
      <w:rPr>
        <w:rFonts w:ascii="Wingdings" w:hAnsi="Wingdings" w:cs="Wingdings" w:hint="default"/>
        <w:rFonts w:cs="Wingdings"/>
      </w:rPr>
    </w:lvl>
    <w:lvl w:ilvl="3">
      <w:start w:val="1"/>
      <w:numFmt w:val="bullet"/>
      <w:lvlText w:val=""/>
      <w:lvlJc w:val="left"/>
      <w:pPr>
        <w:tabs>
          <w:tab w:val="num" w:pos="5009"/>
        </w:tabs>
        <w:ind w:left="5009" w:hanging="360"/>
      </w:pPr>
      <w:rPr>
        <w:rFonts w:ascii="Symbol" w:hAnsi="Symbol" w:cs="Symbol" w:hint="default"/>
        <w:rFonts w:cs="Symbol"/>
      </w:rPr>
    </w:lvl>
    <w:lvl w:ilvl="4">
      <w:start w:val="1"/>
      <w:numFmt w:val="bullet"/>
      <w:lvlText w:val="o"/>
      <w:lvlJc w:val="left"/>
      <w:pPr>
        <w:tabs>
          <w:tab w:val="num" w:pos="5729"/>
        </w:tabs>
        <w:ind w:left="5729" w:hanging="360"/>
      </w:pPr>
      <w:rPr>
        <w:rFonts w:ascii="Courier New" w:hAnsi="Courier New" w:cs="Courier New" w:hint="default"/>
        <w:rFonts w:cs="Courier New"/>
      </w:rPr>
    </w:lvl>
    <w:lvl w:ilvl="5">
      <w:start w:val="1"/>
      <w:numFmt w:val="bullet"/>
      <w:lvlText w:val=""/>
      <w:lvlJc w:val="left"/>
      <w:pPr>
        <w:tabs>
          <w:tab w:val="num" w:pos="6449"/>
        </w:tabs>
        <w:ind w:left="6449" w:hanging="360"/>
      </w:pPr>
      <w:rPr>
        <w:rFonts w:ascii="Wingdings" w:hAnsi="Wingdings" w:cs="Wingdings" w:hint="default"/>
        <w:rFonts w:cs="Wingdings"/>
      </w:rPr>
    </w:lvl>
    <w:lvl w:ilvl="6">
      <w:start w:val="1"/>
      <w:numFmt w:val="bullet"/>
      <w:lvlText w:val=""/>
      <w:lvlJc w:val="left"/>
      <w:pPr>
        <w:tabs>
          <w:tab w:val="num" w:pos="7169"/>
        </w:tabs>
        <w:ind w:left="7169" w:hanging="360"/>
      </w:pPr>
      <w:rPr>
        <w:rFonts w:ascii="Symbol" w:hAnsi="Symbol" w:cs="Symbol" w:hint="default"/>
        <w:rFonts w:cs="Symbol"/>
      </w:rPr>
    </w:lvl>
    <w:lvl w:ilvl="7">
      <w:start w:val="1"/>
      <w:numFmt w:val="bullet"/>
      <w:lvlText w:val="o"/>
      <w:lvlJc w:val="left"/>
      <w:pPr>
        <w:tabs>
          <w:tab w:val="num" w:pos="7889"/>
        </w:tabs>
        <w:ind w:left="7889" w:hanging="360"/>
      </w:pPr>
      <w:rPr>
        <w:rFonts w:ascii="Courier New" w:hAnsi="Courier New" w:cs="Courier New" w:hint="default"/>
        <w:rFonts w:cs="Courier New"/>
      </w:rPr>
    </w:lvl>
    <w:lvl w:ilvl="8">
      <w:start w:val="1"/>
      <w:numFmt w:val="bullet"/>
      <w:lvlText w:val=""/>
      <w:lvlJc w:val="left"/>
      <w:pPr>
        <w:tabs>
          <w:tab w:val="num" w:pos="8609"/>
        </w:tabs>
        <w:ind w:left="8609" w:hanging="360"/>
      </w:pPr>
      <w:rPr>
        <w:rFonts w:ascii="Wingdings" w:hAnsi="Wingdings" w:cs="Wingdings" w:hint="default"/>
        <w:rFonts w:cs="Wingdings"/>
      </w:rPr>
    </w:lvl>
  </w:abstractNum>
  <w:abstractNum w:abstractNumId="8">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9">
    <w:lvl w:ilvl="0">
      <w:start w:val="1"/>
      <w:numFmt w:val="bullet"/>
      <w:lvlText w:val=""/>
      <w:lvlJc w:val="left"/>
      <w:pPr>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420"/>
        </w:tabs>
        <w:ind w:left="2420" w:hanging="360"/>
      </w:pPr>
      <w:rPr>
        <w:i w:val="false"/>
        <w:b/>
      </w:rPr>
    </w:lvl>
    <w:lvl w:ilvl="1">
      <w:start w:val="1"/>
      <w:numFmt w:val="decimal"/>
      <w:lvlText w:val="%2)"/>
      <w:lvlJc w:val="left"/>
      <w:pPr>
        <w:tabs>
          <w:tab w:val="num" w:pos="3140"/>
        </w:tabs>
        <w:ind w:left="3140" w:hanging="360"/>
      </w:pPr>
      <w:rPr>
        <w:b/>
      </w:rPr>
    </w:lvl>
    <w:lvl w:ilvl="2">
      <w:start w:val="1"/>
      <w:numFmt w:val="lowerLetter"/>
      <w:lvlText w:val="%3)"/>
      <w:lvlJc w:val="left"/>
      <w:pPr>
        <w:tabs>
          <w:tab w:val="num" w:pos="4040"/>
        </w:tabs>
        <w:ind w:left="4040" w:hanging="360"/>
      </w:pPr>
    </w:lvl>
    <w:lvl w:ilvl="3">
      <w:start w:val="1"/>
      <w:numFmt w:val="upperRoman"/>
      <w:lvlText w:val="%4."/>
      <w:lvlJc w:val="left"/>
      <w:pPr>
        <w:tabs>
          <w:tab w:val="num" w:pos="4940"/>
        </w:tabs>
        <w:ind w:left="4940" w:hanging="720"/>
      </w:pPr>
    </w:lvl>
    <w:lvl w:ilvl="4">
      <w:start w:val="1"/>
      <w:numFmt w:val="lowerLetter"/>
      <w:lvlText w:val="%5."/>
      <w:lvlJc w:val="left"/>
      <w:pPr>
        <w:tabs>
          <w:tab w:val="num" w:pos="5300"/>
        </w:tabs>
        <w:ind w:left="5300" w:hanging="360"/>
      </w:pPr>
    </w:lvl>
    <w:lvl w:ilvl="5">
      <w:start w:val="1"/>
      <w:numFmt w:val="lowerRoman"/>
      <w:lvlText w:val="%6."/>
      <w:lvlJc w:val="right"/>
      <w:pPr>
        <w:tabs>
          <w:tab w:val="num" w:pos="6020"/>
        </w:tabs>
        <w:ind w:left="6020" w:hanging="180"/>
      </w:pPr>
    </w:lvl>
    <w:lvl w:ilvl="6">
      <w:start w:val="1"/>
      <w:numFmt w:val="decimal"/>
      <w:lvlText w:val="%7."/>
      <w:lvlJc w:val="left"/>
      <w:pPr>
        <w:tabs>
          <w:tab w:val="num" w:pos="6740"/>
        </w:tabs>
        <w:ind w:left="6740" w:hanging="360"/>
      </w:pPr>
    </w:lvl>
    <w:lvl w:ilvl="7">
      <w:start w:val="1"/>
      <w:numFmt w:val="lowerLetter"/>
      <w:lvlText w:val="%8."/>
      <w:lvlJc w:val="left"/>
      <w:pPr>
        <w:tabs>
          <w:tab w:val="num" w:pos="7460"/>
        </w:tabs>
        <w:ind w:left="7460" w:hanging="360"/>
      </w:pPr>
    </w:lvl>
    <w:lvl w:ilvl="8">
      <w:start w:val="1"/>
      <w:numFmt w:val="lowerRoman"/>
      <w:lvlText w:val="%9."/>
      <w:lvlJc w:val="right"/>
      <w:pPr>
        <w:tabs>
          <w:tab w:val="num" w:pos="8180"/>
        </w:tabs>
        <w:ind w:left="8180" w:hanging="180"/>
      </w:pPr>
    </w:lvl>
  </w:abstractNum>
  <w:abstractNum w:abstractNumId="11">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lvl w:ilvl="0">
      <w:start w:val="1"/>
      <w:numFmt w:val="lowerLetter"/>
      <w:lvlText w:val="%1)"/>
      <w:lvlJc w:val="left"/>
      <w:pPr>
        <w:tabs>
          <w:tab w:val="num" w:pos="720"/>
        </w:tabs>
        <w:ind w:left="720" w:hanging="360"/>
      </w:pPr>
    </w:lvl>
    <w:lvl w:ilvl="1">
      <w:start w:val="1"/>
      <w:numFmt w:val="upperRoman"/>
      <w:lvlText w:val="%2."/>
      <w:lvlJc w:val="left"/>
      <w:pPr>
        <w:tabs>
          <w:tab w:val="num" w:pos="1800"/>
        </w:tabs>
        <w:ind w:left="1800" w:hanging="72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lvl w:ilvl="0">
      <w:start w:val="1"/>
      <w:numFmt w:val="lowerLetter"/>
      <w:lvlText w:val="%1)"/>
      <w:lvlJc w:val="left"/>
      <w:pPr>
        <w:tabs>
          <w:tab w:val="num" w:pos="1080"/>
        </w:tabs>
        <w:ind w:left="1080" w:hanging="360"/>
      </w:pPr>
    </w:lvl>
    <w:lvl w:ilvl="1">
      <w:start w:val="1"/>
      <w:numFmt w:val="upperRoman"/>
      <w:lvlText w:val="%2."/>
      <w:lvlJc w:val="left"/>
      <w:pPr>
        <w:tabs>
          <w:tab w:val="num" w:pos="2160"/>
        </w:tabs>
        <w:ind w:left="2160" w:hanging="720"/>
      </w:pPr>
    </w:lvl>
    <w:lvl w:ilvl="2">
      <w:start w:val="1"/>
      <w:numFmt w:val="lowerRoman"/>
      <w:lvlText w:val="%3."/>
      <w:lvlJc w:val="right"/>
      <w:pPr>
        <w:tabs>
          <w:tab w:val="num" w:pos="2520"/>
        </w:tabs>
        <w:ind w:left="2520" w:hanging="180"/>
      </w:pPr>
    </w:lvl>
    <w:lvl w:ilvl="3">
      <w:start w:val="1"/>
      <w:numFmt w:val="lowerLetter"/>
      <w:lvlText w:val="%4)"/>
      <w:lvlJc w:val="left"/>
      <w:pPr>
        <w:tabs>
          <w:tab w:val="num" w:pos="3240"/>
        </w:tabs>
        <w:ind w:left="3240" w:hanging="360"/>
      </w:pPr>
      <w:rPr>
        <w:rFonts w:eastAsia="Times New Roman" w:cs="Times New Roman"/>
      </w:r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6">
    <w:lvl w:ilvl="0">
      <w:start w:val="2"/>
      <w:numFmt w:val="decimal"/>
      <w:lvlText w:val="(%1)"/>
      <w:lvlJc w:val="left"/>
      <w:pPr>
        <w:tabs>
          <w:tab w:val="num" w:pos="708"/>
        </w:tabs>
        <w:ind w:left="708" w:hanging="648"/>
      </w:pPr>
    </w:lvl>
    <w:lvl w:ilvl="1">
      <w:start w:val="1"/>
      <w:numFmt w:val="lowerLetter"/>
      <w:lvlText w:val="%2."/>
      <w:lvlJc w:val="left"/>
      <w:pPr>
        <w:tabs>
          <w:tab w:val="num" w:pos="1140"/>
        </w:tabs>
        <w:ind w:left="1140" w:hanging="360"/>
      </w:pPr>
    </w:lvl>
    <w:lvl w:ilvl="2">
      <w:start w:val="1"/>
      <w:numFmt w:val="lowerRoman"/>
      <w:lvlText w:val="%3."/>
      <w:lvlJc w:val="right"/>
      <w:pPr>
        <w:tabs>
          <w:tab w:val="num" w:pos="1860"/>
        </w:tabs>
        <w:ind w:left="1860" w:hanging="180"/>
      </w:pPr>
    </w:lvl>
    <w:lvl w:ilvl="3">
      <w:start w:val="1"/>
      <w:numFmt w:val="decimal"/>
      <w:lvlText w:val="%4."/>
      <w:lvlJc w:val="left"/>
      <w:pPr>
        <w:tabs>
          <w:tab w:val="num" w:pos="2580"/>
        </w:tabs>
        <w:ind w:left="2580" w:hanging="360"/>
      </w:pPr>
    </w:lvl>
    <w:lvl w:ilvl="4">
      <w:start w:val="1"/>
      <w:numFmt w:val="lowerLetter"/>
      <w:lvlText w:val="%5."/>
      <w:lvlJc w:val="left"/>
      <w:pPr>
        <w:tabs>
          <w:tab w:val="num" w:pos="3300"/>
        </w:tabs>
        <w:ind w:left="3300" w:hanging="360"/>
      </w:pPr>
    </w:lvl>
    <w:lvl w:ilvl="5">
      <w:start w:val="1"/>
      <w:numFmt w:val="lowerRoman"/>
      <w:lvlText w:val="%6."/>
      <w:lvlJc w:val="right"/>
      <w:pPr>
        <w:tabs>
          <w:tab w:val="num" w:pos="4020"/>
        </w:tabs>
        <w:ind w:left="4020" w:hanging="180"/>
      </w:pPr>
    </w:lvl>
    <w:lvl w:ilvl="6">
      <w:start w:val="1"/>
      <w:numFmt w:val="decimal"/>
      <w:lvlText w:val="%7."/>
      <w:lvlJc w:val="left"/>
      <w:pPr>
        <w:tabs>
          <w:tab w:val="num" w:pos="4740"/>
        </w:tabs>
        <w:ind w:left="4740" w:hanging="360"/>
      </w:pPr>
    </w:lvl>
    <w:lvl w:ilvl="7">
      <w:start w:val="1"/>
      <w:numFmt w:val="lowerLetter"/>
      <w:lvlText w:val="%8."/>
      <w:lvlJc w:val="left"/>
      <w:pPr>
        <w:tabs>
          <w:tab w:val="num" w:pos="5460"/>
        </w:tabs>
        <w:ind w:left="5460" w:hanging="360"/>
      </w:pPr>
    </w:lvl>
    <w:lvl w:ilvl="8">
      <w:start w:val="1"/>
      <w:numFmt w:val="lowerRoman"/>
      <w:lvlText w:val="%9."/>
      <w:lvlJc w:val="right"/>
      <w:pPr>
        <w:tabs>
          <w:tab w:val="num" w:pos="6180"/>
        </w:tabs>
        <w:ind w:left="6180" w:hanging="180"/>
      </w:pPr>
    </w:lvl>
  </w:abstractNum>
  <w:abstractNum w:abstractNumId="17">
    <w:lvl w:ilvl="0">
      <w:start w:val="1"/>
      <w:numFmt w:val="decimal"/>
      <w:lvlText w:val="(%1)"/>
      <w:lvlJc w:val="left"/>
      <w:pPr>
        <w:tabs>
          <w:tab w:val="num" w:pos="708"/>
        </w:tabs>
        <w:ind w:left="708" w:hanging="648"/>
      </w:pPr>
    </w:lvl>
    <w:lvl w:ilvl="1">
      <w:start w:val="37"/>
      <w:numFmt w:val="decimal"/>
      <w:lvlText w:val="(%2)"/>
      <w:lvlJc w:val="left"/>
      <w:pPr>
        <w:tabs>
          <w:tab w:val="num" w:pos="1140"/>
        </w:tabs>
        <w:ind w:left="1140" w:hanging="360"/>
      </w:pPr>
    </w:lvl>
    <w:lvl w:ilvl="2">
      <w:start w:val="1"/>
      <w:numFmt w:val="lowerRoman"/>
      <w:lvlText w:val="%3."/>
      <w:lvlJc w:val="right"/>
      <w:pPr>
        <w:tabs>
          <w:tab w:val="num" w:pos="1860"/>
        </w:tabs>
        <w:ind w:left="1860" w:hanging="180"/>
      </w:pPr>
    </w:lvl>
    <w:lvl w:ilvl="3">
      <w:start w:val="1"/>
      <w:numFmt w:val="decimal"/>
      <w:lvlText w:val="%4."/>
      <w:lvlJc w:val="left"/>
      <w:pPr>
        <w:tabs>
          <w:tab w:val="num" w:pos="2580"/>
        </w:tabs>
        <w:ind w:left="2580" w:hanging="360"/>
      </w:pPr>
    </w:lvl>
    <w:lvl w:ilvl="4">
      <w:start w:val="1"/>
      <w:numFmt w:val="lowerLetter"/>
      <w:lvlText w:val="%5."/>
      <w:lvlJc w:val="left"/>
      <w:pPr>
        <w:tabs>
          <w:tab w:val="num" w:pos="3300"/>
        </w:tabs>
        <w:ind w:left="3300" w:hanging="360"/>
      </w:pPr>
    </w:lvl>
    <w:lvl w:ilvl="5">
      <w:start w:val="1"/>
      <w:numFmt w:val="lowerRoman"/>
      <w:lvlText w:val="%6."/>
      <w:lvlJc w:val="right"/>
      <w:pPr>
        <w:tabs>
          <w:tab w:val="num" w:pos="4020"/>
        </w:tabs>
        <w:ind w:left="4020" w:hanging="180"/>
      </w:pPr>
    </w:lvl>
    <w:lvl w:ilvl="6">
      <w:start w:val="1"/>
      <w:numFmt w:val="decimal"/>
      <w:lvlText w:val="%7."/>
      <w:lvlJc w:val="left"/>
      <w:pPr>
        <w:tabs>
          <w:tab w:val="num" w:pos="4740"/>
        </w:tabs>
        <w:ind w:left="4740" w:hanging="360"/>
      </w:pPr>
    </w:lvl>
    <w:lvl w:ilvl="7">
      <w:start w:val="1"/>
      <w:numFmt w:val="lowerLetter"/>
      <w:lvlText w:val="%8."/>
      <w:lvlJc w:val="left"/>
      <w:pPr>
        <w:tabs>
          <w:tab w:val="num" w:pos="5460"/>
        </w:tabs>
        <w:ind w:left="5460" w:hanging="360"/>
      </w:pPr>
    </w:lvl>
    <w:lvl w:ilvl="8">
      <w:start w:val="1"/>
      <w:numFmt w:val="lowerRoman"/>
      <w:lvlText w:val="%9."/>
      <w:lvlJc w:val="right"/>
      <w:pPr>
        <w:tabs>
          <w:tab w:val="num" w:pos="6180"/>
        </w:tabs>
        <w:ind w:left="6180" w:hanging="180"/>
      </w:pPr>
    </w:lvl>
  </w:abstractNum>
  <w:abstractNum w:abstractNumId="18">
    <w:lvl w:ilvl="0">
      <w:start w:val="23"/>
      <w:numFmt w:val="decimal"/>
      <w:lvlText w:val="%1"/>
      <w:lvlJc w:val="left"/>
      <w:pPr>
        <w:tabs>
          <w:tab w:val="num" w:pos="375"/>
        </w:tabs>
        <w:ind w:left="375" w:hanging="375"/>
      </w:pPr>
    </w:lvl>
    <w:lvl w:ilvl="1">
      <w:start w:val="1"/>
      <w:numFmt w:val="decimal"/>
      <w:lvlText w:val="%1.%2"/>
      <w:lvlJc w:val="left"/>
      <w:pPr>
        <w:tabs>
          <w:tab w:val="num" w:pos="1455"/>
        </w:tabs>
        <w:ind w:left="1455" w:hanging="375"/>
      </w:pPr>
    </w:lvl>
    <w:lvl w:ilvl="2">
      <w:start w:val="1"/>
      <w:numFmt w:val="decimal"/>
      <w:lvlText w:val="%1.%2.%3"/>
      <w:lvlJc w:val="left"/>
      <w:pPr>
        <w:tabs>
          <w:tab w:val="num" w:pos="2880"/>
        </w:tabs>
        <w:ind w:left="2880" w:hanging="720"/>
      </w:pPr>
    </w:lvl>
    <w:lvl w:ilvl="3">
      <w:start w:val="1"/>
      <w:numFmt w:val="decimal"/>
      <w:lvlText w:val="%1.%2.%3.%4"/>
      <w:lvlJc w:val="left"/>
      <w:pPr>
        <w:tabs>
          <w:tab w:val="num" w:pos="3960"/>
        </w:tabs>
        <w:ind w:left="3960" w:hanging="720"/>
      </w:pPr>
    </w:lvl>
    <w:lvl w:ilvl="4">
      <w:start w:val="1"/>
      <w:numFmt w:val="decimal"/>
      <w:lvlText w:val="%1.%2.%3.%4.%5"/>
      <w:lvlJc w:val="left"/>
      <w:pPr>
        <w:tabs>
          <w:tab w:val="num" w:pos="5400"/>
        </w:tabs>
        <w:ind w:left="5400" w:hanging="1080"/>
      </w:pPr>
    </w:lvl>
    <w:lvl w:ilvl="5">
      <w:start w:val="1"/>
      <w:numFmt w:val="decimal"/>
      <w:lvlText w:val="%1.%2.%3.%4.%5.%6"/>
      <w:lvlJc w:val="left"/>
      <w:pPr>
        <w:tabs>
          <w:tab w:val="num" w:pos="6480"/>
        </w:tabs>
        <w:ind w:left="6480" w:hanging="1080"/>
      </w:pPr>
    </w:lvl>
    <w:lvl w:ilvl="6">
      <w:start w:val="1"/>
      <w:numFmt w:val="decimal"/>
      <w:lvlText w:val="%1.%2.%3.%4.%5.%6.%7"/>
      <w:lvlJc w:val="left"/>
      <w:pPr>
        <w:tabs>
          <w:tab w:val="num" w:pos="7920"/>
        </w:tabs>
        <w:ind w:left="7920" w:hanging="1440"/>
      </w:pPr>
    </w:lvl>
    <w:lvl w:ilvl="7">
      <w:start w:val="1"/>
      <w:numFmt w:val="decimal"/>
      <w:lvlText w:val="%1.%2.%3.%4.%5.%6.%7.%8"/>
      <w:lvlJc w:val="left"/>
      <w:pPr>
        <w:tabs>
          <w:tab w:val="num" w:pos="9000"/>
        </w:tabs>
        <w:ind w:left="9000" w:hanging="1440"/>
      </w:pPr>
    </w:lvl>
    <w:lvl w:ilvl="8">
      <w:start w:val="1"/>
      <w:numFmt w:val="decimal"/>
      <w:lvlText w:val="%1.%2.%3.%4.%5.%6.%7.%8.%9"/>
      <w:lvlJc w:val="left"/>
      <w:pPr>
        <w:tabs>
          <w:tab w:val="num" w:pos="10080"/>
        </w:tabs>
        <w:ind w:left="10080" w:hanging="1440"/>
      </w:pPr>
    </w:lvl>
  </w:abstractNum>
  <w:abstractNum w:abstractNumId="19">
    <w:lvl w:ilvl="0">
      <w:start w:val="1"/>
      <w:numFmt w:val="upperRoman"/>
      <w:lvlText w:val="%1."/>
      <w:lvlJc w:val="left"/>
      <w:pPr>
        <w:tabs>
          <w:tab w:val="num" w:pos="1620"/>
        </w:tabs>
        <w:ind w:left="1620" w:hanging="720"/>
      </w:pPr>
      <w:rPr>
        <w:b/>
      </w:rPr>
    </w:lvl>
    <w:lvl w:ilvl="1">
      <w:start w:val="1"/>
      <w:numFmt w:val="lowerLetter"/>
      <w:lvlText w:val="%2)"/>
      <w:lvlJc w:val="left"/>
      <w:pPr>
        <w:tabs>
          <w:tab w:val="num" w:pos="1980"/>
        </w:tabs>
        <w:ind w:left="1980" w:hanging="360"/>
      </w:pPr>
    </w:lvl>
    <w:lvl w:ilvl="2">
      <w:start w:val="1"/>
      <w:numFmt w:val="lowerRoman"/>
      <w:lvlText w:val="%3."/>
      <w:lvlJc w:val="right"/>
      <w:pPr>
        <w:tabs>
          <w:tab w:val="num" w:pos="2700"/>
        </w:tabs>
        <w:ind w:left="2700" w:hanging="180"/>
      </w:pPr>
    </w:lvl>
    <w:lvl w:ilvl="3">
      <w:start w:val="1"/>
      <w:numFmt w:val="decimal"/>
      <w:lvlText w:val="%4."/>
      <w:lvlJc w:val="left"/>
      <w:pPr>
        <w:tabs>
          <w:tab w:val="num" w:pos="3420"/>
        </w:tabs>
        <w:ind w:left="3420" w:hanging="360"/>
      </w:pPr>
    </w:lvl>
    <w:lvl w:ilvl="4">
      <w:start w:val="1"/>
      <w:numFmt w:val="lowerLetter"/>
      <w:lvlText w:val="%5."/>
      <w:lvlJc w:val="left"/>
      <w:pPr>
        <w:tabs>
          <w:tab w:val="num" w:pos="4140"/>
        </w:tabs>
        <w:ind w:left="4140" w:hanging="360"/>
      </w:pPr>
    </w:lvl>
    <w:lvl w:ilvl="5">
      <w:start w:val="1"/>
      <w:numFmt w:val="lowerRoman"/>
      <w:lvlText w:val="%6."/>
      <w:lvlJc w:val="right"/>
      <w:pPr>
        <w:tabs>
          <w:tab w:val="num" w:pos="4860"/>
        </w:tabs>
        <w:ind w:left="4860" w:hanging="180"/>
      </w:pPr>
    </w:lvl>
    <w:lvl w:ilvl="6">
      <w:start w:val="1"/>
      <w:numFmt w:val="decimal"/>
      <w:lvlText w:val="%7."/>
      <w:lvlJc w:val="left"/>
      <w:pPr>
        <w:tabs>
          <w:tab w:val="num" w:pos="5580"/>
        </w:tabs>
        <w:ind w:left="5580" w:hanging="360"/>
      </w:pPr>
    </w:lvl>
    <w:lvl w:ilvl="7">
      <w:start w:val="1"/>
      <w:numFmt w:val="lowerLetter"/>
      <w:lvlText w:val="%8."/>
      <w:lvlJc w:val="left"/>
      <w:pPr>
        <w:tabs>
          <w:tab w:val="num" w:pos="6300"/>
        </w:tabs>
        <w:ind w:left="6300" w:hanging="360"/>
      </w:pPr>
    </w:lvl>
    <w:lvl w:ilvl="8">
      <w:start w:val="1"/>
      <w:numFmt w:val="lowerRoman"/>
      <w:lvlText w:val="%9."/>
      <w:lvlJc w:val="right"/>
      <w:pPr>
        <w:tabs>
          <w:tab w:val="num" w:pos="7020"/>
        </w:tabs>
        <w:ind w:left="7020" w:hanging="180"/>
      </w:pPr>
    </w:lvl>
  </w:abstractNum>
  <w:abstractNum w:abstractNumId="20">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1">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2">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3">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0.4.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lvl w:ilvl="0">
      <w:start w:val="20"/>
      <w:numFmt w:val="decimal"/>
      <w:lvlText w:val="%1."/>
      <w:lvlJc w:val="left"/>
      <w:pPr>
        <w:tabs>
          <w:tab w:val="num" w:pos="360"/>
        </w:tabs>
        <w:ind w:left="360" w:hanging="360"/>
      </w:pPr>
    </w:lvl>
    <w:lvl w:ilvl="1">
      <w:start w:val="4"/>
      <w:numFmt w:val="decimal"/>
      <w:lvlText w:val="%1.%2."/>
      <w:lvlJc w:val="left"/>
      <w:pPr>
        <w:tabs>
          <w:tab w:val="num" w:pos="900"/>
        </w:tabs>
        <w:ind w:left="900" w:hanging="360"/>
      </w:pPr>
    </w:lvl>
    <w:lvl w:ilvl="2">
      <w:start w:val="2"/>
      <w:numFmt w:val="decimal"/>
      <w:lvlText w:val="%1.%2.%3."/>
      <w:lvlJc w:val="left"/>
      <w:pPr>
        <w:tabs>
          <w:tab w:val="num" w:pos="1800"/>
        </w:tabs>
        <w:ind w:left="1800" w:hanging="720"/>
      </w:pPr>
    </w:lvl>
    <w:lvl w:ilvl="3">
      <w:start w:val="2"/>
      <w:numFmt w:val="decimal"/>
      <w:lvlText w:val="%1.%2.%3.%4."/>
      <w:lvlJc w:val="left"/>
      <w:pPr>
        <w:tabs>
          <w:tab w:val="num" w:pos="2340"/>
        </w:tabs>
        <w:ind w:left="2340" w:hanging="720"/>
      </w:pPr>
    </w:lvl>
    <w:lvl w:ilvl="4">
      <w:start w:val="1"/>
      <w:numFmt w:val="decimal"/>
      <w:lvlText w:val="%1.%2.%3.%4.%5."/>
      <w:lvlJc w:val="left"/>
      <w:pPr>
        <w:tabs>
          <w:tab w:val="num" w:pos="3240"/>
        </w:tabs>
        <w:ind w:left="3240" w:hanging="1080"/>
      </w:pPr>
    </w:lvl>
    <w:lvl w:ilvl="5">
      <w:start w:val="1"/>
      <w:numFmt w:val="decimal"/>
      <w:lvlText w:val="%1.%2.%3.%4.%5.%6."/>
      <w:lvlJc w:val="left"/>
      <w:pPr>
        <w:tabs>
          <w:tab w:val="num" w:pos="3780"/>
        </w:tabs>
        <w:ind w:left="3780" w:hanging="1080"/>
      </w:pPr>
    </w:lvl>
    <w:lvl w:ilvl="6">
      <w:start w:val="1"/>
      <w:numFmt w:val="decimal"/>
      <w:lvlText w:val="%1.%2.%3.%4.%5.%6.%7."/>
      <w:lvlJc w:val="left"/>
      <w:pPr>
        <w:tabs>
          <w:tab w:val="num" w:pos="4680"/>
        </w:tabs>
        <w:ind w:left="4680" w:hanging="1440"/>
      </w:pPr>
    </w:lvl>
    <w:lvl w:ilvl="7">
      <w:start w:val="1"/>
      <w:numFmt w:val="decimal"/>
      <w:lvlText w:val="%1.%2.%3.%4.%5.%6.%7.%8."/>
      <w:lvlJc w:val="left"/>
      <w:pPr>
        <w:tabs>
          <w:tab w:val="num" w:pos="5220"/>
        </w:tabs>
        <w:ind w:left="5220" w:hanging="1440"/>
      </w:pPr>
    </w:lvl>
    <w:lvl w:ilvl="8">
      <w:start w:val="1"/>
      <w:numFmt w:val="decimal"/>
      <w:lvlText w:val="%1.%2.%3.%4.%5.%6.%7.%8.%9."/>
      <w:lvlJc w:val="left"/>
      <w:pPr>
        <w:tabs>
          <w:tab w:val="num" w:pos="6120"/>
        </w:tabs>
        <w:ind w:left="6120" w:hanging="1800"/>
      </w:pPr>
    </w:lvl>
  </w:abstractNum>
  <w:abstractNum w:abstractNumId="26">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7">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8">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hanging="18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0"/>
        </w:tabs>
        <w:ind w:left="6480" w:hanging="18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0"/>
        </w:tabs>
        <w:ind w:left="8640" w:hanging="180"/>
      </w:pPr>
    </w:lvl>
  </w:abstractNum>
  <w:abstractNum w:abstractNumId="29">
    <w:lvl w:ilvl="0">
      <w:start w:val="1"/>
      <w:numFmt w:val="upperRoman"/>
      <w:lvlText w:val="%1."/>
      <w:lvlJc w:val="left"/>
      <w:pPr>
        <w:tabs>
          <w:tab w:val="num" w:pos="1620"/>
        </w:tabs>
        <w:ind w:left="1620" w:hanging="720"/>
      </w:pPr>
    </w:lvl>
    <w:lvl w:ilvl="1">
      <w:start w:val="1"/>
      <w:numFmt w:val="lowerLetter"/>
      <w:lvlText w:val="%2."/>
      <w:lvlJc w:val="left"/>
      <w:pPr>
        <w:tabs>
          <w:tab w:val="num" w:pos="1980"/>
        </w:tabs>
        <w:ind w:left="1980" w:hanging="360"/>
      </w:pPr>
    </w:lvl>
    <w:lvl w:ilvl="2">
      <w:start w:val="1"/>
      <w:numFmt w:val="lowerRoman"/>
      <w:lvlText w:val="%3."/>
      <w:lvlJc w:val="right"/>
      <w:pPr>
        <w:tabs>
          <w:tab w:val="num" w:pos="2700"/>
        </w:tabs>
        <w:ind w:left="2700" w:hanging="180"/>
      </w:pPr>
    </w:lvl>
    <w:lvl w:ilvl="3">
      <w:start w:val="1"/>
      <w:numFmt w:val="decimal"/>
      <w:lvlText w:val="%4."/>
      <w:lvlJc w:val="left"/>
      <w:pPr>
        <w:tabs>
          <w:tab w:val="num" w:pos="3420"/>
        </w:tabs>
        <w:ind w:left="3420" w:hanging="360"/>
      </w:pPr>
    </w:lvl>
    <w:lvl w:ilvl="4">
      <w:start w:val="1"/>
      <w:numFmt w:val="lowerLetter"/>
      <w:lvlText w:val="%5."/>
      <w:lvlJc w:val="left"/>
      <w:pPr>
        <w:tabs>
          <w:tab w:val="num" w:pos="4140"/>
        </w:tabs>
        <w:ind w:left="4140" w:hanging="360"/>
      </w:pPr>
    </w:lvl>
    <w:lvl w:ilvl="5">
      <w:start w:val="1"/>
      <w:numFmt w:val="lowerRoman"/>
      <w:lvlText w:val="%6."/>
      <w:lvlJc w:val="right"/>
      <w:pPr>
        <w:tabs>
          <w:tab w:val="num" w:pos="4860"/>
        </w:tabs>
        <w:ind w:left="4860" w:hanging="180"/>
      </w:pPr>
    </w:lvl>
    <w:lvl w:ilvl="6">
      <w:start w:val="1"/>
      <w:numFmt w:val="decimal"/>
      <w:lvlText w:val="%7."/>
      <w:lvlJc w:val="left"/>
      <w:pPr>
        <w:tabs>
          <w:tab w:val="num" w:pos="5580"/>
        </w:tabs>
        <w:ind w:left="5580" w:hanging="360"/>
      </w:pPr>
    </w:lvl>
    <w:lvl w:ilvl="7">
      <w:start w:val="1"/>
      <w:numFmt w:val="lowerLetter"/>
      <w:lvlText w:val="%8."/>
      <w:lvlJc w:val="left"/>
      <w:pPr>
        <w:tabs>
          <w:tab w:val="num" w:pos="6300"/>
        </w:tabs>
        <w:ind w:left="6300" w:hanging="360"/>
      </w:pPr>
    </w:lvl>
    <w:lvl w:ilvl="8">
      <w:start w:val="1"/>
      <w:numFmt w:val="lowerRoman"/>
      <w:lvlText w:val="%9."/>
      <w:lvlJc w:val="right"/>
      <w:pPr>
        <w:tabs>
          <w:tab w:val="num" w:pos="7020"/>
        </w:tabs>
        <w:ind w:left="7020" w:hanging="180"/>
      </w:pPr>
    </w:lvl>
  </w:abstractNum>
  <w:abstractNum w:abstractNumId="30">
    <w:lvl w:ilvl="0">
      <w:start w:val="8"/>
      <w:numFmt w:val="decimal"/>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31">
    <w:lvl w:ilvl="0">
      <w:start w:val="20"/>
      <w:numFmt w:val="decimal"/>
      <w:lvlText w:val="%1"/>
      <w:lvlJc w:val="left"/>
      <w:pPr>
        <w:tabs>
          <w:tab w:val="num" w:pos="540"/>
        </w:tabs>
        <w:ind w:left="540" w:hanging="540"/>
      </w:pPr>
    </w:lvl>
    <w:lvl w:ilvl="1">
      <w:start w:val="4"/>
      <w:numFmt w:val="decimal"/>
      <w:lvlText w:val="%1.%2"/>
      <w:lvlJc w:val="left"/>
      <w:pPr>
        <w:tabs>
          <w:tab w:val="num" w:pos="1080"/>
        </w:tabs>
        <w:ind w:left="1080" w:hanging="540"/>
      </w:pPr>
    </w:lvl>
    <w:lvl w:ilvl="2">
      <w:start w:val="1"/>
      <w:numFmt w:val="decimal"/>
      <w:lvlText w:val="%1.%2.%3"/>
      <w:lvlJc w:val="left"/>
      <w:pPr>
        <w:tabs>
          <w:tab w:val="num" w:pos="1800"/>
        </w:tabs>
        <w:ind w:left="1800" w:hanging="720"/>
      </w:pPr>
    </w:lvl>
    <w:lvl w:ilvl="3">
      <w:start w:val="1"/>
      <w:numFmt w:val="decimal"/>
      <w:lvlText w:val="%1.%2.%3.%4"/>
      <w:lvlJc w:val="left"/>
      <w:pPr>
        <w:tabs>
          <w:tab w:val="num" w:pos="2340"/>
        </w:tabs>
        <w:ind w:left="2340" w:hanging="720"/>
      </w:pPr>
    </w:lvl>
    <w:lvl w:ilvl="4">
      <w:start w:val="1"/>
      <w:numFmt w:val="decimal"/>
      <w:lvlText w:val="%1.%2.%3.%4.%5"/>
      <w:lvlJc w:val="left"/>
      <w:pPr>
        <w:tabs>
          <w:tab w:val="num" w:pos="3240"/>
        </w:tabs>
        <w:ind w:left="3240" w:hanging="1080"/>
      </w:pPr>
    </w:lvl>
    <w:lvl w:ilvl="5">
      <w:start w:val="1"/>
      <w:numFmt w:val="decimal"/>
      <w:lvlText w:val="%1.%2.%3.%4.%5.%6"/>
      <w:lvlJc w:val="left"/>
      <w:pPr>
        <w:tabs>
          <w:tab w:val="num" w:pos="3780"/>
        </w:tabs>
        <w:ind w:left="3780" w:hanging="1080"/>
      </w:pPr>
    </w:lvl>
    <w:lvl w:ilvl="6">
      <w:start w:val="1"/>
      <w:numFmt w:val="decimal"/>
      <w:lvlText w:val="%1.%2.%3.%4.%5.%6.%7"/>
      <w:lvlJc w:val="left"/>
      <w:pPr>
        <w:tabs>
          <w:tab w:val="num" w:pos="4680"/>
        </w:tabs>
        <w:ind w:left="4680" w:hanging="1440"/>
      </w:pPr>
    </w:lvl>
    <w:lvl w:ilvl="7">
      <w:start w:val="1"/>
      <w:numFmt w:val="decimal"/>
      <w:lvlText w:val="%1.%2.%3.%4.%5.%6.%7.%8"/>
      <w:lvlJc w:val="left"/>
      <w:pPr>
        <w:tabs>
          <w:tab w:val="num" w:pos="5220"/>
        </w:tabs>
        <w:ind w:left="5220" w:hanging="1440"/>
      </w:pPr>
    </w:lvl>
    <w:lvl w:ilvl="8">
      <w:start w:val="1"/>
      <w:numFmt w:val="decimal"/>
      <w:lvlText w:val="%1.%2.%3.%4.%5.%6.%7.%8.%9"/>
      <w:lvlJc w:val="left"/>
      <w:pPr>
        <w:tabs>
          <w:tab w:val="num" w:pos="5760"/>
        </w:tabs>
        <w:ind w:left="5760" w:hanging="1440"/>
      </w:pPr>
    </w:lvl>
  </w:abstractNum>
  <w:abstractNum w:abstractNumId="3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4">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5">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upperRoman"/>
      <w:lvlText w:val="%1."/>
      <w:lvlJc w:val="left"/>
      <w:pPr>
        <w:tabs>
          <w:tab w:val="num" w:pos="1080"/>
        </w:tabs>
        <w:ind w:left="1080" w:hanging="720"/>
      </w:pPr>
      <w:rPr>
        <w:sz w:val="24"/>
        <w:b/>
        <w:rFonts w:ascii="Arial" w:hAnsi="Arial"/>
      </w:rPr>
    </w:lvl>
    <w:lvl w:ilvl="1">
      <w:start w:val="3"/>
      <w:numFmt w:val="decimal"/>
      <w:lvlText w:val="%1.%2."/>
      <w:lvlJc w:val="left"/>
      <w:pPr>
        <w:tabs>
          <w:tab w:val="num" w:pos="927"/>
        </w:tabs>
        <w:ind w:left="927" w:hanging="360"/>
      </w:pPr>
      <w:rPr>
        <w:b/>
      </w:rPr>
    </w:lvl>
    <w:lvl w:ilvl="2">
      <w:start w:val="1"/>
      <w:numFmt w:val="decimal"/>
      <w:lvlText w:val="%1.%2.%3."/>
      <w:lvlJc w:val="left"/>
      <w:pPr>
        <w:tabs>
          <w:tab w:val="num" w:pos="1494"/>
        </w:tabs>
        <w:ind w:left="1494" w:hanging="720"/>
      </w:pPr>
      <w:rPr>
        <w:b/>
      </w:rPr>
    </w:lvl>
    <w:lvl w:ilvl="3">
      <w:start w:val="1"/>
      <w:numFmt w:val="decimal"/>
      <w:lvlText w:val="%1.%2.%3.%4."/>
      <w:lvlJc w:val="left"/>
      <w:pPr>
        <w:tabs>
          <w:tab w:val="num" w:pos="1701"/>
        </w:tabs>
        <w:ind w:left="1701" w:hanging="720"/>
      </w:pPr>
      <w:rPr>
        <w:b/>
      </w:rPr>
    </w:lvl>
    <w:lvl w:ilvl="4">
      <w:start w:val="1"/>
      <w:numFmt w:val="decimal"/>
      <w:lvlText w:val="%1.%2.%3.%4.%5."/>
      <w:lvlJc w:val="left"/>
      <w:pPr>
        <w:tabs>
          <w:tab w:val="num" w:pos="2268"/>
        </w:tabs>
        <w:ind w:left="2268" w:hanging="1080"/>
      </w:pPr>
      <w:rPr>
        <w:b/>
      </w:rPr>
    </w:lvl>
    <w:lvl w:ilvl="5">
      <w:start w:val="1"/>
      <w:numFmt w:val="decimal"/>
      <w:lvlText w:val="%1.%2.%3.%4.%5.%6."/>
      <w:lvlJc w:val="left"/>
      <w:pPr>
        <w:tabs>
          <w:tab w:val="num" w:pos="2475"/>
        </w:tabs>
        <w:ind w:left="2475" w:hanging="1080"/>
      </w:pPr>
      <w:rPr>
        <w:b/>
      </w:rPr>
    </w:lvl>
    <w:lvl w:ilvl="6">
      <w:start w:val="1"/>
      <w:numFmt w:val="decimal"/>
      <w:lvlText w:val="%1.%2.%3.%4.%5.%6.%7."/>
      <w:lvlJc w:val="left"/>
      <w:pPr>
        <w:tabs>
          <w:tab w:val="num" w:pos="3042"/>
        </w:tabs>
        <w:ind w:left="3042" w:hanging="1440"/>
      </w:pPr>
      <w:rPr>
        <w:b/>
      </w:rPr>
    </w:lvl>
    <w:lvl w:ilvl="7">
      <w:start w:val="1"/>
      <w:numFmt w:val="decimal"/>
      <w:lvlText w:val="%1.%2.%3.%4.%5.%6.%7.%8."/>
      <w:lvlJc w:val="left"/>
      <w:pPr>
        <w:tabs>
          <w:tab w:val="num" w:pos="3249"/>
        </w:tabs>
        <w:ind w:left="3249" w:hanging="1440"/>
      </w:pPr>
      <w:rPr>
        <w:b/>
      </w:rPr>
    </w:lvl>
    <w:lvl w:ilvl="8">
      <w:start w:val="1"/>
      <w:numFmt w:val="decimal"/>
      <w:lvlText w:val="%1.%2.%3.%4.%5.%6.%7.%8.%9."/>
      <w:lvlJc w:val="left"/>
      <w:pPr>
        <w:tabs>
          <w:tab w:val="num" w:pos="3816"/>
        </w:tabs>
        <w:ind w:left="3816" w:hanging="1800"/>
      </w:pPr>
      <w:rPr>
        <w:b/>
      </w:rPr>
    </w:lvl>
  </w:abstractNum>
  <w:abstractNum w:abstractNumId="37">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lvl w:ilvl="0">
      <w:start w:val="20"/>
      <w:numFmt w:val="decimal"/>
      <w:lvlText w:val="%1"/>
      <w:lvlJc w:val="left"/>
      <w:pPr>
        <w:ind w:left="780" w:hanging="780"/>
      </w:pPr>
    </w:lvl>
    <w:lvl w:ilvl="1">
      <w:start w:val="4"/>
      <w:numFmt w:val="decimal"/>
      <w:lvlText w:val="%1.%2"/>
      <w:lvlJc w:val="left"/>
      <w:pPr>
        <w:ind w:left="1020" w:hanging="780"/>
      </w:pPr>
    </w:lvl>
    <w:lvl w:ilvl="2">
      <w:start w:val="1"/>
      <w:numFmt w:val="decimal"/>
      <w:lvlText w:val="%1.%2.%3"/>
      <w:lvlJc w:val="left"/>
      <w:pPr>
        <w:ind w:left="1260" w:hanging="780"/>
      </w:pPr>
    </w:lvl>
    <w:lvl w:ilvl="3">
      <w:start w:val="1"/>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40">
    <w:lvl w:ilvl="0">
      <w:start w:val="20"/>
      <w:numFmt w:val="decimal"/>
      <w:lvlText w:val="%1"/>
      <w:lvlJc w:val="left"/>
      <w:pPr>
        <w:ind w:left="600" w:hanging="600"/>
      </w:pPr>
    </w:lvl>
    <w:lvl w:ilvl="1">
      <w:start w:val="9"/>
      <w:numFmt w:val="decimal"/>
      <w:lvlText w:val="%1.%2"/>
      <w:lvlJc w:val="left"/>
      <w:pPr>
        <w:ind w:left="1140" w:hanging="600"/>
      </w:pPr>
    </w:lvl>
    <w:lvl w:ilvl="2">
      <w:start w:val="2"/>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41">
    <w:lvl w:ilvl="0">
      <w:start w:val="23"/>
      <w:numFmt w:val="decimal"/>
      <w:lvlText w:val="%1"/>
      <w:lvlJc w:val="left"/>
      <w:pPr>
        <w:tabs>
          <w:tab w:val="num" w:pos="375"/>
        </w:tabs>
        <w:ind w:left="375" w:hanging="375"/>
      </w:pPr>
    </w:lvl>
    <w:lvl w:ilvl="1">
      <w:start w:val="1"/>
      <w:numFmt w:val="decimal"/>
      <w:lvlText w:val="%1.%2"/>
      <w:lvlJc w:val="left"/>
      <w:pPr>
        <w:tabs>
          <w:tab w:val="num" w:pos="1455"/>
        </w:tabs>
        <w:ind w:left="1455" w:hanging="375"/>
      </w:pPr>
    </w:lvl>
    <w:lvl w:ilvl="2">
      <w:start w:val="1"/>
      <w:numFmt w:val="decimal"/>
      <w:lvlText w:val="%1.%2.%3"/>
      <w:lvlJc w:val="left"/>
      <w:pPr>
        <w:tabs>
          <w:tab w:val="num" w:pos="2880"/>
        </w:tabs>
        <w:ind w:left="2880" w:hanging="720"/>
      </w:pPr>
    </w:lvl>
    <w:lvl w:ilvl="3">
      <w:start w:val="1"/>
      <w:numFmt w:val="decimal"/>
      <w:lvlText w:val="%1.%2.%3.%4"/>
      <w:lvlJc w:val="left"/>
      <w:pPr>
        <w:tabs>
          <w:tab w:val="num" w:pos="3960"/>
        </w:tabs>
        <w:ind w:left="3960" w:hanging="720"/>
      </w:pPr>
    </w:lvl>
    <w:lvl w:ilvl="4">
      <w:start w:val="1"/>
      <w:numFmt w:val="decimal"/>
      <w:lvlText w:val="%1.%2.%3.%4.%5"/>
      <w:lvlJc w:val="left"/>
      <w:pPr>
        <w:tabs>
          <w:tab w:val="num" w:pos="5400"/>
        </w:tabs>
        <w:ind w:left="5400" w:hanging="1080"/>
      </w:pPr>
    </w:lvl>
    <w:lvl w:ilvl="5">
      <w:start w:val="1"/>
      <w:numFmt w:val="decimal"/>
      <w:lvlText w:val="%1.%2.%3.%4.%5.%6"/>
      <w:lvlJc w:val="left"/>
      <w:pPr>
        <w:tabs>
          <w:tab w:val="num" w:pos="6480"/>
        </w:tabs>
        <w:ind w:left="6480" w:hanging="1080"/>
      </w:pPr>
    </w:lvl>
    <w:lvl w:ilvl="6">
      <w:start w:val="1"/>
      <w:numFmt w:val="decimal"/>
      <w:lvlText w:val="%1.%2.%3.%4.%5.%6.%7"/>
      <w:lvlJc w:val="left"/>
      <w:pPr>
        <w:tabs>
          <w:tab w:val="num" w:pos="7920"/>
        </w:tabs>
        <w:ind w:left="7920" w:hanging="1440"/>
      </w:pPr>
    </w:lvl>
    <w:lvl w:ilvl="7">
      <w:start w:val="1"/>
      <w:numFmt w:val="decimal"/>
      <w:lvlText w:val="%1.%2.%3.%4.%5.%6.%7.%8"/>
      <w:lvlJc w:val="left"/>
      <w:pPr>
        <w:tabs>
          <w:tab w:val="num" w:pos="9000"/>
        </w:tabs>
        <w:ind w:left="9000" w:hanging="1440"/>
      </w:pPr>
    </w:lvl>
    <w:lvl w:ilvl="8">
      <w:start w:val="1"/>
      <w:numFmt w:val="decimal"/>
      <w:lvlText w:val="%1.%2.%3.%4.%5.%6.%7.%8.%9"/>
      <w:lvlJc w:val="left"/>
      <w:pPr>
        <w:tabs>
          <w:tab w:val="num" w:pos="10080"/>
        </w:tabs>
        <w:ind w:left="10080" w:hanging="1440"/>
      </w:pPr>
    </w:lvl>
  </w:abstractNum>
  <w:abstractNum w:abstractNumId="42">
    <w:lvl w:ilvl="0">
      <w:start w:val="1"/>
      <w:numFmt w:val="decimal"/>
      <w:lvlText w:val="%1."/>
      <w:lvlJc w:val="left"/>
      <w:pPr>
        <w:tabs>
          <w:tab w:val="num" w:pos="1425"/>
        </w:tabs>
        <w:ind w:left="1425" w:hanging="360"/>
      </w:pPr>
      <w:rPr>
        <w:b w:val="false"/>
        <w:rFonts w:ascii="Arial" w:hAnsi="Arial"/>
      </w:rPr>
    </w:lvl>
    <w:lvl w:ilvl="1">
      <w:start w:val="1"/>
      <w:numFmt w:val="lowerLetter"/>
      <w:lvlText w:val="%2."/>
      <w:lvlJc w:val="left"/>
      <w:pPr>
        <w:tabs>
          <w:tab w:val="num" w:pos="2145"/>
        </w:tabs>
        <w:ind w:left="2145" w:hanging="360"/>
      </w:pPr>
    </w:lvl>
    <w:lvl w:ilvl="2">
      <w:start w:val="1"/>
      <w:numFmt w:val="lowerRoman"/>
      <w:lvlText w:val="%3."/>
      <w:lvlJc w:val="right"/>
      <w:pPr>
        <w:tabs>
          <w:tab w:val="num" w:pos="2865"/>
        </w:tabs>
        <w:ind w:left="2865" w:hanging="180"/>
      </w:pPr>
    </w:lvl>
    <w:lvl w:ilvl="3">
      <w:start w:val="1"/>
      <w:numFmt w:val="decimal"/>
      <w:lvlText w:val="%4."/>
      <w:lvlJc w:val="left"/>
      <w:pPr>
        <w:tabs>
          <w:tab w:val="num" w:pos="3585"/>
        </w:tabs>
        <w:ind w:left="3585" w:hanging="360"/>
      </w:pPr>
    </w:lvl>
    <w:lvl w:ilvl="4">
      <w:start w:val="1"/>
      <w:numFmt w:val="lowerLetter"/>
      <w:lvlText w:val="%5."/>
      <w:lvlJc w:val="left"/>
      <w:pPr>
        <w:tabs>
          <w:tab w:val="num" w:pos="4305"/>
        </w:tabs>
        <w:ind w:left="4305" w:hanging="360"/>
      </w:pPr>
    </w:lvl>
    <w:lvl w:ilvl="5">
      <w:start w:val="1"/>
      <w:numFmt w:val="lowerRoman"/>
      <w:lvlText w:val="%6."/>
      <w:lvlJc w:val="right"/>
      <w:pPr>
        <w:tabs>
          <w:tab w:val="num" w:pos="5025"/>
        </w:tabs>
        <w:ind w:left="5025" w:hanging="180"/>
      </w:pPr>
    </w:lvl>
    <w:lvl w:ilvl="6">
      <w:start w:val="1"/>
      <w:numFmt w:val="decimal"/>
      <w:lvlText w:val="%7."/>
      <w:lvlJc w:val="left"/>
      <w:pPr>
        <w:tabs>
          <w:tab w:val="num" w:pos="5745"/>
        </w:tabs>
        <w:ind w:left="5745" w:hanging="360"/>
      </w:pPr>
    </w:lvl>
    <w:lvl w:ilvl="7">
      <w:start w:val="1"/>
      <w:numFmt w:val="lowerLetter"/>
      <w:lvlText w:val="%8."/>
      <w:lvlJc w:val="left"/>
      <w:pPr>
        <w:tabs>
          <w:tab w:val="num" w:pos="6465"/>
        </w:tabs>
        <w:ind w:left="6465" w:hanging="360"/>
      </w:pPr>
    </w:lvl>
    <w:lvl w:ilvl="8">
      <w:start w:val="1"/>
      <w:numFmt w:val="lowerRoman"/>
      <w:lvlText w:val="%9."/>
      <w:lvlJc w:val="right"/>
      <w:pPr>
        <w:tabs>
          <w:tab w:val="num" w:pos="7185"/>
        </w:tabs>
        <w:ind w:left="7185" w:hanging="180"/>
      </w:pPr>
    </w:lvl>
  </w:abstractNum>
  <w:abstractNum w:abstractNumId="43">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4">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45">
    <w:lvl w:ilvl="0">
      <w:start w:val="3"/>
      <w:numFmt w:val="decimal"/>
      <w:lvlText w:val="%1"/>
      <w:lvlJc w:val="left"/>
      <w:pPr>
        <w:ind w:left="360" w:hanging="360"/>
      </w:pPr>
    </w:lvl>
    <w:lvl w:ilvl="1">
      <w:start w:val="3"/>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decimal"/>
      <w:lvlText w:val="%1."/>
      <w:lvlJc w:val="left"/>
      <w:pPr>
        <w:ind w:left="4014" w:hanging="360"/>
      </w:pPr>
    </w:lvl>
    <w:lvl w:ilvl="1">
      <w:start w:val="1"/>
      <w:numFmt w:val="lowerLetter"/>
      <w:lvlText w:val="%2."/>
      <w:lvlJc w:val="left"/>
      <w:pPr>
        <w:ind w:left="4734" w:hanging="360"/>
      </w:pPr>
    </w:lvl>
    <w:lvl w:ilvl="2">
      <w:start w:val="1"/>
      <w:numFmt w:val="lowerRoman"/>
      <w:lvlText w:val="%3."/>
      <w:lvlJc w:val="right"/>
      <w:pPr>
        <w:ind w:left="5454" w:hanging="180"/>
      </w:pPr>
    </w:lvl>
    <w:lvl w:ilvl="3">
      <w:start w:val="1"/>
      <w:numFmt w:val="decimal"/>
      <w:lvlText w:val="%4."/>
      <w:lvlJc w:val="left"/>
      <w:pPr>
        <w:ind w:left="6174" w:hanging="360"/>
      </w:pPr>
    </w:lvl>
    <w:lvl w:ilvl="4">
      <w:start w:val="1"/>
      <w:numFmt w:val="lowerLetter"/>
      <w:lvlText w:val="%5."/>
      <w:lvlJc w:val="left"/>
      <w:pPr>
        <w:ind w:left="6894" w:hanging="360"/>
      </w:pPr>
    </w:lvl>
    <w:lvl w:ilvl="5">
      <w:start w:val="1"/>
      <w:numFmt w:val="lowerRoman"/>
      <w:lvlText w:val="%6."/>
      <w:lvlJc w:val="right"/>
      <w:pPr>
        <w:ind w:left="7614" w:hanging="180"/>
      </w:pPr>
    </w:lvl>
    <w:lvl w:ilvl="6">
      <w:start w:val="1"/>
      <w:numFmt w:val="decimal"/>
      <w:lvlText w:val="%7."/>
      <w:lvlJc w:val="left"/>
      <w:pPr>
        <w:ind w:left="8334" w:hanging="360"/>
      </w:pPr>
    </w:lvl>
    <w:lvl w:ilvl="7">
      <w:start w:val="1"/>
      <w:numFmt w:val="lowerLetter"/>
      <w:lvlText w:val="%8."/>
      <w:lvlJc w:val="left"/>
      <w:pPr>
        <w:ind w:left="9054" w:hanging="360"/>
      </w:pPr>
    </w:lvl>
    <w:lvl w:ilvl="8">
      <w:start w:val="1"/>
      <w:numFmt w:val="lowerRoman"/>
      <w:lvlText w:val="%9."/>
      <w:lvlJc w:val="right"/>
      <w:pPr>
        <w:ind w:left="9774"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s-MX" w:eastAsia="es-MX" w:bidi="ar-SA"/>
      </w:rPr>
    </w:rPrDefault>
    <w:pPrDefault>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uiPriority="0"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uiPriority="0" w:semiHidden="1" w:unhideWhenUsed="1"/>
    <w:lsdException w:name="Body Text Indent" w:lock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locked="1"/>
    <w:lsdException w:name="Body Text Indent 3" w:locked="1"/>
    <w:lsdException w:name="Block Text" w:uiPriority="0"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00348"/>
    <w:pPr>
      <w:widowControl/>
      <w:bidi w:val="0"/>
      <w:spacing w:lineRule="auto" w:line="276" w:before="0" w:after="200"/>
      <w:jc w:val="left"/>
    </w:pPr>
    <w:rPr>
      <w:rFonts w:cs="Calibri" w:ascii="Calibri" w:hAnsi="Calibri" w:eastAsia="Calibri"/>
      <w:color w:val="auto"/>
      <w:kern w:val="0"/>
      <w:sz w:val="22"/>
      <w:szCs w:val="22"/>
      <w:lang w:eastAsia="en-US" w:val="es-MX" w:bidi="ar-SA"/>
    </w:rPr>
  </w:style>
  <w:style w:type="paragraph" w:styleId="Heading1">
    <w:name w:val="Heading 1"/>
    <w:basedOn w:val="Normal"/>
    <w:next w:val="Normal"/>
    <w:link w:val="Ttulo1Car"/>
    <w:qFormat/>
    <w:locked/>
    <w:rsid w:val="00bb5561"/>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locked/>
    <w:rsid w:val="00c734a4"/>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Ttulo3Car"/>
    <w:qFormat/>
    <w:rsid w:val="006f3777"/>
    <w:pPr>
      <w:keepNext w:val="true"/>
      <w:numPr>
        <w:ilvl w:val="2"/>
        <w:numId w:val="1"/>
      </w:numPr>
      <w:tabs>
        <w:tab w:val="clear" w:pos="720"/>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jc w:val="both"/>
      <w:outlineLvl w:val="2"/>
    </w:pPr>
    <w:rPr>
      <w:rFonts w:ascii="Tahoma" w:hAnsi="Tahoma" w:cs="Tahoma"/>
      <w:b/>
      <w:bCs/>
      <w:sz w:val="20"/>
      <w:szCs w:val="20"/>
      <w:lang w:val="es-ES_tradnl" w:eastAsia="es-ES"/>
    </w:rPr>
  </w:style>
  <w:style w:type="paragraph" w:styleId="Heading4">
    <w:name w:val="Heading 4"/>
    <w:basedOn w:val="Normal"/>
    <w:next w:val="Normal"/>
    <w:qFormat/>
    <w:locked/>
    <w:rsid w:val="00c734a4"/>
    <w:pPr>
      <w:keepNext w:val="true"/>
      <w:keepLines/>
      <w:numPr>
        <w:ilvl w:val="3"/>
        <w:numId w:val="1"/>
      </w:numPr>
      <w:spacing w:lineRule="auto" w:line="532" w:before="0" w:after="0"/>
      <w:ind w:right="-240" w:hanging="0"/>
      <w:outlineLvl w:val="3"/>
    </w:pPr>
    <w:rPr>
      <w:rFonts w:ascii="Arial" w:hAnsi="Arial" w:eastAsia="Times New Roman" w:cs="Times New Roman"/>
      <w:spacing w:val="-2"/>
      <w:kern w:val="2"/>
      <w:sz w:val="20"/>
      <w:szCs w:val="20"/>
      <w:lang w:val="es-ES"/>
    </w:rPr>
  </w:style>
  <w:style w:type="paragraph" w:styleId="Heading5">
    <w:name w:val="Heading 5"/>
    <w:basedOn w:val="Normal"/>
    <w:next w:val="Normal"/>
    <w:qFormat/>
    <w:locked/>
    <w:rsid w:val="00c734a4"/>
    <w:pPr>
      <w:keepNext w:val="true"/>
      <w:keepLines/>
      <w:numPr>
        <w:ilvl w:val="4"/>
        <w:numId w:val="1"/>
      </w:numPr>
      <w:spacing w:lineRule="auto" w:line="532" w:before="0" w:after="0"/>
      <w:ind w:right="-240" w:hanging="0"/>
      <w:outlineLvl w:val="4"/>
    </w:pPr>
    <w:rPr>
      <w:rFonts w:ascii="Times New Roman" w:hAnsi="Times New Roman" w:eastAsia="Times New Roman" w:cs="Times New Roman"/>
      <w:b/>
      <w:i/>
      <w:spacing w:val="-2"/>
      <w:kern w:val="2"/>
      <w:sz w:val="20"/>
      <w:szCs w:val="20"/>
      <w:lang w:val="es-ES"/>
    </w:rPr>
  </w:style>
  <w:style w:type="paragraph" w:styleId="Heading6">
    <w:name w:val="Heading 6"/>
    <w:basedOn w:val="Normal"/>
    <w:next w:val="Normal"/>
    <w:qFormat/>
    <w:locked/>
    <w:rsid w:val="00c734a4"/>
    <w:pPr>
      <w:numPr>
        <w:ilvl w:val="5"/>
        <w:numId w:val="1"/>
      </w:numPr>
      <w:spacing w:lineRule="auto" w:line="240" w:before="240" w:after="60"/>
      <w:outlineLvl w:val="5"/>
    </w:pPr>
    <w:rPr>
      <w:rFonts w:ascii="Times New Roman" w:hAnsi="Times New Roman" w:eastAsia="Times New Roman" w:cs="Times New Roman"/>
      <w:b/>
      <w:bCs/>
      <w:lang w:val="es-ES"/>
    </w:rPr>
  </w:style>
  <w:style w:type="paragraph" w:styleId="Heading7">
    <w:name w:val="Heading 7"/>
    <w:basedOn w:val="Normal"/>
    <w:next w:val="Normal"/>
    <w:qFormat/>
    <w:locked/>
    <w:rsid w:val="00c734a4"/>
    <w:pPr>
      <w:numPr>
        <w:ilvl w:val="6"/>
        <w:numId w:val="1"/>
      </w:numPr>
      <w:spacing w:lineRule="auto" w:line="240" w:before="240" w:after="60"/>
      <w:outlineLvl w:val="6"/>
    </w:pPr>
    <w:rPr>
      <w:rFonts w:ascii="Times New Roman" w:hAnsi="Times New Roman" w:eastAsia="Times New Roman" w:cs="Times New Roman"/>
      <w:sz w:val="24"/>
      <w:szCs w:val="24"/>
      <w:lang w:val="es-ES"/>
    </w:rPr>
  </w:style>
  <w:style w:type="paragraph" w:styleId="Heading8">
    <w:name w:val="Heading 8"/>
    <w:basedOn w:val="Normal"/>
    <w:next w:val="Normal"/>
    <w:qFormat/>
    <w:locked/>
    <w:rsid w:val="00c734a4"/>
    <w:pPr>
      <w:numPr>
        <w:ilvl w:val="7"/>
        <w:numId w:val="1"/>
      </w:numPr>
      <w:spacing w:lineRule="auto" w:line="240" w:before="240" w:after="60"/>
      <w:outlineLvl w:val="7"/>
    </w:pPr>
    <w:rPr>
      <w:rFonts w:ascii="Times New Roman" w:hAnsi="Times New Roman" w:eastAsia="Times New Roman" w:cs="Times New Roman"/>
      <w:i/>
      <w:iCs/>
      <w:sz w:val="24"/>
      <w:szCs w:val="24"/>
      <w:lang w:val="es-ES"/>
    </w:rPr>
  </w:style>
  <w:style w:type="paragraph" w:styleId="Heading9">
    <w:name w:val="Heading 9"/>
    <w:basedOn w:val="Normal"/>
    <w:next w:val="Normal"/>
    <w:qFormat/>
    <w:locked/>
    <w:rsid w:val="00c734a4"/>
    <w:pPr>
      <w:numPr>
        <w:ilvl w:val="8"/>
        <w:numId w:val="1"/>
      </w:numPr>
      <w:spacing w:lineRule="auto" w:line="240" w:before="240" w:after="60"/>
      <w:outlineLvl w:val="8"/>
    </w:pPr>
    <w:rPr>
      <w:rFonts w:ascii="Arial" w:hAnsi="Arial" w:eastAsia="Times New Roman" w:cs="Arial"/>
      <w:lang w:val="es-ES"/>
    </w:rPr>
  </w:style>
  <w:style w:type="character" w:styleId="DefaultParagraphFont" w:default="1">
    <w:name w:val="Default Paragraph Font"/>
    <w:uiPriority w:val="1"/>
    <w:semiHidden/>
    <w:unhideWhenUsed/>
    <w:qFormat/>
    <w:rPr/>
  </w:style>
  <w:style w:type="character" w:styleId="Ttulo3Car" w:customStyle="1">
    <w:name w:val="Título 3 Car"/>
    <w:link w:val="Ttulo3"/>
    <w:qFormat/>
    <w:locked/>
    <w:rsid w:val="006f3777"/>
    <w:rPr>
      <w:rFonts w:ascii="Tahoma" w:hAnsi="Tahoma" w:cs="Tahoma"/>
      <w:b/>
      <w:bCs/>
      <w:lang w:val="es-ES_tradnl" w:eastAsia="es-ES"/>
    </w:rPr>
  </w:style>
  <w:style w:type="character" w:styleId="EncabezadoCar" w:customStyle="1">
    <w:name w:val="Encabezado Car"/>
    <w:basedOn w:val="DefaultParagraphFont"/>
    <w:link w:val="Encabezado"/>
    <w:uiPriority w:val="99"/>
    <w:qFormat/>
    <w:locked/>
    <w:rsid w:val="00ab77d5"/>
    <w:rPr/>
  </w:style>
  <w:style w:type="character" w:styleId="PiedepginaCar" w:customStyle="1">
    <w:name w:val="Pie de página Car"/>
    <w:basedOn w:val="DefaultParagraphFont"/>
    <w:link w:val="Piedepgina"/>
    <w:qFormat/>
    <w:locked/>
    <w:rsid w:val="00ab77d5"/>
    <w:rPr/>
  </w:style>
  <w:style w:type="character" w:styleId="TextodegloboCar" w:customStyle="1">
    <w:name w:val="Texto de globo Car"/>
    <w:link w:val="Textodeglobo"/>
    <w:qFormat/>
    <w:locked/>
    <w:rsid w:val="00324cdc"/>
    <w:rPr>
      <w:rFonts w:ascii="Tahoma" w:hAnsi="Tahoma" w:cs="Tahoma"/>
      <w:sz w:val="16"/>
      <w:szCs w:val="16"/>
    </w:rPr>
  </w:style>
  <w:style w:type="character" w:styleId="InternetLink">
    <w:name w:val="Internet Link"/>
    <w:uiPriority w:val="99"/>
    <w:rsid w:val="007268dd"/>
    <w:rPr>
      <w:color w:val="0000FF"/>
      <w:u w:val="single"/>
    </w:rPr>
  </w:style>
  <w:style w:type="character" w:styleId="Sangra3detindependienteCar" w:customStyle="1">
    <w:name w:val="Sangría 3 de t. independiente Car"/>
    <w:uiPriority w:val="99"/>
    <w:qFormat/>
    <w:locked/>
    <w:rsid w:val="009d379c"/>
    <w:rPr>
      <w:rFonts w:ascii="Tahoma" w:hAnsi="Tahoma" w:cs="Tahoma"/>
      <w:b/>
      <w:bCs/>
      <w:sz w:val="20"/>
      <w:szCs w:val="20"/>
      <w:lang w:val="es-ES_tradnl" w:eastAsia="es-ES"/>
    </w:rPr>
  </w:style>
  <w:style w:type="character" w:styleId="SangradetextonormalCar" w:customStyle="1">
    <w:name w:val="Sangría de texto normal Car"/>
    <w:link w:val="Sangradetextonormal"/>
    <w:uiPriority w:val="99"/>
    <w:qFormat/>
    <w:locked/>
    <w:rsid w:val="00c46ff7"/>
    <w:rPr>
      <w:rFonts w:ascii="Times New Roman" w:hAnsi="Times New Roman" w:cs="Times New Roman"/>
      <w:sz w:val="24"/>
      <w:szCs w:val="24"/>
      <w:lang w:eastAsia="es-ES"/>
    </w:rPr>
  </w:style>
  <w:style w:type="character" w:styleId="Sangra2detindependienteCar" w:customStyle="1">
    <w:name w:val="Sangría 2 de t. independiente Car"/>
    <w:link w:val="Sangra2detindependiente"/>
    <w:uiPriority w:val="99"/>
    <w:qFormat/>
    <w:locked/>
    <w:rsid w:val="001a61a3"/>
    <w:rPr>
      <w:rFonts w:ascii="Times New Roman" w:hAnsi="Times New Roman" w:cs="Times New Roman"/>
      <w:sz w:val="24"/>
      <w:szCs w:val="24"/>
      <w:lang w:eastAsia="es-ES"/>
    </w:rPr>
  </w:style>
  <w:style w:type="character" w:styleId="TextoindependienteCar" w:customStyle="1">
    <w:name w:val="Texto independiente Car"/>
    <w:basedOn w:val="DefaultParagraphFont"/>
    <w:link w:val="Textoindependiente"/>
    <w:qFormat/>
    <w:locked/>
    <w:rsid w:val="00cc654f"/>
    <w:rPr/>
  </w:style>
  <w:style w:type="character" w:styleId="Pagenumber">
    <w:name w:val="page number"/>
    <w:basedOn w:val="DefaultParagraphFont"/>
    <w:qFormat/>
    <w:rsid w:val="00dc3a60"/>
    <w:rPr/>
  </w:style>
  <w:style w:type="character" w:styleId="Presidenciaactividadescrecimiento1" w:customStyle="1">
    <w:name w:val="presidencia_actividades-crecimiento1"/>
    <w:qFormat/>
    <w:rsid w:val="00c734a4"/>
    <w:rPr>
      <w:color w:val="013A81"/>
      <w:lang w:val="es-ES" w:bidi="ar-SA"/>
    </w:rPr>
  </w:style>
  <w:style w:type="character" w:styleId="Strong">
    <w:name w:val="Strong"/>
    <w:qFormat/>
    <w:locked/>
    <w:rsid w:val="007858e9"/>
    <w:rPr>
      <w:b/>
      <w:bCs/>
    </w:rPr>
  </w:style>
  <w:style w:type="character" w:styleId="PuestoCar" w:customStyle="1">
    <w:name w:val="Puesto Car"/>
    <w:link w:val="Puesto"/>
    <w:uiPriority w:val="10"/>
    <w:qFormat/>
    <w:rsid w:val="00887c5d"/>
    <w:rPr>
      <w:rFonts w:ascii="Arial" w:hAnsi="Arial" w:eastAsia="Times New Roman"/>
      <w:b/>
      <w:lang w:val="es-ES_tradnl" w:eastAsia="en-US"/>
    </w:rPr>
  </w:style>
  <w:style w:type="character" w:styleId="FollowedHyperlink">
    <w:name w:val="FollowedHyperlink"/>
    <w:uiPriority w:val="99"/>
    <w:semiHidden/>
    <w:unhideWhenUsed/>
    <w:qFormat/>
    <w:rsid w:val="002678f4"/>
    <w:rPr>
      <w:color w:val="954F72"/>
      <w:u w:val="single"/>
    </w:rPr>
  </w:style>
  <w:style w:type="character" w:styleId="Ttulo1Car" w:customStyle="1">
    <w:name w:val="Título 1 Car"/>
    <w:link w:val="Ttulo1"/>
    <w:qFormat/>
    <w:rsid w:val="00f057ae"/>
    <w:rPr>
      <w:rFonts w:ascii="Arial" w:hAnsi="Arial" w:cs="Arial"/>
      <w:b/>
      <w:bCs/>
      <w:kern w:val="2"/>
      <w:sz w:val="32"/>
      <w:szCs w:val="32"/>
      <w:lang w:eastAsia="en-US"/>
    </w:rPr>
  </w:style>
  <w:style w:type="character" w:styleId="Textoindependiente2Car" w:customStyle="1">
    <w:name w:val="Texto independiente 2 Car"/>
    <w:link w:val="Textoindependiente2"/>
    <w:qFormat/>
    <w:rsid w:val="00f057ae"/>
    <w:rPr>
      <w:rFonts w:cs="Calibri"/>
      <w:sz w:val="22"/>
      <w:szCs w:val="22"/>
      <w:lang w:eastAsia="en-US"/>
    </w:rPr>
  </w:style>
  <w:style w:type="character" w:styleId="TtuloCar" w:customStyle="1">
    <w:name w:val="Título Car"/>
    <w:link w:val="a0"/>
    <w:qFormat/>
    <w:rsid w:val="00f057ae"/>
    <w:rPr>
      <w:sz w:val="24"/>
      <w:shd w:fill="CCCCCC" w:val="clear"/>
      <w:lang w:eastAsia="es-E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rsid w:val="00cc654f"/>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EncabezadoCar"/>
    <w:uiPriority w:val="99"/>
    <w:rsid w:val="00ab77d5"/>
    <w:pPr>
      <w:tabs>
        <w:tab w:val="clear" w:pos="720"/>
        <w:tab w:val="center" w:pos="4419" w:leader="none"/>
        <w:tab w:val="right" w:pos="8838" w:leader="none"/>
      </w:tabs>
      <w:spacing w:lineRule="auto" w:line="240" w:before="0" w:after="0"/>
    </w:pPr>
    <w:rPr/>
  </w:style>
  <w:style w:type="paragraph" w:styleId="Footer">
    <w:name w:val="Footer"/>
    <w:basedOn w:val="Normal"/>
    <w:link w:val="PiedepginaCar"/>
    <w:rsid w:val="00ab77d5"/>
    <w:pPr>
      <w:tabs>
        <w:tab w:val="clear" w:pos="720"/>
        <w:tab w:val="center" w:pos="4419" w:leader="none"/>
        <w:tab w:val="right" w:pos="8838" w:leader="none"/>
      </w:tabs>
      <w:spacing w:lineRule="auto" w:line="240" w:before="0" w:after="0"/>
    </w:pPr>
    <w:rPr/>
  </w:style>
  <w:style w:type="paragraph" w:styleId="BalloonText">
    <w:name w:val="Balloon Text"/>
    <w:basedOn w:val="Normal"/>
    <w:link w:val="TextodegloboCar"/>
    <w:qFormat/>
    <w:rsid w:val="00324cdc"/>
    <w:pPr>
      <w:spacing w:lineRule="auto" w:line="240" w:before="0" w:after="0"/>
    </w:pPr>
    <w:rPr>
      <w:rFonts w:ascii="Tahoma" w:hAnsi="Tahoma" w:cs="Times New Roman"/>
      <w:sz w:val="16"/>
      <w:szCs w:val="16"/>
      <w:lang w:val="x-none" w:eastAsia="x-none"/>
    </w:rPr>
  </w:style>
  <w:style w:type="paragraph" w:styleId="CharChar" w:customStyle="1">
    <w:name w:val="Char Char"/>
    <w:basedOn w:val="Normal"/>
    <w:autoRedefine/>
    <w:uiPriority w:val="99"/>
    <w:qFormat/>
    <w:rsid w:val="00825641"/>
    <w:pPr>
      <w:spacing w:lineRule="exact" w:line="240" w:before="0" w:after="160"/>
    </w:pPr>
    <w:rPr>
      <w:rFonts w:ascii="Verdana" w:hAnsi="Verdana" w:eastAsia="Times New Roman" w:cs="Verdana"/>
      <w:sz w:val="20"/>
      <w:szCs w:val="20"/>
      <w:lang w:val="en-US"/>
    </w:rPr>
  </w:style>
  <w:style w:type="paragraph" w:styleId="ListParagraph">
    <w:name w:val="List Paragraph"/>
    <w:basedOn w:val="Normal"/>
    <w:uiPriority w:val="34"/>
    <w:qFormat/>
    <w:rsid w:val="00924954"/>
    <w:pPr>
      <w:ind w:left="720" w:hanging="0"/>
    </w:pPr>
    <w:rPr/>
  </w:style>
  <w:style w:type="paragraph" w:styleId="BodyTextIndent3">
    <w:name w:val="Body Text Indent 3"/>
    <w:basedOn w:val="Normal"/>
    <w:link w:val="Sangra3detindependienteCar"/>
    <w:uiPriority w:val="99"/>
    <w:qFormat/>
    <w:rsid w:val="009d379c"/>
    <w:pPr>
      <w:tabs>
        <w:tab w:val="clear" w:pos="720"/>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 w:val="left" w:pos="9912" w:leader="none"/>
        <w:tab w:val="left" w:pos="10620" w:leader="none"/>
        <w:tab w:val="left" w:pos="11328" w:leader="none"/>
        <w:tab w:val="left" w:pos="12036" w:leader="none"/>
        <w:tab w:val="left" w:pos="12744" w:leader="none"/>
        <w:tab w:val="left" w:pos="13452" w:leader="none"/>
        <w:tab w:val="left" w:pos="14160" w:leader="none"/>
        <w:tab w:val="left" w:pos="14868" w:leader="none"/>
        <w:tab w:val="left" w:pos="15576" w:leader="none"/>
        <w:tab w:val="left" w:pos="16284" w:leader="none"/>
        <w:tab w:val="left" w:pos="16992" w:leader="none"/>
        <w:tab w:val="left" w:pos="17700" w:leader="none"/>
        <w:tab w:val="left" w:pos="18408" w:leader="none"/>
        <w:tab w:val="left" w:pos="19116" w:leader="none"/>
        <w:tab w:val="left" w:pos="19824" w:leader="none"/>
        <w:tab w:val="left" w:pos="20532" w:leader="none"/>
        <w:tab w:val="left" w:pos="21240" w:leader="none"/>
        <w:tab w:val="left" w:pos="21948" w:leader="none"/>
        <w:tab w:val="left" w:pos="22656" w:leader="none"/>
        <w:tab w:val="left" w:pos="23364" w:leader="none"/>
        <w:tab w:val="left" w:pos="24072" w:leader="none"/>
        <w:tab w:val="left" w:pos="24780" w:leader="none"/>
        <w:tab w:val="left" w:pos="25488" w:leader="none"/>
        <w:tab w:val="left" w:pos="26196" w:leader="none"/>
        <w:tab w:val="left" w:pos="26904" w:leader="none"/>
        <w:tab w:val="left" w:pos="27612" w:leader="none"/>
        <w:tab w:val="left" w:pos="28320" w:leader="none"/>
      </w:tabs>
      <w:spacing w:lineRule="auto" w:line="240" w:before="0" w:after="0"/>
      <w:ind w:left="426" w:hanging="426"/>
      <w:jc w:val="both"/>
    </w:pPr>
    <w:rPr>
      <w:rFonts w:ascii="Tahoma" w:hAnsi="Tahoma" w:cs="Times New Roman"/>
      <w:b/>
      <w:bCs/>
      <w:sz w:val="20"/>
      <w:szCs w:val="20"/>
      <w:lang w:val="es-ES_tradnl" w:eastAsia="es-ES"/>
    </w:rPr>
  </w:style>
  <w:style w:type="paragraph" w:styleId="TextBodyIndent">
    <w:name w:val="Body Text Indent"/>
    <w:basedOn w:val="Normal"/>
    <w:link w:val="SangradetextonormalCar"/>
    <w:uiPriority w:val="99"/>
    <w:rsid w:val="00c46ff7"/>
    <w:pPr>
      <w:spacing w:lineRule="auto" w:line="240" w:before="0" w:after="120"/>
      <w:ind w:left="283" w:hanging="0"/>
    </w:pPr>
    <w:rPr>
      <w:rFonts w:ascii="Times New Roman" w:hAnsi="Times New Roman" w:cs="Times New Roman"/>
      <w:sz w:val="24"/>
      <w:szCs w:val="24"/>
      <w:lang w:val="x-none" w:eastAsia="es-ES"/>
    </w:rPr>
  </w:style>
  <w:style w:type="paragraph" w:styleId="BodyTextIndent2">
    <w:name w:val="Body Text Indent 2"/>
    <w:basedOn w:val="Normal"/>
    <w:link w:val="Sangra2detindependienteCar"/>
    <w:uiPriority w:val="99"/>
    <w:qFormat/>
    <w:rsid w:val="001a61a3"/>
    <w:pPr>
      <w:spacing w:lineRule="auto" w:line="480" w:before="0" w:after="120"/>
      <w:ind w:left="283" w:hanging="0"/>
    </w:pPr>
    <w:rPr>
      <w:rFonts w:ascii="Times New Roman" w:hAnsi="Times New Roman" w:cs="Times New Roman"/>
      <w:sz w:val="24"/>
      <w:szCs w:val="24"/>
      <w:lang w:val="x-none" w:eastAsia="es-ES"/>
    </w:rPr>
  </w:style>
  <w:style w:type="paragraph" w:styleId="BodyText21" w:customStyle="1">
    <w:name w:val="Body Text 21"/>
    <w:basedOn w:val="Normal"/>
    <w:uiPriority w:val="99"/>
    <w:qFormat/>
    <w:rsid w:val="00ab32c4"/>
    <w:pPr>
      <w:widowControl w:val="false"/>
      <w:spacing w:lineRule="auto" w:line="240" w:before="0" w:after="0"/>
      <w:jc w:val="both"/>
    </w:pPr>
    <w:rPr>
      <w:rFonts w:ascii="Arial" w:hAnsi="Arial" w:eastAsia="Times New Roman" w:cs="Arial"/>
      <w:sz w:val="32"/>
      <w:szCs w:val="32"/>
      <w:lang w:val="es-ES_tradnl" w:eastAsia="es-ES"/>
    </w:rPr>
  </w:style>
  <w:style w:type="paragraph" w:styleId="CharChar1" w:customStyle="1">
    <w:name w:val="Char Char1"/>
    <w:basedOn w:val="Normal"/>
    <w:autoRedefine/>
    <w:uiPriority w:val="99"/>
    <w:qFormat/>
    <w:rsid w:val="00fa631e"/>
    <w:pPr>
      <w:spacing w:lineRule="exact" w:line="240" w:before="0" w:after="160"/>
    </w:pPr>
    <w:rPr>
      <w:rFonts w:ascii="Verdana" w:hAnsi="Verdana" w:cs="Verdana"/>
      <w:sz w:val="20"/>
      <w:szCs w:val="20"/>
      <w:lang w:val="en-US"/>
    </w:rPr>
  </w:style>
  <w:style w:type="paragraph" w:styleId="BodyText2">
    <w:name w:val="Body Text 2"/>
    <w:basedOn w:val="Normal"/>
    <w:link w:val="Textoindependiente2Car"/>
    <w:qFormat/>
    <w:rsid w:val="00bb5561"/>
    <w:pPr>
      <w:spacing w:lineRule="auto" w:line="480" w:before="0" w:after="120"/>
    </w:pPr>
    <w:rPr/>
  </w:style>
  <w:style w:type="paragraph" w:styleId="DocumentMap">
    <w:name w:val="Document Map"/>
    <w:basedOn w:val="Normal"/>
    <w:semiHidden/>
    <w:qFormat/>
    <w:rsid w:val="00c734a4"/>
    <w:pPr>
      <w:shd w:val="clear" w:color="auto" w:fill="000080"/>
      <w:spacing w:lineRule="auto" w:line="240" w:before="0" w:after="0"/>
    </w:pPr>
    <w:rPr>
      <w:rFonts w:ascii="Tahoma" w:hAnsi="Tahoma" w:eastAsia="Times New Roman" w:cs="Roman PS"/>
      <w:sz w:val="20"/>
      <w:szCs w:val="20"/>
      <w:lang w:val="es-ES"/>
    </w:rPr>
  </w:style>
  <w:style w:type="paragraph" w:styleId="BodyText3">
    <w:name w:val="Body Text 3"/>
    <w:basedOn w:val="Normal"/>
    <w:qFormat/>
    <w:rsid w:val="00c734a4"/>
    <w:pPr>
      <w:spacing w:lineRule="auto" w:line="240" w:before="0" w:after="0"/>
      <w:jc w:val="both"/>
    </w:pPr>
    <w:rPr>
      <w:rFonts w:ascii="Arial" w:hAnsi="Arial" w:eastAsia="Times New Roman" w:cs="Times New Roman"/>
      <w:szCs w:val="20"/>
      <w:lang w:val="es-ES_tradnl" w:eastAsia="es-ES"/>
    </w:rPr>
  </w:style>
  <w:style w:type="paragraph" w:styleId="Articulo" w:customStyle="1">
    <w:name w:val="articulo"/>
    <w:basedOn w:val="Normal"/>
    <w:qFormat/>
    <w:rsid w:val="00c734a4"/>
    <w:pPr>
      <w:spacing w:lineRule="auto" w:line="240" w:before="0" w:after="0"/>
      <w:jc w:val="both"/>
    </w:pPr>
    <w:rPr>
      <w:rFonts w:ascii="Arial" w:hAnsi="Arial" w:eastAsia="Times New Roman" w:cs="Times New Roman"/>
      <w:sz w:val="24"/>
      <w:szCs w:val="20"/>
      <w:lang w:val="es-ES_tradnl" w:eastAsia="es-ES"/>
    </w:rPr>
  </w:style>
  <w:style w:type="paragraph" w:styleId="Fraccion" w:customStyle="1">
    <w:name w:val="fraccion"/>
    <w:basedOn w:val="Normal"/>
    <w:qFormat/>
    <w:rsid w:val="00c734a4"/>
    <w:pPr>
      <w:tabs>
        <w:tab w:val="clear" w:pos="720"/>
        <w:tab w:val="left" w:pos="1276" w:leader="none"/>
      </w:tabs>
      <w:spacing w:lineRule="auto" w:line="240" w:before="0" w:after="0"/>
      <w:ind w:left="1134" w:hanging="567"/>
      <w:jc w:val="both"/>
    </w:pPr>
    <w:rPr>
      <w:rFonts w:ascii="Arial" w:hAnsi="Arial" w:eastAsia="Times New Roman" w:cs="Times New Roman"/>
      <w:sz w:val="24"/>
      <w:szCs w:val="20"/>
      <w:lang w:val="es-ES_tradnl" w:eastAsia="es-ES"/>
    </w:rPr>
  </w:style>
  <w:style w:type="paragraph" w:styleId="Fraccin" w:customStyle="1">
    <w:name w:val="Fracción"/>
    <w:basedOn w:val="Normal"/>
    <w:qFormat/>
    <w:rsid w:val="00c734a4"/>
    <w:pPr>
      <w:tabs>
        <w:tab w:val="clear" w:pos="720"/>
        <w:tab w:val="left" w:pos="851" w:leader="none"/>
      </w:tabs>
      <w:spacing w:lineRule="auto" w:line="240" w:before="120" w:after="0"/>
      <w:ind w:left="851" w:hanging="567"/>
      <w:jc w:val="both"/>
    </w:pPr>
    <w:rPr>
      <w:rFonts w:ascii="Arial" w:hAnsi="Arial" w:eastAsia="Times New Roman" w:cs="Times New Roman"/>
      <w:sz w:val="24"/>
      <w:szCs w:val="20"/>
      <w:lang w:val="es-ES_tradnl" w:eastAsia="es-ES"/>
    </w:rPr>
  </w:style>
  <w:style w:type="paragraph" w:styleId="Fraccion2" w:customStyle="1">
    <w:name w:val="fraccion2"/>
    <w:basedOn w:val="Normal"/>
    <w:qFormat/>
    <w:rsid w:val="00c734a4"/>
    <w:pPr>
      <w:spacing w:lineRule="auto" w:line="240" w:before="0" w:after="0"/>
      <w:ind w:left="1701" w:hanging="567"/>
      <w:jc w:val="both"/>
    </w:pPr>
    <w:rPr>
      <w:rFonts w:ascii="Arial" w:hAnsi="Arial" w:eastAsia="Times New Roman" w:cs="Times New Roman"/>
      <w:sz w:val="24"/>
      <w:szCs w:val="20"/>
      <w:lang w:val="es-ES_tradnl" w:eastAsia="es-ES"/>
    </w:rPr>
  </w:style>
  <w:style w:type="paragraph" w:styleId="Subtitle">
    <w:name w:val="Subtitle"/>
    <w:basedOn w:val="Normal"/>
    <w:qFormat/>
    <w:locked/>
    <w:rsid w:val="00c734a4"/>
    <w:pPr>
      <w:spacing w:lineRule="auto" w:line="240" w:before="0" w:after="0"/>
      <w:jc w:val="right"/>
    </w:pPr>
    <w:rPr>
      <w:rFonts w:ascii="Arial" w:hAnsi="Arial" w:eastAsia="Times New Roman" w:cs="Times New Roman"/>
      <w:b/>
      <w:i/>
      <w:szCs w:val="20"/>
      <w:lang w:val="es-ES_tradnl" w:eastAsia="es-ES"/>
    </w:rPr>
  </w:style>
  <w:style w:type="paragraph" w:styleId="Puesto">
    <w:name w:val="Puesto"/>
    <w:basedOn w:val="Normal"/>
    <w:link w:val="PuestoCar"/>
    <w:qFormat/>
    <w:locked/>
    <w:rsid w:val="00c734a4"/>
    <w:pPr>
      <w:tabs>
        <w:tab w:val="clear" w:pos="720"/>
        <w:tab w:val="left" w:pos="1276" w:leader="none"/>
      </w:tabs>
      <w:spacing w:lineRule="auto" w:line="240" w:before="0" w:after="0"/>
      <w:jc w:val="center"/>
    </w:pPr>
    <w:rPr>
      <w:rFonts w:ascii="Arial" w:hAnsi="Arial" w:eastAsia="Times New Roman" w:cs="Times New Roman"/>
      <w:b/>
      <w:sz w:val="20"/>
      <w:szCs w:val="20"/>
      <w:lang w:val="es-ES_tradnl"/>
    </w:rPr>
  </w:style>
  <w:style w:type="paragraph" w:styleId="BlockText">
    <w:name w:val="Block Text"/>
    <w:basedOn w:val="Normal"/>
    <w:qFormat/>
    <w:rsid w:val="00c734a4"/>
    <w:pPr>
      <w:spacing w:lineRule="auto" w:line="240" w:before="0" w:after="0"/>
      <w:ind w:left="1418" w:right="-91" w:hanging="0"/>
      <w:jc w:val="both"/>
    </w:pPr>
    <w:rPr>
      <w:rFonts w:ascii="Arial" w:hAnsi="Arial" w:eastAsia="Times New Roman" w:cs="Times New Roman"/>
      <w:szCs w:val="20"/>
      <w:lang w:val="es-ES"/>
    </w:rPr>
  </w:style>
  <w:style w:type="paragraph" w:styleId="Caption1">
    <w:name w:val="caption"/>
    <w:basedOn w:val="Normal"/>
    <w:next w:val="Normal"/>
    <w:qFormat/>
    <w:locked/>
    <w:rsid w:val="00c734a4"/>
    <w:pPr>
      <w:spacing w:lineRule="auto" w:line="240" w:before="0" w:after="0"/>
      <w:ind w:right="-91" w:hanging="0"/>
      <w:jc w:val="center"/>
    </w:pPr>
    <w:rPr>
      <w:rFonts w:ascii="Arial" w:hAnsi="Arial" w:eastAsia="Times New Roman" w:cs="Times New Roman"/>
      <w:b/>
      <w:szCs w:val="20"/>
      <w:lang w:val="es-ES"/>
    </w:rPr>
  </w:style>
  <w:style w:type="paragraph" w:styleId="Article" w:customStyle="1">
    <w:name w:val="article"/>
    <w:basedOn w:val="Normal"/>
    <w:qFormat/>
    <w:rsid w:val="00c734a4"/>
    <w:pPr>
      <w:keepNext w:val="true"/>
      <w:tabs>
        <w:tab w:val="clear" w:pos="720"/>
        <w:tab w:val="left" w:pos="0" w:leader="none"/>
        <w:tab w:val="left" w:pos="851" w:leader="none"/>
        <w:tab w:val="left" w:pos="1134" w:leader="none"/>
        <w:tab w:val="left" w:pos="1418" w:leader="none"/>
        <w:tab w:val="left" w:pos="2835" w:leader="none"/>
      </w:tabs>
      <w:spacing w:lineRule="auto" w:line="240" w:before="0" w:after="0"/>
      <w:ind w:left="851" w:hanging="851"/>
      <w:jc w:val="both"/>
    </w:pPr>
    <w:rPr>
      <w:rFonts w:ascii="Arial" w:hAnsi="Arial" w:eastAsia="Times New Roman" w:cs="Times New Roman"/>
      <w:caps/>
      <w:szCs w:val="20"/>
      <w:lang w:val="en-GB" w:eastAsia="es-ES"/>
    </w:rPr>
  </w:style>
  <w:style w:type="paragraph" w:styleId="BodyText22" w:customStyle="1">
    <w:name w:val="Body Text 22"/>
    <w:basedOn w:val="Normal"/>
    <w:qFormat/>
    <w:rsid w:val="00c734a4"/>
    <w:pPr>
      <w:widowControl w:val="false"/>
      <w:spacing w:lineRule="auto" w:line="240" w:before="0" w:after="0"/>
      <w:jc w:val="both"/>
    </w:pPr>
    <w:rPr>
      <w:rFonts w:ascii="Arial" w:hAnsi="Arial" w:eastAsia="Times New Roman" w:cs="Times New Roman"/>
      <w:sz w:val="24"/>
      <w:szCs w:val="20"/>
      <w:lang w:val="es-ES"/>
    </w:rPr>
  </w:style>
  <w:style w:type="paragraph" w:styleId="TextodelaClusula" w:customStyle="1">
    <w:name w:val="Texto de la Cláusula"/>
    <w:basedOn w:val="Normal"/>
    <w:qFormat/>
    <w:rsid w:val="00c734a4"/>
    <w:pPr>
      <w:spacing w:lineRule="auto" w:line="240" w:before="240" w:after="0"/>
      <w:ind w:left="425" w:hanging="0"/>
      <w:jc w:val="both"/>
    </w:pPr>
    <w:rPr>
      <w:rFonts w:ascii="Arial" w:hAnsi="Arial" w:eastAsia="Times New Roman" w:cs="Times New Roman"/>
      <w:sz w:val="20"/>
      <w:szCs w:val="20"/>
      <w:lang w:val="es-ES"/>
    </w:rPr>
  </w:style>
  <w:style w:type="paragraph" w:styleId="ROMANOS" w:customStyle="1">
    <w:name w:val="ROMANOS"/>
    <w:basedOn w:val="Normal"/>
    <w:qFormat/>
    <w:rsid w:val="00c734a4"/>
    <w:pPr>
      <w:tabs>
        <w:tab w:val="left" w:pos="720" w:leader="none"/>
      </w:tabs>
      <w:spacing w:lineRule="atLeast" w:line="216" w:before="0" w:after="101"/>
      <w:ind w:left="720" w:hanging="432"/>
      <w:jc w:val="both"/>
    </w:pPr>
    <w:rPr>
      <w:rFonts w:ascii="Arial" w:hAnsi="Arial" w:eastAsia="Times New Roman" w:cs="Arial"/>
      <w:sz w:val="18"/>
      <w:szCs w:val="20"/>
      <w:lang w:val="es-ES_tradnl" w:eastAsia="es-MX"/>
    </w:rPr>
  </w:style>
  <w:style w:type="paragraph" w:styleId="INCISO" w:customStyle="1">
    <w:name w:val="INCISO"/>
    <w:basedOn w:val="Normal"/>
    <w:qFormat/>
    <w:rsid w:val="00c734a4"/>
    <w:pPr>
      <w:tabs>
        <w:tab w:val="clear" w:pos="720"/>
        <w:tab w:val="left" w:pos="1152" w:leader="none"/>
      </w:tabs>
      <w:spacing w:lineRule="atLeast" w:line="216" w:before="0" w:after="101"/>
      <w:ind w:left="1152" w:hanging="432"/>
      <w:jc w:val="both"/>
    </w:pPr>
    <w:rPr>
      <w:rFonts w:ascii="Arial" w:hAnsi="Arial" w:eastAsia="Times New Roman" w:cs="Arial"/>
      <w:sz w:val="18"/>
      <w:szCs w:val="20"/>
      <w:lang w:val="es-ES_tradnl" w:eastAsia="es-MX"/>
    </w:rPr>
  </w:style>
  <w:style w:type="paragraph" w:styleId="Texto" w:customStyle="1">
    <w:name w:val="Texto"/>
    <w:basedOn w:val="Normal"/>
    <w:qFormat/>
    <w:rsid w:val="00c734a4"/>
    <w:pPr>
      <w:spacing w:lineRule="exact" w:line="216" w:before="0" w:after="101"/>
      <w:ind w:firstLine="288"/>
      <w:jc w:val="both"/>
    </w:pPr>
    <w:rPr>
      <w:rFonts w:ascii="Arial" w:hAnsi="Arial" w:eastAsia="Times New Roman" w:cs="Times New Roman"/>
      <w:sz w:val="18"/>
      <w:szCs w:val="18"/>
      <w:lang w:val="es-ES" w:eastAsia="es-ES"/>
    </w:rPr>
  </w:style>
  <w:style w:type="paragraph" w:styleId="NormalWeb">
    <w:name w:val="Normal (Web)"/>
    <w:basedOn w:val="Normal"/>
    <w:qFormat/>
    <w:rsid w:val="007858e9"/>
    <w:pPr>
      <w:spacing w:lineRule="auto" w:line="240" w:beforeAutospacing="1" w:afterAutospacing="1"/>
    </w:pPr>
    <w:rPr>
      <w:rFonts w:ascii="Times New Roman" w:hAnsi="Times New Roman" w:eastAsia="Times New Roman" w:cs="Times New Roman"/>
      <w:sz w:val="24"/>
      <w:szCs w:val="24"/>
      <w:lang w:val="es-ES" w:eastAsia="es-ES"/>
    </w:rPr>
  </w:style>
  <w:style w:type="paragraph" w:styleId="Default" w:customStyle="1">
    <w:name w:val="Default"/>
    <w:qFormat/>
    <w:rsid w:val="006833f7"/>
    <w:pPr>
      <w:widowControl/>
      <w:bidi w:val="0"/>
      <w:spacing w:before="0" w:after="0"/>
      <w:jc w:val="left"/>
    </w:pPr>
    <w:rPr>
      <w:rFonts w:ascii="Arial" w:hAnsi="Arial" w:cs="Arial" w:eastAsia="Calibri"/>
      <w:color w:val="000000"/>
      <w:kern w:val="0"/>
      <w:sz w:val="24"/>
      <w:szCs w:val="24"/>
      <w:lang w:eastAsia="en-US" w:val="es-MX" w:bidi="ar-SA"/>
    </w:rPr>
  </w:style>
  <w:style w:type="paragraph" w:styleId="FrameContents">
    <w:name w:val="Frame Contents"/>
    <w:basedOn w:val="Normal"/>
    <w:qFormat/>
    <w:pPr/>
    <w:rPr/>
  </w:style>
  <w:style w:type="numbering" w:styleId="NoList" w:default="1">
    <w:name w:val="No List"/>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table" w:styleId="Tablaconcuadrcula">
    <w:name w:val="Table Grid"/>
    <w:basedOn w:val="Tablanormal"/>
    <w:rsid w:val="00ab77d5"/>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ompranet.sonora.gob.mx/" TargetMode="External"/><Relationship Id="rId3" Type="http://schemas.openxmlformats.org/officeDocument/2006/relationships/hyperlink" Target="mailto:paulo.alday@sidur.gob.mx" TargetMode="External"/><Relationship Id="rId4" Type="http://schemas.openxmlformats.org/officeDocument/2006/relationships/hyperlink" Target="https://compranet.sonora.gob.mx/" TargetMode="External"/><Relationship Id="rId5" Type="http://schemas.openxmlformats.org/officeDocument/2006/relationships/hyperlink" Target="https://compranet.sonora.gob.mx/" TargetMode="External"/><Relationship Id="rId6" Type="http://schemas.openxmlformats.org/officeDocument/2006/relationships/hyperlink" Target="mailto:cmurrieta.@haciendasonora.gob.mx" TargetMode="External"/><Relationship Id="rId7" Type="http://schemas.openxmlformats.org/officeDocument/2006/relationships/hyperlink" Target="mailto:vrogel@haciendasonora.gob.mx" TargetMode="External"/><Relationship Id="rId8" Type="http://schemas.openxmlformats.org/officeDocument/2006/relationships/hyperlink" Target="http://compranet.sonora.gob.mx/"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oleObject" Target="embeddings/oleObject1.xls"/><Relationship Id="rId24" Type="http://schemas.openxmlformats.org/officeDocument/2006/relationships/image" Target="media/image10.wmf"/><Relationship Id="rId25" Type="http://schemas.openxmlformats.org/officeDocument/2006/relationships/header" Target="header8.xml"/><Relationship Id="rId26" Type="http://schemas.openxmlformats.org/officeDocument/2006/relationships/footer" Target="foot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header" Target="header10.xml"/><Relationship Id="rId30" Type="http://schemas.openxmlformats.org/officeDocument/2006/relationships/footer" Target="footer10.xml"/><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header" Target="header12.xml"/><Relationship Id="rId34" Type="http://schemas.openxmlformats.org/officeDocument/2006/relationships/header" Target="header13.xml"/><Relationship Id="rId35" Type="http://schemas.openxmlformats.org/officeDocument/2006/relationships/footer" Target="footer1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6.jpeg"/></Relationships>
</file>

<file path=word/_rels/footer5.xml.rels><?xml version='1.0' encoding='UTF-8' standalone='yes'?>
<Relationships xmlns="http://schemas.openxmlformats.org/package/2006/relationships"><Relationship Id="rId1" Type="http://schemas.openxmlformats.org/officeDocument/2006/relationships/image" Target="media/image7.jpeg"/></Relationships>
</file>

<file path=word/_rels/footer6.xml.rels><?xml version='1.0' encoding='UTF-8' standalone='yes'?>
<Relationships xmlns="http://schemas.openxmlformats.org/package/2006/relationships"><Relationship Id="rId1" Type="http://schemas.openxmlformats.org/officeDocument/2006/relationships/image" Target="media/image8.jpeg"/></Relationships>
</file>

<file path=word/_rels/footer7.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F7B49-64EA-47EE-BD1A-5DE43B0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Application>LibreOffice/6.3.5.2$Linux_X86_64 LibreOffice_project/30$Build-2</Application>
  <Pages>138</Pages>
  <Words>42164</Words>
  <Characters>224844</Characters>
  <CharactersWithSpaces>267595</CharactersWithSpaces>
  <Paragraphs>2033</Paragraphs>
  <Company>UTHermosillo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2020-04-28T19:23:00Z</dcterms:created>
  <dc:creator>DIR DE LICITACIONES</dc:creator>
  <dc:description/>
  <dc:language>en-US</dc:language>
  <cp:lastModifiedBy/>
  <cp:lastPrinted>2017-05-16T19:23:00Z</cp:lastPrinted>
  <dcterms:modified xsi:type="dcterms:W3CDTF">2020-05-12T11:38:03Z</dcterms:modified>
  <cp:revision>25</cp:revision>
  <dc:subject/>
  <dc:title>LICITACION PUBLICA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UTHermosillo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