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49" w:hanging="0"/>
        <w:jc w:val="right"/>
        <w:rPr>
          <w:sz w:val="22"/>
          <w:szCs w:val="22"/>
        </w:rPr>
      </w:pPr>
      <w:r>
        <w:rPr>
          <w:sz w:val="22"/>
          <w:szCs w:val="22"/>
        </w:rPr>
      </w:r>
    </w:p>
    <w:p>
      <w:pPr>
        <w:pStyle w:val="Normal"/>
        <w:ind w:right="49" w:hanging="0"/>
        <w:jc w:val="right"/>
        <w:rPr>
          <w:sz w:val="22"/>
          <w:szCs w:val="22"/>
        </w:rPr>
      </w:pPr>
      <w:r>
        <w:rPr>
          <w:sz w:val="22"/>
          <w:szCs w:val="22"/>
        </w:rPr>
      </w:r>
    </w:p>
    <w:p>
      <w:pPr>
        <w:pStyle w:val="Normal"/>
        <w:ind w:right="49" w:hanging="0"/>
        <w:jc w:val="right"/>
        <w:rPr>
          <w:sz w:val="22"/>
          <w:szCs w:val="22"/>
        </w:rPr>
      </w:pPr>
      <w:r>
        <w:rPr>
          <w:sz w:val="22"/>
          <w:szCs w:val="22"/>
        </w:rPr>
        <w:t>Memorando No. DGCLC-0224-20</w:t>
      </w:r>
    </w:p>
    <w:p>
      <w:pPr>
        <w:pStyle w:val="Normal"/>
        <w:ind w:right="49" w:hanging="0"/>
        <w:jc w:val="right"/>
        <w:rPr/>
      </w:pPr>
      <w:r>
        <w:rPr>
          <w:sz w:val="22"/>
          <w:szCs w:val="22"/>
          <w:lang w:val="es-MX"/>
        </w:rPr>
        <w:t xml:space="preserve">Hermosillo, Sonora, </w:t>
      </w:r>
      <w:r>
        <w:rPr>
          <w:rFonts w:eastAsia="Times New Roman" w:cs="Arial"/>
          <w:b/>
          <w:color w:val="000000" w:themeColor="text1"/>
          <w:sz w:val="20"/>
          <w:szCs w:val="20"/>
          <w:highlight w:val="yellow"/>
          <w:lang w:val="es-ES_tradnl" w:eastAsia="es-MX"/>
        </w:rPr>
        <w:t>Lunes 11 de Mayo del 2020</w:t>
      </w:r>
    </w:p>
    <w:p>
      <w:pPr>
        <w:pStyle w:val="Normal"/>
        <w:ind w:right="49" w:hanging="0"/>
        <w:jc w:val="right"/>
        <w:rPr>
          <w:b/>
          <w:b/>
          <w:sz w:val="22"/>
          <w:szCs w:val="22"/>
          <w:lang w:val="es-MX"/>
        </w:rPr>
      </w:pPr>
      <w:r>
        <w:rPr>
          <w:b/>
          <w:sz w:val="22"/>
          <w:szCs w:val="22"/>
          <w:lang w:val="es-MX"/>
        </w:rPr>
        <w:t xml:space="preserve"> “</w:t>
      </w:r>
      <w:r>
        <w:rPr>
          <w:b/>
          <w:sz w:val="22"/>
          <w:szCs w:val="22"/>
          <w:lang w:val="es-MX"/>
        </w:rPr>
        <w:t>2020: Año del Turismo”</w:t>
      </w:r>
    </w:p>
    <w:p>
      <w:pPr>
        <w:pStyle w:val="Normal"/>
        <w:ind w:right="49" w:hanging="0"/>
        <w:jc w:val="right"/>
        <w:rPr>
          <w:sz w:val="22"/>
          <w:szCs w:val="22"/>
          <w:u w:val="single"/>
        </w:rPr>
      </w:pPr>
      <w:r>
        <w:rPr>
          <w:sz w:val="22"/>
          <w:szCs w:val="22"/>
        </w:rPr>
        <w:t xml:space="preserve">Asunto: </w:t>
      </w:r>
      <w:r>
        <w:rPr>
          <w:sz w:val="22"/>
          <w:szCs w:val="22"/>
          <w:u w:val="single"/>
        </w:rPr>
        <w:t>Invitación a Licitación Pública</w:t>
      </w:r>
    </w:p>
    <w:p>
      <w:pPr>
        <w:pStyle w:val="Normal"/>
        <w:ind w:right="49" w:hanging="0"/>
        <w:rPr>
          <w:sz w:val="22"/>
          <w:szCs w:val="22"/>
        </w:rPr>
      </w:pPr>
      <w:r>
        <w:rPr>
          <w:sz w:val="22"/>
          <w:szCs w:val="22"/>
        </w:rPr>
      </w:r>
    </w:p>
    <w:p>
      <w:pPr>
        <w:pStyle w:val="Normal"/>
        <w:ind w:right="49" w:hanging="0"/>
        <w:rPr>
          <w:sz w:val="22"/>
          <w:szCs w:val="22"/>
        </w:rPr>
      </w:pPr>
      <w:r>
        <w:rPr>
          <w:sz w:val="22"/>
          <w:szCs w:val="22"/>
        </w:rPr>
      </w:r>
    </w:p>
    <w:p>
      <w:pPr>
        <w:pStyle w:val="Subtitle"/>
        <w:ind w:right="49" w:hanging="0"/>
        <w:jc w:val="both"/>
        <w:rPr>
          <w:rStyle w:val="Strong"/>
          <w:rFonts w:ascii="Arial" w:hAnsi="Arial" w:cs="Arial"/>
          <w:sz w:val="22"/>
          <w:szCs w:val="22"/>
          <w:lang w:val="es-MX"/>
        </w:rPr>
      </w:pPr>
      <w:r>
        <w:rPr>
          <w:rStyle w:val="Strong"/>
          <w:rFonts w:cs="Arial" w:ascii="Arial" w:hAnsi="Arial"/>
          <w:sz w:val="22"/>
          <w:szCs w:val="22"/>
          <w:lang w:val="es-MX"/>
        </w:rPr>
        <w:t>ING. GERARDO TOGAWA ESPINOZA</w:t>
      </w:r>
    </w:p>
    <w:p>
      <w:pPr>
        <w:pStyle w:val="Normal"/>
        <w:ind w:right="49" w:hanging="0"/>
        <w:rPr>
          <w:rFonts w:cs="Arial"/>
          <w:b/>
          <w:b/>
          <w:sz w:val="22"/>
          <w:szCs w:val="22"/>
          <w:lang w:val="es-MX"/>
        </w:rPr>
      </w:pPr>
      <w:r>
        <w:rPr>
          <w:rFonts w:cs="Arial"/>
          <w:b/>
          <w:sz w:val="22"/>
          <w:szCs w:val="22"/>
          <w:lang w:val="es-MX"/>
        </w:rPr>
        <w:t>DIRECTOR GENERAL DE EJECUCIÓN DE OBRAS</w:t>
      </w:r>
    </w:p>
    <w:p>
      <w:pPr>
        <w:pStyle w:val="Normal"/>
        <w:ind w:right="49" w:hanging="0"/>
        <w:rPr>
          <w:rFonts w:cs="Arial"/>
          <w:b/>
          <w:b/>
          <w:sz w:val="22"/>
          <w:szCs w:val="22"/>
        </w:rPr>
      </w:pPr>
      <w:r>
        <w:rPr>
          <w:rFonts w:cs="Arial"/>
          <w:b/>
          <w:sz w:val="22"/>
          <w:szCs w:val="22"/>
        </w:rPr>
        <w:t>P r e s e n t e.-</w:t>
      </w:r>
    </w:p>
    <w:p>
      <w:pPr>
        <w:pStyle w:val="Normal"/>
        <w:ind w:right="49" w:hanging="0"/>
        <w:rPr>
          <w:rFonts w:cs="Arial"/>
          <w:b/>
          <w:b/>
          <w:sz w:val="22"/>
          <w:szCs w:val="22"/>
        </w:rPr>
      </w:pPr>
      <w:r>
        <w:rPr>
          <w:rFonts w:cs="Arial"/>
          <w:b/>
          <w:sz w:val="22"/>
          <w:szCs w:val="22"/>
        </w:rPr>
      </w:r>
    </w:p>
    <w:p>
      <w:pPr>
        <w:pStyle w:val="Normal"/>
        <w:ind w:right="49" w:hanging="0"/>
        <w:rPr>
          <w:rFonts w:cs="Arial"/>
          <w:b/>
          <w:b/>
          <w:sz w:val="22"/>
          <w:szCs w:val="22"/>
        </w:rPr>
      </w:pPr>
      <w:r>
        <w:rPr>
          <w:rFonts w:cs="Arial"/>
          <w:b/>
          <w:sz w:val="22"/>
          <w:szCs w:val="22"/>
        </w:rPr>
      </w:r>
    </w:p>
    <w:p>
      <w:pPr>
        <w:pStyle w:val="Subtitle"/>
        <w:ind w:right="49" w:hanging="0"/>
        <w:jc w:val="both"/>
        <w:rPr>
          <w:rFonts w:ascii="Arial" w:hAnsi="Arial" w:cs="Arial"/>
          <w:sz w:val="22"/>
          <w:szCs w:val="22"/>
          <w:lang w:val="es-MX"/>
        </w:rPr>
      </w:pPr>
      <w:r>
        <w:rPr>
          <w:rFonts w:cs="Arial" w:ascii="Arial" w:hAnsi="Arial"/>
          <w:sz w:val="22"/>
          <w:szCs w:val="22"/>
          <w:lang w:val="es-MX"/>
        </w:rPr>
        <w:t>Por este conducto me permito invitar a Usted, o en su caso que nombre un Representante para que asista al Acto de Visita al Sitio y al Acto de Junta de Aclaraciones de la(s) Licitación(es) Pública(s) Estatal(es) detallada(s) a continuación:</w:t>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sz w:val="22"/>
          <w:szCs w:val="22"/>
          <w:lang w:val="es-MX"/>
        </w:rPr>
      </w:pPr>
      <w:r>
        <w:rPr>
          <w:rFonts w:cs="Arial" w:ascii="Arial" w:hAnsi="Arial"/>
          <w:sz w:val="22"/>
          <w:szCs w:val="22"/>
          <w:lang w:val="es-MX"/>
        </w:rPr>
      </w:r>
    </w:p>
    <w:tbl>
      <w:tblPr>
        <w:tblW w:w="11057" w:type="dxa"/>
        <w:jc w:val="center"/>
        <w:tblInd w:w="0" w:type="dxa"/>
        <w:tblCellMar>
          <w:top w:w="0" w:type="dxa"/>
          <w:left w:w="108" w:type="dxa"/>
          <w:bottom w:w="0" w:type="dxa"/>
          <w:right w:w="108" w:type="dxa"/>
        </w:tblCellMar>
        <w:tblLook w:noVBand="0" w:val="01e0" w:noHBand="0" w:lastColumn="1" w:firstColumn="1" w:lastRow="1" w:firstRow="1"/>
      </w:tblPr>
      <w:tblGrid>
        <w:gridCol w:w="1413"/>
        <w:gridCol w:w="6237"/>
        <w:gridCol w:w="1700"/>
        <w:gridCol w:w="1706"/>
      </w:tblGrid>
      <w:tr>
        <w:trPr>
          <w:trHeight w:val="77" w:hRule="atLeast"/>
        </w:trPr>
        <w:tc>
          <w:tcPr>
            <w:tcW w:w="1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ubtitle"/>
              <w:rPr>
                <w:rFonts w:ascii="Arial" w:hAnsi="Arial" w:cs="Arial"/>
                <w:sz w:val="18"/>
                <w:szCs w:val="18"/>
                <w:lang w:val="es-MX"/>
              </w:rPr>
            </w:pPr>
            <w:bookmarkStart w:id="0" w:name="_Hlk21419571"/>
            <w:bookmarkEnd w:id="0"/>
            <w:r>
              <w:rPr>
                <w:rFonts w:cs="Arial" w:ascii="Arial" w:hAnsi="Arial"/>
                <w:sz w:val="18"/>
                <w:szCs w:val="18"/>
                <w:lang w:val="es-MX"/>
              </w:rPr>
              <w:t>No. Licitación</w:t>
            </w:r>
          </w:p>
        </w:tc>
        <w:tc>
          <w:tcPr>
            <w:tcW w:w="62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ubtitle"/>
              <w:rPr>
                <w:rFonts w:ascii="Arial" w:hAnsi="Arial" w:cs="Arial"/>
                <w:sz w:val="18"/>
                <w:szCs w:val="18"/>
                <w:lang w:val="es-MX"/>
              </w:rPr>
            </w:pPr>
            <w:r>
              <w:rPr>
                <w:rFonts w:cs="Arial" w:ascii="Arial" w:hAnsi="Arial"/>
                <w:sz w:val="18"/>
                <w:szCs w:val="18"/>
                <w:lang w:val="es-MX"/>
              </w:rPr>
              <w:t>Concepto</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ubtitle"/>
              <w:rPr>
                <w:rFonts w:ascii="Arial" w:hAnsi="Arial" w:cs="Arial"/>
                <w:sz w:val="18"/>
                <w:szCs w:val="18"/>
                <w:lang w:val="es-MX"/>
              </w:rPr>
            </w:pPr>
            <w:r>
              <w:rPr>
                <w:rFonts w:cs="Arial" w:ascii="Arial" w:hAnsi="Arial"/>
                <w:sz w:val="18"/>
                <w:szCs w:val="18"/>
                <w:lang w:val="es-MX"/>
              </w:rPr>
              <w:t>Visita de Obra</w:t>
            </w:r>
          </w:p>
        </w:tc>
        <w:tc>
          <w:tcPr>
            <w:tcW w:w="17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ubtitle"/>
              <w:rPr>
                <w:rFonts w:ascii="Arial" w:hAnsi="Arial" w:cs="Arial"/>
                <w:sz w:val="18"/>
                <w:szCs w:val="18"/>
                <w:lang w:val="es-MX"/>
              </w:rPr>
            </w:pPr>
            <w:r>
              <w:rPr>
                <w:rFonts w:cs="Arial" w:ascii="Arial" w:hAnsi="Arial"/>
                <w:sz w:val="18"/>
                <w:szCs w:val="18"/>
                <w:lang w:val="es-MX"/>
              </w:rPr>
              <w:t>Junta de Aclaraciones</w:t>
            </w:r>
          </w:p>
        </w:tc>
      </w:tr>
      <w:tr>
        <w:trPr>
          <w:trHeight w:val="886" w:hRule="atLeast"/>
        </w:trPr>
        <w:tc>
          <w:tcPr>
            <w:tcW w:w="141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pPr>
            <w:bookmarkStart w:id="1" w:name="_Hlk21419571"/>
            <w:bookmarkEnd w:id="1"/>
            <w:r>
              <w:rPr>
                <w:rFonts w:eastAsia="Times New Roman" w:cs="Arial"/>
                <w:b/>
                <w:sz w:val="18"/>
                <w:szCs w:val="18"/>
                <w:highlight w:val="yellow"/>
                <w:lang w:val="es-ES" w:eastAsia="es-ES"/>
              </w:rPr>
              <w:t>LPO-926006995-013-2020</w:t>
            </w:r>
          </w:p>
        </w:tc>
        <w:tc>
          <w:tcPr>
            <w:tcW w:w="62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rFonts w:ascii="Times New Roman" w:hAnsi="Times New Roman" w:eastAsia="Times New Roman" w:cs="Times New Roman"/>
                <w:sz w:val="24"/>
                <w:szCs w:val="20"/>
                <w:lang w:val="es-ES_tradnl" w:eastAsia="es-ES"/>
              </w:rPr>
            </w:pPr>
            <w:r>
              <w:rPr>
                <w:rFonts w:eastAsia="Times New Roman" w:cs="Times New Roman" w:ascii="Times New Roman" w:hAnsi="Times New Roman"/>
                <w:sz w:val="24"/>
                <w:szCs w:val="20"/>
                <w:lang w:val="es-ES_tradnl" w:eastAsia="es-ES"/>
              </w:rPr>
              <w:t>OBRAS DE REHABILITACIÓN EN EDIFICACIÓN E INSTALACIONES DEL CENTRO DE REHABILITACIÓN Y EDUCACIÓN ESPECIAL (CREE) EN LA LOCALIDAD DE CIUDAD OBREGÓN MUNICIPIO DE CAJEME, SONORA.
</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pPr>
            <w:r>
              <w:rPr>
                <w:rFonts w:eastAsia="Times New Roman" w:cs="Arial"/>
                <w:b/>
                <w:sz w:val="18"/>
                <w:szCs w:val="18"/>
                <w:highlight w:val="yellow"/>
                <w:lang w:val="es-MX" w:eastAsia="es-ES"/>
              </w:rPr>
              <w:t>Miercoles 22 de Abril del 2020 a las 18:00 Horas</w:t>
            </w:r>
          </w:p>
        </w:tc>
        <w:tc>
          <w:tcPr>
            <w:tcW w:w="17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pPr>
            <w:r>
              <w:rPr>
                <w:rFonts w:eastAsia="Times New Roman" w:cs="Arial"/>
                <w:b/>
                <w:sz w:val="18"/>
                <w:szCs w:val="18"/>
                <w:highlight w:val="yellow"/>
                <w:lang w:val="es-MX" w:eastAsia="es-ES"/>
              </w:rPr>
              <w:t>Jueves 23 de Abril del 2020 a las 18:00 Horas</w:t>
            </w:r>
            <w:r>
              <w:rPr>
                <w:rFonts w:cs="Arial"/>
                <w:b/>
                <w:sz w:val="18"/>
                <w:szCs w:val="18"/>
                <w:highlight w:val="yellow"/>
                <w:lang w:val="es-MX"/>
              </w:rPr>
              <w:t xml:space="preserve"> </w:t>
            </w:r>
            <w:bookmarkStart w:id="2" w:name="_Hlk508274392"/>
            <w:bookmarkStart w:id="3" w:name="OLE_LINK16"/>
            <w:bookmarkStart w:id="4" w:name="OLE_LINK15"/>
            <w:bookmarkStart w:id="5" w:name="OLE_LINK14"/>
            <w:bookmarkStart w:id="6" w:name="OLE_LINK13"/>
            <w:bookmarkStart w:id="7" w:name="OLE_LINK12"/>
            <w:bookmarkEnd w:id="2"/>
            <w:bookmarkEnd w:id="3"/>
            <w:bookmarkEnd w:id="4"/>
            <w:bookmarkEnd w:id="5"/>
            <w:bookmarkEnd w:id="6"/>
            <w:bookmarkEnd w:id="7"/>
          </w:p>
        </w:tc>
      </w:tr>
    </w:tbl>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pPr>
      <w:r>
        <w:rPr>
          <w:rFonts w:cs="Arial" w:ascii="Arial" w:hAnsi="Arial"/>
          <w:sz w:val="22"/>
          <w:szCs w:val="22"/>
          <w:lang w:val="es-MX"/>
        </w:rPr>
        <w:t xml:space="preserve">La(s) Visita(s) al Sitio de realización de los trabajos se llevará(n) a cabo en el día y la hora indicada anteriormente, </w:t>
      </w:r>
      <w:bookmarkStart w:id="8" w:name="_GoBack"/>
      <w:bookmarkEnd w:id="8"/>
      <w:r>
        <w:rPr>
          <w:rFonts w:eastAsia="Times New Roman" w:cs="Arial" w:ascii="Arial" w:hAnsi="Arial"/>
          <w:sz w:val="22"/>
          <w:szCs w:val="22"/>
          <w:highlight w:val="yellow"/>
          <w:lang w:val="es-MX" w:eastAsia="es-ES"/>
        </w:rPr>
        <w:t>PARTIENDO DE LAS OFICINAS DE LA PRESIDENCIA MUNICIPAL DEL MUNICIPIO DE CAJEME, SONORA.</w:t>
      </w:r>
      <w:r>
        <w:rPr>
          <w:rFonts w:cs="Arial" w:ascii="Arial" w:hAnsi="Arial"/>
          <w:sz w:val="22"/>
          <w:szCs w:val="22"/>
          <w:lang w:val="es-MX"/>
        </w:rPr>
        <w:t>, Sonora. Se le solicita que la presentación de dudas o aclaraciones por parte de su personal sea realizada a más tardar 24 horas antes de la Junta de Aclaraciones por medio de memorándum. Hacemos de su conocimiento lo anterior, en virtud de que esta Unidad Administrativa únicamente cubre los aspectos normativos de las Licitaciones.</w:t>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sz w:val="22"/>
          <w:szCs w:val="22"/>
          <w:lang w:val="es-MX"/>
        </w:rPr>
      </w:pPr>
      <w:r>
        <w:rPr>
          <w:rFonts w:cs="Arial" w:ascii="Arial" w:hAnsi="Arial"/>
          <w:sz w:val="22"/>
          <w:szCs w:val="22"/>
          <w:lang w:val="es-MX"/>
        </w:rPr>
        <w:t>Sin otro particular, agradezco de antemano la atención que se sirva prestar al presente.</w:t>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sz w:val="22"/>
          <w:szCs w:val="22"/>
          <w:lang w:val="es-MX"/>
        </w:rPr>
      </w:pPr>
      <w:r>
        <w:rPr>
          <w:rFonts w:cs="Arial" w:ascii="Arial" w:hAnsi="Arial"/>
          <w:sz w:val="22"/>
          <w:szCs w:val="22"/>
          <w:lang w:val="es-MX"/>
        </w:rPr>
      </w:r>
    </w:p>
    <w:p>
      <w:pPr>
        <w:pStyle w:val="Subtitle"/>
        <w:ind w:right="49" w:hanging="0"/>
        <w:jc w:val="both"/>
        <w:rPr>
          <w:rFonts w:ascii="Arial" w:hAnsi="Arial" w:cs="Arial"/>
          <w:b/>
          <w:b/>
          <w:sz w:val="22"/>
          <w:szCs w:val="22"/>
          <w:lang w:val="es-MX"/>
        </w:rPr>
      </w:pPr>
      <w:r>
        <w:rPr>
          <w:rFonts w:cs="Arial" w:ascii="Arial" w:hAnsi="Arial"/>
          <w:b/>
          <w:sz w:val="22"/>
          <w:szCs w:val="22"/>
          <w:lang w:val="es-MX"/>
        </w:rPr>
        <w:t>A T E N T A M E N T E</w:t>
      </w:r>
    </w:p>
    <w:p>
      <w:pPr>
        <w:pStyle w:val="Normal"/>
        <w:jc w:val="both"/>
        <w:rPr>
          <w:rFonts w:cs="Arial"/>
          <w:b/>
          <w:b/>
          <w:sz w:val="22"/>
          <w:szCs w:val="22"/>
          <w:lang w:val="es-MX"/>
        </w:rPr>
      </w:pPr>
      <w:r>
        <w:rPr>
          <w:rFonts w:cs="Arial"/>
          <w:b/>
          <w:sz w:val="22"/>
          <w:szCs w:val="22"/>
          <w:lang w:val="es-MX"/>
        </w:rPr>
        <w:t>LA DIRECTORA GENERAL DE COSTOS, LICITACIONES Y CONTRATOS.</w:t>
      </w:r>
    </w:p>
    <w:p>
      <w:pPr>
        <w:pStyle w:val="Normal"/>
        <w:jc w:val="both"/>
        <w:rPr>
          <w:rFonts w:cs="Arial"/>
          <w:b/>
          <w:b/>
          <w:sz w:val="22"/>
          <w:szCs w:val="22"/>
          <w:lang w:val="es-MX"/>
        </w:rPr>
      </w:pPr>
      <w:r>
        <w:rPr>
          <w:rFonts w:cs="Arial"/>
          <w:b/>
          <w:sz w:val="22"/>
          <w:szCs w:val="22"/>
          <w:lang w:val="es-MX"/>
        </w:rPr>
      </w:r>
    </w:p>
    <w:p>
      <w:pPr>
        <w:pStyle w:val="Normal"/>
        <w:jc w:val="both"/>
        <w:rPr>
          <w:rFonts w:cs="Arial"/>
          <w:b/>
          <w:b/>
          <w:sz w:val="22"/>
          <w:szCs w:val="22"/>
          <w:lang w:val="es-MX"/>
        </w:rPr>
      </w:pPr>
      <w:r>
        <w:rPr>
          <w:rFonts w:cs="Arial"/>
          <w:b/>
          <w:sz w:val="22"/>
          <w:szCs w:val="22"/>
          <w:lang w:val="es-MX"/>
        </w:rPr>
      </w:r>
    </w:p>
    <w:p>
      <w:pPr>
        <w:pStyle w:val="Normal"/>
        <w:jc w:val="both"/>
        <w:rPr>
          <w:rFonts w:cs="Arial"/>
          <w:b/>
          <w:b/>
          <w:sz w:val="22"/>
          <w:szCs w:val="22"/>
          <w:lang w:val="es-MX"/>
        </w:rPr>
      </w:pPr>
      <w:r>
        <w:rPr>
          <w:rFonts w:cs="Arial"/>
          <w:b/>
          <w:sz w:val="22"/>
          <w:szCs w:val="22"/>
          <w:lang w:val="es-MX"/>
        </w:rPr>
      </w:r>
    </w:p>
    <w:p>
      <w:pPr>
        <w:pStyle w:val="Normal"/>
        <w:jc w:val="both"/>
        <w:rPr>
          <w:rFonts w:cs="Arial"/>
          <w:b/>
          <w:b/>
          <w:sz w:val="22"/>
          <w:szCs w:val="22"/>
          <w:lang w:val="es-MX"/>
        </w:rPr>
      </w:pPr>
      <w:r>
        <w:rPr>
          <w:rFonts w:cs="Arial"/>
          <w:b/>
          <w:sz w:val="22"/>
          <w:szCs w:val="22"/>
          <w:lang w:val="es-MX"/>
        </w:rPr>
        <w:t>ING. ASTARTÉ CORRO RUIZ</w:t>
      </w:r>
    </w:p>
    <w:p>
      <w:pPr>
        <w:pStyle w:val="Normal"/>
        <w:jc w:val="both"/>
        <w:rPr>
          <w:rFonts w:cs="Arial"/>
          <w:sz w:val="22"/>
          <w:szCs w:val="22"/>
          <w:lang w:val="es-MX"/>
        </w:rPr>
      </w:pPr>
      <w:r>
        <w:rPr>
          <w:rFonts w:cs="Arial"/>
          <w:sz w:val="22"/>
          <w:szCs w:val="22"/>
          <w:lang w:val="es-MX"/>
        </w:rPr>
      </w:r>
    </w:p>
    <w:p>
      <w:pPr>
        <w:pStyle w:val="Normal"/>
        <w:ind w:right="49" w:hanging="0"/>
        <w:jc w:val="both"/>
        <w:rPr>
          <w:rFonts w:cs="Arial"/>
          <w:sz w:val="18"/>
          <w:szCs w:val="18"/>
          <w:lang w:val="en-US"/>
        </w:rPr>
      </w:pPr>
      <w:r>
        <w:rPr>
          <w:rFonts w:cs="Arial"/>
          <w:sz w:val="18"/>
          <w:szCs w:val="18"/>
          <w:lang w:val="en-US"/>
        </w:rPr>
        <w:t>c.c.p. Archivo.</w:t>
      </w:r>
    </w:p>
    <w:p>
      <w:pPr>
        <w:pStyle w:val="Subtitle"/>
        <w:ind w:right="49" w:hanging="0"/>
        <w:jc w:val="both"/>
        <w:rPr>
          <w:rFonts w:ascii="Arial" w:hAnsi="Arial" w:cs="Arial"/>
          <w:lang w:val="en-US"/>
        </w:rPr>
      </w:pPr>
      <w:r>
        <w:rPr>
          <w:rFonts w:cs="Arial" w:ascii="Arial" w:hAnsi="Arial"/>
          <w:sz w:val="18"/>
          <w:szCs w:val="18"/>
          <w:lang w:val="en-US"/>
        </w:rPr>
        <w:t>ACR/PSAP/pglu*</w:t>
      </w:r>
    </w:p>
    <w:p>
      <w:pPr>
        <w:pStyle w:val="Normal"/>
        <w:rPr/>
      </w:pPr>
      <w:r>
        <w:rPr/>
        <w:drawing>
          <wp:inline distT="0" distB="0" distL="0" distR="0">
            <wp:extent cx="4178300" cy="765810"/>
            <wp:effectExtent l="0" t="0" r="0" b="0"/>
            <wp:docPr id="1" name="Imagen 14" descr="pie de pa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pie de pagina"/>
                    <pic:cNvPicPr>
                      <a:picLocks noChangeAspect="1" noChangeArrowheads="1"/>
                    </pic:cNvPicPr>
                  </pic:nvPicPr>
                  <pic:blipFill>
                    <a:blip r:embed="rId2"/>
                    <a:stretch>
                      <a:fillRect/>
                    </a:stretch>
                  </pic:blipFill>
                  <pic:spPr bwMode="auto">
                    <a:xfrm>
                      <a:off x="0" y="0"/>
                      <a:ext cx="4178300" cy="765810"/>
                    </a:xfrm>
                    <a:prstGeom prst="rect">
                      <a:avLst/>
                    </a:prstGeom>
                  </pic:spPr>
                </pic:pic>
              </a:graphicData>
            </a:graphic>
          </wp:inline>
        </w:drawing>
      </w:r>
      <w:r>
        <w:rPr/>
        <w:drawing>
          <wp:inline distT="0" distB="0" distL="0" distR="0">
            <wp:extent cx="4181475" cy="762000"/>
            <wp:effectExtent l="0" t="0" r="0" b="0"/>
            <wp:docPr id="2" name="Imagen 15" descr="C:\Users\omar.bracamonte\Desktop\Araque\pie de pa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5" descr="C:\Users\omar.bracamonte\Desktop\Araque\pie de pagina.jpg"/>
                    <pic:cNvPicPr>
                      <a:picLocks noChangeAspect="1" noChangeArrowheads="1"/>
                    </pic:cNvPicPr>
                  </pic:nvPicPr>
                  <pic:blipFill>
                    <a:blip r:embed="rId3"/>
                    <a:stretch>
                      <a:fillRect/>
                    </a:stretch>
                  </pic:blipFill>
                  <pic:spPr bwMode="auto">
                    <a:xfrm>
                      <a:off x="0" y="0"/>
                      <a:ext cx="4181475" cy="762000"/>
                    </a:xfrm>
                    <a:prstGeom prst="rect">
                      <a:avLst/>
                    </a:prstGeom>
                  </pic:spPr>
                </pic:pic>
              </a:graphicData>
            </a:graphic>
          </wp:inline>
        </w:drawing>
      </w:r>
    </w:p>
    <w:sectPr>
      <w:headerReference w:type="default" r:id="rId4"/>
      <w:footerReference w:type="default" r:id="rId5"/>
      <w:type w:val="nextPage"/>
      <w:pgSz w:w="12240" w:h="15840"/>
      <w:pgMar w:left="1134" w:right="900"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Liberation Sans">
    <w:altName w:val="Arial"/>
    <w:charset w:val="01"/>
    <w:family w:val="swiss"/>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anchor behindDoc="1" distT="0" distB="0" distL="114300" distR="114300" simplePos="0" locked="0" layoutInCell="1" allowOverlap="1" relativeHeight="5">
          <wp:simplePos x="0" y="0"/>
          <wp:positionH relativeFrom="margin">
            <wp:posOffset>1102995</wp:posOffset>
          </wp:positionH>
          <wp:positionV relativeFrom="margin">
            <wp:posOffset>8259445</wp:posOffset>
          </wp:positionV>
          <wp:extent cx="3895725" cy="712470"/>
          <wp:effectExtent l="0" t="0" r="0" b="0"/>
          <wp:wrapSquare wrapText="bothSides"/>
          <wp:docPr id="4"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6" descr=""/>
                  <pic:cNvPicPr>
                    <a:picLocks noChangeAspect="1" noChangeArrowheads="1"/>
                  </pic:cNvPicPr>
                </pic:nvPicPr>
                <pic:blipFill>
                  <a:blip r:embed="rId1"/>
                  <a:stretch>
                    <a:fillRect/>
                  </a:stretch>
                </pic:blipFill>
                <pic:spPr bwMode="auto">
                  <a:xfrm>
                    <a:off x="0" y="0"/>
                    <a:ext cx="3895725" cy="71247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14300" distR="114300" simplePos="0" locked="0" layoutInCell="1" allowOverlap="1" relativeHeight="3">
          <wp:simplePos x="0" y="0"/>
          <wp:positionH relativeFrom="margin">
            <wp:posOffset>1223645</wp:posOffset>
          </wp:positionH>
          <wp:positionV relativeFrom="margin">
            <wp:posOffset>-676275</wp:posOffset>
          </wp:positionV>
          <wp:extent cx="3619500" cy="647700"/>
          <wp:effectExtent l="0" t="0" r="0" b="0"/>
          <wp:wrapSquare wrapText="bothSides"/>
          <wp:docPr id="3" name="Imagen 13" descr="encabe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3" descr="encabezado"/>
                  <pic:cNvPicPr>
                    <a:picLocks noChangeAspect="1" noChangeArrowheads="1"/>
                  </pic:cNvPicPr>
                </pic:nvPicPr>
                <pic:blipFill>
                  <a:blip r:embed="rId1"/>
                  <a:stretch>
                    <a:fillRect/>
                  </a:stretch>
                </pic:blipFill>
                <pic:spPr bwMode="auto">
                  <a:xfrm>
                    <a:off x="0" y="0"/>
                    <a:ext cx="3619500" cy="647700"/>
                  </a:xfrm>
                  <a:prstGeom prst="rect">
                    <a:avLst/>
                  </a:prstGeom>
                </pic:spPr>
              </pic:pic>
            </a:graphicData>
          </a:graphic>
        </wp:anchor>
      </w:drawing>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30d09"/>
    <w:pPr>
      <w:widowControl/>
      <w:bidi w:val="0"/>
      <w:spacing w:lineRule="auto" w:line="240" w:before="0" w:after="0"/>
      <w:jc w:val="left"/>
    </w:pPr>
    <w:rPr>
      <w:rFonts w:ascii="Arial" w:hAnsi="Arial"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00f88"/>
    <w:rPr/>
  </w:style>
  <w:style w:type="character" w:styleId="PiedepginaCar" w:customStyle="1">
    <w:name w:val="Pie de página Car"/>
    <w:basedOn w:val="DefaultParagraphFont"/>
    <w:link w:val="Piedepgina"/>
    <w:uiPriority w:val="99"/>
    <w:qFormat/>
    <w:rsid w:val="00200f88"/>
    <w:rPr/>
  </w:style>
  <w:style w:type="character" w:styleId="SubttuloCar" w:customStyle="1">
    <w:name w:val="Subtítulo Car"/>
    <w:basedOn w:val="DefaultParagraphFont"/>
    <w:link w:val="Subttulo"/>
    <w:qFormat/>
    <w:rsid w:val="00130d09"/>
    <w:rPr>
      <w:rFonts w:ascii="Times New Roman" w:hAnsi="Times New Roman" w:eastAsia="Times New Roman" w:cs="Times New Roman"/>
      <w:sz w:val="24"/>
      <w:szCs w:val="20"/>
      <w:lang w:val="es-ES_tradnl" w:eastAsia="es-ES"/>
    </w:rPr>
  </w:style>
  <w:style w:type="character" w:styleId="Strong">
    <w:name w:val="Strong"/>
    <w:qFormat/>
    <w:rsid w:val="00130d09"/>
    <w:rPr>
      <w:b/>
      <w:bCs/>
    </w:rPr>
  </w:style>
  <w:style w:type="character" w:styleId="TextoindependienteCar" w:customStyle="1">
    <w:name w:val="Texto independiente Car"/>
    <w:basedOn w:val="DefaultParagraphFont"/>
    <w:link w:val="Textoindependiente"/>
    <w:qFormat/>
    <w:rsid w:val="00e21fe2"/>
    <w:rPr>
      <w:rFonts w:ascii="Tahoma" w:hAnsi="Tahoma" w:eastAsia="Times New Roman" w:cs="Tahoma"/>
      <w:sz w:val="24"/>
      <w:szCs w:val="20"/>
      <w:lang w:val="en-US"/>
    </w:rPr>
  </w:style>
  <w:style w:type="character" w:styleId="TextodegloboCar" w:customStyle="1">
    <w:name w:val="Texto de globo Car"/>
    <w:basedOn w:val="DefaultParagraphFont"/>
    <w:link w:val="Textodeglobo"/>
    <w:uiPriority w:val="99"/>
    <w:semiHidden/>
    <w:qFormat/>
    <w:rsid w:val="008d13bb"/>
    <w:rPr>
      <w:rFonts w:ascii="Segoe UI" w:hAnsi="Segoe UI" w:eastAsia="Times New Roman" w:cs="Segoe UI"/>
      <w:sz w:val="18"/>
      <w:szCs w:val="18"/>
      <w:lang w:val="es-ES"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e21fe2"/>
    <w:pPr>
      <w:spacing w:before="0" w:after="120"/>
    </w:pPr>
    <w:rPr>
      <w:rFonts w:ascii="Tahoma" w:hAnsi="Tahoma" w:cs="Tahoma"/>
      <w:szCs w:val="20"/>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200f88"/>
    <w:pPr>
      <w:tabs>
        <w:tab w:val="clear" w:pos="720"/>
        <w:tab w:val="center" w:pos="4419" w:leader="none"/>
        <w:tab w:val="right" w:pos="8838" w:leader="none"/>
      </w:tabs>
    </w:pPr>
    <w:rPr>
      <w:rFonts w:ascii="Calibri" w:hAnsi="Calibri" w:eastAsia="Calibri" w:cs="" w:asciiTheme="minorHAnsi" w:cstheme="minorBidi" w:eastAsiaTheme="minorHAnsi" w:hAnsiTheme="minorHAnsi"/>
      <w:sz w:val="22"/>
      <w:szCs w:val="22"/>
      <w:lang w:val="es-MX" w:eastAsia="en-US"/>
    </w:rPr>
  </w:style>
  <w:style w:type="paragraph" w:styleId="Footer">
    <w:name w:val="Footer"/>
    <w:basedOn w:val="Normal"/>
    <w:link w:val="PiedepginaCar"/>
    <w:uiPriority w:val="99"/>
    <w:unhideWhenUsed/>
    <w:rsid w:val="00200f88"/>
    <w:pPr>
      <w:tabs>
        <w:tab w:val="clear" w:pos="720"/>
        <w:tab w:val="center" w:pos="4419" w:leader="none"/>
        <w:tab w:val="right" w:pos="8838" w:leader="none"/>
      </w:tabs>
    </w:pPr>
    <w:rPr>
      <w:rFonts w:ascii="Calibri" w:hAnsi="Calibri" w:eastAsia="Calibri" w:cs="" w:asciiTheme="minorHAnsi" w:cstheme="minorBidi" w:eastAsiaTheme="minorHAnsi" w:hAnsiTheme="minorHAnsi"/>
      <w:sz w:val="22"/>
      <w:szCs w:val="22"/>
      <w:lang w:val="es-MX" w:eastAsia="en-US"/>
    </w:rPr>
  </w:style>
  <w:style w:type="paragraph" w:styleId="Subtitle">
    <w:name w:val="Subtitle"/>
    <w:basedOn w:val="Normal"/>
    <w:link w:val="SubttuloCar"/>
    <w:qFormat/>
    <w:rsid w:val="00130d09"/>
    <w:pPr>
      <w:jc w:val="center"/>
    </w:pPr>
    <w:rPr>
      <w:rFonts w:ascii="Times New Roman" w:hAnsi="Times New Roman"/>
      <w:szCs w:val="20"/>
      <w:lang w:val="es-ES_tradnl"/>
    </w:rPr>
  </w:style>
  <w:style w:type="paragraph" w:styleId="BalloonText">
    <w:name w:val="Balloon Text"/>
    <w:basedOn w:val="Normal"/>
    <w:link w:val="TextodegloboCar"/>
    <w:uiPriority w:val="99"/>
    <w:semiHidden/>
    <w:unhideWhenUsed/>
    <w:qFormat/>
    <w:rsid w:val="008d13bb"/>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Application>LibreOffice/6.3.5.2$Linux_X86_64 LibreOffice_project/30$Build-2</Application>
  <Pages>2</Pages>
  <Words>203</Words>
  <Characters>1081</Characters>
  <CharactersWithSpaces>1262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2016-02-19T19:14:00Z</dcterms:created>
  <dc:creator>Omar Bracamonte Siqueiros</dc:creator>
  <dc:description/>
  <dc:language>en-US</dc:language>
  <cp:lastModifiedBy/>
  <cp:lastPrinted>2020-03-12T20:18:00Z</cp:lastPrinted>
  <dcterms:modified xsi:type="dcterms:W3CDTF">2020-05-11T20:42:07Z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