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sz w:val="48"/>
          <w:szCs w:val="48"/>
        </w:rPr>
        <w:t xml:space="preserve">Security Vulnerability Report</w:t>
      </w:r>
    </w:p>
    <w:p>
      <w:pPr>
        <w:spacing w:after="60" w:before="0"/>
      </w:pPr>
      <w:r>
        <w:rPr>
          <w:rFonts w:ascii="Arial" w:cs="Arial" w:eastAsia="Arial" w:hAnsi="Arial"/>
          <w:color w:val="555555"/>
          <w:sz w:val="26"/>
          <w:szCs w:val="26"/>
        </w:rPr>
        <w:t xml:space="preserve">Translators Tags — Internal Assessment</w:t>
      </w:r>
    </w:p>
    <w:p>
      <w:pPr>
        <w:spacing w:after="480" w:before="0"/>
      </w:pPr>
      <w:r>
        <w:rPr>
          <w:rFonts w:ascii="Arial" w:cs="Arial" w:eastAsia="Arial" w:hAnsi="Arial"/>
          <w:color w:val="777777"/>
          <w:sz w:val="22"/>
          <w:szCs w:val="22"/>
        </w:rPr>
        <w:t xml:space="preserve">May 2026  |  CONFIDENTIAL</w:t>
      </w:r>
    </w:p>
    <w:p>
      <w:pPr>
        <w:pStyle w:val="Heading1"/>
        <w:spacing w:after="120" w:before="360"/>
      </w:pPr>
      <w:r>
        <w:rPr>
          <w:rFonts w:ascii="Arial" w:cs="Arial" w:eastAsia="Arial" w:hAnsi="Arial"/>
          <w:b/>
          <w:bCs/>
          <w:sz w:val="32"/>
          <w:szCs w:val="32"/>
        </w:rPr>
        <w:t xml:space="preserve">1. Scope and Methodology</w:t>
      </w:r>
    </w:p>
    <w:p>
      <w:pPr>
        <w:spacing w:after="120" w:before="0"/>
      </w:pPr>
      <w:r>
        <w:rPr>
          <w:rFonts w:ascii="Arial" w:cs="Arial" w:eastAsia="Arial" w:hAnsi="Arial"/>
          <w:sz w:val="22"/>
          <w:szCs w:val="22"/>
        </w:rPr>
        <w:t xml:space="preserve">This report covers a manual security review of the Translators Tags application. The review examined the Symfony 7.2 back-end (controllers, repositories, security configuration), the PostgreSQL 16 schema, and the Stimulus JS front-end. No automated vulnerability scanner was run; findings are based on source-code analysis only.</w:t>
      </w:r>
    </w:p>
    <w:p>
      <w:pPr>
        <w:spacing w:after="120" w:before="0"/>
      </w:pPr>
      <w:r>
        <w:rPr>
          <w:rFonts w:ascii="Arial" w:cs="Arial" w:eastAsia="Arial" w:hAnsi="Arial"/>
          <w:sz w:val="22"/>
          <w:szCs w:val="22"/>
        </w:rPr>
        <w:t xml:space="preserve">Severity ratings follow a four-level scale: Critical (immediate exploitation risk), High (exploitable under common conditions), Medium (requires attacker preconditions or has limited impact), and Low / Informational (defence-in-depth improvements).</w:t>
      </w:r>
    </w:p>
    <w:p>
      <w:pPr>
        <w:spacing w:after="120" w:before="0"/>
      </w:pPr>
    </w:p>
    <w:p>
      <w:pPr>
        <w:pStyle w:val="Heading1"/>
        <w:spacing w:after="120" w:before="360"/>
      </w:pPr>
      <w:r>
        <w:rPr>
          <w:rFonts w:ascii="Arial" w:cs="Arial" w:eastAsia="Arial" w:hAnsi="Arial"/>
          <w:b/>
          <w:bCs/>
          <w:sz w:val="32"/>
          <w:szCs w:val="32"/>
        </w:rPr>
        <w:t xml:space="preserve">2. Executive Summary</w:t>
      </w:r>
    </w:p>
    <w:p>
      <w:pPr>
        <w:spacing w:after="120" w:before="0"/>
      </w:pPr>
      <w:r>
        <w:rPr>
          <w:rFonts w:ascii="Arial" w:cs="Arial" w:eastAsia="Arial" w:hAnsi="Arial"/>
          <w:sz w:val="22"/>
          <w:szCs w:val="22"/>
        </w:rPr>
        <w:t xml:space="preserve">The application has a strong security baseline: Symfony's built-in CSRF protection is enabled on login, role-based access control is enforced at three levels (routing, controller, and template), and raw SQL queries use parameterised bindings throughout. No critical vulnerabilities were found.</w:t>
      </w:r>
    </w:p>
    <w:p>
      <w:pPr>
        <w:spacing w:after="120" w:before="0"/>
      </w:pPr>
      <w:r>
        <w:rPr>
          <w:rFonts w:ascii="Arial" w:cs="Arial" w:eastAsia="Arial" w:hAnsi="Arial"/>
          <w:sz w:val="22"/>
          <w:szCs w:val="22"/>
        </w:rPr>
        <w:t xml:space="preserve">Seven findings were identified, ranging from a medium-severity missing CSRF token on the JSON API to several low-severity hardening opportunities. All are straightforward to remediate.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200"/>
        <w:gridCol w:w="1800"/>
        <w:gridCol w:w="1440"/>
        <w:gridCol w:w="1200"/>
      </w:tblGrid>
      <w:t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Missing CSRF on JSON API endpoints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LinkingController</w:t>
            </w:r>
          </w:p>
        </w:tc>
        <w:tc>
          <w:tcPr>
            <w:tcW w:type="dxa" w:w="144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Insufficient rate-limiting on 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security.yaml</w:t>
            </w:r>
          </w:p>
        </w:tc>
        <w:tc>
          <w:tcPr>
            <w:tcW w:type="dxa" w:w="144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Mass assignment via raw JSON body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LinkingController</w:t>
            </w:r>
          </w:p>
        </w:tc>
        <w:tc>
          <w:tcPr>
            <w:tcW w:type="dxa" w:w="144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Remember-me secret derivation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security.yaml</w:t>
            </w:r>
          </w:p>
        </w:tc>
        <w:tc>
          <w:tcPr>
            <w:tcW w:type="dxa" w:w="14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Missing security HTTP headers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server config</w:t>
            </w:r>
          </w:p>
        </w:tc>
        <w:tc>
          <w:tcPr>
            <w:tcW w:type="dxa" w:w="14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V-06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innerHTML used with server HTML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word_linker_controller.js</w:t>
            </w:r>
          </w:p>
        </w:tc>
        <w:tc>
          <w:tcPr>
            <w:tcW w:type="dxa" w:w="14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User-controlled HTML injection via Turbo refresh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word_linker_controller.js</w:t>
            </w:r>
          </w:p>
        </w:tc>
        <w:tc>
          <w:tcPr>
            <w:tcW w:type="dxa" w:w="14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w:t>
            </w:r>
          </w:p>
        </w:tc>
      </w:tr>
    </w:tbl>
    <w:p>
      <w:pPr>
        <w:spacing w:after="120" w:before="0"/>
      </w:pPr>
    </w:p>
    <w:p>
      <w:pPr>
        <w:pStyle w:val="Heading1"/>
        <w:spacing w:after="120" w:before="360"/>
      </w:pPr>
      <w:r>
        <w:rPr>
          <w:rFonts w:ascii="Arial" w:cs="Arial" w:eastAsia="Arial" w:hAnsi="Arial"/>
          <w:b/>
          <w:bCs/>
          <w:sz w:val="32"/>
          <w:szCs w:val="32"/>
        </w:rPr>
        <w:t xml:space="preserve">3. 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FF9CC" w:val="clear"/>
            <w:tcMar>
              <w:top w:type="dxa" w:w="100"/>
              <w:left w:type="dxa" w:w="160"/>
              <w:bottom w:type="dxa" w:w="100"/>
              <w:right w:type="dxa" w:w="160"/>
            </w:tcMar>
          </w:tcPr>
          <w:p>
            <w:r>
              <w:rPr>
                <w:rFonts w:ascii="Arial" w:cs="Arial" w:eastAsia="Arial" w:hAnsi="Arial"/>
                <w:b/>
                <w:bCs/>
                <w:sz w:val="22"/>
                <w:szCs w:val="22"/>
              </w:rPr>
              <w:t xml:space="preserve">V-01  </w:t>
            </w:r>
            <w:r>
              <w:rPr>
                <w:rFonts w:ascii="Arial" w:cs="Arial" w:eastAsia="Arial" w:hAnsi="Arial"/>
                <w:b/>
                <w:bCs/>
                <w:sz w:val="22"/>
                <w:szCs w:val="22"/>
              </w:rPr>
              <w:t xml:space="preserve">Missing CSRF protection on JSON API endpoints</w:t>
            </w:r>
            <w:r>
              <w:rPr>
                <w:rFonts w:ascii="Arial" w:cs="Arial" w:eastAsia="Arial" w:hAnsi="Arial"/>
                <w:b/>
                <w:bCs/>
                <w:color w:val="555555"/>
                <w:sz w:val="22"/>
                <w:szCs w:val="22"/>
              </w:rPr>
              <w:t xml:space="preserve">  [MEDIUM]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LinkingController — /link/api/save (POST), /link/api/delete/{id} (DELETE)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JSON API endpoints that write to the database (/link/api/save and /link/api/delete/{id}) do not validate a CSRF token. While Symfony's form_login CSRF is enabled, it only protects the login form. A malicious page on another origin could make cross-site requests to these endpoints using stored session cookies, potentially deleting or altering word links.</w:t>
            </w:r>
          </w:p>
          <w:p>
            <w:r>
              <w:rPr>
                <w:rFonts w:ascii="Arial" w:cs="Arial" w:eastAsia="Arial" w:hAnsi="Arial"/>
                <w:sz w:val="20"/>
                <w:szCs w:val="20"/>
              </w:rPr>
              <w:t xml:space="preserve"/>
            </w:r>
          </w:p>
          <w:p>
            <w:r>
              <w:rPr>
                <w:rFonts w:ascii="Arial" w:cs="Arial" w:eastAsia="Arial" w:hAnsi="Arial"/>
                <w:sz w:val="20"/>
                <w:szCs w:val="20"/>
              </w:rPr>
              <w:t xml:space="preserve">Modern browsers send cross-origin fetch() requests with cookies when the SameSite attribute is not set to Strict. Symfony's default session cookie is SameSite=Lax, which blocks top-level cross-site navigation but not sub-resource fetch() calls.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attacker who tricks an authenticated ROLE_LINKER user into visiting a malicious page could silently delete or overwrite word link data.</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A (preferred): Add the session cookie SameSite=Strict in framework.yaml:</w:t>
            </w:r>
          </w:p>
          <w:p>
            <w:r>
              <w:rPr>
                <w:rFonts w:ascii="Arial" w:cs="Arial" w:eastAsia="Arial" w:hAnsi="Arial"/>
                <w:sz w:val="20"/>
                <w:szCs w:val="20"/>
              </w:rPr>
              <w:t xml:space="preserve">    cookie_samesite: strict</w:t>
            </w:r>
          </w:p>
          <w:p>
            <w:r>
              <w:rPr>
                <w:rFonts w:ascii="Arial" w:cs="Arial" w:eastAsia="Arial" w:hAnsi="Arial"/>
                <w:sz w:val="20"/>
                <w:szCs w:val="20"/>
              </w:rPr>
              <w:t xml:space="preserve">This is sufficient because the application uses session-based authentication, not tokens.</w:t>
            </w:r>
          </w:p>
          <w:p>
            <w:r>
              <w:rPr>
                <w:rFonts w:ascii="Arial" w:cs="Arial" w:eastAsia="Arial" w:hAnsi="Arial"/>
                <w:sz w:val="20"/>
                <w:szCs w:val="20"/>
              </w:rPr>
              <w:t xml:space="preserve"/>
            </w:r>
          </w:p>
          <w:p>
            <w:r>
              <w:rPr>
                <w:rFonts w:ascii="Arial" w:cs="Arial" w:eastAsia="Arial" w:hAnsi="Arial"/>
                <w:sz w:val="20"/>
                <w:szCs w:val="20"/>
              </w:rPr>
              <w:t xml:space="preserve">Option B: Validate the Symfony CSRF token in the controller by calling isCsrfTokenValid() and including the token in the JS fetch() headers.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FF9CC" w:val="clear"/>
            <w:tcMar>
              <w:top w:type="dxa" w:w="100"/>
              <w:left w:type="dxa" w:w="160"/>
              <w:bottom w:type="dxa" w:w="100"/>
              <w:right w:type="dxa" w:w="160"/>
            </w:tcMar>
          </w:tcPr>
          <w:p>
            <w:r>
              <w:rPr>
                <w:rFonts w:ascii="Arial" w:cs="Arial" w:eastAsia="Arial" w:hAnsi="Arial"/>
                <w:b/>
                <w:bCs/>
                <w:sz w:val="22"/>
                <w:szCs w:val="22"/>
              </w:rPr>
              <w:t xml:space="preserve">V-02  </w:t>
            </w:r>
            <w:r>
              <w:rPr>
                <w:rFonts w:ascii="Arial" w:cs="Arial" w:eastAsia="Arial" w:hAnsi="Arial"/>
                <w:b/>
                <w:bCs/>
                <w:sz w:val="22"/>
                <w:szCs w:val="22"/>
              </w:rPr>
              <w:t xml:space="preserve">No rate-limiting on the login endpoint</w:t>
            </w:r>
            <w:r>
              <w:rPr>
                <w:rFonts w:ascii="Arial" w:cs="Arial" w:eastAsia="Arial" w:hAnsi="Arial"/>
                <w:b/>
                <w:bCs/>
                <w:color w:val="555555"/>
                <w:sz w:val="22"/>
                <w:szCs w:val="22"/>
              </w:rPr>
              <w:t xml:space="preserve">  [MEDIUM]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security.yaml — app_login route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login form has no brute-force protection. An attacker can make unlimited password attempts against any known email address without triggering a lockout or delay.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stuffing or dictionary attacks against user accounts are unconstrained.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Symfony's built-in login throttling in security.yaml:</w:t>
            </w:r>
          </w:p>
          <w:p>
            <w:r>
              <w:rPr>
                <w:rFonts w:ascii="Arial" w:cs="Arial" w:eastAsia="Arial" w:hAnsi="Arial"/>
                <w:sz w:val="20"/>
                <w:szCs w:val="20"/>
              </w:rPr>
              <w:t xml:space="preserve">    login_throttling:</w:t>
            </w:r>
          </w:p>
          <w:p>
            <w:r>
              <w:rPr>
                <w:rFonts w:ascii="Arial" w:cs="Arial" w:eastAsia="Arial" w:hAnsi="Arial"/>
                <w:sz w:val="20"/>
                <w:szCs w:val="20"/>
              </w:rPr>
              <w:t xml:space="preserve">        max_attempts: 5</w:t>
            </w:r>
          </w:p>
          <w:p>
            <w:r>
              <w:rPr>
                <w:rFonts w:ascii="Arial" w:cs="Arial" w:eastAsia="Arial" w:hAnsi="Arial"/>
                <w:sz w:val="20"/>
                <w:szCs w:val="20"/>
              </w:rPr>
              <w:t xml:space="preserve">        interval: '15 minutes'</w:t>
            </w:r>
          </w:p>
          <w:p>
            <w:r>
              <w:rPr>
                <w:rFonts w:ascii="Arial" w:cs="Arial" w:eastAsia="Arial" w:hAnsi="Arial"/>
                <w:sz w:val="20"/>
                <w:szCs w:val="20"/>
              </w:rPr>
              <w:t xml:space="preserve">This requires symfony/rate-limiter and a configured rate limiter storage (e.g. cache.app).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FF9CC" w:val="clear"/>
            <w:tcMar>
              <w:top w:type="dxa" w:w="100"/>
              <w:left w:type="dxa" w:w="160"/>
              <w:bottom w:type="dxa" w:w="100"/>
              <w:right w:type="dxa" w:w="160"/>
            </w:tcMar>
          </w:tcPr>
          <w:p>
            <w:r>
              <w:rPr>
                <w:rFonts w:ascii="Arial" w:cs="Arial" w:eastAsia="Arial" w:hAnsi="Arial"/>
                <w:b/>
                <w:bCs/>
                <w:sz w:val="22"/>
                <w:szCs w:val="22"/>
              </w:rPr>
              <w:t xml:space="preserve">V-03  </w:t>
            </w:r>
            <w:r>
              <w:rPr>
                <w:rFonts w:ascii="Arial" w:cs="Arial" w:eastAsia="Arial" w:hAnsi="Arial"/>
                <w:b/>
                <w:bCs/>
                <w:sz w:val="22"/>
                <w:szCs w:val="22"/>
              </w:rPr>
              <w:t xml:space="preserve">Unvalidated integer casting of source_word_id from JSON body</w:t>
            </w:r>
            <w:r>
              <w:rPr>
                <w:rFonts w:ascii="Arial" w:cs="Arial" w:eastAsia="Arial" w:hAnsi="Arial"/>
                <w:b/>
                <w:bCs/>
                <w:color w:val="555555"/>
                <w:sz w:val="22"/>
                <w:szCs w:val="22"/>
              </w:rPr>
              <w:t xml:space="preserve">  [MEDIUM]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LinkingController::save() — line: $sourceWordId = (int)($data['source_word_id'] ?? 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save endpoint casts source_word_id and translation_id directly from the JSON request body to integers without checking whether those IDs actually belong to the authenticated user's permitted scope. A ROLE_LINKER user could supply an arbitrary source_word_id to write links against source words in books or verses they were not intended to edit. Similarly, a user with ROLE_LINKER (but not ROLE_HSV) could determine a valid HSV translation_id by trial and error, but the existing getCode() !== 'SV' check mitigates this for the translation gate.</w:t>
            </w:r>
          </w:p>
          <w:p>
            <w:r>
              <w:rPr>
                <w:rFonts w:ascii="Arial" w:cs="Arial" w:eastAsia="Arial" w:hAnsi="Arial"/>
                <w:sz w:val="20"/>
                <w:szCs w:val="20"/>
              </w:rPr>
              <w:t xml:space="preserve"/>
            </w:r>
          </w:p>
          <w:p>
            <w:r>
              <w:rPr>
                <w:rFonts w:ascii="Arial" w:cs="Arial" w:eastAsia="Arial" w:hAnsi="Arial"/>
                <w:sz w:val="20"/>
                <w:szCs w:val="20"/>
              </w:rPr>
              <w:t xml:space="preserve">There is no check that the source_word_id belongs to a valid hebrew_word or greek_word row in the database. Passing a non-existent ID causes a silent no-op in saveManualLinks() but represents an un-validated boundary.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ROLE_LINKER user can potentially write link data against source word IDs outside their intended editing scope (if the application is ever deployed with per-book role scoping).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server-side existence validation: before calling saveManualLinks(), verify that source_word_id exists in the appropriate hebrew_words or greek_words table for the given lang parameter.</w:t>
            </w:r>
          </w:p>
          <w:p>
            <w:r>
              <w:rPr>
                <w:rFonts w:ascii="Arial" w:cs="Arial" w:eastAsia="Arial" w:hAnsi="Arial"/>
                <w:sz w:val="20"/>
                <w:szCs w:val="20"/>
              </w:rPr>
              <w:t xml:space="preserve">If per-book access control is introduced in future, enforce it here.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8E8" w:val="clear"/>
            <w:tcMar>
              <w:top w:type="dxa" w:w="100"/>
              <w:left w:type="dxa" w:w="160"/>
              <w:bottom w:type="dxa" w:w="100"/>
              <w:right w:type="dxa" w:w="160"/>
            </w:tcMar>
          </w:tcPr>
          <w:p>
            <w:r>
              <w:rPr>
                <w:rFonts w:ascii="Arial" w:cs="Arial" w:eastAsia="Arial" w:hAnsi="Arial"/>
                <w:b/>
                <w:bCs/>
                <w:sz w:val="22"/>
                <w:szCs w:val="22"/>
              </w:rPr>
              <w:t xml:space="preserve">V-04  </w:t>
            </w:r>
            <w:r>
              <w:rPr>
                <w:rFonts w:ascii="Arial" w:cs="Arial" w:eastAsia="Arial" w:hAnsi="Arial"/>
                <w:b/>
                <w:bCs/>
                <w:sz w:val="22"/>
                <w:szCs w:val="22"/>
              </w:rPr>
              <w:t xml:space="preserve">Remember-me secret derived from kernel.secret</w:t>
            </w:r>
            <w:r>
              <w:rPr>
                <w:rFonts w:ascii="Arial" w:cs="Arial" w:eastAsia="Arial" w:hAnsi="Arial"/>
                <w:b/>
                <w:bCs/>
                <w:color w:val="555555"/>
                <w:sz w:val="22"/>
                <w:szCs w:val="22"/>
              </w:rPr>
              <w:t xml:space="preserve">  [LOW]</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security.yaml — remember_me.secret: '%kernel.secret%'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remember-me token is signed with the same secret as the application kernel. If kernel.secret is ever rotated (e.g. after a suspected compromise), all remember-me tokens are immediately invalidated as expected. However, if kernel.secret is exposed, an attacker could forge valid remember-me cookies.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kernel.secret leaks, persistent login sessions for all users can be forged.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 dedicated secret for remember-me, separate from kernel.secret:</w:t>
            </w:r>
          </w:p>
          <w:p>
            <w:r>
              <w:rPr>
                <w:rFonts w:ascii="Arial" w:cs="Arial" w:eastAsia="Arial" w:hAnsi="Arial"/>
                <w:sz w:val="20"/>
                <w:szCs w:val="20"/>
              </w:rPr>
              <w:t xml:space="preserve">    secret: '%env(REMEMBER_ME_SECRET)%'</w:t>
            </w:r>
          </w:p>
          <w:p>
            <w:r>
              <w:rPr>
                <w:rFonts w:ascii="Arial" w:cs="Arial" w:eastAsia="Arial" w:hAnsi="Arial"/>
                <w:sz w:val="20"/>
                <w:szCs w:val="20"/>
              </w:rPr>
              <w:t xml:space="preserve">Store REMEMBER_ME_SECRET in the .env.local file (not committed to version control) alongside APP_SECRET.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8E8" w:val="clear"/>
            <w:tcMar>
              <w:top w:type="dxa" w:w="100"/>
              <w:left w:type="dxa" w:w="160"/>
              <w:bottom w:type="dxa" w:w="100"/>
              <w:right w:type="dxa" w:w="160"/>
            </w:tcMar>
          </w:tcPr>
          <w:p>
            <w:r>
              <w:rPr>
                <w:rFonts w:ascii="Arial" w:cs="Arial" w:eastAsia="Arial" w:hAnsi="Arial"/>
                <w:b/>
                <w:bCs/>
                <w:sz w:val="22"/>
                <w:szCs w:val="22"/>
              </w:rPr>
              <w:t xml:space="preserve">V-05  </w:t>
            </w:r>
            <w:r>
              <w:rPr>
                <w:rFonts w:ascii="Arial" w:cs="Arial" w:eastAsia="Arial" w:hAnsi="Arial"/>
                <w:b/>
                <w:bCs/>
                <w:sz w:val="22"/>
                <w:szCs w:val="22"/>
              </w:rPr>
              <w:t xml:space="preserve">Missing security HTTP response headers</w:t>
            </w:r>
            <w:r>
              <w:rPr>
                <w:rFonts w:ascii="Arial" w:cs="Arial" w:eastAsia="Arial" w:hAnsi="Arial"/>
                <w:b/>
                <w:bCs/>
                <w:color w:val="555555"/>
                <w:sz w:val="22"/>
                <w:szCs w:val="22"/>
              </w:rPr>
              <w:t xml:space="preserve">  [LOW]</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server / Symfony NelmioSecurityBundle not installed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application does not set the following recommended headers:</w:t>
            </w:r>
          </w:p>
          <w:p>
            <w:r>
              <w:rPr>
                <w:rFonts w:ascii="Arial" w:cs="Arial" w:eastAsia="Arial" w:hAnsi="Arial"/>
                <w:sz w:val="20"/>
                <w:szCs w:val="20"/>
              </w:rPr>
              <w:t xml:space="preserve">  Content-Security-Policy — allows inline scripts from any origin</w:t>
            </w:r>
          </w:p>
          <w:p>
            <w:r>
              <w:rPr>
                <w:rFonts w:ascii="Arial" w:cs="Arial" w:eastAsia="Arial" w:hAnsi="Arial"/>
                <w:sz w:val="20"/>
                <w:szCs w:val="20"/>
              </w:rPr>
              <w:t xml:space="preserve">  X-Frame-Options — allows clickjacking via iframes</w:t>
            </w:r>
          </w:p>
          <w:p>
            <w:r>
              <w:rPr>
                <w:rFonts w:ascii="Arial" w:cs="Arial" w:eastAsia="Arial" w:hAnsi="Arial"/>
                <w:sz w:val="20"/>
                <w:szCs w:val="20"/>
              </w:rPr>
              <w:t xml:space="preserve">  Permissions-Policy — browser features unrestricted</w:t>
            </w:r>
          </w:p>
          <w:p>
            <w:r>
              <w:rPr>
                <w:rFonts w:ascii="Arial" w:cs="Arial" w:eastAsia="Arial" w:hAnsi="Arial"/>
                <w:sz w:val="20"/>
                <w:szCs w:val="20"/>
              </w:rPr>
              <w:t xml:space="preserve">  Referrer-Policy — full URL sent to third parties on navigation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a CSP, a stored XSS vulnerability anywhere in the application would allow arbitrary script execution. Without X-Frame-Options, the application can be embedded in an attacker-controlled frame.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NelmioSecurityBundle and configure a strict CSP:</w:t>
            </w:r>
          </w:p>
          <w:p>
            <w:r>
              <w:rPr>
                <w:rFonts w:ascii="Arial" w:cs="Arial" w:eastAsia="Arial" w:hAnsi="Arial"/>
                <w:sz w:val="20"/>
                <w:szCs w:val="20"/>
              </w:rPr>
              <w:t xml:space="preserve">    content_security_policy:</w:t>
            </w:r>
          </w:p>
          <w:p>
            <w:r>
              <w:rPr>
                <w:rFonts w:ascii="Arial" w:cs="Arial" w:eastAsia="Arial" w:hAnsi="Arial"/>
                <w:sz w:val="20"/>
                <w:szCs w:val="20"/>
              </w:rPr>
              <w:t xml:space="preserve">        default-src: ['self']</w:t>
            </w:r>
          </w:p>
          <w:p>
            <w:r>
              <w:rPr>
                <w:rFonts w:ascii="Arial" w:cs="Arial" w:eastAsia="Arial" w:hAnsi="Arial"/>
                <w:sz w:val="20"/>
                <w:szCs w:val="20"/>
              </w:rPr>
              <w:t xml:space="preserve">        script-src: ['self']</w:t>
            </w:r>
          </w:p>
          <w:p>
            <w:r>
              <w:rPr>
                <w:rFonts w:ascii="Arial" w:cs="Arial" w:eastAsia="Arial" w:hAnsi="Arial"/>
                <w:sz w:val="20"/>
                <w:szCs w:val="20"/>
              </w:rPr>
              <w:t xml:space="preserve">        style-src: ['self', 'unsafe-inline']  # Tailwind/inline styles</w:t>
            </w:r>
          </w:p>
          <w:p>
            <w:r>
              <w:rPr>
                <w:rFonts w:ascii="Arial" w:cs="Arial" w:eastAsia="Arial" w:hAnsi="Arial"/>
                <w:sz w:val="20"/>
                <w:szCs w:val="20"/>
              </w:rPr>
              <w:t xml:space="preserve">        img-src: ['self', data:]</w:t>
            </w:r>
          </w:p>
          <w:p>
            <w:r>
              <w:rPr>
                <w:rFonts w:ascii="Arial" w:cs="Arial" w:eastAsia="Arial" w:hAnsi="Arial"/>
                <w:sz w:val="20"/>
                <w:szCs w:val="20"/>
              </w:rPr>
              <w:t xml:space="preserve">Also add at the web server level: X-Frame-Options: DENY and Referrer-Policy: same-origin.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8E8" w:val="clear"/>
            <w:tcMar>
              <w:top w:type="dxa" w:w="100"/>
              <w:left w:type="dxa" w:w="160"/>
              <w:bottom w:type="dxa" w:w="100"/>
              <w:right w:type="dxa" w:w="160"/>
            </w:tcMar>
          </w:tcPr>
          <w:p>
            <w:r>
              <w:rPr>
                <w:rFonts w:ascii="Arial" w:cs="Arial" w:eastAsia="Arial" w:hAnsi="Arial"/>
                <w:b/>
                <w:bCs/>
                <w:sz w:val="22"/>
                <w:szCs w:val="22"/>
              </w:rPr>
              <w:t xml:space="preserve">V-06  </w:t>
            </w:r>
            <w:r>
              <w:rPr>
                <w:rFonts w:ascii="Arial" w:cs="Arial" w:eastAsia="Arial" w:hAnsi="Arial"/>
                <w:b/>
                <w:bCs/>
                <w:sz w:val="22"/>
                <w:szCs w:val="22"/>
              </w:rPr>
              <w:t xml:space="preserve">innerHTML used to insert server-rendered HTML fragments</w:t>
            </w:r>
            <w:r>
              <w:rPr>
                <w:rFonts w:ascii="Arial" w:cs="Arial" w:eastAsia="Arial" w:hAnsi="Arial"/>
                <w:b/>
                <w:bCs/>
                <w:color w:val="555555"/>
                <w:sz w:val="22"/>
                <w:szCs w:val="22"/>
              </w:rPr>
              <w:t xml:space="preserve">  [LOW]</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word_linker_controller.js — #refreshVerseBlock()</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controller fetches an HTML fragment from /link/api/verse-block/... and inserts it into the DOM via a tmp div's innerHTML:</w:t>
            </w:r>
          </w:p>
          <w:p>
            <w:r>
              <w:rPr>
                <w:rFonts w:ascii="Arial" w:cs="Arial" w:eastAsia="Arial" w:hAnsi="Arial"/>
                <w:sz w:val="20"/>
                <w:szCs w:val="20"/>
              </w:rPr>
              <w:t xml:space="preserve"/>
            </w:r>
          </w:p>
          <w:p>
            <w:r>
              <w:rPr>
                <w:rFonts w:ascii="Arial" w:cs="Arial" w:eastAsia="Arial" w:hAnsi="Arial"/>
                <w:sz w:val="20"/>
                <w:szCs w:val="20"/>
              </w:rPr>
              <w:t xml:space="preserve">    const tmp = document.createElement('div')</w:t>
            </w:r>
          </w:p>
          <w:p>
            <w:r>
              <w:rPr>
                <w:rFonts w:ascii="Arial" w:cs="Arial" w:eastAsia="Arial" w:hAnsi="Arial"/>
                <w:sz w:val="20"/>
                <w:szCs w:val="20"/>
              </w:rPr>
              <w:t xml:space="preserve">    tmp.innerHTML = html.trim()</w:t>
            </w:r>
          </w:p>
          <w:p>
            <w:r>
              <w:rPr>
                <w:rFonts w:ascii="Arial" w:cs="Arial" w:eastAsia="Arial" w:hAnsi="Arial"/>
                <w:sz w:val="20"/>
                <w:szCs w:val="20"/>
              </w:rPr>
              <w:t xml:space="preserve">    const newBlock = tmp.firstElementChild</w:t>
            </w:r>
          </w:p>
          <w:p>
            <w:r>
              <w:rPr>
                <w:rFonts w:ascii="Arial" w:cs="Arial" w:eastAsia="Arial" w:hAnsi="Arial"/>
                <w:sz w:val="20"/>
                <w:szCs w:val="20"/>
              </w:rPr>
              <w:t xml:space="preserve">    this.element.replaceWith(newBlock)</w:t>
            </w:r>
          </w:p>
          <w:p>
            <w:r>
              <w:rPr>
                <w:rFonts w:ascii="Arial" w:cs="Arial" w:eastAsia="Arial" w:hAnsi="Arial"/>
                <w:sz w:val="20"/>
                <w:szCs w:val="20"/>
              </w:rPr>
              <w:t xml:space="preserve"/>
            </w:r>
          </w:p>
          <w:p>
            <w:r>
              <w:rPr>
                <w:rFonts w:ascii="Arial" w:cs="Arial" w:eastAsia="Arial" w:hAnsi="Arial"/>
                <w:sz w:val="20"/>
                <w:szCs w:val="20"/>
              </w:rPr>
              <w:t xml:space="preserve">If an attacker could influence the HTML returned by that endpoint (e.g. via a stored XSS in a database field such as a book name or Dutch word), the injected HTML would be parsed and executed by the browser.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XSS escalation: any user-supplied content that reaches the verse-block endpoint and is not properly escaped in Twig could execute as JavaScript.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all Twig templates used by verseBlock() apply | e (auto-escape) on every variable derived from user input or database content. Symfony Twig auto-escapes by default — confirm no | raw filters are used in the partial templates.</w:t>
            </w:r>
          </w:p>
          <w:p>
            <w:r>
              <w:rPr>
                <w:rFonts w:ascii="Arial" w:cs="Arial" w:eastAsia="Arial" w:hAnsi="Arial"/>
                <w:sz w:val="20"/>
                <w:szCs w:val="20"/>
              </w:rPr>
              <w:t xml:space="preserve">As an additional defence, replace innerHTML with the Turbo Streams API or Element.setHTMLUnsafe() with a trusted-types policy, which gives browsers an explicit signal about intentional HTML injection.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8F8E8" w:val="clear"/>
            <w:tcMar>
              <w:top w:type="dxa" w:w="100"/>
              <w:left w:type="dxa" w:w="160"/>
              <w:bottom w:type="dxa" w:w="100"/>
              <w:right w:type="dxa" w:w="160"/>
            </w:tcMar>
          </w:tcPr>
          <w:p>
            <w:r>
              <w:rPr>
                <w:rFonts w:ascii="Arial" w:cs="Arial" w:eastAsia="Arial" w:hAnsi="Arial"/>
                <w:b/>
                <w:bCs/>
                <w:sz w:val="22"/>
                <w:szCs w:val="22"/>
              </w:rPr>
              <w:t xml:space="preserve">V-07  </w:t>
            </w:r>
            <w:r>
              <w:rPr>
                <w:rFonts w:ascii="Arial" w:cs="Arial" w:eastAsia="Arial" w:hAnsi="Arial"/>
                <w:b/>
                <w:bCs/>
                <w:sz w:val="22"/>
                <w:szCs w:val="22"/>
              </w:rPr>
              <w:t xml:space="preserve">User-controlled innerHTML via textContent assignments in progress bar</w:t>
            </w:r>
            <w:r>
              <w:rPr>
                <w:rFonts w:ascii="Arial" w:cs="Arial" w:eastAsia="Arial" w:hAnsi="Arial"/>
                <w:b/>
                <w:bCs/>
                <w:color w:val="555555"/>
                <w:sz w:val="22"/>
                <w:szCs w:val="22"/>
              </w:rPr>
              <w:t xml:space="preserve">  [LOW]</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word_linker_controller.js — #refreshProgressBar()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progress bar updater assigns API-returned integers directly to element.textContent:</w:t>
            </w:r>
          </w:p>
          <w:p>
            <w:r>
              <w:rPr>
                <w:rFonts w:ascii="Arial" w:cs="Arial" w:eastAsia="Arial" w:hAnsi="Arial"/>
                <w:sz w:val="20"/>
                <w:szCs w:val="20"/>
              </w:rPr>
              <w:t xml:space="preserve"/>
            </w:r>
          </w:p>
          <w:p>
            <w:r>
              <w:rPr>
                <w:rFonts w:ascii="Arial" w:cs="Arial" w:eastAsia="Arial" w:hAnsi="Arial"/>
                <w:sz w:val="20"/>
                <w:szCs w:val="20"/>
              </w:rPr>
              <w:t xml:space="preserve">    if (cManual) cManual.textContent = manual</w:t>
            </w:r>
          </w:p>
          <w:p>
            <w:r>
              <w:rPr>
                <w:rFonts w:ascii="Arial" w:cs="Arial" w:eastAsia="Arial" w:hAnsi="Arial"/>
                <w:sz w:val="20"/>
                <w:szCs w:val="20"/>
              </w:rPr>
              <w:t xml:space="preserve"/>
            </w:r>
          </w:p>
          <w:p>
            <w:r>
              <w:rPr>
                <w:rFonts w:ascii="Arial" w:cs="Arial" w:eastAsia="Arial" w:hAnsi="Arial"/>
                <w:sz w:val="20"/>
                <w:szCs w:val="20"/>
              </w:rPr>
              <w:t xml:space="preserve">textContent is safe by itself (no HTML parsing). However, the values (manual, linked, total) are parsed from a JSON response via parseInt(). If the API were ever compromised or the JSON was tampered with in transit (no HTTPS enforcement observed in config), the parseInt() call prevents any injection in this specific location.</w:t>
            </w:r>
          </w:p>
          <w:p>
            <w:r>
              <w:rPr>
                <w:rFonts w:ascii="Arial" w:cs="Arial" w:eastAsia="Arial" w:hAnsi="Arial"/>
                <w:sz w:val="20"/>
                <w:szCs w:val="20"/>
              </w:rPr>
              <w:t xml:space="preserve"/>
            </w:r>
          </w:p>
          <w:p>
            <w:r>
              <w:rPr>
                <w:rFonts w:ascii="Arial" w:cs="Arial" w:eastAsia="Arial" w:hAnsi="Arial"/>
                <w:sz w:val="20"/>
                <w:szCs w:val="20"/>
              </w:rPr>
              <w:t xml:space="preserve">The risk is low but worth noting as a defence-in-depth item.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in isolation; increases if combined with a transport compromise.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444444"/>
                <w:sz w:val="20"/>
                <w:szCs w:val="20"/>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HTTPS in production (HSTS header + redirect). Validate that the progress endpoint returns numeric-only values server-side (already the case via fetchStrongsProgress). No code change required for this specific item — the parseInt() guard is sufficient.</w:t>
            </w:r>
          </w:p>
        </w:tc>
      </w:tr>
    </w:tbl>
    <w:p>
      <w:pPr>
        <w:spacing w:after="120" w:before="0"/>
      </w:pPr>
    </w:p>
    <w:p>
      <w:pPr>
        <w:pStyle w:val="Heading1"/>
        <w:spacing w:after="120" w:before="360"/>
      </w:pPr>
      <w:r>
        <w:rPr>
          <w:rFonts w:ascii="Arial" w:cs="Arial" w:eastAsia="Arial" w:hAnsi="Arial"/>
          <w:b/>
          <w:bCs/>
          <w:sz w:val="32"/>
          <w:szCs w:val="32"/>
        </w:rPr>
        <w:t xml:space="preserve">4. Security Controls Working Well</w:t>
      </w:r>
    </w:p>
    <w:p>
      <w:pPr>
        <w:spacing w:after="120" w:before="0"/>
      </w:pPr>
      <w:r>
        <w:rPr>
          <w:rFonts w:ascii="Arial" w:cs="Arial" w:eastAsia="Arial" w:hAnsi="Arial"/>
          <w:sz w:val="22"/>
          <w:szCs w:val="22"/>
        </w:rPr>
        <w:t xml:space="preserve">The following controls were examined and found to be correctly implemented:</w:t>
      </w:r>
    </w:p>
    <w:p>
      <w:pPr>
        <w:spacing w:after="120" w:before="0"/>
      </w:pPr>
    </w:p>
    <w:p>
      <w:pPr>
        <w:pStyle w:val="ListParagraph"/>
        <w:numPr>
          <w:ilvl w:val="0"/>
          <w:numId w:val="2"/>
        </w:numPr>
        <w:spacing w:after="40" w:before="40"/>
      </w:pPr>
      <w:r>
        <w:rPr>
          <w:rFonts w:ascii="Arial" w:cs="Arial" w:eastAsia="Arial" w:hAnsi="Arial"/>
          <w:b/>
          <w:bCs/>
          <w:sz w:val="22"/>
          <w:szCs w:val="22"/>
        </w:rPr>
        <w:t xml:space="preserve">Parameterised SQL: </w:t>
      </w:r>
      <w:r>
        <w:rPr>
          <w:rFonts w:ascii="Arial" w:cs="Arial" w:eastAsia="Arial" w:hAnsi="Arial"/>
          <w:sz w:val="22"/>
          <w:szCs w:val="22"/>
        </w:rPr>
        <w:t xml:space="preserve">All repository methods use Doctrine DBAL named parameters (e.g. ['translation_id' =&gt; $id]). No string concatenation into SQL was found.</w:t>
      </w:r>
    </w:p>
    <w:p>
      <w:pPr>
        <w:pStyle w:val="ListParagraph"/>
        <w:numPr>
          <w:ilvl w:val="0"/>
          <w:numId w:val="2"/>
        </w:numPr>
        <w:spacing w:after="40" w:before="40"/>
      </w:pPr>
      <w:r>
        <w:rPr>
          <w:rFonts w:ascii="Arial" w:cs="Arial" w:eastAsia="Arial" w:hAnsi="Arial"/>
          <w:b/>
          <w:bCs/>
          <w:sz w:val="22"/>
          <w:szCs w:val="22"/>
        </w:rPr>
        <w:t xml:space="preserve">CSRF on login form: </w:t>
      </w:r>
      <w:r>
        <w:rPr>
          <w:rFonts w:ascii="Arial" w:cs="Arial" w:eastAsia="Arial" w:hAnsi="Arial"/>
          <w:sz w:val="22"/>
          <w:szCs w:val="22"/>
        </w:rPr>
        <w:t xml:space="preserve">form_login with enable_csrf: true is correctly configured in security.yaml.</w:t>
      </w:r>
    </w:p>
    <w:p>
      <w:pPr>
        <w:pStyle w:val="ListParagraph"/>
        <w:numPr>
          <w:ilvl w:val="0"/>
          <w:numId w:val="2"/>
        </w:numPr>
        <w:spacing w:after="40" w:before="40"/>
      </w:pPr>
      <w:r>
        <w:rPr>
          <w:rFonts w:ascii="Arial" w:cs="Arial" w:eastAsia="Arial" w:hAnsi="Arial"/>
          <w:b/>
          <w:bCs/>
          <w:sz w:val="22"/>
          <w:szCs w:val="22"/>
        </w:rPr>
        <w:t xml:space="preserve">Password hashing: </w:t>
      </w:r>
      <w:r>
        <w:rPr>
          <w:rFonts w:ascii="Arial" w:cs="Arial" w:eastAsia="Arial" w:hAnsi="Arial"/>
          <w:sz w:val="22"/>
          <w:szCs w:val="22"/>
        </w:rPr>
        <w:t xml:space="preserve">algorithm: auto correctly selects bcrypt/argon2id depending on the PHP environment.</w:t>
      </w:r>
    </w:p>
    <w:p>
      <w:pPr>
        <w:pStyle w:val="ListParagraph"/>
        <w:numPr>
          <w:ilvl w:val="0"/>
          <w:numId w:val="2"/>
        </w:numPr>
        <w:spacing w:after="40" w:before="40"/>
      </w:pPr>
      <w:r>
        <w:rPr>
          <w:rFonts w:ascii="Arial" w:cs="Arial" w:eastAsia="Arial" w:hAnsi="Arial"/>
          <w:b/>
          <w:bCs/>
          <w:sz w:val="22"/>
          <w:szCs w:val="22"/>
        </w:rPr>
        <w:t xml:space="preserve">Role hierarchy: </w:t>
      </w:r>
      <w:r>
        <w:rPr>
          <w:rFonts w:ascii="Arial" w:cs="Arial" w:eastAsia="Arial" w:hAnsi="Arial"/>
          <w:sz w:val="22"/>
          <w:szCs w:val="22"/>
        </w:rPr>
        <w:t xml:space="preserve">Roles are enforced at three independent layers — access_control routing, controller isGranted() checks, and Twig is_granted() template guards.</w:t>
      </w:r>
    </w:p>
    <w:p>
      <w:pPr>
        <w:pStyle w:val="ListParagraph"/>
        <w:numPr>
          <w:ilvl w:val="0"/>
          <w:numId w:val="2"/>
        </w:numPr>
        <w:spacing w:after="40" w:before="40"/>
      </w:pPr>
      <w:r>
        <w:rPr>
          <w:rFonts w:ascii="Arial" w:cs="Arial" w:eastAsia="Arial" w:hAnsi="Arial"/>
          <w:b/>
          <w:bCs/>
          <w:sz w:val="22"/>
          <w:szCs w:val="22"/>
        </w:rPr>
        <w:t xml:space="preserve">Partial unique indexes on word_links: </w:t>
      </w:r>
      <w:r>
        <w:rPr>
          <w:rFonts w:ascii="Arial" w:cs="Arial" w:eastAsia="Arial" w:hAnsi="Arial"/>
          <w:sz w:val="22"/>
          <w:szCs w:val="22"/>
        </w:rPr>
        <w:t xml:space="preserve">The ON CONFLICT ... DO UPDATE ... RETURNING id pattern prevents duplicate link rows without a race condition.</w:t>
      </w:r>
    </w:p>
    <w:p>
      <w:pPr>
        <w:pStyle w:val="ListParagraph"/>
        <w:numPr>
          <w:ilvl w:val="0"/>
          <w:numId w:val="2"/>
        </w:numPr>
        <w:spacing w:after="40" w:before="40"/>
      </w:pPr>
      <w:r>
        <w:rPr>
          <w:rFonts w:ascii="Arial" w:cs="Arial" w:eastAsia="Arial" w:hAnsi="Arial"/>
          <w:b/>
          <w:bCs/>
          <w:sz w:val="22"/>
          <w:szCs w:val="22"/>
        </w:rPr>
        <w:t xml:space="preserve">HSV data hidden from non-ROLE_HSV users: </w:t>
      </w:r>
      <w:r>
        <w:rPr>
          <w:rFonts w:ascii="Arial" w:cs="Arial" w:eastAsia="Arial" w:hAnsi="Arial"/>
          <w:sz w:val="22"/>
          <w:szCs w:val="22"/>
        </w:rPr>
        <w:t xml:space="preserve">The translation-gating logic correctly prevents both UI display and API write access.</w:t>
      </w:r>
    </w:p>
    <w:p>
      <w:pPr>
        <w:pStyle w:val="ListParagraph"/>
        <w:numPr>
          <w:ilvl w:val="0"/>
          <w:numId w:val="2"/>
        </w:numPr>
        <w:spacing w:after="40" w:before="40"/>
      </w:pPr>
      <w:r>
        <w:rPr>
          <w:rFonts w:ascii="Arial" w:cs="Arial" w:eastAsia="Arial" w:hAnsi="Arial"/>
          <w:b/>
          <w:bCs/>
          <w:sz w:val="22"/>
          <w:szCs w:val="22"/>
        </w:rPr>
        <w:t xml:space="preserve">Session management: </w:t>
      </w:r>
      <w:r>
        <w:rPr>
          <w:rFonts w:ascii="Arial" w:cs="Arial" w:eastAsia="Arial" w:hAnsi="Arial"/>
          <w:sz w:val="22"/>
          <w:szCs w:val="22"/>
        </w:rPr>
        <w:t xml:space="preserve">Symfony session handling with the main firewall provides standard session fixation protection.</w:t>
      </w:r>
    </w:p>
    <w:p>
      <w:pPr>
        <w:spacing w:after="120" w:before="0"/>
      </w:pPr>
    </w:p>
    <w:p>
      <w:pPr>
        <w:pStyle w:val="Heading1"/>
        <w:spacing w:after="120" w:before="360"/>
      </w:pPr>
      <w:r>
        <w:rPr>
          <w:rFonts w:ascii="Arial" w:cs="Arial" w:eastAsia="Arial" w:hAnsi="Arial"/>
          <w:b/>
          <w:bCs/>
          <w:sz w:val="32"/>
          <w:szCs w:val="32"/>
        </w:rPr>
        <w:t xml:space="preserve">5. Remediation Roadmap</w:t>
      </w:r>
    </w:p>
    <w:p>
      <w:pPr>
        <w:spacing w:after="120" w:before="0"/>
      </w:pPr>
      <w:r>
        <w:rPr>
          <w:rFonts w:ascii="Arial" w:cs="Arial" w:eastAsia="Arial" w:hAnsi="Arial"/>
          <w:sz w:val="22"/>
          <w:szCs w:val="22"/>
        </w:rPr>
        <w:t xml:space="preserve">Recommended order of remediation based on severity and effort: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400"/>
        <w:gridCol w:w="1440"/>
        <w:gridCol w:w="1440"/>
        <w:gridCol w:w="1360"/>
      </w:tblGrid>
      <w:t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Finding</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Effort</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Sprint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SameSite=Strict to session cookie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login_throttling</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source_word_id existence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remember-me secret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security HTTP headers (NelmioSecurityBundle)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V-06</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Twig auto-escape in verse-block partial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V-07</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HTTPS / HSTS in production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bl>
    <w:p>
      <w:pPr>
        <w:spacing w:after="120" w:before="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CONFIDENTIAL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Translators Tags — Security Vulnerability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2026-05-27T13:07:29.201Z</dcterms:created>
  <dcterms:modified xsi:type="dcterms:W3CDTF">2026-05-27T13:07:29.202Z</dcterms:modified>
</cp:coreProperties>
</file>

<file path=docProps/custom.xml><?xml version="1.0" encoding="utf-8"?>
<Properties xmlns="http://schemas.openxmlformats.org/officeDocument/2006/custom-properties" xmlns:vt="http://schemas.openxmlformats.org/officeDocument/2006/docPropsVTypes"/>
</file>