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iagrams/colors1.xml" ContentType="application/vnd.openxmlformats-officedocument.drawingml.diagramColor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
    <w:p>
      <w:pPr>
        <w:jc w:val="center"/>
      </w:pPr>
      <w:r>
        <w:rPr>
          <w:b/>
          <w:i w:val="0"/>
          <w:color w:val="1F3864"/>
          <w:sz w:val="56"/>
        </w:rPr>
        <w:t>PIMPAN</w:t>
      </w:r>
    </w:p>
    <w:p>
      <w:pPr>
        <w:jc w:val="center"/>
      </w:pPr>
      <w:r>
        <w:rPr>
          <w:b/>
          <w:i w:val="0"/>
          <w:color w:val="C00000"/>
        </w:rPr>
        <w:t>[FALTA] Títol definitiu</w:t>
      </w:r>
    </w:p>
    <w:p>
      <w:pPr>
        <w:jc w:val="center"/>
      </w:pPr>
      <w:r>
        <w:rPr>
          <w:b/>
          <w:i w:val="0"/>
          <w:color w:val="C00000"/>
        </w:rPr>
        <w:t>[FALTA] Autors, tutor/a, màster, universitat i data</w:t>
      </w:r>
    </w:p>
    <w:p>
      <w:r>
        <w:br w:type="page"/>
      </w:r>
    </w:p>
    <w:p>
      <w:pPr>
        <w:pStyle w:val="Heading1"/>
      </w:pPr>
      <w:r>
        <w:t>Agraïments i tutors</w:t>
      </w:r>
    </w:p>
    <w:p>
      <w:r>
        <w:rPr>
          <w:b/>
          <w:i w:val="0"/>
          <w:color w:val="C00000"/>
        </w:rPr>
        <w:t>[FALTA] Text d'agraïments</w:t>
      </w:r>
    </w:p>
    <w:p>
      <w:r>
        <w:rPr>
          <w:b/>
          <w:i w:val="0"/>
          <w:color w:val="C00000"/>
        </w:rPr>
        <w:t>[FALTA] Nom del tutor/a</w:t>
      </w:r>
    </w:p>
    <w:p>
      <w:r>
        <w:br w:type="page"/>
      </w:r>
    </w:p>
    <w:p>
      <w:pPr>
        <w:pStyle w:val="Heading1"/>
      </w:pPr>
      <w:r>
        <w:t>1. RESUM EXECUTIU</w:t>
      </w:r>
    </w:p>
    <w:p>
      <w:pPr>
        <w:pStyle w:val="Heading2"/>
      </w:pPr>
      <w:r>
        <w:t>1.1. Oportunitat de mercat i tesi estratègica</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
        <w:rPr>
          <w:b/>
          <w:i w:val="0"/>
          <w:color w:val="C00000"/>
        </w:rPr>
        <w:t>[FALTA] Tesi estratègica: no apareix com a tal enlloc</w:t>
      </w:r>
    </w:p>
    <w:p>
      <w:pPr>
        <w:pStyle w:val="Heading2"/>
      </w:pPr>
      <w:r>
        <w:t>1.2. Concepte de negoci i proposta de valor</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pPr>
        <w:pStyle w:val="Heading2"/>
      </w:pPr>
      <w:r>
        <w:t>1.3. Model de negoci i estructura d'ingressos</w:t>
      </w:r>
    </w:p>
    <w:p>
      <w:r>
        <w:rPr>
          <w:b/>
          <w:i w:val="0"/>
          <w:color w:val="C00000"/>
        </w:rPr>
        <w:t>[FALTA] Contingut pendent de col·locar.</w:t>
      </w:r>
    </w:p>
    <w:p>
      <w:r>
        <w:rPr>
          <w:b w:val="0"/>
          <w:i/>
          <w:color w:val="7A7F87"/>
          <w:sz w:val="20"/>
        </w:rPr>
        <w:t>Font prevista: Pla financer · Resum executiu</w:t>
      </w:r>
    </w:p>
    <w:p>
      <w:pPr>
        <w:pStyle w:val="Heading2"/>
      </w:pPr>
      <w:r>
        <w:t>1.4. Organització, equip i operacions</w:t>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
        <w:rPr>
          <w:b/>
          <w:i w:val="0"/>
          <w:color w:val="C00000"/>
        </w:rPr>
        <w:t>[FALTA] La part d'operacions</w:t>
      </w:r>
    </w:p>
    <w:p>
      <w:pPr>
        <w:pStyle w:val="Heading2"/>
      </w:pPr>
      <w:r>
        <w:t>1.5. Resum del pla d'inversions i viabilitat econòmica-financera</w:t>
      </w:r>
    </w:p>
    <w:p>
      <w:r>
        <w:rPr>
          <w:b/>
          <w:i w:val="0"/>
          <w:color w:val="C00000"/>
        </w:rPr>
        <w:t>[FALTA] Contingut pendent de col·locar.</w:t>
      </w:r>
    </w:p>
    <w:p>
      <w:r>
        <w:rPr>
          <w:b w:val="0"/>
          <w:i/>
          <w:color w:val="7A7F87"/>
          <w:sz w:val="20"/>
        </w:rPr>
        <w:t>Font prevista: Pla financer · I. Resum executiu</w:t>
      </w:r>
    </w:p>
    <w:p>
      <w:r>
        <w:br w:type="page"/>
      </w:r>
    </w:p>
    <w:p>
      <w:pPr>
        <w:pStyle w:val="Heading1"/>
      </w:pPr>
      <w:r>
        <w:t>2. INTRODUCCIÓ</w:t>
      </w:r>
    </w:p>
    <w:p>
      <w:pPr>
        <w:pStyle w:val="Heading2"/>
      </w:pPr>
      <w:r>
        <w:t>2.1. Contextualització del projecte</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pPr>
        <w:pStyle w:val="Heading2"/>
      </w:pPr>
      <w:r>
        <w:t>2.2. Origen de la idea i motivació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pPr>
        <w:pStyle w:val="Heading2"/>
      </w:pPr>
      <w:r>
        <w:t>2.3. Abast i objectius del Pla d'Empresa</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
        <w:rPr>
          <w:b/>
          <w:i w:val="0"/>
          <w:color w:val="C00000"/>
        </w:rPr>
        <w:t>[FALTA] Abast del pla d'empresa: què cobreix el document</w:t>
      </w:r>
    </w:p>
    <w:p>
      <w:r>
        <w:br w:type="page"/>
      </w:r>
    </w:p>
    <w:p>
      <w:pPr>
        <w:pStyle w:val="Heading1"/>
      </w:pPr>
      <w:r>
        <w:t>3. ANÀLISI ESTRATÈGIC I IDENTITAT CORPORATIVA</w:t>
      </w:r>
    </w:p>
    <w:p>
      <w:pPr>
        <w:pStyle w:val="Heading2"/>
      </w:pPr>
      <w:r>
        <w:t>3.1. Identitat corporativa: Missió, Visió i Valors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pPr>
        <w:pStyle w:val="Heading2"/>
      </w:pPr>
      <w:r>
        <w:t>3.2. Objectius estratègics a 3 anys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
        <w:rPr>
          <w:b/>
          <w:i w:val="0"/>
          <w:color w:val="C00000"/>
        </w:rPr>
        <w:t>[FALTA] Els objectius no estan formulats any per any (només el 3r any i una segona gamma)</w:t>
      </w:r>
    </w:p>
    <w:p>
      <w:pPr>
        <w:pStyle w:val="Heading2"/>
      </w:pPr>
      <w:r>
        <w:t>3.3. Anàlisi de l'entorn general (PESTEL)</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 name="image5.png"/>
            <wp:cNvGraphicFramePr/>
            <a:graphic xmlns:a="http://schemas.openxmlformats.org/drawingml/2006/main">
              <a:graphicData uri="http://schemas.openxmlformats.org/drawingml/2006/picture">
                <pic:pic xmlns:pic="http://schemas.openxmlformats.org/drawingml/2006/picture">
                  <pic:nvPicPr>
                    <pic:cNvPr id="1"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pPr>
        <w:pStyle w:val="Heading2"/>
      </w:pPr>
      <w:r>
        <w:t>3.4. Anàlisi del sector i forces competitives (Model de Porter)</w:t>
      </w: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2"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2"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3"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3"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
        <w:rPr>
          <w:b/>
          <w:i w:val="0"/>
          <w:color w:val="C00000"/>
        </w:rPr>
        <w:t>[FALTA] Revisar si cal completar les cinc forces: hi ha barreres, substitutius i poder de negociació, però no la rivalitat ni l'amenaça de nous entrants com a apartat propi</w:t>
      </w:r>
    </w:p>
    <w:p>
      <w:pPr>
        <w:pStyle w:val="Heading2"/>
      </w:pPr>
      <w:r>
        <w:t>3.5. Matriu DAFO</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4"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5" name="image17.png"/>
            <wp:cNvGraphicFramePr/>
            <a:graphic xmlns:a="http://schemas.openxmlformats.org/drawingml/2006/main">
              <a:graphicData uri="http://schemas.openxmlformats.org/drawingml/2006/picture">
                <pic:pic xmlns:pic="http://schemas.openxmlformats.org/drawingml/2006/picture">
                  <pic:nvPicPr>
                    <pic:cNvPr id="5"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pPr>
        <w:pStyle w:val="Heading2"/>
      </w:pPr>
      <w:r>
        <w:t>3.7. Formulació estratègica i Factors Crítics d'Èxit (FCE)</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
        <w:rPr>
          <w:b/>
          <w:i w:val="0"/>
          <w:color w:val="C00000"/>
        </w:rPr>
        <w:t>[FALTA] Factors Crítics d'Èxit formulats com a llista: el text només en menciona un (el tall manual com a substitut)</w:t>
      </w:r>
    </w:p>
    <w:p>
      <w:r>
        <w:br w:type="page"/>
      </w:r>
    </w:p>
    <w:p>
      <w:pPr>
        <w:pStyle w:val="Heading1"/>
      </w:pPr>
      <w:r>
        <w:t>4. PLA DE MÀRQUETING</w:t>
      </w:r>
    </w:p>
    <w:p w:rsidR="00D620E4" w:rsidRDefault="00000000">
      <w:pPr>
        <w:pStyle w:val="Heading2"/>
        <w:numPr>
          <w:ilvl w:val="0"/>
          <w:numId w:val="10"/>
        </w:numPr>
        <w:rPr>
          <w:b/>
          <w:bCs/>
        </w:rPr>
      </w:pPr>
      <w:r>
        <w:rPr>
          <w:rFonts w:ascii="Arial" w:eastAsia="Arial" w:hAnsi="Arial" w:cs="Arial"/>
          <w:b/>
          <w:bCs/>
          <w:color w:val="000000"/>
          <w:sz w:val="36"/>
          <w:szCs w:val="36"/>
        </w:rPr>
        <w:t>Resum executiu</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1.1 Presentació de l’empresa.</w:t>
      </w:r>
    </w:p>
    <w:p w:rsidR="00D620E4" w:rsidRDefault="00D620E4">
      <w:pPr>
        <w:jc w:val="both"/>
        <w:rPr>
          <w:color w:val="45B0E1"/>
        </w:rPr>
      </w:pPr>
    </w:p>
    <w:p w:rsidR="00D620E4" w:rsidRDefault="00000000">
      <w:pPr>
        <w:jc w:val="both"/>
      </w:pPr>
      <w:r>
        <w:t>La nostra empresa, PIMPAN dissenya i comercialitza màquines de tall horitzontal de barres de pa, oferint una solució innovadora per a l'ús professional. Revolucionem la forma de preparar entrepans, amb una solució que combina velocitat, seguretat i qualitat de tall.</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1.2 Motivació que impulsa la seva realització</w:t>
      </w:r>
    </w:p>
    <w:p w:rsidR="00D620E4" w:rsidRDefault="00D620E4">
      <w:pPr>
        <w:jc w:val="both"/>
        <w:rPr>
          <w:color w:val="45B0E1"/>
        </w:rPr>
      </w:pPr>
    </w:p>
    <w:p w:rsidR="00D620E4" w:rsidRDefault="00000000">
      <w:pPr>
        <w:jc w:val="both"/>
      </w:pPr>
      <w:r>
        <w:t xml:space="preserve">Després dels problemes detectats per un dels components del grup, es va fer un sondeig i trobar que no hi ha cap </w:t>
      </w:r>
      <w:proofErr w:type="spellStart"/>
      <w:r>
        <w:t>máquina</w:t>
      </w:r>
      <w:proofErr w:type="spellEnd"/>
      <w:r>
        <w:t xml:space="preserve"> en el mercat que ofereix un tall horitzontal de barres de pa.</w:t>
      </w:r>
    </w:p>
    <w:p w:rsidR="00D620E4" w:rsidRDefault="00000000">
      <w:pPr>
        <w:jc w:val="both"/>
      </w:pPr>
      <w:r>
        <w:t xml:space="preserve">Problemes reals identificats amb un tall manual: </w:t>
      </w:r>
    </w:p>
    <w:p w:rsidR="00D620E4" w:rsidRDefault="00000000">
      <w:pPr>
        <w:numPr>
          <w:ilvl w:val="0"/>
          <w:numId w:val="11"/>
        </w:numPr>
        <w:pBdr>
          <w:top w:val="nil"/>
          <w:left w:val="nil"/>
          <w:bottom w:val="nil"/>
          <w:right w:val="nil"/>
          <w:between w:val="nil"/>
        </w:pBdr>
        <w:spacing w:after="0"/>
        <w:jc w:val="both"/>
      </w:pPr>
      <w:r>
        <w:t>Hi ha risc de talls i accidents</w:t>
      </w:r>
    </w:p>
    <w:p w:rsidR="00D620E4" w:rsidRDefault="00000000">
      <w:pPr>
        <w:numPr>
          <w:ilvl w:val="0"/>
          <w:numId w:val="11"/>
        </w:numPr>
        <w:pBdr>
          <w:top w:val="nil"/>
          <w:left w:val="nil"/>
          <w:bottom w:val="nil"/>
          <w:right w:val="nil"/>
          <w:between w:val="nil"/>
        </w:pBdr>
        <w:spacing w:after="0"/>
        <w:jc w:val="both"/>
      </w:pPr>
      <w:r>
        <w:t>Pèrdua de temps per la ineficiència</w:t>
      </w:r>
    </w:p>
    <w:p w:rsidR="00D620E4" w:rsidRDefault="00000000">
      <w:pPr>
        <w:numPr>
          <w:ilvl w:val="0"/>
          <w:numId w:val="11"/>
        </w:numPr>
        <w:pBdr>
          <w:top w:val="nil"/>
          <w:left w:val="nil"/>
          <w:bottom w:val="nil"/>
          <w:right w:val="nil"/>
          <w:between w:val="nil"/>
        </w:pBdr>
        <w:spacing w:after="0"/>
        <w:jc w:val="both"/>
      </w:pPr>
      <w:r>
        <w:t>Brutícia amb moltes engrunes</w:t>
      </w:r>
    </w:p>
    <w:p w:rsidR="00D620E4" w:rsidRDefault="00000000">
      <w:pPr>
        <w:numPr>
          <w:ilvl w:val="0"/>
          <w:numId w:val="11"/>
        </w:numPr>
        <w:pBdr>
          <w:top w:val="nil"/>
          <w:left w:val="nil"/>
          <w:bottom w:val="nil"/>
          <w:right w:val="nil"/>
          <w:between w:val="nil"/>
        </w:pBdr>
        <w:jc w:val="both"/>
      </w:pPr>
      <w:r>
        <w:t>Talls no uniformes.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1.3 Objectius del projecte</w:t>
      </w:r>
    </w:p>
    <w:p w:rsidR="00D620E4" w:rsidRDefault="00D620E4">
      <w:pPr>
        <w:jc w:val="both"/>
        <w:rPr>
          <w:color w:val="45B0E1"/>
        </w:rPr>
      </w:pPr>
    </w:p>
    <w:p w:rsidR="00D620E4" w:rsidRDefault="00000000">
      <w:pPr>
        <w:jc w:val="both"/>
      </w:pPr>
      <w:r>
        <w:t>Fer arribar als clients una màquina que els faci estalviar temps, amb més seguretat per l’operari, amb tall uniformes, de neteja fàcil i sense necessitat de formacions.</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1.4 Oportunitat de mercat</w:t>
      </w:r>
    </w:p>
    <w:p w:rsidR="00D620E4" w:rsidRDefault="00D620E4">
      <w:pPr>
        <w:jc w:val="both"/>
        <w:rPr>
          <w:color w:val="45B0E1"/>
        </w:rPr>
      </w:pPr>
    </w:p>
    <w:p w:rsidR="00D620E4" w:rsidRDefault="00000000">
      <w:pPr>
        <w:jc w:val="both"/>
      </w:pPr>
      <w:r>
        <w:t>No hi ha competència. No existeixen màquines similars en el mercat del sector  HORECA.</w:t>
      </w:r>
    </w:p>
    <w:p w:rsidR="00D620E4" w:rsidRDefault="00000000">
      <w:pPr>
        <w:jc w:val="both"/>
      </w:pPr>
      <w:r>
        <w:t xml:space="preserve">A més, l’enquesta realitzada a professionals del sector mostra que els establiments continuen realitzant el tall dels entrepans de forma manual. Aquesta situació provoca problemes relacions amb la seguretat laboral, la manca d’uniformitat dels productes i el temps dedicat a la preparació dels entrepans. </w:t>
      </w:r>
    </w:p>
    <w:p w:rsidR="00D620E4" w:rsidRDefault="00000000">
      <w:pPr>
        <w:jc w:val="both"/>
      </w:pPr>
      <w:r>
        <w:t xml:space="preserve">PIMPAN ofereix una màquina compacta, segura i fàcil d’utilitzar que automatitza el procés de tall del pa, millorant la productivitat i reduint els riscos laborals. A diferència d’altres solucions existents, la proposta està especialment orientada a bars, cafeteries, fleques i establiments amb un volum d’entrepans. L’oportunitat també es veu reforçada per l’existència d’un nínxol de mercat encara poc explotat. Les màquines de tall acostumen a estar </w:t>
      </w:r>
      <w:proofErr w:type="spellStart"/>
      <w:r>
        <w:t>roientades</w:t>
      </w:r>
      <w:proofErr w:type="spellEnd"/>
      <w:r>
        <w:t xml:space="preserve"> a entorns industrials o de grans dimensions, mentre que PIMPAN se centra en les necessitats específiques dels petits i mitjans negocis HORECA. </w:t>
      </w:r>
    </w:p>
    <w:p w:rsidR="00D620E4" w:rsidRDefault="00000000">
      <w:pPr>
        <w:jc w:val="both"/>
      </w:pPr>
      <w:r>
        <w:t xml:space="preserve">No obstant això, el principal repte és la presència del tall manual com a producte substitutiu, ja que representa una alternativa sense cost inicial. Per aquest motiu, l’èxit de PIMPAN serà demostrat per l’estalvi de temps, la uniformitat del tall i sobretot, la seguretat.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 xml:space="preserve">1.5 Concepte de producte i </w:t>
      </w:r>
      <w:r>
        <w:rPr>
          <w:rFonts w:ascii="Arial" w:eastAsia="Arial" w:hAnsi="Arial" w:cs="Arial"/>
          <w:b/>
          <w:bCs/>
          <w:color w:val="000000"/>
        </w:rPr>
        <w:t xml:space="preserve">proposta de valor </w:t>
      </w:r>
      <w:r>
        <w:rPr>
          <w:rFonts w:ascii="Arial" w:eastAsia="Arial" w:hAnsi="Arial" w:cs="Arial"/>
          <w:color w:val="000000"/>
        </w:rPr>
        <w:t>derivada.</w:t>
      </w:r>
    </w:p>
    <w:p w:rsidR="00D620E4" w:rsidRDefault="00D620E4">
      <w:pPr>
        <w:rPr>
          <w:color w:val="45B0E1"/>
        </w:rPr>
      </w:pPr>
    </w:p>
    <w:p w:rsidR="00D620E4" w:rsidRDefault="00000000">
      <w:r>
        <w:t>El nostre producte és un dispositiu innovador dissenyat per tallar barres de pa en sentit horitzontal i vertical.</w:t>
      </w:r>
    </w:p>
    <w:p w:rsidR="00D620E4" w:rsidRDefault="00000000">
      <w:pPr>
        <w:jc w:val="both"/>
      </w:pPr>
      <w:r>
        <w:rPr>
          <w:b/>
          <w:bCs/>
        </w:rPr>
        <w:t>La nostra proposta de valor</w:t>
      </w:r>
      <w:r>
        <w:t xml:space="preserve"> és una solució innovadora única per poder tallar barres de pa en horitzontal, per establiments del sector HORECA que actualment fan el tall manualment i així podran preparar entrepans de forma segura, ràpida, de fàcil de netejar, amb qualitat de tall i de manera uniforme.</w:t>
      </w:r>
    </w:p>
    <w:p w:rsidR="00D620E4" w:rsidRDefault="00D620E4">
      <w:pPr>
        <w:jc w:val="both"/>
      </w:pPr>
    </w:p>
    <w:p w:rsidR="00D620E4" w:rsidRDefault="00000000">
      <w:pPr>
        <w:jc w:val="both"/>
        <w:rPr>
          <w:b/>
          <w:bCs/>
        </w:rPr>
      </w:pPr>
      <w:r>
        <w:rPr>
          <w:b/>
          <w:bCs/>
        </w:rPr>
        <w:t>FASE ANALÍTICA: IDENTIFICAR EL VALOR</w:t>
      </w:r>
    </w:p>
    <w:p w:rsidR="00D620E4" w:rsidRDefault="00000000">
      <w:pPr>
        <w:pStyle w:val="Heading2"/>
        <w:numPr>
          <w:ilvl w:val="0"/>
          <w:numId w:val="10"/>
        </w:numPr>
        <w:jc w:val="both"/>
        <w:rPr>
          <w:b/>
          <w:bCs/>
        </w:rPr>
      </w:pPr>
      <w:r>
        <w:rPr>
          <w:rFonts w:ascii="Arial" w:eastAsia="Arial" w:hAnsi="Arial" w:cs="Arial"/>
          <w:b/>
          <w:bCs/>
          <w:color w:val="000000"/>
          <w:sz w:val="36"/>
          <w:szCs w:val="36"/>
        </w:rPr>
        <w:t>Anàlisi interna</w:t>
      </w:r>
    </w:p>
    <w:p w:rsidR="00D620E4" w:rsidRDefault="00D620E4">
      <w:pPr>
        <w:ind w:left="720"/>
        <w:jc w:val="both"/>
        <w:rPr>
          <w:b/>
          <w:bCs/>
        </w:rPr>
      </w:pPr>
    </w:p>
    <w:p w:rsidR="00D620E4" w:rsidRDefault="00000000">
      <w:pPr>
        <w:pStyle w:val="Heading3"/>
        <w:jc w:val="both"/>
        <w:rPr>
          <w:rFonts w:ascii="Arial" w:eastAsia="Arial" w:hAnsi="Arial" w:cs="Arial"/>
          <w:color w:val="000000"/>
        </w:rPr>
      </w:pPr>
      <w:r>
        <w:rPr>
          <w:rFonts w:ascii="Arial" w:eastAsia="Arial" w:hAnsi="Arial" w:cs="Arial"/>
          <w:color w:val="000000"/>
        </w:rPr>
        <w:t>2.1 Sector i àmbit d’actuació</w:t>
      </w:r>
    </w:p>
    <w:p w:rsidR="00D620E4" w:rsidRDefault="00D620E4">
      <w:pPr>
        <w:jc w:val="both"/>
        <w:rPr>
          <w:color w:val="45B0E1"/>
        </w:rPr>
      </w:pPr>
    </w:p>
    <w:p w:rsidR="00D620E4" w:rsidRDefault="00000000">
      <w:pPr>
        <w:jc w:val="both"/>
      </w:pPr>
      <w:r>
        <w:t xml:space="preserve">El projecte s’emmarca dins el sector de l’alimentació i els utensilis/electrodomèstics de cuina. L’àmbit d’actuació se centra principalment en l’entorn d’HORECA, oferint una solució pràctica, segura i eficient per a la preparació d’entrepans amb la diferència que en aquest cas, el tall que proporciona la màquina és horitzontal, convertint-ho en producte innovador. </w:t>
      </w:r>
    </w:p>
    <w:p w:rsidR="00D620E4" w:rsidRDefault="00000000">
      <w:pPr>
        <w:pStyle w:val="Heading3"/>
        <w:jc w:val="both"/>
        <w:rPr>
          <w:rFonts w:ascii="Arial" w:eastAsia="Arial" w:hAnsi="Arial" w:cs="Arial"/>
          <w:color w:val="000000"/>
        </w:rPr>
      </w:pPr>
      <w:r>
        <w:br/>
      </w:r>
      <w:r>
        <w:rPr>
          <w:rFonts w:ascii="Arial" w:eastAsia="Arial" w:hAnsi="Arial" w:cs="Arial"/>
          <w:color w:val="000000"/>
        </w:rPr>
        <w:t>2.2 Cultura corporativa: Missió, visió i valors corporatius</w:t>
      </w:r>
    </w:p>
    <w:p w:rsidR="00D620E4" w:rsidRDefault="00D620E4">
      <w:pPr>
        <w:jc w:val="both"/>
        <w:rPr>
          <w:b/>
          <w:bCs/>
          <w:color w:val="45B0E1"/>
        </w:rPr>
      </w:pPr>
    </w:p>
    <w:p w:rsidR="00D620E4" w:rsidRDefault="00000000">
      <w:pPr>
        <w:jc w:val="both"/>
        <w:rPr>
          <w:b/>
          <w:bCs/>
        </w:rPr>
      </w:pPr>
      <w:r>
        <w:rPr>
          <w:b/>
          <w:bCs/>
        </w:rPr>
        <w:t>Missió</w:t>
      </w:r>
    </w:p>
    <w:p w:rsidR="00D620E4" w:rsidRDefault="00000000">
      <w:pPr>
        <w:spacing w:after="0"/>
        <w:jc w:val="both"/>
      </w:pPr>
      <w:r>
        <w:t>Oferim un producte adequat a les necessitats dels nostres clients.</w:t>
      </w:r>
    </w:p>
    <w:p w:rsidR="00D620E4" w:rsidRDefault="00000000">
      <w:pPr>
        <w:spacing w:after="0"/>
        <w:jc w:val="both"/>
      </w:pPr>
      <w:r>
        <w:t>Treballem de manera constant i impliquem a tota l'organització.</w:t>
      </w:r>
    </w:p>
    <w:p w:rsidR="00D620E4" w:rsidRDefault="00D620E4">
      <w:pPr>
        <w:jc w:val="both"/>
        <w:rPr>
          <w:b/>
          <w:bCs/>
        </w:rPr>
      </w:pPr>
    </w:p>
    <w:p w:rsidR="00D620E4" w:rsidRDefault="00000000">
      <w:pPr>
        <w:jc w:val="both"/>
        <w:rPr>
          <w:b/>
          <w:bCs/>
        </w:rPr>
      </w:pPr>
      <w:r>
        <w:rPr>
          <w:b/>
          <w:bCs/>
        </w:rPr>
        <w:t>Visió</w:t>
      </w:r>
    </w:p>
    <w:p w:rsidR="00D620E4" w:rsidRDefault="00000000">
      <w:pPr>
        <w:jc w:val="both"/>
      </w:pPr>
      <w:r>
        <w:t>Volem ser referent en la maquinària de tall. Apostem per la qualitat dels nostres productes reduint l’impacte ambiental. Donem prioritat al tracte humà en la relació amb els nostres clients i col·laboradors, essent fidels als nostres valors.</w:t>
      </w:r>
    </w:p>
    <w:p w:rsidR="00D620E4" w:rsidRDefault="00D620E4">
      <w:pPr>
        <w:jc w:val="both"/>
      </w:pPr>
    </w:p>
    <w:p w:rsidR="00D620E4" w:rsidRDefault="00000000">
      <w:pPr>
        <w:jc w:val="both"/>
        <w:rPr>
          <w:b/>
          <w:bCs/>
        </w:rPr>
      </w:pPr>
      <w:r>
        <w:rPr>
          <w:b/>
          <w:bCs/>
        </w:rPr>
        <w:t>Valors</w:t>
      </w:r>
    </w:p>
    <w:p w:rsidR="00D620E4" w:rsidRDefault="00000000">
      <w:pPr>
        <w:jc w:val="both"/>
      </w:pPr>
      <w:r>
        <w:t xml:space="preserve">Respecte, confiança, compromís i </w:t>
      </w:r>
      <w:proofErr w:type="spellStart"/>
      <w:r>
        <w:t>búsqueda</w:t>
      </w:r>
      <w:proofErr w:type="spellEnd"/>
      <w:r>
        <w:t xml:space="preserve"> de l’excel·lència.</w:t>
      </w:r>
    </w:p>
    <w:p w:rsidR="00D620E4" w:rsidRDefault="00000000">
      <w:pPr>
        <w:pStyle w:val="Heading3"/>
        <w:jc w:val="both"/>
        <w:rPr>
          <w:rFonts w:ascii="Arial" w:eastAsia="Arial" w:hAnsi="Arial" w:cs="Arial"/>
          <w:color w:val="000000"/>
          <w:sz w:val="36"/>
          <w:szCs w:val="36"/>
        </w:rPr>
      </w:pPr>
      <w:r>
        <w:lastRenderedPageBreak/>
        <w:br/>
      </w:r>
      <w:r>
        <w:rPr>
          <w:rFonts w:ascii="Arial" w:eastAsia="Arial" w:hAnsi="Arial" w:cs="Arial"/>
          <w:color w:val="000000"/>
        </w:rPr>
        <w:t>2.3 Característiques i model organitzatiu: estructura i organigrama</w:t>
      </w:r>
    </w:p>
    <w:p w:rsidR="00D620E4" w:rsidRDefault="00000000">
      <w:pPr>
        <w:spacing w:before="240" w:after="240"/>
        <w:jc w:val="both"/>
      </w:pPr>
      <w:r>
        <w:t xml:space="preserve">L’empresa es constitueix com una </w:t>
      </w:r>
      <w:proofErr w:type="spellStart"/>
      <w:r>
        <w:t>startup</w:t>
      </w:r>
      <w:proofErr w:type="spellEnd"/>
      <w:r>
        <w:t xml:space="preserve"> innovadora especialitzada en el disseny i comercialització de màquines de tall de pa en horitzontal per a ús professional. La seva estructura organitzativa està pensada per ser flexible, funcional i escalable, adaptant-se al creixement progressiu del negoci i a l’evolució del mercat. Inicialment, l’organització es basa en un model reduït i multidisciplinari, on els membres comparteixen responsabilitats i treballen de forma coordinada.</w:t>
      </w:r>
    </w:p>
    <w:p w:rsidR="00D620E4" w:rsidRDefault="00000000">
      <w:pPr>
        <w:spacing w:before="240" w:after="240"/>
        <w:jc w:val="both"/>
      </w:pPr>
      <w:r>
        <w:t>L’organigrama inicial es divideix en quatre àrees principals: direcció general, desenvolupament de producte i tecnologia, màrqueting i vendes, i administració i finances. A mesura que l’empresa creixi, es preveu incorporar nous perfils especialitzats i redefinir funcions per millorar l’eficiència operativa.</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2.3.1 Estil de direcció o personalitat directiva</w:t>
      </w:r>
    </w:p>
    <w:p w:rsidR="00D620E4" w:rsidRDefault="00000000">
      <w:pPr>
        <w:spacing w:before="240" w:after="240"/>
        <w:jc w:val="both"/>
      </w:pPr>
      <w: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D620E4" w:rsidRDefault="00000000">
      <w:pPr>
        <w:spacing w:before="240" w:after="240"/>
        <w:jc w:val="both"/>
      </w:pPr>
      <w:r>
        <w:t>La direcció tindrà una actitud flexible i adaptable, característica pròpia de les empreses emergents, amb una clara orientació a la resolució de problemes i a la satisfacció del client. També es prioritzarà la creativitat i la capacitat d’innovació per desenvolupar productes útils, segurs i eficients.</w:t>
      </w:r>
    </w:p>
    <w:p w:rsidR="00D620E4" w:rsidRDefault="00000000">
      <w:pPr>
        <w:pStyle w:val="Heading4"/>
        <w:jc w:val="both"/>
        <w:rPr>
          <w:rFonts w:ascii="Arial" w:eastAsia="Arial" w:hAnsi="Arial" w:cs="Arial"/>
          <w:color w:val="000000"/>
        </w:rPr>
      </w:pPr>
      <w:r>
        <w:br/>
      </w:r>
      <w:r>
        <w:rPr>
          <w:rFonts w:ascii="Arial" w:eastAsia="Arial" w:hAnsi="Arial" w:cs="Arial"/>
          <w:color w:val="000000"/>
        </w:rPr>
        <w:t>2.3.2 Personal</w:t>
      </w:r>
    </w:p>
    <w:p w:rsidR="00D620E4" w:rsidRDefault="00000000">
      <w:pPr>
        <w:spacing w:before="240" w:after="240"/>
        <w:jc w:val="both"/>
      </w:pPr>
      <w:r>
        <w:t>En la fase inicial, l’empresa comptarà amb un equip reduït format pels socis fundadors, que assumiran diferents funcions segons la seva especialització. Les principals tasques seran:</w:t>
      </w:r>
    </w:p>
    <w:p w:rsidR="00D620E4" w:rsidRDefault="00000000">
      <w:pPr>
        <w:numPr>
          <w:ilvl w:val="0"/>
          <w:numId w:val="12"/>
        </w:numPr>
        <w:spacing w:before="240" w:after="0"/>
        <w:jc w:val="both"/>
      </w:pPr>
      <w:r>
        <w:t>Desenvolupament i millora del producte.</w:t>
      </w:r>
    </w:p>
    <w:p w:rsidR="00D620E4" w:rsidRDefault="00000000">
      <w:pPr>
        <w:numPr>
          <w:ilvl w:val="0"/>
          <w:numId w:val="12"/>
        </w:numPr>
        <w:spacing w:after="0"/>
        <w:jc w:val="both"/>
      </w:pPr>
      <w:r>
        <w:t>Gestió comercial i relació amb clients i distribuïdors.</w:t>
      </w:r>
    </w:p>
    <w:p w:rsidR="00D620E4" w:rsidRDefault="00000000">
      <w:pPr>
        <w:numPr>
          <w:ilvl w:val="0"/>
          <w:numId w:val="12"/>
        </w:numPr>
        <w:spacing w:after="0"/>
        <w:jc w:val="both"/>
      </w:pPr>
      <w:r>
        <w:t>Màrqueting i promoció digital.</w:t>
      </w:r>
    </w:p>
    <w:p w:rsidR="00D620E4" w:rsidRDefault="00000000">
      <w:pPr>
        <w:numPr>
          <w:ilvl w:val="0"/>
          <w:numId w:val="12"/>
        </w:numPr>
        <w:spacing w:after="240"/>
        <w:jc w:val="both"/>
      </w:pPr>
      <w:r>
        <w:t>Administració i control financer.</w:t>
      </w:r>
    </w:p>
    <w:p w:rsidR="00D620E4" w:rsidRDefault="00000000">
      <w:pPr>
        <w:spacing w:before="240" w:after="240"/>
        <w:jc w:val="both"/>
      </w:pPr>
      <w:r>
        <w:lastRenderedPageBreak/>
        <w:t>A mesura que augmenti la producció i les vendes, es preveu incorporar personal tècnic especialitzat, operaris de producció, servei d’atenció al client i responsables comercials.</w:t>
      </w:r>
    </w:p>
    <w:p w:rsidR="00D620E4" w:rsidRDefault="00000000">
      <w:pPr>
        <w:spacing w:before="240" w:after="240"/>
        <w:jc w:val="both"/>
      </w:pPr>
      <w:r>
        <w:t>L’empresa valorarà especialment perfils amb capacitat de treball en equip, iniciativa, adaptabilitat i orientació a la innovació.</w:t>
      </w:r>
    </w:p>
    <w:p w:rsidR="00D620E4" w:rsidRDefault="00000000">
      <w:pPr>
        <w:pStyle w:val="Heading4"/>
        <w:jc w:val="both"/>
        <w:rPr>
          <w:rFonts w:ascii="Arial" w:eastAsia="Arial" w:hAnsi="Arial" w:cs="Arial"/>
          <w:color w:val="000000"/>
        </w:rPr>
      </w:pPr>
      <w:r>
        <w:br/>
      </w:r>
      <w:r>
        <w:rPr>
          <w:rFonts w:ascii="Arial" w:eastAsia="Arial" w:hAnsi="Arial" w:cs="Arial"/>
          <w:color w:val="000000"/>
        </w:rPr>
        <w:t>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4"/>
        <w:jc w:val="both"/>
      </w:pPr>
      <w:r>
        <w:rPr>
          <w:rFonts w:ascii="Arial" w:eastAsia="Arial" w:hAnsi="Arial" w:cs="Arial"/>
          <w:color w:val="000000"/>
        </w:rPr>
        <w:t xml:space="preserve">2.3.4 Organització i relació </w:t>
      </w:r>
      <w:proofErr w:type="spellStart"/>
      <w:r>
        <w:rPr>
          <w:rFonts w:ascii="Arial" w:eastAsia="Arial" w:hAnsi="Arial" w:cs="Arial"/>
          <w:color w:val="000000"/>
        </w:rPr>
        <w:t>interdepartamental</w:t>
      </w:r>
      <w:proofErr w:type="spellEnd"/>
    </w:p>
    <w:p w:rsidR="00D620E4" w:rsidRDefault="00000000">
      <w:pPr>
        <w:spacing w:before="240" w:after="240"/>
        <w:jc w:val="both"/>
      </w:pPr>
      <w:r>
        <w:t>L’organització interna es basarà en una coordinació constant entre departaments per garantir un funcionament eficient i coherent amb els objectius de l’empresa.</w:t>
      </w:r>
    </w:p>
    <w:p w:rsidR="00D620E4" w:rsidRDefault="00000000">
      <w:pPr>
        <w:spacing w:before="240" w:after="240"/>
        <w:jc w:val="both"/>
      </w:pPr>
      <w:r>
        <w:t>El departament de desenvolupament treballarà conjuntament amb màrqueting i vendes per adaptar el producte a les necessitats reals dels clients detectades durant els tests i estudis de mercat. Administració i finances donarà suport al control de costos, inversions i planificació econòmica.</w:t>
      </w:r>
    </w:p>
    <w:p w:rsidR="00D620E4" w:rsidRDefault="00000000">
      <w:pPr>
        <w:spacing w:before="240" w:after="240"/>
        <w:jc w:val="both"/>
      </w:pPr>
      <w:r>
        <w:t xml:space="preserve">La comunicació entre àrees serà directa i fluida, afavorint la rapidesa en la presa de decisions i la capacitat d’adaptació. Aquest model </w:t>
      </w:r>
      <w:proofErr w:type="spellStart"/>
      <w:r>
        <w:t>col·laboratiu</w:t>
      </w:r>
      <w:proofErr w:type="spellEnd"/>
      <w:r>
        <w:t xml:space="preserve"> permetrà optimitzar recursos, detectar oportunitats de millora i mantenir una orientació clara cap a la innovació i la satisfacció del client.</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2.4 Màrqueting:</w:t>
      </w:r>
    </w:p>
    <w:p w:rsidR="00D620E4" w:rsidRDefault="00D620E4"/>
    <w:p w:rsidR="00D620E4" w:rsidRDefault="00000000">
      <w:pPr>
        <w:pStyle w:val="Heading4"/>
        <w:jc w:val="both"/>
        <w:rPr>
          <w:rFonts w:ascii="Arial" w:eastAsia="Arial" w:hAnsi="Arial" w:cs="Arial"/>
          <w:color w:val="000000"/>
        </w:rPr>
      </w:pPr>
      <w:r>
        <w:rPr>
          <w:rFonts w:ascii="Arial" w:eastAsia="Arial" w:hAnsi="Arial" w:cs="Arial"/>
          <w:color w:val="000000"/>
        </w:rPr>
        <w:t>2.4.1 Estudi de mercat</w:t>
      </w:r>
    </w:p>
    <w:p w:rsidR="00D620E4" w:rsidRDefault="00D620E4">
      <w:pPr>
        <w:jc w:val="both"/>
        <w:rPr>
          <w:color w:val="45B0E1"/>
        </w:rPr>
      </w:pPr>
    </w:p>
    <w:p w:rsidR="00D620E4" w:rsidRDefault="00000000">
      <w:pPr>
        <w:jc w:val="both"/>
      </w:pPr>
      <w:r>
        <w:t>Hem fet una enquesta a persones del sector HORECA i obtingut els següents resultats:</w:t>
      </w:r>
    </w:p>
    <w:p w:rsidR="00D620E4" w:rsidRDefault="00000000">
      <w:pPr>
        <w:jc w:val="both"/>
      </w:pPr>
      <w:r>
        <w:t>Gairebé el 100% de les empreses enquestades fan el tall dels entrepans manualment.</w:t>
      </w:r>
    </w:p>
    <w:p w:rsidR="00D620E4" w:rsidRDefault="00000000">
      <w:pPr>
        <w:ind w:left="360"/>
        <w:jc w:val="both"/>
      </w:pPr>
      <w:r>
        <w:rPr>
          <w:noProof/>
        </w:rPr>
        <w:drawing>
          <wp:inline distT="114300" distB="114300" distL="114300" distR="114300" wp14:anchorId="202DA579" wp14:editId="1231D4F9">
            <wp:extent cx="5399730" cy="2273300"/>
            <wp:effectExtent l="0" t="0" r="0" b="0"/>
            <wp:docPr id="6" name="image8.png" descr="Gràfic de respostes de Formularis. Títol de la pregunta: Com realitzeu actualment el tall de l'entrepà?. Nombre de respostes: 35 respostes."/>
            <wp:cNvGraphicFramePr/>
            <a:graphic xmlns:a="http://schemas.openxmlformats.org/drawingml/2006/main">
              <a:graphicData uri="http://schemas.openxmlformats.org/drawingml/2006/picture">
                <pic:pic xmlns:pic="http://schemas.openxmlformats.org/drawingml/2006/picture">
                  <pic:nvPicPr>
                    <pic:cNvPr id="6" name="image8.png" descr="Gràfic de respostes de Formularis. Títol de la pregunta: Com realitzeu actualment el tall de l'entrepà?. Nombre de respostes: 35 respostes."/>
                    <pic:cNvPicPr preferRelativeResize="0"/>
                  </pic:nvPicPr>
                  <pic:blipFill>
                    <a:blip r:embed="rId9"/>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jc w:val="both"/>
      </w:pPr>
      <w:r>
        <w:t>Els problemes principals del tall manual són per ordre de prioritat:</w:t>
      </w:r>
    </w:p>
    <w:p w:rsidR="00D620E4" w:rsidRDefault="00000000">
      <w:pPr>
        <w:ind w:left="360"/>
        <w:jc w:val="both"/>
      </w:pPr>
      <w:r>
        <w:t>1.- Risc d’accidents laborals</w:t>
      </w:r>
    </w:p>
    <w:p w:rsidR="00D620E4" w:rsidRDefault="00000000">
      <w:pPr>
        <w:ind w:left="360"/>
        <w:jc w:val="both"/>
      </w:pPr>
      <w:r>
        <w:t>2.- Manca d’uniformitat en el tall</w:t>
      </w:r>
    </w:p>
    <w:p w:rsidR="00D620E4" w:rsidRDefault="00000000">
      <w:pPr>
        <w:ind w:left="360"/>
        <w:jc w:val="both"/>
      </w:pPr>
      <w:r>
        <w:t>3.- Temps invertit en tallar</w:t>
      </w:r>
    </w:p>
    <w:p w:rsidR="00D620E4" w:rsidRDefault="00000000">
      <w:pPr>
        <w:ind w:left="360"/>
        <w:jc w:val="both"/>
      </w:pPr>
      <w:r>
        <w:t>4.- Malbaratament de pa</w:t>
      </w:r>
    </w:p>
    <w:p w:rsidR="00D620E4" w:rsidRDefault="00000000">
      <w:pPr>
        <w:ind w:left="360"/>
        <w:jc w:val="both"/>
      </w:pPr>
      <w:r>
        <w:t>5.- Fatiga del personal</w:t>
      </w:r>
    </w:p>
    <w:p w:rsidR="00D620E4" w:rsidRDefault="00D620E4">
      <w:pPr>
        <w:ind w:left="360"/>
        <w:jc w:val="both"/>
      </w:pPr>
    </w:p>
    <w:p w:rsidR="00D620E4" w:rsidRDefault="00000000">
      <w:pPr>
        <w:ind w:left="360"/>
        <w:jc w:val="both"/>
      </w:pPr>
      <w:r>
        <w:rPr>
          <w:noProof/>
        </w:rPr>
        <w:lastRenderedPageBreak/>
        <w:drawing>
          <wp:inline distT="114300" distB="114300" distL="114300" distR="114300" wp14:anchorId="1CC41FEA" wp14:editId="2B09041D">
            <wp:extent cx="5399730" cy="2565400"/>
            <wp:effectExtent l="0" t="0" r="0" b="0"/>
            <wp:docPr id="7" name="image16.png" descr="Gràfic de respostes de Formularis. Títol de la pregunta: Quins són els principals problemes que detectes en el tall manual? &#10;. Nombre de respostes: 35 respostes."/>
            <wp:cNvGraphicFramePr/>
            <a:graphic xmlns:a="http://schemas.openxmlformats.org/drawingml/2006/main">
              <a:graphicData uri="http://schemas.openxmlformats.org/drawingml/2006/picture">
                <pic:pic xmlns:pic="http://schemas.openxmlformats.org/drawingml/2006/picture">
                  <pic:nvPicPr>
                    <pic:cNvPr id="7" name="image16.png" descr="Gràfic de respostes de Formularis. Títol de la pregunta: Quins són els principals problemes que detectes en el tall manual? &#10;. Nombre de respostes: 35 respostes."/>
                    <pic:cNvPicPr preferRelativeResize="0"/>
                  </pic:nvPicPr>
                  <pic:blipFill>
                    <a:blip r:embed="rId10"/>
                    <a:srcRect/>
                    <a:stretch>
                      <a:fillRect/>
                    </a:stretch>
                  </pic:blipFill>
                  <pic:spPr>
                    <a:xfrm>
                      <a:off x="0" y="0"/>
                      <a:ext cx="5399730" cy="2565400"/>
                    </a:xfrm>
                    <a:prstGeom prst="rect">
                      <a:avLst/>
                    </a:prstGeom>
                    <a:ln/>
                  </pic:spPr>
                </pic:pic>
              </a:graphicData>
            </a:graphic>
          </wp:inline>
        </w:drawing>
      </w:r>
    </w:p>
    <w:p w:rsidR="00D620E4" w:rsidRDefault="00000000">
      <w:pPr>
        <w:jc w:val="both"/>
      </w:pPr>
      <w:r>
        <w:t>Les característiques principals que valoren els clients son:</w:t>
      </w:r>
    </w:p>
    <w:p w:rsidR="00D620E4" w:rsidRDefault="00000000">
      <w:pPr>
        <w:ind w:left="720"/>
        <w:jc w:val="both"/>
      </w:pPr>
      <w:r>
        <w:t>1.- Seguretat per l’operari</w:t>
      </w:r>
    </w:p>
    <w:p w:rsidR="00D620E4" w:rsidRDefault="00000000">
      <w:pPr>
        <w:ind w:left="720"/>
        <w:jc w:val="both"/>
      </w:pPr>
      <w:r>
        <w:t>2.- Facilitat de neteja</w:t>
      </w:r>
    </w:p>
    <w:p w:rsidR="00D620E4" w:rsidRDefault="00000000">
      <w:pPr>
        <w:ind w:left="720"/>
        <w:jc w:val="both"/>
      </w:pPr>
      <w:r>
        <w:t>3.- Uniformitat del tall</w:t>
      </w:r>
    </w:p>
    <w:p w:rsidR="00D620E4" w:rsidRDefault="00000000">
      <w:pPr>
        <w:ind w:left="720"/>
        <w:jc w:val="both"/>
      </w:pPr>
      <w:r>
        <w:t>4.- Mida compacta</w:t>
      </w:r>
    </w:p>
    <w:p w:rsidR="00D620E4" w:rsidRDefault="00000000">
      <w:pPr>
        <w:ind w:left="720"/>
        <w:jc w:val="both"/>
      </w:pPr>
      <w:r>
        <w:t>5.- Velocitat del tall</w:t>
      </w:r>
    </w:p>
    <w:p w:rsidR="00D620E4" w:rsidRDefault="00000000">
      <w:pPr>
        <w:jc w:val="both"/>
      </w:pPr>
      <w:r>
        <w:rPr>
          <w:noProof/>
        </w:rPr>
        <w:drawing>
          <wp:inline distT="114300" distB="114300" distL="114300" distR="114300" wp14:anchorId="13EF978B" wp14:editId="69955C27">
            <wp:extent cx="5399730" cy="2565400"/>
            <wp:effectExtent l="0" t="0" r="0" b="0"/>
            <wp:docPr id="8" name="image9.png" descr="Gràfic de respostes de Formularis. Títol de la pregunta: Quines característiques valoraries més en aquesta màquina? &#10;&#10;. Nombre de respostes: 35 respostes."/>
            <wp:cNvGraphicFramePr/>
            <a:graphic xmlns:a="http://schemas.openxmlformats.org/drawingml/2006/main">
              <a:graphicData uri="http://schemas.openxmlformats.org/drawingml/2006/picture">
                <pic:pic xmlns:pic="http://schemas.openxmlformats.org/drawingml/2006/picture">
                  <pic:nvPicPr>
                    <pic:cNvPr id="8" name="image9.png" descr="Gràfic de respostes de Formularis. Títol de la pregunta: Quines característiques valoraries més en aquesta màquina? &#10;&#10;. Nombre de respostes: 35 respostes."/>
                    <pic:cNvPicPr preferRelativeResize="0"/>
                  </pic:nvPicPr>
                  <pic:blipFill>
                    <a:blip r:embed="rId11"/>
                    <a:srcRect/>
                    <a:stretch>
                      <a:fillRect/>
                    </a:stretch>
                  </pic:blipFill>
                  <pic:spPr>
                    <a:xfrm>
                      <a:off x="0" y="0"/>
                      <a:ext cx="5399730" cy="2565400"/>
                    </a:xfrm>
                    <a:prstGeom prst="rect">
                      <a:avLst/>
                    </a:prstGeom>
                    <a:ln/>
                  </pic:spPr>
                </pic:pic>
              </a:graphicData>
            </a:graphic>
          </wp:inline>
        </w:drawing>
      </w:r>
    </w:p>
    <w:p w:rsidR="00D620E4" w:rsidRDefault="00000000">
      <w:pPr>
        <w:jc w:val="both"/>
      </w:pPr>
      <w:r>
        <w:t>Per tant, el disseny de la nostra màquina es centrarà en la velocitat, tenir una mida compacta, en fer talls uniformes, que sigui fàcil de netejar i especialment en la seguretat per l’usuari.</w:t>
      </w:r>
    </w:p>
    <w:p w:rsidR="00D620E4" w:rsidRDefault="00D620E4">
      <w:pPr>
        <w:jc w:val="both"/>
      </w:pPr>
    </w:p>
    <w:p w:rsidR="00D620E4" w:rsidRDefault="00000000">
      <w:pPr>
        <w:pStyle w:val="Heading4"/>
        <w:jc w:val="both"/>
      </w:pPr>
      <w:r>
        <w:rPr>
          <w:rFonts w:ascii="Arial" w:eastAsia="Arial" w:hAnsi="Arial" w:cs="Arial"/>
          <w:color w:val="000000"/>
        </w:rPr>
        <w:lastRenderedPageBreak/>
        <w:t xml:space="preserve">2.4.2 Política de producte: gamma, marques, </w:t>
      </w:r>
      <w:proofErr w:type="spellStart"/>
      <w:r>
        <w:rPr>
          <w:rFonts w:ascii="Arial" w:eastAsia="Arial" w:hAnsi="Arial" w:cs="Arial"/>
          <w:color w:val="000000"/>
        </w:rPr>
        <w:t>portafoli</w:t>
      </w:r>
      <w:proofErr w:type="spellEnd"/>
      <w:r>
        <w:rPr>
          <w:rFonts w:ascii="Arial" w:eastAsia="Arial" w:hAnsi="Arial" w:cs="Arial"/>
          <w:color w:val="000000"/>
        </w:rPr>
        <w:t>, quota de mercat, imatge i posicionament</w:t>
      </w:r>
    </w:p>
    <w:p w:rsidR="00D620E4" w:rsidRDefault="00D620E4">
      <w:pPr>
        <w:jc w:val="both"/>
      </w:pPr>
    </w:p>
    <w:p w:rsidR="00D620E4" w:rsidRDefault="00000000">
      <w:pPr>
        <w:jc w:val="both"/>
      </w:pPr>
      <w:r>
        <w:t xml:space="preserve">El producte principal és el PIMPAN </w:t>
      </w:r>
    </w:p>
    <w:p w:rsidR="00D620E4" w:rsidRDefault="00000000">
      <w:pPr>
        <w:jc w:val="both"/>
      </w:pPr>
      <w:r>
        <w:t>Descripció: estructura de dimensions 600x400x400mm tot en inoxidable. Amb una fulla de tall horitzontal, opció de tall vertical, una bandeja desplegable per l’entrada i una per la sortida, una bandeja amb nansa per treure les engrunes. Amb botó d’engegada i dos botons pel tall horitzontal i vertical:</w:t>
      </w:r>
    </w:p>
    <w:p w:rsidR="00D620E4" w:rsidRDefault="00D620E4">
      <w:pPr>
        <w:ind w:left="360"/>
        <w:jc w:val="both"/>
      </w:pPr>
    </w:p>
    <w:p w:rsidR="00D620E4" w:rsidRDefault="00000000">
      <w:pPr>
        <w:ind w:left="360"/>
        <w:jc w:val="center"/>
      </w:pPr>
      <w:r>
        <w:rPr>
          <w:noProof/>
        </w:rPr>
        <w:drawing>
          <wp:inline distT="0" distB="0" distL="0" distR="0" wp14:anchorId="21FD27E6" wp14:editId="07F07355">
            <wp:extent cx="3790415" cy="2572067"/>
            <wp:effectExtent l="0" t="0" r="0" b="0"/>
            <wp:docPr id="9" name="image15.png"/>
            <wp:cNvGraphicFramePr/>
            <a:graphic xmlns:a="http://schemas.openxmlformats.org/drawingml/2006/main">
              <a:graphicData uri="http://schemas.openxmlformats.org/drawingml/2006/picture">
                <pic:pic xmlns:pic="http://schemas.openxmlformats.org/drawingml/2006/picture">
                  <pic:nvPicPr>
                    <pic:cNvPr id="9" name="image15.png"/>
                    <pic:cNvPicPr preferRelativeResize="0"/>
                  </pic:nvPicPr>
                  <pic:blipFill>
                    <a:blip r:embed="rId12"/>
                    <a:srcRect/>
                    <a:stretch>
                      <a:fillRect/>
                    </a:stretch>
                  </pic:blipFill>
                  <pic:spPr>
                    <a:xfrm>
                      <a:off x="0" y="0"/>
                      <a:ext cx="3790415" cy="2572067"/>
                    </a:xfrm>
                    <a:prstGeom prst="rect">
                      <a:avLst/>
                    </a:prstGeom>
                    <a:ln/>
                  </pic:spPr>
                </pic:pic>
              </a:graphicData>
            </a:graphic>
          </wp:inline>
        </w:drawing>
      </w:r>
    </w:p>
    <w:p w:rsidR="00D620E4" w:rsidRDefault="00D620E4">
      <w:pPr>
        <w:ind w:left="360"/>
        <w:jc w:val="both"/>
      </w:pPr>
    </w:p>
    <w:p w:rsidR="00D620E4" w:rsidRDefault="00000000">
      <w:pPr>
        <w:pStyle w:val="Heading4"/>
        <w:jc w:val="both"/>
        <w:rPr>
          <w:rFonts w:ascii="Arial" w:eastAsia="Arial" w:hAnsi="Arial" w:cs="Arial"/>
          <w:color w:val="000000"/>
        </w:rPr>
      </w:pPr>
      <w:r>
        <w:rPr>
          <w:rFonts w:ascii="Arial" w:eastAsia="Arial" w:hAnsi="Arial" w:cs="Arial"/>
          <w:color w:val="000000"/>
        </w:rPr>
        <w:t>2.4.3 Política de preus: criteris per a la definició</w:t>
      </w:r>
    </w:p>
    <w:p w:rsidR="00D620E4" w:rsidRDefault="00D620E4">
      <w:pPr>
        <w:ind w:left="360"/>
        <w:jc w:val="both"/>
        <w:rPr>
          <w:color w:val="45B0E1"/>
        </w:rPr>
      </w:pPr>
    </w:p>
    <w:p w:rsidR="00D620E4" w:rsidRDefault="00000000">
      <w:pPr>
        <w:jc w:val="both"/>
      </w:pPr>
      <w:r>
        <w:t>Per trobar el preu de venta fem primer un estudi de costos.</w:t>
      </w:r>
    </w:p>
    <w:p w:rsidR="00D620E4" w:rsidRDefault="00000000">
      <w:pPr>
        <w:jc w:val="both"/>
        <w:rPr>
          <w:color w:val="FF0000"/>
        </w:rPr>
      </w:pPr>
      <w:r>
        <w:t xml:space="preserve">Mirem què ens costaria primer fabricar una primera </w:t>
      </w:r>
      <w:proofErr w:type="spellStart"/>
      <w:r>
        <w:t>serie</w:t>
      </w:r>
      <w:proofErr w:type="spellEnd"/>
      <w:r>
        <w:t xml:space="preserve"> de 100un: </w:t>
      </w:r>
    </w:p>
    <w:p w:rsidR="00D620E4" w:rsidRDefault="00000000">
      <w:pPr>
        <w:jc w:val="both"/>
      </w:pPr>
      <w:r>
        <w:t>Costos de material i muntatge</w:t>
      </w:r>
    </w:p>
    <w:p w:rsidR="00D620E4" w:rsidRDefault="00000000">
      <w:pPr>
        <w:jc w:val="both"/>
      </w:pPr>
      <w:r>
        <w:t>Primera producció (100un):</w:t>
      </w:r>
    </w:p>
    <w:p w:rsidR="00D620E4" w:rsidRDefault="00000000">
      <w:pPr>
        <w:jc w:val="both"/>
      </w:pPr>
      <w:r>
        <w:t>Material inoxidable 65,40€/un</w:t>
      </w:r>
    </w:p>
    <w:p w:rsidR="00D620E4" w:rsidRDefault="00000000">
      <w:pPr>
        <w:jc w:val="both"/>
      </w:pPr>
      <w:r>
        <w:t>Feina plegat, soldadura i muntatge 64,2€/un</w:t>
      </w:r>
    </w:p>
    <w:p w:rsidR="00D620E4" w:rsidRDefault="00000000">
      <w:pPr>
        <w:jc w:val="both"/>
      </w:pPr>
      <w:r>
        <w:t>Pilot indicador verd: 4€/un</w:t>
      </w:r>
    </w:p>
    <w:p w:rsidR="00D620E4" w:rsidRDefault="00000000">
      <w:pPr>
        <w:jc w:val="both"/>
      </w:pPr>
      <w:r>
        <w:t>Pilot indicador Blau: 4€/un</w:t>
      </w:r>
    </w:p>
    <w:p w:rsidR="00D620E4" w:rsidRDefault="00000000">
      <w:pPr>
        <w:jc w:val="both"/>
      </w:pPr>
      <w:r>
        <w:lastRenderedPageBreak/>
        <w:t>Peus (4un): 4€x4un = 16€/un</w:t>
      </w:r>
    </w:p>
    <w:p w:rsidR="00D620E4" w:rsidRDefault="00000000">
      <w:pPr>
        <w:jc w:val="both"/>
      </w:pPr>
      <w:r>
        <w:t>Motor: 30€/un</w:t>
      </w:r>
    </w:p>
    <w:p w:rsidR="00D620E4" w:rsidRDefault="00000000">
      <w:pPr>
        <w:jc w:val="both"/>
      </w:pPr>
      <w:r>
        <w:t>Material elèctric: 50€/un</w:t>
      </w:r>
    </w:p>
    <w:p w:rsidR="00D620E4" w:rsidRDefault="00000000">
      <w:pPr>
        <w:jc w:val="both"/>
        <w:rPr>
          <w:color w:val="FF0000"/>
        </w:rPr>
      </w:pPr>
      <w:r>
        <w:t>PREU UNITARI = 233,6€/un</w:t>
      </w:r>
    </w:p>
    <w:p w:rsidR="00D620E4" w:rsidRDefault="00D620E4">
      <w:pPr>
        <w:jc w:val="both"/>
      </w:pPr>
    </w:p>
    <w:p w:rsidR="00D620E4" w:rsidRDefault="00000000">
      <w:pPr>
        <w:jc w:val="both"/>
      </w:pPr>
      <w:r>
        <w:t>Segon punt a revisar, cost de l’embalatge i un manual d’instruccions. Acord amb una empresa d’impressió per fer un lot de 500 caixes (Quantitat mínima de fabricació) de la mida amb un disseny personalitzat i un manual d’instruccions per 50€/un.</w:t>
      </w:r>
    </w:p>
    <w:p w:rsidR="00D620E4" w:rsidRDefault="00000000">
      <w:pPr>
        <w:jc w:val="both"/>
      </w:pPr>
      <w:r>
        <w:t>Cost unitari: 233,6 + 50€ = 283,6€</w:t>
      </w:r>
    </w:p>
    <w:p w:rsidR="00D620E4" w:rsidRDefault="00D620E4">
      <w:pPr>
        <w:jc w:val="both"/>
      </w:pPr>
    </w:p>
    <w:p w:rsidR="00D620E4" w:rsidRDefault="00000000">
      <w:pPr>
        <w:jc w:val="both"/>
      </w:pPr>
      <w:r>
        <w:t>Tercer, costos de distribució. Hem arribat a un acord amb diverses empreses de distribució del sector HORECA que els pagarem un percentatge del 30% sobre preu de venda, ja que ells assumeixen:</w:t>
      </w:r>
    </w:p>
    <w:p w:rsidR="00D620E4" w:rsidRDefault="00000000">
      <w:pPr>
        <w:numPr>
          <w:ilvl w:val="0"/>
          <w:numId w:val="13"/>
        </w:numPr>
        <w:spacing w:after="0"/>
        <w:jc w:val="both"/>
      </w:pPr>
      <w:r>
        <w:t>el cost comercial (comercials, visites, demostracions).</w:t>
      </w:r>
    </w:p>
    <w:p w:rsidR="00D620E4" w:rsidRDefault="00000000">
      <w:pPr>
        <w:numPr>
          <w:ilvl w:val="0"/>
          <w:numId w:val="13"/>
        </w:numPr>
        <w:spacing w:after="0"/>
        <w:jc w:val="both"/>
      </w:pPr>
      <w:r>
        <w:t xml:space="preserve">el cost </w:t>
      </w:r>
      <w:proofErr w:type="spellStart"/>
      <w:r>
        <w:t>logistic</w:t>
      </w:r>
      <w:proofErr w:type="spellEnd"/>
      <w:r>
        <w:t xml:space="preserve"> (transport, magatzem, entrega).</w:t>
      </w:r>
    </w:p>
    <w:p w:rsidR="00D620E4" w:rsidRDefault="00000000">
      <w:pPr>
        <w:numPr>
          <w:ilvl w:val="0"/>
          <w:numId w:val="13"/>
        </w:numPr>
        <w:spacing w:after="0"/>
        <w:jc w:val="both"/>
      </w:pPr>
      <w:r>
        <w:t>el cost del risc (clients que no paguen, devolucions).</w:t>
      </w:r>
    </w:p>
    <w:p w:rsidR="00D620E4" w:rsidRDefault="00000000">
      <w:pPr>
        <w:numPr>
          <w:ilvl w:val="0"/>
          <w:numId w:val="13"/>
        </w:numPr>
        <w:jc w:val="both"/>
      </w:pPr>
      <w:r>
        <w:t>Serà un marge suficient per prioritzar el nostre producte.</w:t>
      </w:r>
    </w:p>
    <w:p w:rsidR="00D620E4" w:rsidRDefault="00D620E4">
      <w:pPr>
        <w:ind w:left="360"/>
        <w:jc w:val="both"/>
      </w:pPr>
    </w:p>
    <w:p w:rsidR="00D620E4" w:rsidRDefault="00000000">
      <w:pPr>
        <w:jc w:val="both"/>
      </w:pPr>
      <w:r>
        <w:t>Per altra banda, mirem què estarien disposats a pagar els clients. Per això hem fet una pregunta a l’enquesta amb el següent resultat:</w:t>
      </w:r>
    </w:p>
    <w:p w:rsidR="00D620E4" w:rsidRDefault="00000000">
      <w:pPr>
        <w:ind w:left="360"/>
        <w:jc w:val="both"/>
      </w:pPr>
      <w:r>
        <w:rPr>
          <w:noProof/>
        </w:rPr>
        <w:drawing>
          <wp:inline distT="114300" distB="114300" distL="114300" distR="114300" wp14:anchorId="2E853003" wp14:editId="468FBC67">
            <wp:extent cx="5399730" cy="2273300"/>
            <wp:effectExtent l="0" t="0" r="0" b="0"/>
            <wp:docPr id="10" name="image1.png" descr="Gràfic de respostes de Formularis. Títol de la pregunta: Quin rang de preu consideraries acceptable per a una maquinària d'aquestes característiques?. Nombre de respostes: 35 respostes."/>
            <wp:cNvGraphicFramePr/>
            <a:graphic xmlns:a="http://schemas.openxmlformats.org/drawingml/2006/main">
              <a:graphicData uri="http://schemas.openxmlformats.org/drawingml/2006/picture">
                <pic:pic xmlns:pic="http://schemas.openxmlformats.org/drawingml/2006/picture">
                  <pic:nvPicPr>
                    <pic:cNvPr id="10" name="image1.png" descr="Gràfic de respostes de Formularis. Títol de la pregunta: Quin rang de preu consideraries acceptable per a una maquinària d'aquestes característiques?. Nombre de respostes: 35 respostes."/>
                    <pic:cNvPicPr preferRelativeResize="0"/>
                  </pic:nvPicPr>
                  <pic:blipFill>
                    <a:blip r:embed="rId13"/>
                    <a:srcRect/>
                    <a:stretch>
                      <a:fillRect/>
                    </a:stretch>
                  </pic:blipFill>
                  <pic:spPr>
                    <a:xfrm>
                      <a:off x="0" y="0"/>
                      <a:ext cx="5399730" cy="2273300"/>
                    </a:xfrm>
                    <a:prstGeom prst="rect">
                      <a:avLst/>
                    </a:prstGeom>
                    <a:ln/>
                  </pic:spPr>
                </pic:pic>
              </a:graphicData>
            </a:graphic>
          </wp:inline>
        </w:drawing>
      </w:r>
    </w:p>
    <w:p w:rsidR="00D620E4" w:rsidRDefault="00000000">
      <w:pPr>
        <w:jc w:val="both"/>
      </w:pPr>
      <w:r>
        <w:t>Gairebé la meitat estarien disposats a pagar més de 800€, però la resta diuen que no.</w:t>
      </w:r>
    </w:p>
    <w:p w:rsidR="00D620E4" w:rsidRDefault="00D620E4">
      <w:pPr>
        <w:jc w:val="both"/>
      </w:pPr>
    </w:p>
    <w:p w:rsidR="00D620E4" w:rsidRDefault="00000000">
      <w:pPr>
        <w:jc w:val="both"/>
      </w:pPr>
      <w:r>
        <w:lastRenderedPageBreak/>
        <w:t xml:space="preserve">Per últim podem fer un càlcul de l’estalvi que tindrien els nostres clients. Segons ens han explicat els clients, necessiten un operari durant una hora tallant pa per fer 100 entrepans. </w:t>
      </w:r>
    </w:p>
    <w:p w:rsidR="00D620E4" w:rsidRDefault="00000000">
      <w:pPr>
        <w:jc w:val="both"/>
      </w:pPr>
      <w:r>
        <w:t>Segons l’enquesta el 50% dels nostres clients fan més de 50 entrepans al dia:</w:t>
      </w:r>
    </w:p>
    <w:p w:rsidR="00D620E4" w:rsidRDefault="00000000">
      <w:pPr>
        <w:jc w:val="both"/>
        <w:rPr>
          <w:color w:val="0000FF"/>
        </w:rPr>
      </w:pPr>
      <w:r>
        <w:rPr>
          <w:noProof/>
          <w:color w:val="0000FF"/>
        </w:rPr>
        <w:drawing>
          <wp:inline distT="114300" distB="114300" distL="114300" distR="114300" wp14:anchorId="133BA90B" wp14:editId="72D0B481">
            <wp:extent cx="5399730" cy="2273300"/>
            <wp:effectExtent l="0" t="0" r="0" b="0"/>
            <wp:docPr id="11" name="image12.png" descr="Gràfic de respostes de Formularis. Títol de la pregunta: Quants entrepans (aproximadament) prepareu al dia?. Nombre de respostes: 35 respostes."/>
            <wp:cNvGraphicFramePr/>
            <a:graphic xmlns:a="http://schemas.openxmlformats.org/drawingml/2006/main">
              <a:graphicData uri="http://schemas.openxmlformats.org/drawingml/2006/picture">
                <pic:pic xmlns:pic="http://schemas.openxmlformats.org/drawingml/2006/picture">
                  <pic:nvPicPr>
                    <pic:cNvPr id="11" name="image12.png" descr="Gràfic de respostes de Formularis. Títol de la pregunta: Quants entrepans (aproximadament) prepareu al dia?. Nombre de respostes: 35 respostes."/>
                    <pic:cNvPicPr preferRelativeResize="0"/>
                  </pic:nvPicPr>
                  <pic:blipFill>
                    <a:blip r:embed="rId14"/>
                    <a:srcRect/>
                    <a:stretch>
                      <a:fillRect/>
                    </a:stretch>
                  </pic:blipFill>
                  <pic:spPr>
                    <a:xfrm>
                      <a:off x="0" y="0"/>
                      <a:ext cx="5399730" cy="2273300"/>
                    </a:xfrm>
                    <a:prstGeom prst="rect">
                      <a:avLst/>
                    </a:prstGeom>
                    <a:ln/>
                  </pic:spPr>
                </pic:pic>
              </a:graphicData>
            </a:graphic>
          </wp:inline>
        </w:drawing>
      </w:r>
    </w:p>
    <w:p w:rsidR="00D620E4" w:rsidRDefault="00D620E4">
      <w:pPr>
        <w:jc w:val="both"/>
        <w:rPr>
          <w:color w:val="0000FF"/>
        </w:rPr>
      </w:pPr>
    </w:p>
    <w:p w:rsidR="00D620E4" w:rsidRDefault="00000000">
      <w:pPr>
        <w:jc w:val="both"/>
      </w:pPr>
      <w:r>
        <w:t xml:space="preserve">Si contem que fan com a mínim 50 entrepans 6 dies a la setmana i que fent servir la nostra màquina el temps seria gairebé 0, podem contar que s’estalviarien, 3h d’un operari a la setmana o el que és el mateix, el 7,5% del seu temps (3/40 = 7,5%) </w:t>
      </w:r>
    </w:p>
    <w:p w:rsidR="00D620E4" w:rsidRDefault="00000000">
      <w:pPr>
        <w:jc w:val="both"/>
      </w:pPr>
      <w:r>
        <w:t xml:space="preserve">El sou mig d’un ajudant de cuina a </w:t>
      </w:r>
      <w:proofErr w:type="spellStart"/>
      <w:r>
        <w:t>catalunya</w:t>
      </w:r>
      <w:proofErr w:type="spellEnd"/>
      <w:r>
        <w:t xml:space="preserve"> és d’uns 1.350€ bruts/mes (Font: Conveni col·lectiu d’Hostaleria i Turisme de Catalunya). </w:t>
      </w:r>
    </w:p>
    <w:p w:rsidR="00D620E4" w:rsidRDefault="00000000">
      <w:pPr>
        <w:jc w:val="both"/>
      </w:pPr>
      <w:r>
        <w:t>Per tant, un client que es compres la nostra maquina tindria un retorn de la inversió en menys de 7 mesos si fa 50 entrepans al dia (1350*7,5%) i un retorn de menys de 4 mesos si en fan 100.</w:t>
      </w:r>
    </w:p>
    <w:p w:rsidR="00D620E4" w:rsidRDefault="00D620E4">
      <w:pPr>
        <w:jc w:val="both"/>
      </w:pPr>
    </w:p>
    <w:p w:rsidR="00D620E4" w:rsidRDefault="00000000">
      <w:pPr>
        <w:jc w:val="both"/>
      </w:pPr>
      <w:r>
        <w:t>Tenint en comptes tots els punts anteriors creiem que un preu de venta que seria acceptat pels clients i ens donaria un bon marge seria de 699€/un.</w:t>
      </w:r>
    </w:p>
    <w:p w:rsidR="00D620E4" w:rsidRDefault="00000000">
      <w:pPr>
        <w:jc w:val="both"/>
      </w:pPr>
      <w:r>
        <w:t xml:space="preserve">Donat que la logística i el risc el traspassem als distribuïdors quan els venen la màquina, el que farem </w:t>
      </w:r>
      <w:proofErr w:type="spellStart"/>
      <w:r>
        <w:t>sera</w:t>
      </w:r>
      <w:proofErr w:type="spellEnd"/>
      <w:r>
        <w:t xml:space="preserve"> </w:t>
      </w:r>
      <w:proofErr w:type="spellStart"/>
      <w:r>
        <w:t>vendre-els-hi</w:t>
      </w:r>
      <w:proofErr w:type="spellEnd"/>
      <w:r>
        <w:t xml:space="preserve"> a ells al preu acordat un cop els nostres proveïdors tinguin les màquines acabades. Per tant, el nostre preu de venta real serà de 699+70% = 489,3€</w:t>
      </w:r>
    </w:p>
    <w:p w:rsidR="00D620E4" w:rsidRDefault="00D620E4">
      <w:pPr>
        <w:jc w:val="both"/>
      </w:pPr>
    </w:p>
    <w:p w:rsidR="00D620E4" w:rsidRDefault="00000000">
      <w:pPr>
        <w:jc w:val="both"/>
      </w:pPr>
      <w:r>
        <w:t>El marge brut seria:</w:t>
      </w:r>
    </w:p>
    <w:p w:rsidR="00D620E4" w:rsidRDefault="00000000">
      <w:pPr>
        <w:ind w:left="360"/>
        <w:jc w:val="both"/>
      </w:pPr>
      <w:r>
        <w:t>MB unitari = 489,3 - (50€ embalatge + 233,6 cost producció) = 205,7€</w:t>
      </w:r>
    </w:p>
    <w:p w:rsidR="00D620E4" w:rsidRDefault="00000000">
      <w:pPr>
        <w:ind w:left="360"/>
        <w:jc w:val="both"/>
      </w:pPr>
      <w:r>
        <w:t>MB % = (PV - Cost) / (PV) = (489,3 - 283,6) / 489,3 = 42%</w:t>
      </w:r>
    </w:p>
    <w:p w:rsidR="00D620E4" w:rsidRDefault="00D620E4">
      <w:pPr>
        <w:jc w:val="both"/>
      </w:pPr>
    </w:p>
    <w:p w:rsidR="00D620E4" w:rsidRDefault="00000000">
      <w:pPr>
        <w:jc w:val="both"/>
        <w:rPr>
          <w:rFonts w:ascii="Arial" w:eastAsia="Arial" w:hAnsi="Arial" w:cs="Arial"/>
          <w:color w:val="000000"/>
          <w:sz w:val="28"/>
          <w:szCs w:val="28"/>
        </w:rPr>
      </w:pPr>
      <w:r>
        <w:rPr>
          <w:rFonts w:ascii="Arial" w:eastAsia="Arial" w:hAnsi="Arial" w:cs="Arial"/>
          <w:color w:val="000000"/>
          <w:sz w:val="28"/>
          <w:szCs w:val="28"/>
        </w:rPr>
        <w:t>2.4.</w:t>
      </w:r>
      <w:r>
        <w:rPr>
          <w:rFonts w:ascii="Arial" w:eastAsia="Arial" w:hAnsi="Arial" w:cs="Arial"/>
          <w:sz w:val="28"/>
          <w:szCs w:val="28"/>
        </w:rPr>
        <w:t>4</w:t>
      </w:r>
      <w:r>
        <w:rPr>
          <w:rFonts w:ascii="Arial" w:eastAsia="Arial" w:hAnsi="Arial" w:cs="Arial"/>
          <w:color w:val="000000"/>
          <w:sz w:val="28"/>
          <w:szCs w:val="28"/>
        </w:rPr>
        <w:t xml:space="preserve"> Política de distribució: </w:t>
      </w:r>
    </w:p>
    <w:p w:rsidR="00D620E4" w:rsidRDefault="00000000">
      <w:pPr>
        <w:jc w:val="both"/>
      </w:pPr>
      <w:r>
        <w:t>Optarem per fer una distribució del 100% de les vendes mitjançant distribuïdors del sector HORECA.  La política inicial serà per tres anys. El primer any amb cobertura de la província de Girona, ampliant cap a Barcelona el següent any i cap a Lleida el tercer.</w:t>
      </w:r>
    </w:p>
    <w:p w:rsidR="00D620E4" w:rsidRDefault="00000000">
      <w:pPr>
        <w:jc w:val="both"/>
      </w:pPr>
      <w:r>
        <w:t xml:space="preserve">Hem fet una </w:t>
      </w:r>
      <w:proofErr w:type="spellStart"/>
      <w:r>
        <w:t>búsqueda</w:t>
      </w:r>
      <w:proofErr w:type="spellEnd"/>
      <w:r>
        <w:t xml:space="preserve"> de distribuïdors d'electrodomèstics al sector HORECA a la província de Girona i arribat a un acord per tal que distribueixin el nostre producte amb </w:t>
      </w:r>
      <w:proofErr w:type="spellStart"/>
      <w:r>
        <w:t>Girotel</w:t>
      </w:r>
      <w:proofErr w:type="spellEnd"/>
      <w:r>
        <w:t xml:space="preserve"> (referent del sector a Girona),  Girona Hosteleria i </w:t>
      </w:r>
      <w:proofErr w:type="spellStart"/>
      <w:r>
        <w:t>Satelux</w:t>
      </w:r>
      <w:proofErr w:type="spellEnd"/>
      <w:r>
        <w:t xml:space="preserve"> Service:</w:t>
      </w:r>
    </w:p>
    <w:p w:rsidR="00D620E4" w:rsidRDefault="00D620E4">
      <w:pPr>
        <w:jc w:val="both"/>
      </w:pPr>
    </w:p>
    <w:tbl>
      <w:tblPr>
        <w:tblStyle w:val="a"/>
        <w:tblW w:w="849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590"/>
        <w:gridCol w:w="2070"/>
        <w:gridCol w:w="2910"/>
        <w:gridCol w:w="1920"/>
      </w:tblGrid>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Distribuïdor</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Tipus de clients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Especialització</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Volum de clients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proofErr w:type="spellStart"/>
            <w:r>
              <w:rPr>
                <w:b/>
                <w:bCs/>
              </w:rPr>
              <w:t>Girotel</w:t>
            </w:r>
            <w:proofErr w:type="spellEnd"/>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hotels,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Maquinària i mobiliari</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800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pPr>
            <w:r>
              <w:rPr>
                <w:b/>
                <w:bCs/>
              </w:rPr>
              <w:t>Girona Hosteleria</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 oci nocturn</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Subministraments, utensilis, equipament de cuina</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470 establiments</w:t>
            </w:r>
          </w:p>
        </w:tc>
      </w:tr>
      <w:tr w:rsidR="00D620E4">
        <w:trPr>
          <w:trHeight w:val="770"/>
        </w:trPr>
        <w:tc>
          <w:tcPr>
            <w:tcW w:w="1590" w:type="dxa"/>
            <w:tcBorders>
              <w:top w:val="nil"/>
              <w:left w:val="nil"/>
              <w:bottom w:val="nil"/>
              <w:right w:val="nil"/>
            </w:tcBorders>
            <w:tcMar>
              <w:top w:w="100" w:type="dxa"/>
              <w:left w:w="100" w:type="dxa"/>
              <w:bottom w:w="100" w:type="dxa"/>
              <w:right w:w="100" w:type="dxa"/>
            </w:tcMar>
          </w:tcPr>
          <w:p w:rsidR="00D620E4" w:rsidRDefault="00000000">
            <w:pPr>
              <w:jc w:val="center"/>
              <w:rPr>
                <w:b/>
                <w:bCs/>
              </w:rPr>
            </w:pPr>
            <w:proofErr w:type="spellStart"/>
            <w:r>
              <w:rPr>
                <w:b/>
                <w:bCs/>
              </w:rPr>
              <w:t>Satelux</w:t>
            </w:r>
            <w:proofErr w:type="spellEnd"/>
            <w:r>
              <w:rPr>
                <w:b/>
                <w:bCs/>
              </w:rPr>
              <w:t xml:space="preserve"> Service</w:t>
            </w:r>
          </w:p>
        </w:tc>
        <w:tc>
          <w:tcPr>
            <w:tcW w:w="2070" w:type="dxa"/>
            <w:tcBorders>
              <w:top w:val="nil"/>
              <w:left w:val="nil"/>
              <w:bottom w:val="nil"/>
              <w:right w:val="nil"/>
            </w:tcBorders>
            <w:tcMar>
              <w:top w:w="100" w:type="dxa"/>
              <w:left w:w="100" w:type="dxa"/>
              <w:bottom w:w="100" w:type="dxa"/>
              <w:right w:w="100" w:type="dxa"/>
            </w:tcMar>
          </w:tcPr>
          <w:p w:rsidR="00D620E4" w:rsidRDefault="00000000">
            <w:pPr>
              <w:jc w:val="both"/>
            </w:pPr>
            <w:r>
              <w:t>Restaurants, bars, cafeteries</w:t>
            </w:r>
          </w:p>
        </w:tc>
        <w:tc>
          <w:tcPr>
            <w:tcW w:w="2910" w:type="dxa"/>
            <w:tcBorders>
              <w:top w:val="nil"/>
              <w:left w:val="nil"/>
              <w:bottom w:val="nil"/>
              <w:right w:val="nil"/>
            </w:tcBorders>
            <w:tcMar>
              <w:top w:w="100" w:type="dxa"/>
              <w:left w:w="100" w:type="dxa"/>
              <w:bottom w:w="100" w:type="dxa"/>
              <w:right w:w="100" w:type="dxa"/>
            </w:tcMar>
          </w:tcPr>
          <w:p w:rsidR="00D620E4" w:rsidRDefault="00000000">
            <w:pPr>
              <w:jc w:val="both"/>
            </w:pPr>
            <w:r>
              <w:t>Equipament d’hostaleria, reparació i manteniments</w:t>
            </w:r>
          </w:p>
        </w:tc>
        <w:tc>
          <w:tcPr>
            <w:tcW w:w="1920" w:type="dxa"/>
            <w:tcBorders>
              <w:top w:val="nil"/>
              <w:left w:val="nil"/>
              <w:bottom w:val="nil"/>
              <w:right w:val="nil"/>
            </w:tcBorders>
            <w:tcMar>
              <w:top w:w="100" w:type="dxa"/>
              <w:left w:w="100" w:type="dxa"/>
              <w:bottom w:w="100" w:type="dxa"/>
              <w:right w:w="100" w:type="dxa"/>
            </w:tcMar>
          </w:tcPr>
          <w:p w:rsidR="00D620E4" w:rsidRDefault="00000000">
            <w:pPr>
              <w:jc w:val="both"/>
            </w:pPr>
            <w:r>
              <w:t>450 establiments</w:t>
            </w:r>
          </w:p>
        </w:tc>
      </w:tr>
    </w:tbl>
    <w:p w:rsidR="00D620E4" w:rsidRDefault="00D620E4">
      <w:pPr>
        <w:pBdr>
          <w:top w:val="nil"/>
          <w:left w:val="nil"/>
          <w:bottom w:val="nil"/>
          <w:right w:val="nil"/>
          <w:between w:val="nil"/>
        </w:pBdr>
        <w:jc w:val="both"/>
      </w:pPr>
    </w:p>
    <w:p w:rsidR="00D620E4" w:rsidRDefault="00000000">
      <w:pPr>
        <w:pBdr>
          <w:top w:val="nil"/>
          <w:left w:val="nil"/>
          <w:bottom w:val="nil"/>
          <w:right w:val="nil"/>
          <w:between w:val="nil"/>
        </w:pBdr>
        <w:jc w:val="both"/>
      </w:pPr>
      <w:r>
        <w:t xml:space="preserve">GIROTEL té 6 comercials de camp i cadascú gestiona entre 120 i 180 clients actius. </w:t>
      </w:r>
    </w:p>
    <w:p w:rsidR="00D620E4" w:rsidRDefault="00000000">
      <w:pPr>
        <w:pBdr>
          <w:top w:val="nil"/>
          <w:left w:val="nil"/>
          <w:bottom w:val="nil"/>
          <w:right w:val="nil"/>
          <w:between w:val="nil"/>
        </w:pBdr>
        <w:jc w:val="both"/>
      </w:pPr>
      <w:r>
        <w:t>Els establiments estan repartits aproximadament: 400 bars, 200 restaurants, 150 hotels i la resta altres tipus de clients.</w:t>
      </w:r>
    </w:p>
    <w:p w:rsidR="00D620E4" w:rsidRDefault="00000000">
      <w:pPr>
        <w:pBdr>
          <w:top w:val="nil"/>
          <w:left w:val="nil"/>
          <w:bottom w:val="nil"/>
          <w:right w:val="nil"/>
          <w:between w:val="nil"/>
        </w:pBd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Àrea metropolitana (Salt, Vilablareix, Sarrià)</w:t>
      </w:r>
    </w:p>
    <w:p w:rsidR="00D620E4" w:rsidRDefault="00000000">
      <w:pPr>
        <w:numPr>
          <w:ilvl w:val="0"/>
          <w:numId w:val="14"/>
        </w:numPr>
        <w:spacing w:after="0"/>
      </w:pPr>
      <w:r>
        <w:t>Costa Brava (Lloret, Blanes, Platja d’Aro, Palamós, Roses)</w:t>
      </w:r>
    </w:p>
    <w:p w:rsidR="00D620E4" w:rsidRDefault="00000000">
      <w:pPr>
        <w:numPr>
          <w:ilvl w:val="0"/>
          <w:numId w:val="14"/>
        </w:numPr>
        <w:spacing w:after="240"/>
      </w:pPr>
      <w:r>
        <w:t>Interior (Olot, Banyoles, Figueres)</w:t>
      </w:r>
    </w:p>
    <w:p w:rsidR="00D620E4" w:rsidRDefault="00000000">
      <w:pPr>
        <w:spacing w:before="240" w:after="240"/>
        <w:jc w:val="both"/>
      </w:pPr>
      <w:r>
        <w:lastRenderedPageBreak/>
        <w:t xml:space="preserve">Un distribuïdor com </w:t>
      </w:r>
      <w:proofErr w:type="spellStart"/>
      <w:r>
        <w:t>Girotel</w:t>
      </w:r>
      <w:proofErr w:type="spellEnd"/>
      <w:r>
        <w:t xml:space="preserve"> sol captar entre el 10% i el 20% del mercat potencial de la seva zona.</w:t>
      </w:r>
    </w:p>
    <w:p w:rsidR="00D620E4" w:rsidRDefault="00D620E4">
      <w:pPr>
        <w:spacing w:before="240" w:after="240"/>
        <w:jc w:val="both"/>
      </w:pPr>
    </w:p>
    <w:p w:rsidR="00D620E4" w:rsidRDefault="00000000">
      <w:pPr>
        <w:spacing w:before="240" w:after="240"/>
        <w:jc w:val="both"/>
      </w:pPr>
      <w:r>
        <w:t xml:space="preserve">Pel que fa a Girona Hosteleria, té 4 comercials de camp i cadascú gestiona entre 100 i 150 clients actius. </w:t>
      </w:r>
    </w:p>
    <w:p w:rsidR="00D620E4" w:rsidRDefault="00000000">
      <w:pPr>
        <w:jc w:val="both"/>
      </w:pPr>
      <w:r>
        <w:t>Els establiments estan repartits aproximadament: 200 bars, 150 restaurants i la resta hotels i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Salt, Sarrià, Vilablareix</w:t>
      </w:r>
    </w:p>
    <w:p w:rsidR="00D620E4" w:rsidRDefault="00000000">
      <w:pPr>
        <w:numPr>
          <w:ilvl w:val="0"/>
          <w:numId w:val="14"/>
        </w:numPr>
        <w:spacing w:after="0"/>
      </w:pPr>
      <w:r>
        <w:t>Banyoles i rodalies</w:t>
      </w:r>
    </w:p>
    <w:p w:rsidR="00D620E4" w:rsidRDefault="00000000">
      <w:pPr>
        <w:numPr>
          <w:ilvl w:val="0"/>
          <w:numId w:val="14"/>
        </w:numPr>
        <w:spacing w:after="240"/>
      </w:pPr>
      <w:r>
        <w:t>Costa Brava sud (Blanes, Lloret, Tossa)</w:t>
      </w:r>
    </w:p>
    <w:p w:rsidR="00D620E4" w:rsidRDefault="00D620E4">
      <w:pPr>
        <w:spacing w:before="240" w:after="240"/>
        <w:jc w:val="both"/>
      </w:pPr>
    </w:p>
    <w:p w:rsidR="00D620E4" w:rsidRDefault="00000000">
      <w:pPr>
        <w:spacing w:before="240" w:after="240"/>
        <w:jc w:val="both"/>
      </w:pPr>
      <w:r>
        <w:t xml:space="preserve">Pel que fa a </w:t>
      </w:r>
      <w:proofErr w:type="spellStart"/>
      <w:r>
        <w:t>Satelux</w:t>
      </w:r>
      <w:proofErr w:type="spellEnd"/>
      <w:r>
        <w:t xml:space="preserve"> Service, té 4 comercials de camp i cadascun gestiona entre 90 i 120 clients actius. </w:t>
      </w:r>
    </w:p>
    <w:p w:rsidR="00D620E4" w:rsidRDefault="00000000">
      <w:pPr>
        <w:jc w:val="both"/>
      </w:pPr>
      <w:r>
        <w:t>Els establiments estan repartits aproximadament: 150 restaurants, 200 bars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Girona ciutat</w:t>
      </w:r>
    </w:p>
    <w:p w:rsidR="00D620E4" w:rsidRDefault="00000000">
      <w:pPr>
        <w:numPr>
          <w:ilvl w:val="0"/>
          <w:numId w:val="14"/>
        </w:numPr>
        <w:spacing w:after="0"/>
      </w:pPr>
      <w:r>
        <w:t>Costa Brava</w:t>
      </w:r>
    </w:p>
    <w:p w:rsidR="00D620E4" w:rsidRDefault="00000000">
      <w:pPr>
        <w:numPr>
          <w:ilvl w:val="0"/>
          <w:numId w:val="14"/>
        </w:numPr>
        <w:spacing w:after="0"/>
      </w:pPr>
      <w:r>
        <w:t>Maçanet, Hostalric</w:t>
      </w:r>
    </w:p>
    <w:p w:rsidR="00D620E4" w:rsidRDefault="00000000">
      <w:pPr>
        <w:numPr>
          <w:ilvl w:val="0"/>
          <w:numId w:val="14"/>
        </w:numPr>
        <w:spacing w:after="240"/>
      </w:pPr>
      <w:r>
        <w:t>Connexió amb Vallès Oriental (La Roca, Granollers)</w:t>
      </w:r>
    </w:p>
    <w:p w:rsidR="00D620E4" w:rsidRDefault="00000000">
      <w:pPr>
        <w:spacing w:before="240" w:after="240"/>
        <w:jc w:val="both"/>
      </w:pPr>
      <w:r>
        <w:t>Aquesta zona té molts bars de polígons.</w:t>
      </w:r>
    </w:p>
    <w:p w:rsidR="00D620E4" w:rsidRDefault="00000000">
      <w:pPr>
        <w:spacing w:before="240" w:after="240"/>
        <w:jc w:val="both"/>
        <w:rPr>
          <w:b/>
          <w:bCs/>
        </w:rPr>
      </w:pPr>
      <w:r>
        <w:t xml:space="preserve">Si el </w:t>
      </w:r>
      <w:r>
        <w:rPr>
          <w:b/>
          <w:bCs/>
        </w:rPr>
        <w:t>primer any</w:t>
      </w:r>
      <w:r>
        <w:t xml:space="preserve"> contem que aquests distribuïdors aconsegueixen vendre la nostra maquina al 10% dels seus clients, serien (800+470+450)*10% = </w:t>
      </w:r>
      <w:r>
        <w:rPr>
          <w:b/>
          <w:bCs/>
        </w:rPr>
        <w:t>177 màquines</w:t>
      </w:r>
    </w:p>
    <w:p w:rsidR="00D620E4" w:rsidRDefault="00D620E4">
      <w:pPr>
        <w:spacing w:before="240" w:after="240"/>
        <w:jc w:val="both"/>
      </w:pPr>
    </w:p>
    <w:p w:rsidR="00D620E4" w:rsidRDefault="00000000">
      <w:pPr>
        <w:spacing w:before="240" w:after="240"/>
        <w:jc w:val="both"/>
      </w:pPr>
      <w:r>
        <w:t xml:space="preserve">A partir del segons any, incorporarà un altre distribuïdor de la Zona de Barcelona: </w:t>
      </w:r>
    </w:p>
    <w:p w:rsidR="00D620E4" w:rsidRDefault="00000000">
      <w:pPr>
        <w:spacing w:before="240" w:after="240"/>
        <w:jc w:val="both"/>
      </w:pPr>
      <w:r>
        <w:t xml:space="preserve">Comercial </w:t>
      </w:r>
      <w:proofErr w:type="spellStart"/>
      <w:r>
        <w:t>Hostelera</w:t>
      </w:r>
      <w:proofErr w:type="spellEnd"/>
      <w:r>
        <w:t xml:space="preserve"> del Vallès té 12 comercials de camp i cadascun gestiona entre 100 i 150 clients actius, amb un total d’uns 1570 establiments</w:t>
      </w:r>
    </w:p>
    <w:p w:rsidR="00D620E4" w:rsidRDefault="00000000">
      <w:pPr>
        <w:jc w:val="both"/>
      </w:pPr>
      <w:r>
        <w:lastRenderedPageBreak/>
        <w:t>Els establiments estan repartits aproximadament: 500 bars, 400 restaurants, 200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Vallès Oriental (Granollers, La Roca, Cardedeu)</w:t>
      </w:r>
    </w:p>
    <w:p w:rsidR="00D620E4" w:rsidRDefault="00000000">
      <w:pPr>
        <w:numPr>
          <w:ilvl w:val="0"/>
          <w:numId w:val="14"/>
        </w:numPr>
        <w:spacing w:after="0"/>
      </w:pPr>
      <w:r>
        <w:t>Vallès Occidental (Sabadell, Terrassa)</w:t>
      </w:r>
    </w:p>
    <w:p w:rsidR="00D620E4" w:rsidRDefault="00000000">
      <w:pPr>
        <w:numPr>
          <w:ilvl w:val="0"/>
          <w:numId w:val="14"/>
        </w:numPr>
        <w:spacing w:after="0"/>
      </w:pPr>
      <w:r>
        <w:t>Maresme (Mataró, Premià, Calella)</w:t>
      </w:r>
    </w:p>
    <w:p w:rsidR="00D620E4" w:rsidRDefault="00000000">
      <w:pPr>
        <w:numPr>
          <w:ilvl w:val="0"/>
          <w:numId w:val="14"/>
        </w:numPr>
        <w:spacing w:after="0"/>
      </w:pPr>
      <w:r>
        <w:t>Osona sud (Tona, Vic)</w:t>
      </w:r>
    </w:p>
    <w:p w:rsidR="00D620E4" w:rsidRDefault="00000000">
      <w:pPr>
        <w:numPr>
          <w:ilvl w:val="0"/>
          <w:numId w:val="14"/>
        </w:numPr>
        <w:spacing w:after="0"/>
      </w:pPr>
      <w:r>
        <w:t>Franja nord de Barcelona ciutat</w:t>
      </w:r>
    </w:p>
    <w:p w:rsidR="00D620E4" w:rsidRDefault="00000000">
      <w:pPr>
        <w:numPr>
          <w:ilvl w:val="0"/>
          <w:numId w:val="14"/>
        </w:numPr>
        <w:spacing w:after="240"/>
      </w:pPr>
      <w:r>
        <w:t>Connexió natural amb Girona sud (Hostalric, Sils, Maçanet)</w:t>
      </w:r>
    </w:p>
    <w:p w:rsidR="00D620E4" w:rsidRDefault="00000000">
      <w:pPr>
        <w:spacing w:before="240" w:after="240"/>
        <w:jc w:val="both"/>
      </w:pPr>
      <w:r>
        <w:t xml:space="preserve">Pel que fa als distribuïdors de </w:t>
      </w:r>
      <w:proofErr w:type="spellStart"/>
      <w:r>
        <w:t>girona</w:t>
      </w:r>
      <w:proofErr w:type="spellEnd"/>
      <w:r>
        <w:t xml:space="preserve"> haurem de contar que baixarà una mica  el percentatge de màquines que podran vendre ja que la nostra màquina té una vida útil de diversos anys i per tant, la quantitat dels seus establiments als quals podran vendre serà menor per què no contarem els que ja l’han adquirit. Contarem que baixen un 10%.</w:t>
      </w:r>
    </w:p>
    <w:p w:rsidR="00D620E4" w:rsidRDefault="00000000">
      <w:pPr>
        <w:spacing w:before="240" w:after="240"/>
        <w:jc w:val="both"/>
        <w:rPr>
          <w:b/>
          <w:bCs/>
        </w:rPr>
      </w:pPr>
      <w:r>
        <w:t xml:space="preserve">Si contem que el nou </w:t>
      </w:r>
      <w:proofErr w:type="spellStart"/>
      <w:r>
        <w:t>distribuidor</w:t>
      </w:r>
      <w:proofErr w:type="spellEnd"/>
      <w:r>
        <w:t xml:space="preserve"> té un </w:t>
      </w:r>
      <w:proofErr w:type="spellStart"/>
      <w:r>
        <w:t>éxit</w:t>
      </w:r>
      <w:proofErr w:type="spellEnd"/>
      <w:r>
        <w:t xml:space="preserve"> del 10% dels seus client, i els distribuïdors de Girona mantenen el seu, ferien un total de màquines venudes </w:t>
      </w:r>
      <w:r>
        <w:rPr>
          <w:b/>
          <w:bCs/>
        </w:rPr>
        <w:t>el segon any</w:t>
      </w:r>
      <w:r>
        <w:t xml:space="preserve"> de 1570*10% + (720+423+405)*10% = 157 + 155 = </w:t>
      </w:r>
      <w:r>
        <w:rPr>
          <w:b/>
          <w:bCs/>
        </w:rPr>
        <w:t>312 màquines.</w:t>
      </w:r>
    </w:p>
    <w:p w:rsidR="00D620E4" w:rsidRDefault="00D620E4">
      <w:pPr>
        <w:spacing w:before="240" w:after="240"/>
        <w:jc w:val="both"/>
      </w:pPr>
    </w:p>
    <w:p w:rsidR="00D620E4" w:rsidRDefault="00000000">
      <w:pPr>
        <w:jc w:val="both"/>
      </w:pPr>
      <w:r>
        <w:t>El tercer any ampliarem la zona treballant amb un nou distribuïdor de la zona de Manresa i un altre a Lleida</w:t>
      </w:r>
    </w:p>
    <w:p w:rsidR="00D620E4" w:rsidRDefault="00000000">
      <w:pPr>
        <w:jc w:val="both"/>
      </w:pPr>
      <w:r>
        <w:t>Distribuidora Manresa Vic SA té 8 comercials de camp i cadascun gestiona entre 120 i 150 clients actius, amb un total d’uns 1000 establiments</w:t>
      </w:r>
    </w:p>
    <w:p w:rsidR="00D620E4" w:rsidRDefault="00000000">
      <w:pPr>
        <w:jc w:val="both"/>
      </w:pPr>
      <w:r>
        <w:t>Els establiments estan repartits aproximadament: 400 bars, 300 restaurants, 100 hotels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Bages (Manresa, Santpedor, Sallent, Sant Fruitós)</w:t>
      </w:r>
    </w:p>
    <w:p w:rsidR="00D620E4" w:rsidRDefault="00000000">
      <w:pPr>
        <w:numPr>
          <w:ilvl w:val="0"/>
          <w:numId w:val="14"/>
        </w:numPr>
        <w:spacing w:after="0"/>
      </w:pPr>
      <w:r>
        <w:t>Osona (Vic, Tona, Torelló, Manlleu)</w:t>
      </w:r>
    </w:p>
    <w:p w:rsidR="00D620E4" w:rsidRDefault="00000000">
      <w:pPr>
        <w:numPr>
          <w:ilvl w:val="0"/>
          <w:numId w:val="14"/>
        </w:numPr>
        <w:spacing w:after="0"/>
      </w:pPr>
      <w:r>
        <w:t>Moianès</w:t>
      </w:r>
    </w:p>
    <w:p w:rsidR="00D620E4" w:rsidRDefault="00000000">
      <w:pPr>
        <w:numPr>
          <w:ilvl w:val="0"/>
          <w:numId w:val="14"/>
        </w:numPr>
        <w:spacing w:after="0"/>
      </w:pPr>
      <w:r>
        <w:t>Berguedà sud</w:t>
      </w:r>
    </w:p>
    <w:p w:rsidR="00D620E4" w:rsidRDefault="00000000">
      <w:pPr>
        <w:numPr>
          <w:ilvl w:val="0"/>
          <w:numId w:val="14"/>
        </w:numPr>
        <w:spacing w:after="240"/>
      </w:pPr>
      <w:r>
        <w:t>Part del Vallès Oriental nord</w:t>
      </w:r>
    </w:p>
    <w:p w:rsidR="00D620E4" w:rsidRDefault="00D620E4">
      <w:pPr>
        <w:spacing w:before="240" w:after="240"/>
        <w:jc w:val="both"/>
      </w:pPr>
    </w:p>
    <w:p w:rsidR="00D620E4" w:rsidRDefault="00000000">
      <w:pPr>
        <w:jc w:val="both"/>
      </w:pPr>
      <w:proofErr w:type="spellStart"/>
      <w:r>
        <w:t>Friselva</w:t>
      </w:r>
      <w:proofErr w:type="spellEnd"/>
      <w:r>
        <w:t xml:space="preserve"> Distribucions Lleida té 5 comercials de camp i cadascun gestiona entre 100 i 140 clients actius, amb un total d’uns 730 establiments</w:t>
      </w:r>
    </w:p>
    <w:p w:rsidR="00D620E4" w:rsidRDefault="00000000">
      <w:pPr>
        <w:jc w:val="both"/>
      </w:pPr>
      <w:r>
        <w:lastRenderedPageBreak/>
        <w:t>Els establiments estan repartits aproximadament: 400 bars (principalment de polígons), 200 restaurants i la resta altres tipus de clients.</w:t>
      </w:r>
    </w:p>
    <w:p w:rsidR="00D620E4" w:rsidRDefault="00000000">
      <w:pPr>
        <w:jc w:val="both"/>
      </w:pPr>
      <w:r>
        <w:t>Actualment té una zona de cobertura de:</w:t>
      </w:r>
    </w:p>
    <w:p w:rsidR="00D620E4" w:rsidRDefault="00000000">
      <w:pPr>
        <w:numPr>
          <w:ilvl w:val="0"/>
          <w:numId w:val="14"/>
        </w:numPr>
        <w:spacing w:before="240" w:after="0"/>
      </w:pPr>
      <w:r>
        <w:t>Lleida ciutat</w:t>
      </w:r>
    </w:p>
    <w:p w:rsidR="00D620E4" w:rsidRDefault="00000000">
      <w:pPr>
        <w:numPr>
          <w:ilvl w:val="0"/>
          <w:numId w:val="14"/>
        </w:numPr>
        <w:spacing w:after="0"/>
      </w:pPr>
      <w:r>
        <w:t xml:space="preserve">Polígons del Segrià (Torrefarrera, </w:t>
      </w:r>
      <w:proofErr w:type="spellStart"/>
      <w:r>
        <w:t>Pardinyes</w:t>
      </w:r>
      <w:proofErr w:type="spellEnd"/>
      <w:r>
        <w:t>, Ind. Lleida)</w:t>
      </w:r>
    </w:p>
    <w:p w:rsidR="00D620E4" w:rsidRDefault="00000000">
      <w:pPr>
        <w:numPr>
          <w:ilvl w:val="0"/>
          <w:numId w:val="14"/>
        </w:numPr>
        <w:spacing w:after="0"/>
      </w:pPr>
      <w:r>
        <w:t>Pla d’Urgell (Mollerussa, Bellpuig)</w:t>
      </w:r>
    </w:p>
    <w:p w:rsidR="00D620E4" w:rsidRDefault="00000000">
      <w:pPr>
        <w:numPr>
          <w:ilvl w:val="0"/>
          <w:numId w:val="14"/>
        </w:numPr>
        <w:spacing w:after="0"/>
      </w:pPr>
      <w:r>
        <w:t>Les Garrigues (Juneda, Borges Blanques)</w:t>
      </w:r>
    </w:p>
    <w:p w:rsidR="00D620E4" w:rsidRDefault="00000000">
      <w:pPr>
        <w:numPr>
          <w:ilvl w:val="0"/>
          <w:numId w:val="14"/>
        </w:numPr>
        <w:spacing w:after="240"/>
      </w:pPr>
      <w:r>
        <w:t>La Noguera (Balaguer)</w:t>
      </w:r>
    </w:p>
    <w:p w:rsidR="00D620E4" w:rsidRDefault="00D620E4">
      <w:pPr>
        <w:spacing w:before="240" w:after="240"/>
        <w:jc w:val="both"/>
      </w:pPr>
    </w:p>
    <w:p w:rsidR="00D620E4" w:rsidRDefault="00000000">
      <w:pPr>
        <w:spacing w:before="240" w:after="240"/>
        <w:jc w:val="both"/>
        <w:rPr>
          <w:b/>
          <w:bCs/>
        </w:rPr>
      </w:pPr>
      <w:r>
        <w:t xml:space="preserve">Si contem que aquests distribuïdors també tenen un </w:t>
      </w:r>
      <w:proofErr w:type="spellStart"/>
      <w:r>
        <w:t>éxit</w:t>
      </w:r>
      <w:proofErr w:type="spellEnd"/>
      <w:r>
        <w:t xml:space="preserve"> del 10% dels seus client, i els distribuïdors de Girona i Vallès mantenen el seu, ferien un total de màquines venudes </w:t>
      </w:r>
      <w:r>
        <w:rPr>
          <w:b/>
          <w:bCs/>
        </w:rPr>
        <w:t>el tercer any</w:t>
      </w:r>
      <w:r>
        <w:t xml:space="preserve"> de (730+1000)*10% + 1413*10% + (648+381+364)*10% = </w:t>
      </w:r>
      <w:r w:rsidR="000D7147">
        <w:rPr>
          <w:b/>
          <w:bCs/>
        </w:rPr>
        <w:t>454</w:t>
      </w:r>
      <w:r>
        <w:rPr>
          <w:b/>
          <w:bCs/>
        </w:rPr>
        <w:t xml:space="preserve"> màquines</w:t>
      </w:r>
    </w:p>
    <w:p w:rsidR="00D620E4" w:rsidRDefault="00D620E4">
      <w:pPr>
        <w:jc w:val="both"/>
      </w:pPr>
    </w:p>
    <w:p w:rsidR="00D620E4" w:rsidRDefault="00000000">
      <w:pPr>
        <w:pStyle w:val="Heading4"/>
        <w:jc w:val="both"/>
        <w:rPr>
          <w:rFonts w:ascii="Arial" w:eastAsia="Arial" w:hAnsi="Arial" w:cs="Arial"/>
          <w:color w:val="000000"/>
        </w:rPr>
      </w:pPr>
      <w:r>
        <w:rPr>
          <w:rFonts w:ascii="Arial" w:eastAsia="Arial" w:hAnsi="Arial" w:cs="Arial"/>
          <w:color w:val="000000"/>
        </w:rPr>
        <w:t>2.4.5 Política comercial: xarxa de vendes, delegacions, activitat comercial</w:t>
      </w:r>
    </w:p>
    <w:p w:rsidR="00D620E4" w:rsidRDefault="00000000">
      <w:pPr>
        <w:pBdr>
          <w:top w:val="nil"/>
          <w:left w:val="nil"/>
          <w:bottom w:val="nil"/>
          <w:right w:val="nil"/>
          <w:between w:val="nil"/>
        </w:pBdr>
        <w:jc w:val="both"/>
      </w:pPr>
      <w:r>
        <w:t xml:space="preserve">L’objectiu que perseguim amb aquesta política és </w:t>
      </w:r>
      <w:proofErr w:type="spellStart"/>
      <w:r>
        <w:t>introduïr</w:t>
      </w:r>
      <w:proofErr w:type="spellEnd"/>
      <w:r>
        <w:t xml:space="preserve"> i consolidar el producte en el sector HORECA, maximitzant les vendes mitjançant una xarxa de distribució eficient i una activitat comercial basada en la demostració de valor. </w:t>
      </w:r>
    </w:p>
    <w:p w:rsidR="00D620E4" w:rsidRDefault="00000000">
      <w:pPr>
        <w:pBdr>
          <w:top w:val="nil"/>
          <w:left w:val="nil"/>
          <w:bottom w:val="nil"/>
          <w:right w:val="nil"/>
          <w:between w:val="nil"/>
        </w:pBdr>
        <w:jc w:val="both"/>
      </w:pPr>
      <w:r>
        <w:t xml:space="preserve">El model principal constarà a través de distribuïdors especialitzat (com </w:t>
      </w:r>
      <w:proofErr w:type="spellStart"/>
      <w:r>
        <w:t>Girotel</w:t>
      </w:r>
      <w:proofErr w:type="spellEnd"/>
      <w:r>
        <w:t xml:space="preserve">) que </w:t>
      </w:r>
      <w:proofErr w:type="spellStart"/>
      <w:r>
        <w:t>tindràn</w:t>
      </w:r>
      <w:proofErr w:type="spellEnd"/>
      <w:r>
        <w:t xml:space="preserve"> accés directa als clients HORECA i es gestionaran visites i vendes a través de comercials. I tot i així, PIMPAN mantindrà suport comercial en visites clau, participació en demostracions i relació amb clients estratègics. </w:t>
      </w:r>
    </w:p>
    <w:p w:rsidR="00D620E4" w:rsidRDefault="00000000">
      <w:pPr>
        <w:pBdr>
          <w:top w:val="nil"/>
          <w:left w:val="nil"/>
          <w:bottom w:val="nil"/>
          <w:right w:val="nil"/>
          <w:between w:val="nil"/>
        </w:pBdr>
        <w:jc w:val="both"/>
      </w:pPr>
      <w:r>
        <w:t xml:space="preserve">En quant a delegacions en una primera fase inicial estarem situats a la província de Girona amb una distribució entre </w:t>
      </w:r>
      <w:proofErr w:type="spellStart"/>
      <w:r>
        <w:t>Girotel</w:t>
      </w:r>
      <w:proofErr w:type="spellEnd"/>
      <w:r>
        <w:t xml:space="preserve"> i Girona Hosteleria. En quant hi hagi una fase de creixement, passarem a zones més de província de Barcelona i Lleida. </w:t>
      </w:r>
    </w:p>
    <w:p w:rsidR="00D620E4" w:rsidRDefault="00000000">
      <w:pPr>
        <w:pBdr>
          <w:top w:val="nil"/>
          <w:left w:val="nil"/>
          <w:bottom w:val="nil"/>
          <w:right w:val="nil"/>
          <w:between w:val="nil"/>
        </w:pBdr>
        <w:jc w:val="both"/>
      </w:pPr>
      <w:r>
        <w:t xml:space="preserve">En què constarà les vendes? La venda serà basada en la demostració: Demostracions en directe a clients, proves pilot en establiments seleccionats. D’aquesta manera demostrarem el valor real del producte. </w:t>
      </w:r>
    </w:p>
    <w:p w:rsidR="00D620E4" w:rsidRDefault="00000000">
      <w:pPr>
        <w:pBdr>
          <w:top w:val="nil"/>
          <w:left w:val="nil"/>
          <w:bottom w:val="nil"/>
          <w:right w:val="nil"/>
          <w:between w:val="nil"/>
        </w:pBdr>
        <w:jc w:val="both"/>
      </w:pPr>
      <w:r>
        <w:t xml:space="preserve">I pel que fa al distribuïdor caldrà que s’encarregui de fer les visites comercials periòdiques, presentació del producte i identificació de clients potencials. PIMPAN, podrà donar formació als comercials de </w:t>
      </w:r>
      <w:proofErr w:type="spellStart"/>
      <w:r>
        <w:t>Girotel</w:t>
      </w:r>
      <w:proofErr w:type="spellEnd"/>
      <w:r>
        <w:t xml:space="preserve"> o Girona Hosteleria per a una major confiança i coneixement a l’hora de vendre el producte. També tindrà suport en visites estratègiques i recollirem el feedback de clients. </w:t>
      </w:r>
    </w:p>
    <w:p w:rsidR="00D620E4" w:rsidRDefault="00000000">
      <w:pPr>
        <w:pBdr>
          <w:top w:val="nil"/>
          <w:left w:val="nil"/>
          <w:bottom w:val="nil"/>
          <w:right w:val="nil"/>
          <w:between w:val="nil"/>
        </w:pBdr>
        <w:jc w:val="both"/>
      </w:pPr>
      <w:r>
        <w:lastRenderedPageBreak/>
        <w:t>La venda caldrà que es basi en una argumentació orientada a beneficis operatius i de seguretat, ja que és aquí on PIMPAN destaca la seva proposta de valor. Independentment de la qualitat que pugui oferir el producte com el seu tall uniforme i la bona presentació; en el moment de la venda caldrà tenir en compte l’estalvi de temps i per tant un bon augment de productivitat, així com més rapidesa en hora punta i reducció de càrrega de treball.</w:t>
      </w:r>
    </w:p>
    <w:p w:rsidR="00D620E4" w:rsidRDefault="00000000">
      <w:pPr>
        <w:pBdr>
          <w:top w:val="nil"/>
          <w:left w:val="nil"/>
          <w:bottom w:val="nil"/>
          <w:right w:val="nil"/>
          <w:between w:val="nil"/>
        </w:pBdr>
        <w:jc w:val="both"/>
      </w:pPr>
      <w:r>
        <w:t xml:space="preserve">L’altre punt </w:t>
      </w:r>
      <w:proofErr w:type="spellStart"/>
      <w:r>
        <w:t>d’apreci</w:t>
      </w:r>
      <w:proofErr w:type="spellEnd"/>
      <w:r>
        <w:t xml:space="preserve"> molt important és la seguretat; doncs gràcies a PIMPAN es poden reduir part d’accident laborals. </w:t>
      </w:r>
    </w:p>
    <w:p w:rsidR="00D620E4" w:rsidRDefault="00000000">
      <w:pPr>
        <w:pBdr>
          <w:top w:val="nil"/>
          <w:left w:val="nil"/>
          <w:bottom w:val="nil"/>
          <w:right w:val="nil"/>
          <w:between w:val="nil"/>
        </w:pBdr>
        <w:jc w:val="both"/>
      </w:pPr>
      <w:r>
        <w:t xml:space="preserve">Per tant, per tal de crear una bona política comercial amb els distribuïdors, caldrà tenir en compte el següent en el contracte (a part del preu de compra i el marge ja comentat anteriorment): </w:t>
      </w:r>
    </w:p>
    <w:p w:rsidR="00D620E4" w:rsidRDefault="00000000">
      <w:pPr>
        <w:pBdr>
          <w:top w:val="nil"/>
          <w:left w:val="nil"/>
          <w:bottom w:val="nil"/>
          <w:right w:val="nil"/>
          <w:between w:val="nil"/>
        </w:pBdr>
        <w:jc w:val="both"/>
      </w:pPr>
      <w:r>
        <w:t>1.- Exclusivitat a Girona (sobretot a la fase inicial)</w:t>
      </w:r>
    </w:p>
    <w:p w:rsidR="00D620E4" w:rsidRDefault="00000000">
      <w:pPr>
        <w:pBdr>
          <w:top w:val="nil"/>
          <w:left w:val="nil"/>
          <w:bottom w:val="nil"/>
          <w:right w:val="nil"/>
          <w:between w:val="nil"/>
        </w:pBdr>
        <w:jc w:val="both"/>
      </w:pPr>
      <w:r>
        <w:t>2.- Mínims de compra o de venta (volums)</w:t>
      </w:r>
    </w:p>
    <w:p w:rsidR="00D620E4" w:rsidRDefault="00000000">
      <w:pPr>
        <w:pBdr>
          <w:top w:val="nil"/>
          <w:left w:val="nil"/>
          <w:bottom w:val="nil"/>
          <w:right w:val="nil"/>
          <w:between w:val="nil"/>
        </w:pBdr>
        <w:jc w:val="both"/>
      </w:pPr>
      <w:r>
        <w:t xml:space="preserve">3.- Objectius comercials </w:t>
      </w:r>
    </w:p>
    <w:p w:rsidR="00D620E4" w:rsidRDefault="00000000">
      <w:pPr>
        <w:pBdr>
          <w:top w:val="nil"/>
          <w:left w:val="nil"/>
          <w:bottom w:val="nil"/>
          <w:right w:val="nil"/>
          <w:between w:val="nil"/>
        </w:pBdr>
        <w:jc w:val="both"/>
        <w:rPr>
          <w:color w:val="C27BA0"/>
        </w:rPr>
      </w:pPr>
      <w:r>
        <w:t xml:space="preserve">El contracte inicial tindrà la duració de 3 anys amb una revisió </w:t>
      </w:r>
      <w:proofErr w:type="spellStart"/>
      <w:r>
        <w:t>periódica</w:t>
      </w:r>
      <w:proofErr w:type="spellEnd"/>
      <w:r>
        <w:t xml:space="preserve"> i assegurant tant la motivació comercial com el suport necessari per garantir una correcta introducció del producte al mercat. </w:t>
      </w:r>
    </w:p>
    <w:p w:rsidR="00D620E4" w:rsidRDefault="00D620E4">
      <w:pPr>
        <w:jc w:val="both"/>
      </w:pPr>
    </w:p>
    <w:p w:rsidR="00D620E4" w:rsidRDefault="00000000">
      <w:pPr>
        <w:jc w:val="both"/>
      </w:pPr>
      <w:r>
        <w:t xml:space="preserve">Activitat comercial, anar a fer </w:t>
      </w:r>
      <w:proofErr w:type="spellStart"/>
      <w:r>
        <w:t>demos</w:t>
      </w:r>
      <w:proofErr w:type="spellEnd"/>
      <w:r>
        <w:t xml:space="preserve"> amb els prototips a casa dels clients interessats.</w:t>
      </w:r>
    </w:p>
    <w:p w:rsidR="00D620E4" w:rsidRDefault="00000000">
      <w:pPr>
        <w:jc w:val="both"/>
      </w:pPr>
      <w:r>
        <w:t>Una altra activitat comercial per tal de fer conèixer la maquina seria oferir l'opció d’adquirir la màquina amb un preu especial que permet cobrir costos (499€) per les 25 primeres unitats. Però a canvi el client ens haurà de donar un feedback  de funcionament durant les primeres setmanes.</w:t>
      </w:r>
    </w:p>
    <w:p w:rsidR="00D620E4" w:rsidRDefault="00D620E4">
      <w:pPr>
        <w:jc w:val="both"/>
      </w:pPr>
    </w:p>
    <w:p w:rsidR="00D620E4" w:rsidRDefault="00000000">
      <w:pPr>
        <w:pStyle w:val="Heading4"/>
        <w:jc w:val="both"/>
        <w:rPr>
          <w:rFonts w:ascii="Arial" w:eastAsia="Arial" w:hAnsi="Arial" w:cs="Arial"/>
          <w:b/>
          <w:bCs/>
          <w:color w:val="000000"/>
        </w:rPr>
      </w:pPr>
      <w:r>
        <w:rPr>
          <w:rFonts w:ascii="Arial" w:eastAsia="Arial" w:hAnsi="Arial" w:cs="Arial"/>
          <w:b/>
          <w:bCs/>
          <w:color w:val="000000"/>
        </w:rPr>
        <w:t xml:space="preserve">2.4.6 Política de comunicació: mitjans utilitzats, push/pull, online i </w:t>
      </w:r>
      <w:proofErr w:type="spellStart"/>
      <w:r>
        <w:rPr>
          <w:rFonts w:ascii="Arial" w:eastAsia="Arial" w:hAnsi="Arial" w:cs="Arial"/>
          <w:b/>
          <w:bCs/>
          <w:color w:val="000000"/>
        </w:rPr>
        <w:t>offline</w:t>
      </w:r>
      <w:proofErr w:type="spellEnd"/>
      <w:r>
        <w:rPr>
          <w:rFonts w:ascii="Arial" w:eastAsia="Arial" w:hAnsi="Arial" w:cs="Arial"/>
          <w:b/>
          <w:bCs/>
          <w:color w:val="000000"/>
        </w:rPr>
        <w:t>, volum econòmic invertit.</w:t>
      </w:r>
    </w:p>
    <w:p w:rsidR="00D620E4" w:rsidRDefault="00D620E4">
      <w:pPr>
        <w:rPr>
          <w:color w:val="FF00FF"/>
        </w:rPr>
      </w:pPr>
    </w:p>
    <w:p w:rsidR="00D620E4" w:rsidRDefault="00000000">
      <w:pPr>
        <w:pBdr>
          <w:top w:val="nil"/>
          <w:left w:val="nil"/>
          <w:bottom w:val="nil"/>
          <w:right w:val="nil"/>
          <w:between w:val="nil"/>
        </w:pBdr>
        <w:jc w:val="both"/>
      </w:pPr>
      <w:r>
        <w:t xml:space="preserve">Per establir una bona política de comunicació cal saber a quin públic principal anirà dirigida. Aquest públic seran bars, restaurants i fleques. </w:t>
      </w:r>
    </w:p>
    <w:p w:rsidR="00D620E4" w:rsidRDefault="00000000">
      <w:pPr>
        <w:pBdr>
          <w:top w:val="nil"/>
          <w:left w:val="nil"/>
          <w:bottom w:val="nil"/>
          <w:right w:val="nil"/>
          <w:between w:val="nil"/>
        </w:pBdr>
        <w:jc w:val="both"/>
      </w:pPr>
      <w:r>
        <w:t>Els influenciadors clau en aquesta comunicació seran els mateixos empleats (usuaris de la màquina) i els diversos comercial dels distribuïdors.</w:t>
      </w:r>
    </w:p>
    <w:p w:rsidR="00D620E4" w:rsidRDefault="00000000">
      <w:pPr>
        <w:pBdr>
          <w:top w:val="nil"/>
          <w:left w:val="nil"/>
          <w:bottom w:val="nil"/>
          <w:right w:val="nil"/>
          <w:between w:val="nil"/>
        </w:pBdr>
        <w:jc w:val="both"/>
      </w:pPr>
      <w:r>
        <w:t xml:space="preserve">Com a estratègia principal: PUSH (en fase inicial), realitzarem visites comercials, demostracions en directe, proves pilot (deixar la màquina a clients potencials </w:t>
      </w:r>
      <w:r>
        <w:lastRenderedPageBreak/>
        <w:t xml:space="preserve">seleccionats), mostra a fires del sector i, presència Online: Pàgina web, vídeos demostratius i xarxes social com </w:t>
      </w:r>
      <w:proofErr w:type="spellStart"/>
      <w:r>
        <w:t>LinkedIn</w:t>
      </w:r>
      <w:proofErr w:type="spellEnd"/>
      <w:r>
        <w:t xml:space="preserve"> i Instagram. </w:t>
      </w:r>
    </w:p>
    <w:p w:rsidR="00D620E4" w:rsidRDefault="00000000">
      <w:pPr>
        <w:pBdr>
          <w:top w:val="nil"/>
          <w:left w:val="nil"/>
          <w:bottom w:val="nil"/>
          <w:right w:val="nil"/>
          <w:between w:val="nil"/>
        </w:pBdr>
        <w:jc w:val="both"/>
      </w:pPr>
      <w:r>
        <w:t xml:space="preserve">I com a </w:t>
      </w:r>
      <w:proofErr w:type="spellStart"/>
      <w:r>
        <w:t>estrategia</w:t>
      </w:r>
      <w:proofErr w:type="spellEnd"/>
      <w:r>
        <w:t xml:space="preserve"> PULL, es generarà una demanda indirecta tenint testimonis de clients i obtenint així més proximitat. </w:t>
      </w:r>
    </w:p>
    <w:p w:rsidR="00D620E4" w:rsidRDefault="00000000">
      <w:pPr>
        <w:pBdr>
          <w:top w:val="nil"/>
          <w:left w:val="nil"/>
          <w:bottom w:val="nil"/>
          <w:right w:val="nil"/>
          <w:between w:val="nil"/>
        </w:pBdr>
        <w:jc w:val="both"/>
      </w:pPr>
      <w:r>
        <w:t xml:space="preserve">A partir d’aquí serà important mesurar el número de </w:t>
      </w:r>
      <w:proofErr w:type="spellStart"/>
      <w:r>
        <w:t>demos</w:t>
      </w:r>
      <w:proofErr w:type="spellEnd"/>
      <w:r>
        <w:t xml:space="preserve"> realitzades, números de proves pilot i el percentatge de conversió que pugui tenir. </w:t>
      </w:r>
    </w:p>
    <w:p w:rsidR="00D620E4" w:rsidRDefault="00000000">
      <w:pPr>
        <w:pBdr>
          <w:top w:val="nil"/>
          <w:left w:val="nil"/>
          <w:bottom w:val="nil"/>
          <w:right w:val="nil"/>
          <w:between w:val="nil"/>
        </w:pBdr>
        <w:jc w:val="both"/>
      </w:pPr>
      <w:r>
        <w:t xml:space="preserve">També a partir, de la web i de les visualitzacions de vídeos; quants </w:t>
      </w:r>
      <w:proofErr w:type="spellStart"/>
      <w:r>
        <w:t>leads</w:t>
      </w:r>
      <w:proofErr w:type="spellEnd"/>
      <w:r>
        <w:t xml:space="preserve"> es poden generar. </w:t>
      </w:r>
    </w:p>
    <w:p w:rsidR="00D620E4" w:rsidRDefault="00000000">
      <w:pPr>
        <w:pBdr>
          <w:top w:val="nil"/>
          <w:left w:val="nil"/>
          <w:bottom w:val="nil"/>
          <w:right w:val="nil"/>
          <w:between w:val="nil"/>
        </w:pBdr>
        <w:jc w:val="both"/>
        <w:rPr>
          <w:color w:val="C27BA0"/>
        </w:rPr>
      </w:pPr>
      <w:r>
        <w:t xml:space="preserve">I sobretot, el boca-orella. Ja que el pla de comunicació de PIMPAN es basa en la demostració directa del valor del producte, prioritzant el contacte amb el client i l’experiència real. </w:t>
      </w:r>
    </w:p>
    <w:p w:rsidR="00D620E4" w:rsidRDefault="00D620E4">
      <w:pPr>
        <w:jc w:val="both"/>
      </w:pPr>
    </w:p>
    <w:p w:rsidR="00D620E4" w:rsidRDefault="00000000">
      <w:pPr>
        <w:pStyle w:val="Heading3"/>
        <w:jc w:val="both"/>
        <w:rPr>
          <w:rFonts w:ascii="Arial" w:eastAsia="Arial" w:hAnsi="Arial" w:cs="Arial"/>
          <w:color w:val="000000"/>
        </w:rPr>
      </w:pPr>
      <w:r>
        <w:rPr>
          <w:rFonts w:ascii="Arial" w:eastAsia="Arial" w:hAnsi="Arial" w:cs="Arial"/>
          <w:color w:val="000000"/>
        </w:rPr>
        <w:t>2.5 Cadena de valor</w:t>
      </w:r>
    </w:p>
    <w:p w:rsidR="00D620E4" w:rsidRDefault="00D620E4">
      <w:pPr>
        <w:jc w:val="both"/>
      </w:pPr>
    </w:p>
    <w:tbl>
      <w:tblPr>
        <w:tblStyle w:val="a0"/>
        <w:tblW w:w="8503"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81"/>
        <w:gridCol w:w="2259"/>
        <w:gridCol w:w="3763"/>
      </w:tblGrid>
      <w:tr w:rsidR="00D620E4">
        <w:trPr>
          <w:trHeight w:val="680"/>
        </w:trPr>
        <w:tc>
          <w:tcPr>
            <w:tcW w:w="2480" w:type="dxa"/>
            <w:tcBorders>
              <w:top w:val="single" w:sz="5" w:space="0" w:color="000000"/>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ETAPA</w:t>
            </w:r>
          </w:p>
        </w:tc>
        <w:tc>
          <w:tcPr>
            <w:tcW w:w="2259"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Qui la fa</w:t>
            </w:r>
          </w:p>
        </w:tc>
        <w:tc>
          <w:tcPr>
            <w:tcW w:w="3763" w:type="dxa"/>
            <w:tcBorders>
              <w:top w:val="single" w:sz="5" w:space="0" w:color="000000"/>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Valor que aporta</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proofErr w:type="spellStart"/>
            <w:r>
              <w:t>R+D+i</w:t>
            </w:r>
            <w:proofErr w:type="spellEnd"/>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Innovació i diferenciació</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Fabricació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Proveïdor extern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Qualitat i producció eficient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Control de qualitat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Fiabilitat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Distribució</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Accés al mercat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Marca i màrqueting</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Reputació i posicionament</w:t>
            </w:r>
          </w:p>
        </w:tc>
      </w:tr>
      <w:tr w:rsidR="00D620E4">
        <w:trPr>
          <w:trHeight w:val="680"/>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Postvenda</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Compartit amb el distribuïdor</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Satisfacció del client</w:t>
            </w:r>
          </w:p>
        </w:tc>
      </w:tr>
      <w:tr w:rsidR="00D620E4">
        <w:trPr>
          <w:trHeight w:val="785"/>
        </w:trPr>
        <w:tc>
          <w:tcPr>
            <w:tcW w:w="2480" w:type="dxa"/>
            <w:tcBorders>
              <w:top w:val="nil"/>
              <w:left w:val="single" w:sz="5" w:space="0" w:color="000000"/>
              <w:bottom w:val="single" w:sz="5" w:space="0" w:color="000000"/>
              <w:right w:val="single" w:sz="5" w:space="0" w:color="000000"/>
            </w:tcBorders>
            <w:tcMar>
              <w:top w:w="100" w:type="dxa"/>
              <w:left w:w="100" w:type="dxa"/>
              <w:bottom w:w="100" w:type="dxa"/>
              <w:right w:w="100" w:type="dxa"/>
            </w:tcMar>
          </w:tcPr>
          <w:p w:rsidR="00D620E4" w:rsidRDefault="00000000">
            <w:pPr>
              <w:jc w:val="both"/>
            </w:pPr>
            <w:r>
              <w:t>Patent</w:t>
            </w:r>
          </w:p>
        </w:tc>
        <w:tc>
          <w:tcPr>
            <w:tcW w:w="2259"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jc w:val="both"/>
            </w:pPr>
            <w:r>
              <w:t>PIMPAN</w:t>
            </w:r>
          </w:p>
        </w:tc>
        <w:tc>
          <w:tcPr>
            <w:tcW w:w="3763" w:type="dxa"/>
            <w:tcBorders>
              <w:top w:val="nil"/>
              <w:left w:val="nil"/>
              <w:bottom w:val="single" w:sz="5" w:space="0" w:color="000000"/>
              <w:right w:val="single" w:sz="5" w:space="0" w:color="000000"/>
            </w:tcBorders>
            <w:tcMar>
              <w:top w:w="100" w:type="dxa"/>
              <w:left w:w="100" w:type="dxa"/>
              <w:bottom w:w="100" w:type="dxa"/>
              <w:right w:w="100" w:type="dxa"/>
            </w:tcMar>
          </w:tcPr>
          <w:p w:rsidR="00D620E4" w:rsidRDefault="00000000">
            <w:pPr>
              <w:widowControl w:val="0"/>
              <w:pBdr>
                <w:top w:val="nil"/>
                <w:left w:val="nil"/>
                <w:bottom w:val="nil"/>
                <w:right w:val="nil"/>
                <w:between w:val="nil"/>
              </w:pBdr>
              <w:spacing w:after="0" w:line="276" w:lineRule="auto"/>
            </w:pPr>
            <w:r>
              <w:t>Protecció i valor afegit</w:t>
            </w:r>
          </w:p>
          <w:p w:rsidR="00D620E4" w:rsidRDefault="00000000">
            <w:pPr>
              <w:jc w:val="both"/>
            </w:pPr>
            <w:r>
              <w:t xml:space="preserve"> </w:t>
            </w:r>
          </w:p>
        </w:tc>
      </w:tr>
    </w:tbl>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Anàlisi extern</w:t>
      </w:r>
    </w:p>
    <w:p w:rsidR="00D620E4" w:rsidRDefault="00D620E4">
      <w:pPr>
        <w:ind w:left="720"/>
        <w:jc w:val="both"/>
        <w:rPr>
          <w:b/>
          <w:bCs/>
        </w:rPr>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3.1 Anàlisi de l’entorn: variables que afecten directament el desenvolupament del projecte</w:t>
      </w:r>
      <w:r w:rsidR="000D7147">
        <w:rPr>
          <w:rFonts w:ascii="Arial" w:eastAsia="Arial" w:hAnsi="Arial" w:cs="Arial"/>
          <w:b/>
          <w:bCs/>
          <w:color w:val="000000"/>
        </w:rPr>
        <w:t xml:space="preserve"> i PESTEL </w:t>
      </w:r>
    </w:p>
    <w:p w:rsidR="00D620E4" w:rsidRDefault="00D620E4"/>
    <w:p w:rsidR="00D620E4" w:rsidRDefault="00000000">
      <w:pPr>
        <w:numPr>
          <w:ilvl w:val="0"/>
          <w:numId w:val="15"/>
        </w:numPr>
        <w:jc w:val="both"/>
        <w:rPr>
          <w:b/>
          <w:bCs/>
        </w:rPr>
      </w:pPr>
      <w:r>
        <w:rPr>
          <w:b/>
          <w:bCs/>
        </w:rPr>
        <w:t xml:space="preserve">Factors polítics: </w:t>
      </w:r>
      <w:r>
        <w:t xml:space="preserve">A nivell polític, ens trobem en una zona en que tant Espanya i Catalunya compten amb polítiques de recolzament al turisme i a </w:t>
      </w:r>
      <w:proofErr w:type="spellStart"/>
      <w:r>
        <w:t>l’hosteleria</w:t>
      </w:r>
      <w:proofErr w:type="spellEnd"/>
      <w:r>
        <w:t xml:space="preserve"> ja que es consideren un sector estratègic. Per tant, tot i que amb PIMPAN es comenci per província de Girona podem comptar amb aquest recolzament. </w:t>
      </w:r>
    </w:p>
    <w:p w:rsidR="00D620E4" w:rsidRDefault="00000000">
      <w:pPr>
        <w:ind w:left="720"/>
        <w:jc w:val="both"/>
      </w:pPr>
      <w:r>
        <w:t xml:space="preserve">A més, també es disposen de programes europeus com les </w:t>
      </w:r>
      <w:proofErr w:type="spellStart"/>
      <w:r>
        <w:t>Next</w:t>
      </w:r>
      <w:proofErr w:type="spellEnd"/>
      <w:r>
        <w:t xml:space="preserve"> </w:t>
      </w:r>
      <w:proofErr w:type="spellStart"/>
      <w:r>
        <w:t>Generations</w:t>
      </w:r>
      <w:proofErr w:type="spellEnd"/>
      <w:r>
        <w:t xml:space="preserve"> que afavoreixen inversions en maquinària professional. </w:t>
      </w:r>
    </w:p>
    <w:p w:rsidR="00D620E4" w:rsidRDefault="00000000">
      <w:pPr>
        <w:ind w:left="720"/>
        <w:jc w:val="both"/>
      </w:pPr>
      <w:r>
        <w:t>A nivell polític té un impacte positiu ja que ens facilita la immersió de maquinaria innovadora i es poden optar a subvencions:</w:t>
      </w:r>
    </w:p>
    <w:p w:rsidR="00D620E4" w:rsidRDefault="00D620E4">
      <w:pPr>
        <w:ind w:left="720"/>
        <w:jc w:val="both"/>
      </w:pPr>
    </w:p>
    <w:p w:rsidR="00D620E4" w:rsidRDefault="00000000">
      <w:pPr>
        <w:numPr>
          <w:ilvl w:val="0"/>
          <w:numId w:val="16"/>
        </w:numPr>
        <w:pBdr>
          <w:top w:val="nil"/>
          <w:left w:val="nil"/>
          <w:bottom w:val="nil"/>
          <w:right w:val="nil"/>
          <w:between w:val="nil"/>
        </w:pBdr>
        <w:jc w:val="both"/>
      </w:pPr>
      <w:r>
        <w:t>Ajuts de la Generalitat – ACCIÓ: per a inversions productives a Catalunya que té com a objectiu donar suport a projectes industrials, inclosa la fabricació de maquinària impulsant projectes d’R+D, innovació i digitalització, donant ajuts per prototipatge, patents i innovació.</w:t>
      </w:r>
    </w:p>
    <w:p w:rsidR="00D620E4" w:rsidRDefault="00000000">
      <w:pPr>
        <w:pBdr>
          <w:top w:val="nil"/>
          <w:left w:val="nil"/>
          <w:bottom w:val="nil"/>
          <w:right w:val="nil"/>
          <w:between w:val="nil"/>
        </w:pBdr>
        <w:ind w:left="1440"/>
        <w:jc w:val="both"/>
      </w:pPr>
      <w:r>
        <w:t>Beneficiaris: empreses industrials (CCAE 13–32, inclou el grup CCAE 28 de fabricació de maquinària al qual pertany la nostra empresa), amb seu operativa a Catalunya.</w:t>
      </w:r>
    </w:p>
    <w:p w:rsidR="00D620E4" w:rsidRDefault="00000000">
      <w:pPr>
        <w:pBdr>
          <w:top w:val="nil"/>
          <w:left w:val="nil"/>
          <w:bottom w:val="nil"/>
          <w:right w:val="nil"/>
          <w:between w:val="nil"/>
        </w:pBdr>
        <w:ind w:left="1440"/>
        <w:jc w:val="both"/>
      </w:pPr>
      <w:r>
        <w:t xml:space="preserve">La nostra empresa encaixa ja que la nostra màquina, tot i que </w:t>
      </w:r>
      <w:proofErr w:type="spellStart"/>
      <w:r>
        <w:t>externalitzem</w:t>
      </w:r>
      <w:proofErr w:type="spellEnd"/>
      <w:r>
        <w:t xml:space="preserve"> la fabricació, es considera un producte industrial per </w:t>
      </w:r>
      <w:r>
        <w:lastRenderedPageBreak/>
        <w:t>què desenvolupem la nostra pròpia tecnologia innovadora i amb potencial de creixement i de crear llocs de treball.</w:t>
      </w:r>
    </w:p>
    <w:p w:rsidR="00D620E4" w:rsidRDefault="00000000">
      <w:pPr>
        <w:pBdr>
          <w:top w:val="nil"/>
          <w:left w:val="nil"/>
          <w:bottom w:val="nil"/>
          <w:right w:val="nil"/>
          <w:between w:val="nil"/>
        </w:pBdr>
        <w:ind w:left="1440"/>
        <w:jc w:val="both"/>
      </w:pPr>
      <w:r>
        <w:t>L’ajut és d’un 20% de la inversió en prototipatge, maquinària, enginyeria i industrialització. Passos a seguir per optar aquesta subvenció a l’Annex I</w:t>
      </w:r>
    </w:p>
    <w:p w:rsidR="00D620E4" w:rsidRDefault="00D620E4">
      <w:pPr>
        <w:pBdr>
          <w:top w:val="nil"/>
          <w:left w:val="nil"/>
          <w:bottom w:val="nil"/>
          <w:right w:val="nil"/>
          <w:between w:val="nil"/>
        </w:pBdr>
        <w:ind w:left="1440"/>
        <w:jc w:val="both"/>
      </w:pPr>
    </w:p>
    <w:p w:rsidR="00D620E4" w:rsidRDefault="00000000">
      <w:pPr>
        <w:numPr>
          <w:ilvl w:val="0"/>
          <w:numId w:val="17"/>
        </w:numPr>
        <w:pBdr>
          <w:top w:val="nil"/>
          <w:left w:val="nil"/>
          <w:bottom w:val="nil"/>
          <w:right w:val="nil"/>
          <w:between w:val="nil"/>
        </w:pBdr>
        <w:jc w:val="both"/>
      </w:pPr>
      <w:r>
        <w:t xml:space="preserve">Ajuts estatals per a PIMES innovadores (I+D i digitalització), Programa NEOTEC. El CDTI (Centro para el </w:t>
      </w:r>
      <w:proofErr w:type="spellStart"/>
      <w:r>
        <w:t>Desarrollo</w:t>
      </w:r>
      <w:proofErr w:type="spellEnd"/>
      <w:r>
        <w:t xml:space="preserve"> </w:t>
      </w:r>
      <w:proofErr w:type="spellStart"/>
      <w:r>
        <w:t>Tecnológico</w:t>
      </w:r>
      <w:proofErr w:type="spellEnd"/>
      <w:r>
        <w:t xml:space="preserve"> y la </w:t>
      </w:r>
      <w:proofErr w:type="spellStart"/>
      <w:r>
        <w:t>Innovación</w:t>
      </w:r>
      <w:proofErr w:type="spellEnd"/>
      <w:r>
        <w:t>) és l’organisme que canalitza totes les sol·licituds de finançament públic per a projectes d’I+D de les empreses espanyoles.</w:t>
      </w:r>
    </w:p>
    <w:p w:rsidR="00D620E4" w:rsidRDefault="00000000">
      <w:pPr>
        <w:pBdr>
          <w:top w:val="nil"/>
          <w:left w:val="nil"/>
          <w:bottom w:val="nil"/>
          <w:right w:val="nil"/>
          <w:between w:val="nil"/>
        </w:pBdr>
        <w:ind w:left="1440"/>
        <w:jc w:val="both"/>
      </w:pPr>
      <w:r>
        <w:t>El programa NEOTEC és l’ajut estatal més important per a noves empreses innovadores. Font: Llistat d’ajuts estatals per a PIMES 2025</w:t>
      </w:r>
    </w:p>
    <w:p w:rsidR="00D620E4" w:rsidRDefault="00000000">
      <w:pPr>
        <w:spacing w:before="240" w:after="240"/>
        <w:ind w:left="1440"/>
        <w:jc w:val="both"/>
      </w:pPr>
      <w:r>
        <w:t>El seu objectiu és finançar la creació i consolidació d’empreses de base tecnològica que té activitat de R+D pròpia.</w:t>
      </w:r>
    </w:p>
    <w:p w:rsidR="00D620E4" w:rsidRDefault="00000000">
      <w:pPr>
        <w:spacing w:before="240" w:after="240"/>
        <w:ind w:left="1440"/>
        <w:jc w:val="both"/>
      </w:pPr>
      <w:r>
        <w:t>Segons el CDTI, una empresa de base tecnològica és aquella que:</w:t>
      </w:r>
    </w:p>
    <w:p w:rsidR="00D620E4" w:rsidRDefault="00000000">
      <w:pPr>
        <w:numPr>
          <w:ilvl w:val="0"/>
          <w:numId w:val="18"/>
        </w:numPr>
        <w:spacing w:before="240" w:after="0"/>
      </w:pPr>
      <w:r>
        <w:t>Basa el seu negoci en tecnologia pròpia</w:t>
      </w:r>
    </w:p>
    <w:p w:rsidR="00D620E4" w:rsidRDefault="00000000">
      <w:pPr>
        <w:numPr>
          <w:ilvl w:val="0"/>
          <w:numId w:val="18"/>
        </w:numPr>
        <w:spacing w:after="0"/>
      </w:pPr>
      <w:r>
        <w:t>Té activitat d’R+D interna</w:t>
      </w:r>
    </w:p>
    <w:p w:rsidR="00D620E4" w:rsidRDefault="00000000">
      <w:pPr>
        <w:numPr>
          <w:ilvl w:val="0"/>
          <w:numId w:val="18"/>
        </w:numPr>
        <w:spacing w:after="240"/>
      </w:pPr>
      <w:r>
        <w:t>Utilitza coneixement científic o tècnic com a avantatge competitiu</w:t>
      </w:r>
    </w:p>
    <w:p w:rsidR="00D620E4" w:rsidRDefault="00000000">
      <w:pPr>
        <w:spacing w:before="240" w:after="240"/>
        <w:ind w:left="720" w:firstLine="720"/>
        <w:jc w:val="both"/>
      </w:pPr>
      <w:r>
        <w:t>Segons la convocatòria oficial 2025 del CDTI i el BOE:</w:t>
      </w:r>
    </w:p>
    <w:p w:rsidR="00D620E4" w:rsidRDefault="00000000">
      <w:pPr>
        <w:numPr>
          <w:ilvl w:val="0"/>
          <w:numId w:val="19"/>
        </w:numPr>
        <w:spacing w:before="240" w:after="0"/>
      </w:pPr>
      <w:r>
        <w:t>Subvenció a fons perdut</w:t>
      </w:r>
    </w:p>
    <w:p w:rsidR="00D620E4" w:rsidRDefault="00000000">
      <w:pPr>
        <w:numPr>
          <w:ilvl w:val="0"/>
          <w:numId w:val="19"/>
        </w:numPr>
        <w:spacing w:after="0"/>
      </w:pPr>
      <w:r>
        <w:t>Fins al 70% del pressupost elegible</w:t>
      </w:r>
    </w:p>
    <w:p w:rsidR="00D620E4" w:rsidRDefault="00000000">
      <w:pPr>
        <w:numPr>
          <w:ilvl w:val="0"/>
          <w:numId w:val="19"/>
        </w:numPr>
        <w:spacing w:after="240"/>
      </w:pPr>
      <w:r>
        <w:t>Fins al 85% si incorporeu un doctor al projecte</w:t>
      </w:r>
    </w:p>
    <w:p w:rsidR="00D620E4" w:rsidRDefault="00000000">
      <w:pPr>
        <w:pBdr>
          <w:top w:val="nil"/>
          <w:left w:val="nil"/>
          <w:bottom w:val="nil"/>
          <w:right w:val="nil"/>
          <w:between w:val="nil"/>
        </w:pBdr>
        <w:spacing w:before="240" w:after="240"/>
        <w:ind w:left="1440"/>
        <w:jc w:val="both"/>
      </w:pPr>
      <w:r>
        <w:t>Segons el CDTI i el BOE, NEOTEC finança les següents despeses:</w:t>
      </w:r>
    </w:p>
    <w:p w:rsidR="00D620E4" w:rsidRDefault="00000000">
      <w:pPr>
        <w:numPr>
          <w:ilvl w:val="0"/>
          <w:numId w:val="20"/>
        </w:numPr>
        <w:pBdr>
          <w:top w:val="nil"/>
          <w:left w:val="nil"/>
          <w:bottom w:val="nil"/>
          <w:right w:val="nil"/>
          <w:between w:val="nil"/>
        </w:pBdr>
        <w:spacing w:before="240" w:after="0"/>
        <w:jc w:val="both"/>
      </w:pPr>
      <w:r>
        <w:t>Personal propi dedicat a R+D</w:t>
      </w:r>
    </w:p>
    <w:p w:rsidR="00D620E4" w:rsidRDefault="00000000">
      <w:pPr>
        <w:numPr>
          <w:ilvl w:val="0"/>
          <w:numId w:val="20"/>
        </w:numPr>
        <w:pBdr>
          <w:top w:val="nil"/>
          <w:left w:val="nil"/>
          <w:bottom w:val="nil"/>
          <w:right w:val="nil"/>
          <w:between w:val="nil"/>
        </w:pBdr>
        <w:spacing w:after="0"/>
        <w:jc w:val="both"/>
      </w:pPr>
      <w:r>
        <w:t>Contractació de personal altament qualificat</w:t>
      </w:r>
    </w:p>
    <w:p w:rsidR="00D620E4" w:rsidRDefault="00000000">
      <w:pPr>
        <w:numPr>
          <w:ilvl w:val="0"/>
          <w:numId w:val="20"/>
        </w:numPr>
        <w:pBdr>
          <w:top w:val="nil"/>
          <w:left w:val="nil"/>
          <w:bottom w:val="nil"/>
          <w:right w:val="nil"/>
          <w:between w:val="nil"/>
        </w:pBdr>
        <w:spacing w:after="0"/>
        <w:jc w:val="both"/>
      </w:pPr>
      <w:r>
        <w:t>Desenvolupament tecnològic</w:t>
      </w:r>
    </w:p>
    <w:p w:rsidR="00D620E4" w:rsidRDefault="00000000">
      <w:pPr>
        <w:numPr>
          <w:ilvl w:val="0"/>
          <w:numId w:val="20"/>
        </w:numPr>
        <w:pBdr>
          <w:top w:val="nil"/>
          <w:left w:val="nil"/>
          <w:bottom w:val="nil"/>
          <w:right w:val="nil"/>
          <w:between w:val="nil"/>
        </w:pBdr>
        <w:spacing w:after="0"/>
        <w:jc w:val="both"/>
      </w:pPr>
      <w:r>
        <w:t>Prototipatge i proves</w:t>
      </w:r>
    </w:p>
    <w:p w:rsidR="00D620E4" w:rsidRDefault="00000000">
      <w:pPr>
        <w:numPr>
          <w:ilvl w:val="0"/>
          <w:numId w:val="20"/>
        </w:numPr>
        <w:pBdr>
          <w:top w:val="nil"/>
          <w:left w:val="nil"/>
          <w:bottom w:val="nil"/>
          <w:right w:val="nil"/>
          <w:between w:val="nil"/>
        </w:pBdr>
        <w:spacing w:after="0"/>
        <w:jc w:val="both"/>
      </w:pPr>
      <w:r>
        <w:t>Enginyeria i industrialització inicial</w:t>
      </w:r>
    </w:p>
    <w:p w:rsidR="00D620E4" w:rsidRDefault="00000000">
      <w:pPr>
        <w:numPr>
          <w:ilvl w:val="0"/>
          <w:numId w:val="20"/>
        </w:numPr>
        <w:pBdr>
          <w:top w:val="nil"/>
          <w:left w:val="nil"/>
          <w:bottom w:val="nil"/>
          <w:right w:val="nil"/>
          <w:between w:val="nil"/>
        </w:pBdr>
        <w:spacing w:after="0"/>
        <w:jc w:val="both"/>
      </w:pPr>
      <w:r>
        <w:t>Serveis externs tecnològics</w:t>
      </w:r>
    </w:p>
    <w:p w:rsidR="00D620E4" w:rsidRDefault="00000000">
      <w:pPr>
        <w:numPr>
          <w:ilvl w:val="0"/>
          <w:numId w:val="20"/>
        </w:numPr>
        <w:pBdr>
          <w:top w:val="nil"/>
          <w:left w:val="nil"/>
          <w:bottom w:val="nil"/>
          <w:right w:val="nil"/>
          <w:between w:val="nil"/>
        </w:pBdr>
        <w:spacing w:after="240"/>
        <w:jc w:val="both"/>
      </w:pPr>
      <w:r>
        <w:t xml:space="preserve">Equipament i maquinària vinculada al projecte </w:t>
      </w:r>
    </w:p>
    <w:p w:rsidR="00D620E4" w:rsidRDefault="00000000">
      <w:pPr>
        <w:pBdr>
          <w:top w:val="nil"/>
          <w:left w:val="nil"/>
          <w:bottom w:val="nil"/>
          <w:right w:val="nil"/>
          <w:between w:val="nil"/>
        </w:pBdr>
        <w:spacing w:before="240" w:after="240"/>
        <w:ind w:left="1440"/>
        <w:jc w:val="both"/>
      </w:pPr>
      <w:r>
        <w:lastRenderedPageBreak/>
        <w:t>I els requisits principals son:</w:t>
      </w:r>
    </w:p>
    <w:p w:rsidR="00D620E4" w:rsidRDefault="00000000">
      <w:pPr>
        <w:numPr>
          <w:ilvl w:val="0"/>
          <w:numId w:val="21"/>
        </w:numPr>
        <w:pBdr>
          <w:top w:val="nil"/>
          <w:left w:val="nil"/>
          <w:bottom w:val="nil"/>
          <w:right w:val="nil"/>
          <w:between w:val="nil"/>
        </w:pBdr>
        <w:spacing w:before="240" w:after="0"/>
        <w:jc w:val="both"/>
      </w:pPr>
      <w:r>
        <w:t>Ser una petita empresa</w:t>
      </w:r>
    </w:p>
    <w:p w:rsidR="00D620E4" w:rsidRDefault="00000000">
      <w:pPr>
        <w:numPr>
          <w:ilvl w:val="0"/>
          <w:numId w:val="21"/>
        </w:numPr>
        <w:pBdr>
          <w:top w:val="nil"/>
          <w:left w:val="nil"/>
          <w:bottom w:val="nil"/>
          <w:right w:val="nil"/>
          <w:between w:val="nil"/>
        </w:pBdr>
        <w:spacing w:after="0"/>
        <w:jc w:val="both"/>
      </w:pPr>
      <w:r>
        <w:t>Amb menys de 3 anys d’antiguitat</w:t>
      </w:r>
    </w:p>
    <w:p w:rsidR="00D620E4" w:rsidRDefault="00000000">
      <w:pPr>
        <w:numPr>
          <w:ilvl w:val="0"/>
          <w:numId w:val="21"/>
        </w:numPr>
        <w:pBdr>
          <w:top w:val="nil"/>
          <w:left w:val="nil"/>
          <w:bottom w:val="nil"/>
          <w:right w:val="nil"/>
          <w:between w:val="nil"/>
        </w:pBdr>
        <w:spacing w:after="0"/>
        <w:jc w:val="both"/>
      </w:pPr>
      <w:r>
        <w:t>Capital social mínim: 20.000 €</w:t>
      </w:r>
    </w:p>
    <w:p w:rsidR="00D620E4" w:rsidRDefault="00000000">
      <w:pPr>
        <w:numPr>
          <w:ilvl w:val="0"/>
          <w:numId w:val="21"/>
        </w:numPr>
        <w:pBdr>
          <w:top w:val="nil"/>
          <w:left w:val="nil"/>
          <w:bottom w:val="nil"/>
          <w:right w:val="nil"/>
          <w:between w:val="nil"/>
        </w:pBdr>
        <w:spacing w:after="240"/>
        <w:jc w:val="both"/>
      </w:pPr>
      <w:r>
        <w:t xml:space="preserve">Model de negoci basat en </w:t>
      </w:r>
      <w:proofErr w:type="spellStart"/>
      <w:r>
        <w:t>tecnología</w:t>
      </w:r>
      <w:proofErr w:type="spellEnd"/>
      <w:r>
        <w:t xml:space="preserve"> pròpia</w:t>
      </w:r>
    </w:p>
    <w:p w:rsidR="00D620E4" w:rsidRDefault="00000000">
      <w:pPr>
        <w:ind w:left="1440"/>
        <w:jc w:val="both"/>
      </w:pPr>
      <w:r>
        <w:t>La nostra empresa encaixa ja que desenvolupem una màquina amb un projecte d’R+D aplicada, amb tecnologia pròpia i amb un avantatge competitiu. I som una petita empresa.</w:t>
      </w:r>
    </w:p>
    <w:p w:rsidR="00D620E4" w:rsidRDefault="00000000">
      <w:pPr>
        <w:ind w:left="1440"/>
        <w:jc w:val="both"/>
      </w:pPr>
      <w:r>
        <w:t>Passos a seguir per optar aquesta subvenció a l’Annex II</w:t>
      </w:r>
    </w:p>
    <w:p w:rsidR="00D620E4" w:rsidRDefault="00D620E4">
      <w:pPr>
        <w:ind w:left="720"/>
        <w:jc w:val="both"/>
      </w:pPr>
    </w:p>
    <w:p w:rsidR="00D620E4" w:rsidRDefault="00000000">
      <w:pPr>
        <w:numPr>
          <w:ilvl w:val="0"/>
          <w:numId w:val="15"/>
        </w:numPr>
        <w:jc w:val="both"/>
        <w:rPr>
          <w:b/>
          <w:bCs/>
        </w:rPr>
      </w:pPr>
      <w:r>
        <w:rPr>
          <w:b/>
          <w:bCs/>
        </w:rPr>
        <w:t xml:space="preserve">Factors econòmics: </w:t>
      </w:r>
      <w:r>
        <w:t xml:space="preserve">Tornant al nivell turístic, cal tenir en compte que aquest continua essent essencial per a la comunitat de Girona. Representa aproximadament el 20% del PIB de Girona, i genera llocs de treball directe. A més, que indirectament fomenta el desenvolupament de serveis, comerços, restauració i infraestructures locals. </w:t>
      </w:r>
    </w:p>
    <w:p w:rsidR="00D620E4" w:rsidRDefault="00000000">
      <w:pPr>
        <w:ind w:left="720"/>
        <w:jc w:val="both"/>
      </w:pPr>
      <w:r>
        <w:t xml:space="preserve">Cal tenir en compte que a Catalunya hi han més de 49.000 establiments de menjar i beure. Segons </w:t>
      </w:r>
      <w:proofErr w:type="spellStart"/>
      <w:r>
        <w:t>Idescat</w:t>
      </w:r>
      <w:proofErr w:type="spellEnd"/>
      <w:r>
        <w:t xml:space="preserve">, indiquem gràfica de xifres de negocis </w:t>
      </w:r>
      <w:proofErr w:type="spellStart"/>
      <w:r>
        <w:t>d’hosteleria</w:t>
      </w:r>
      <w:proofErr w:type="spellEnd"/>
      <w:r>
        <w:t xml:space="preserve"> i el seu recorregut del 2016 al 2023: </w:t>
      </w:r>
    </w:p>
    <w:p w:rsidR="00D620E4" w:rsidRDefault="00000000">
      <w:pPr>
        <w:ind w:left="720"/>
        <w:jc w:val="both"/>
      </w:pPr>
      <w:r>
        <w:rPr>
          <w:noProof/>
        </w:rPr>
        <w:drawing>
          <wp:inline distT="114300" distB="114300" distL="114300" distR="114300" wp14:anchorId="4BA9AAD4" wp14:editId="470B6B7F">
            <wp:extent cx="4808541" cy="3419792"/>
            <wp:effectExtent l="0" t="0" r="0" b="0"/>
            <wp:docPr id="12" name="image5.png"/>
            <wp:cNvGraphicFramePr/>
            <a:graphic xmlns:a="http://schemas.openxmlformats.org/drawingml/2006/main">
              <a:graphicData uri="http://schemas.openxmlformats.org/drawingml/2006/picture">
                <pic:pic xmlns:pic="http://schemas.openxmlformats.org/drawingml/2006/picture">
                  <pic:nvPicPr>
                    <pic:cNvPr id="12" name="image5.png"/>
                    <pic:cNvPicPr preferRelativeResize="0"/>
                  </pic:nvPicPr>
                  <pic:blipFill>
                    <a:blip r:embed="rId15"/>
                    <a:srcRect/>
                    <a:stretch>
                      <a:fillRect/>
                    </a:stretch>
                  </pic:blipFill>
                  <pic:spPr>
                    <a:xfrm>
                      <a:off x="0" y="0"/>
                      <a:ext cx="4808541" cy="3419792"/>
                    </a:xfrm>
                    <a:prstGeom prst="rect">
                      <a:avLst/>
                    </a:prstGeom>
                    <a:ln/>
                  </pic:spPr>
                </pic:pic>
              </a:graphicData>
            </a:graphic>
          </wp:inline>
        </w:drawing>
      </w:r>
    </w:p>
    <w:p w:rsidR="00D620E4" w:rsidRDefault="00000000">
      <w:pPr>
        <w:ind w:left="708"/>
        <w:jc w:val="both"/>
      </w:pPr>
      <w:r>
        <w:lastRenderedPageBreak/>
        <w:tab/>
        <w:t xml:space="preserve">Clarament és un sector que en quant a xifres, sobretot pel que fa a destinats a la restauració, cafeteries, </w:t>
      </w:r>
      <w:proofErr w:type="spellStart"/>
      <w:r>
        <w:t>etc</w:t>
      </w:r>
      <w:proofErr w:type="spellEnd"/>
      <w:r>
        <w:t xml:space="preserve"> les xifres van a l’alça any </w:t>
      </w:r>
      <w:proofErr w:type="spellStart"/>
      <w:r>
        <w:t>rera</w:t>
      </w:r>
      <w:proofErr w:type="spellEnd"/>
      <w:r>
        <w:t xml:space="preserve"> any (traient el 2020 ja que es va veure afectat pel </w:t>
      </w:r>
      <w:proofErr w:type="spellStart"/>
      <w:r>
        <w:t>Covid</w:t>
      </w:r>
      <w:proofErr w:type="spellEnd"/>
      <w:r>
        <w:t xml:space="preserve">). </w:t>
      </w:r>
    </w:p>
    <w:p w:rsidR="00D620E4" w:rsidRDefault="00000000">
      <w:pPr>
        <w:ind w:left="708"/>
        <w:jc w:val="both"/>
      </w:pPr>
      <w:r>
        <w:t xml:space="preserve">Tenint en compte aquests volums, l’oportunitat d'introduir PIMPAN al sector, cal potenciar-la per donar eficiència a aquests establiments. Doncs és una oportunitat directa per a aquest tipus de maquinaria; ja que de cares a l’establiment serà una forma d’estalvi de temps i costos. </w:t>
      </w:r>
    </w:p>
    <w:p w:rsidR="00D620E4" w:rsidRDefault="00000000">
      <w:pPr>
        <w:ind w:left="708"/>
        <w:jc w:val="both"/>
      </w:pPr>
      <w:r>
        <w:t xml:space="preserve">Tot i que serà necessari tenir en compte el tipus de clients; doncs hi hauran establiments que siguin més sensibles al preu; com per exemple els establiments petits. </w:t>
      </w:r>
    </w:p>
    <w:p w:rsidR="00D620E4" w:rsidRDefault="00D620E4">
      <w:pPr>
        <w:ind w:left="708"/>
        <w:jc w:val="both"/>
      </w:pPr>
    </w:p>
    <w:p w:rsidR="00D620E4" w:rsidRDefault="00000000">
      <w:pPr>
        <w:numPr>
          <w:ilvl w:val="0"/>
          <w:numId w:val="15"/>
        </w:numPr>
        <w:jc w:val="both"/>
        <w:rPr>
          <w:b/>
          <w:bCs/>
        </w:rPr>
      </w:pPr>
      <w:r>
        <w:rPr>
          <w:b/>
          <w:bCs/>
        </w:rPr>
        <w:t xml:space="preserve">Factors </w:t>
      </w:r>
      <w:proofErr w:type="spellStart"/>
      <w:r>
        <w:rPr>
          <w:b/>
          <w:bCs/>
        </w:rPr>
        <w:t>socio</w:t>
      </w:r>
      <w:proofErr w:type="spellEnd"/>
      <w:r>
        <w:rPr>
          <w:b/>
          <w:bCs/>
        </w:rPr>
        <w:t xml:space="preserve">-demogràfics: </w:t>
      </w:r>
      <w:r>
        <w:t xml:space="preserve">A nivell </w:t>
      </w:r>
      <w:proofErr w:type="spellStart"/>
      <w:r>
        <w:t>Socio</w:t>
      </w:r>
      <w:proofErr w:type="spellEnd"/>
      <w:r>
        <w:t xml:space="preserve">-demogràfic; Girona rep al voltant de 8,5 milions de turistes a l’any. A part, hi ha hagut un creixement en quant a consum fora de casa. A més, el consumidor es mostra més exigent: Busca qualitat i rapidesa. </w:t>
      </w:r>
    </w:p>
    <w:p w:rsidR="00D620E4" w:rsidRDefault="00000000">
      <w:pPr>
        <w:ind w:left="720"/>
        <w:jc w:val="both"/>
      </w:pPr>
      <w:r>
        <w:t xml:space="preserve">També cal tenir en compte que el mercat té més cura de la seva dieta; busquen més productes artesanals, saludables, etc. </w:t>
      </w:r>
    </w:p>
    <w:p w:rsidR="00D620E4" w:rsidRDefault="00000000">
      <w:pPr>
        <w:ind w:left="720"/>
        <w:jc w:val="both"/>
      </w:pPr>
      <w:r>
        <w:t xml:space="preserve">En quant al tipus de client que trobem que pot ser més potencial, sobretot pot ser tant tipus bars, fleques on sobretot venen entrepans a gent que treballa. Els seus clients finals tenen edat d’entre 30-50 anys i busquen rapidesa i </w:t>
      </w:r>
      <w:proofErr w:type="spellStart"/>
      <w:r>
        <w:t>conveninencia</w:t>
      </w:r>
      <w:proofErr w:type="spellEnd"/>
      <w:r>
        <w:t xml:space="preserve">. A més, tenen un consum repetitiu (diari o setmanal); que a diferència de l’entorn turístic, és un consum més freqüent i el </w:t>
      </w:r>
      <w:proofErr w:type="spellStart"/>
      <w:r>
        <w:t>ticket</w:t>
      </w:r>
      <w:proofErr w:type="spellEnd"/>
      <w:r>
        <w:t xml:space="preserve"> mig és menor. A part, i el que més interessa a PIMPAN és que tenen més fidelitzat a aquest tipus de local, ja que són més propers (Com pot ser un Bar Àngel situat a Fornells de la Selva). </w:t>
      </w:r>
    </w:p>
    <w:p w:rsidR="00D620E4" w:rsidRDefault="00000000">
      <w:pPr>
        <w:ind w:left="720"/>
        <w:jc w:val="both"/>
        <w:rPr>
          <w:i/>
          <w:iCs/>
        </w:rPr>
      </w:pPr>
      <w:r>
        <w:t>Segons un article de “</w:t>
      </w:r>
      <w:proofErr w:type="spellStart"/>
      <w:r>
        <w:t>Forbes</w:t>
      </w:r>
      <w:proofErr w:type="spellEnd"/>
      <w:r>
        <w:t xml:space="preserve"> España” recull el següent: “</w:t>
      </w:r>
      <w:r>
        <w:rPr>
          <w:rFonts w:ascii="Georgia" w:eastAsia="Georgia" w:hAnsi="Georgia" w:cs="Georgia"/>
          <w:i/>
          <w:iCs/>
          <w:highlight w:val="white"/>
        </w:rPr>
        <w:t xml:space="preserve">Respecto a la </w:t>
      </w:r>
      <w:proofErr w:type="spellStart"/>
      <w:r>
        <w:rPr>
          <w:rFonts w:ascii="Georgia" w:eastAsia="Georgia" w:hAnsi="Georgia" w:cs="Georgia"/>
          <w:i/>
          <w:iCs/>
          <w:highlight w:val="white"/>
        </w:rPr>
        <w:t>diversificación</w:t>
      </w:r>
      <w:proofErr w:type="spellEnd"/>
      <w:r>
        <w:rPr>
          <w:rFonts w:ascii="Georgia" w:eastAsia="Georgia" w:hAnsi="Georgia" w:cs="Georgia"/>
          <w:i/>
          <w:iCs/>
          <w:highlight w:val="white"/>
        </w:rPr>
        <w:t xml:space="preserve"> de las ocasiones de consumo, el estudio evidencia que, de </w:t>
      </w:r>
      <w:proofErr w:type="spellStart"/>
      <w:r>
        <w:rPr>
          <w:rFonts w:ascii="Georgia" w:eastAsia="Georgia" w:hAnsi="Georgia" w:cs="Georgia"/>
          <w:i/>
          <w:iCs/>
          <w:highlight w:val="white"/>
        </w:rPr>
        <w:t>lunes</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viernes</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coincidiendo</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mayoritariamente</w:t>
      </w:r>
      <w:proofErr w:type="spellEnd"/>
      <w:r>
        <w:rPr>
          <w:rFonts w:ascii="Georgia" w:eastAsia="Georgia" w:hAnsi="Georgia" w:cs="Georgia"/>
          <w:i/>
          <w:iCs/>
          <w:highlight w:val="white"/>
        </w:rPr>
        <w:t xml:space="preserve"> con la jornada laboral, el 74% de los consumidores </w:t>
      </w:r>
      <w:proofErr w:type="spellStart"/>
      <w:r>
        <w:rPr>
          <w:rFonts w:ascii="Georgia" w:eastAsia="Georgia" w:hAnsi="Georgia" w:cs="Georgia"/>
          <w:i/>
          <w:iCs/>
          <w:highlight w:val="white"/>
        </w:rPr>
        <w:t>realiza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desayuno</w:t>
      </w:r>
      <w:proofErr w:type="spellEnd"/>
      <w:r>
        <w:rPr>
          <w:rFonts w:ascii="Georgia" w:eastAsia="Georgia" w:hAnsi="Georgia" w:cs="Georgia"/>
          <w:i/>
          <w:iCs/>
          <w:highlight w:val="white"/>
        </w:rPr>
        <w:t xml:space="preserve"> a </w:t>
      </w:r>
      <w:proofErr w:type="spellStart"/>
      <w:r>
        <w:rPr>
          <w:rFonts w:ascii="Georgia" w:eastAsia="Georgia" w:hAnsi="Georgia" w:cs="Georgia"/>
          <w:i/>
          <w:iCs/>
          <w:highlight w:val="white"/>
        </w:rPr>
        <w:t>media</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mañana</w:t>
      </w:r>
      <w:proofErr w:type="spellEnd"/>
      <w:r>
        <w:rPr>
          <w:rFonts w:ascii="Georgia" w:eastAsia="Georgia" w:hAnsi="Georgia" w:cs="Georgia"/>
          <w:i/>
          <w:iCs/>
          <w:highlight w:val="white"/>
        </w:rPr>
        <w:t xml:space="preserve">, un </w:t>
      </w:r>
      <w:proofErr w:type="spellStart"/>
      <w:r>
        <w:rPr>
          <w:rFonts w:ascii="Georgia" w:eastAsia="Georgia" w:hAnsi="Georgia" w:cs="Georgia"/>
          <w:i/>
          <w:iCs/>
          <w:highlight w:val="white"/>
        </w:rPr>
        <w:t>momento</w:t>
      </w:r>
      <w:proofErr w:type="spellEnd"/>
      <w:r>
        <w:rPr>
          <w:rFonts w:ascii="Georgia" w:eastAsia="Georgia" w:hAnsi="Georgia" w:cs="Georgia"/>
          <w:i/>
          <w:iCs/>
          <w:highlight w:val="white"/>
        </w:rPr>
        <w:t xml:space="preserve"> que </w:t>
      </w:r>
      <w:proofErr w:type="spellStart"/>
      <w:r>
        <w:rPr>
          <w:rFonts w:ascii="Georgia" w:eastAsia="Georgia" w:hAnsi="Georgia" w:cs="Georgia"/>
          <w:i/>
          <w:iCs/>
          <w:highlight w:val="white"/>
        </w:rPr>
        <w:t>también</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aprovecha</w:t>
      </w:r>
      <w:proofErr w:type="spellEnd"/>
      <w:r>
        <w:rPr>
          <w:rFonts w:ascii="Georgia" w:eastAsia="Georgia" w:hAnsi="Georgia" w:cs="Georgia"/>
          <w:i/>
          <w:iCs/>
          <w:highlight w:val="white"/>
        </w:rPr>
        <w:t xml:space="preserve"> el 83% de los </w:t>
      </w:r>
      <w:proofErr w:type="spellStart"/>
      <w:r>
        <w:rPr>
          <w:rFonts w:ascii="Georgia" w:eastAsia="Georgia" w:hAnsi="Georgia" w:cs="Georgia"/>
          <w:i/>
          <w:iCs/>
          <w:highlight w:val="white"/>
        </w:rPr>
        <w:t>trabajadores</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socializar</w:t>
      </w:r>
      <w:proofErr w:type="spellEnd"/>
      <w:r>
        <w:rPr>
          <w:rFonts w:ascii="Georgia" w:eastAsia="Georgia" w:hAnsi="Georgia" w:cs="Georgia"/>
          <w:i/>
          <w:iCs/>
          <w:highlight w:val="white"/>
        </w:rPr>
        <w:t xml:space="preserve"> o </w:t>
      </w:r>
      <w:proofErr w:type="spellStart"/>
      <w:r>
        <w:rPr>
          <w:rFonts w:ascii="Georgia" w:eastAsia="Georgia" w:hAnsi="Georgia" w:cs="Georgia"/>
          <w:i/>
          <w:iCs/>
          <w:highlight w:val="white"/>
        </w:rPr>
        <w:t>simplemente</w:t>
      </w:r>
      <w:proofErr w:type="spellEnd"/>
      <w:r>
        <w:rPr>
          <w:rFonts w:ascii="Georgia" w:eastAsia="Georgia" w:hAnsi="Georgia" w:cs="Georgia"/>
          <w:i/>
          <w:iCs/>
          <w:highlight w:val="white"/>
        </w:rPr>
        <w:t xml:space="preserve"> para </w:t>
      </w:r>
      <w:proofErr w:type="spellStart"/>
      <w:r>
        <w:rPr>
          <w:rFonts w:ascii="Georgia" w:eastAsia="Georgia" w:hAnsi="Georgia" w:cs="Georgia"/>
          <w:i/>
          <w:iCs/>
          <w:highlight w:val="white"/>
        </w:rPr>
        <w:t>ahorrar</w:t>
      </w:r>
      <w:proofErr w:type="spellEnd"/>
      <w:r>
        <w:rPr>
          <w:rFonts w:ascii="Georgia" w:eastAsia="Georgia" w:hAnsi="Georgia" w:cs="Georgia"/>
          <w:i/>
          <w:iCs/>
          <w:highlight w:val="white"/>
        </w:rPr>
        <w:t xml:space="preserve"> </w:t>
      </w:r>
      <w:proofErr w:type="spellStart"/>
      <w:r>
        <w:rPr>
          <w:rFonts w:ascii="Georgia" w:eastAsia="Georgia" w:hAnsi="Georgia" w:cs="Georgia"/>
          <w:i/>
          <w:iCs/>
          <w:highlight w:val="white"/>
        </w:rPr>
        <w:t>tiempo</w:t>
      </w:r>
      <w:proofErr w:type="spellEnd"/>
      <w:r>
        <w:rPr>
          <w:rFonts w:ascii="Georgia" w:eastAsia="Georgia" w:hAnsi="Georgia" w:cs="Georgia"/>
          <w:i/>
          <w:iCs/>
          <w:highlight w:val="white"/>
        </w:rPr>
        <w:t>.</w:t>
      </w:r>
      <w:r>
        <w:rPr>
          <w:i/>
          <w:iCs/>
        </w:rPr>
        <w:t xml:space="preserve"> “</w:t>
      </w:r>
    </w:p>
    <w:p w:rsidR="00D620E4" w:rsidRDefault="00D620E4">
      <w:pPr>
        <w:ind w:left="720"/>
        <w:jc w:val="both"/>
      </w:pPr>
    </w:p>
    <w:p w:rsidR="00D620E4" w:rsidRDefault="00000000">
      <w:pPr>
        <w:numPr>
          <w:ilvl w:val="0"/>
          <w:numId w:val="15"/>
        </w:numPr>
        <w:jc w:val="both"/>
        <w:rPr>
          <w:b/>
          <w:bCs/>
        </w:rPr>
      </w:pPr>
      <w:r>
        <w:rPr>
          <w:b/>
          <w:bCs/>
        </w:rPr>
        <w:t xml:space="preserve">Factors tecnològics: </w:t>
      </w:r>
      <w:r>
        <w:t xml:space="preserve">Durant l’any 2025, molts locals s’han hagut de reinventar abraçant a la innovació, la sostenibilitat i la personalització,  més a mesura que avança la IA. La tecnologia ha passat de ser un complement a </w:t>
      </w:r>
      <w:r>
        <w:lastRenderedPageBreak/>
        <w:t xml:space="preserve">convertir-se en una necessitat essencial. Des de sistemes de reserves automatitzades, gestió amb els TPV, etc. </w:t>
      </w:r>
    </w:p>
    <w:p w:rsidR="00D620E4" w:rsidRDefault="00000000">
      <w:pPr>
        <w:ind w:left="720"/>
        <w:jc w:val="both"/>
      </w:pPr>
      <w:r>
        <w:t xml:space="preserve">La idea és millorar la rendibilitat i la optimització. Aleshores, per a PIMPAN tenim alt potencial com a producte innovador tecnològic; ja que ens diferenciem en fer el tall horitzontal i la precisió que </w:t>
      </w:r>
      <w:proofErr w:type="spellStart"/>
      <w:r>
        <w:t>dóna</w:t>
      </w:r>
      <w:proofErr w:type="spellEnd"/>
      <w:r>
        <w:t xml:space="preserve">, la rapidesa i la facilitat d’ús i neteja. </w:t>
      </w:r>
    </w:p>
    <w:p w:rsidR="00D620E4" w:rsidRDefault="00D620E4">
      <w:pPr>
        <w:ind w:left="720"/>
        <w:jc w:val="both"/>
      </w:pPr>
    </w:p>
    <w:p w:rsidR="00D620E4" w:rsidRDefault="00000000">
      <w:pPr>
        <w:numPr>
          <w:ilvl w:val="0"/>
          <w:numId w:val="15"/>
        </w:numPr>
        <w:jc w:val="both"/>
        <w:rPr>
          <w:b/>
          <w:bCs/>
        </w:rPr>
      </w:pPr>
      <w:r>
        <w:rPr>
          <w:b/>
          <w:bCs/>
        </w:rPr>
        <w:t xml:space="preserve">Factors ecològics o mediambientals: </w:t>
      </w:r>
      <w:r>
        <w:t xml:space="preserve">La Consciència ecològica cada cop és major i, el sector HORECA cal que estigui a l’alçada. L’eliminació de plàstics d’un sol ús, l’ús d’ingredients de proximitat i de temporada, o l’eficiència energètica estarà en el centre de les operacions diàries en el sector. </w:t>
      </w:r>
    </w:p>
    <w:p w:rsidR="00D620E4" w:rsidRDefault="00000000">
      <w:pPr>
        <w:ind w:left="720"/>
        <w:jc w:val="both"/>
      </w:pPr>
      <w:r>
        <w:t xml:space="preserve">Per tant, caldrà tenir en compte la reducció de </w:t>
      </w:r>
      <w:proofErr w:type="spellStart"/>
      <w:r>
        <w:t>desperdicis</w:t>
      </w:r>
      <w:proofErr w:type="spellEnd"/>
      <w:r>
        <w:t xml:space="preserve"> de pa i també que la màquina consumeix menys energia. A part, que només pel simple fet d’utilitzar-la, puja la seguretat en quant accidents. Actualment la gran </w:t>
      </w:r>
      <w:proofErr w:type="spellStart"/>
      <w:r>
        <w:t>majoría</w:t>
      </w:r>
      <w:proofErr w:type="spellEnd"/>
      <w:r>
        <w:t xml:space="preserve"> d’establiments fan el tall manual i estan d’acord en que es </w:t>
      </w:r>
      <w:proofErr w:type="spellStart"/>
      <w:r>
        <w:t>correr</w:t>
      </w:r>
      <w:proofErr w:type="spellEnd"/>
      <w:r>
        <w:t xml:space="preserve"> risc que el personal es pugui fer mal. </w:t>
      </w:r>
    </w:p>
    <w:p w:rsidR="00D620E4" w:rsidRDefault="00D620E4">
      <w:pPr>
        <w:ind w:left="720"/>
        <w:jc w:val="both"/>
      </w:pPr>
    </w:p>
    <w:p w:rsidR="00D620E4" w:rsidRDefault="00000000">
      <w:pPr>
        <w:numPr>
          <w:ilvl w:val="0"/>
          <w:numId w:val="15"/>
        </w:numPr>
        <w:jc w:val="both"/>
        <w:rPr>
          <w:b/>
          <w:bCs/>
        </w:rPr>
      </w:pPr>
      <w:r>
        <w:rPr>
          <w:b/>
          <w:bCs/>
        </w:rPr>
        <w:t xml:space="preserve">Factors legals: </w:t>
      </w:r>
      <w:r>
        <w:t xml:space="preserve">A nivell legal cal tenir en compte la </w:t>
      </w:r>
      <w:r>
        <w:rPr>
          <w:i/>
          <w:iCs/>
        </w:rPr>
        <w:t xml:space="preserve">Llei 17/2011 de Seguretat Alimentaria (Espanya), </w:t>
      </w:r>
      <w:r>
        <w:t xml:space="preserve">on bàsicament es recull que tot aquell equip que intervingui en aliments ha de garantir la seguretat del consumidor i per tant, exigeix en aquest cas, que hi hagi una traçabilitat correcte. La màquina de PIMPAN no pot ser una font de contaminació ni risc físic clarament. </w:t>
      </w:r>
    </w:p>
    <w:p w:rsidR="00D620E4" w:rsidRDefault="00000000">
      <w:pPr>
        <w:ind w:left="720"/>
        <w:jc w:val="both"/>
      </w:pPr>
      <w:r>
        <w:t xml:space="preserve">També tenir en compte el </w:t>
      </w:r>
      <w:r>
        <w:rPr>
          <w:i/>
          <w:iCs/>
        </w:rPr>
        <w:t xml:space="preserve">Reglament CE 852/2004 (UE) sobre higiene alimentaria. </w:t>
      </w:r>
      <w:r>
        <w:t xml:space="preserve">aquest reglament obliga a que la maquinaria que tingui contacte amb aliments es pugui netejar amb facilitat. No pot transmetre agents contaminants. I és d’obligatorietat tenir-ho </w:t>
      </w:r>
      <w:proofErr w:type="spellStart"/>
      <w:r>
        <w:t>actio</w:t>
      </w:r>
      <w:proofErr w:type="spellEnd"/>
      <w:r>
        <w:t xml:space="preserve">; sense el </w:t>
      </w:r>
      <w:proofErr w:type="spellStart"/>
      <w:r>
        <w:t>el</w:t>
      </w:r>
      <w:proofErr w:type="spellEnd"/>
      <w:r>
        <w:t xml:space="preserve"> reglament CE no </w:t>
      </w:r>
      <w:proofErr w:type="spellStart"/>
      <w:r>
        <w:t>podriem</w:t>
      </w:r>
      <w:proofErr w:type="spellEnd"/>
      <w:r>
        <w:t xml:space="preserve"> comercialitzar la màquina de forma legal. </w:t>
      </w:r>
    </w:p>
    <w:p w:rsidR="00D620E4" w:rsidRDefault="00000000">
      <w:pPr>
        <w:ind w:left="720"/>
        <w:jc w:val="both"/>
      </w:pPr>
      <w:r>
        <w:t xml:space="preserve">Per tant per a la nostres màquines PIMPAN que estarà en contacte amb aliments; caldrà que compleixi les normes d’higiene i de seguretat industrial. El fet que sigui d’acer ja el fa un material certificat per a la manipulació d’aliments. A més, serà fàcil de netejar i amb superfície llisa (no porosa on es pugui reservar agents contaminants). </w:t>
      </w:r>
    </w:p>
    <w:p w:rsidR="00D620E4" w:rsidRDefault="00000000">
      <w:pPr>
        <w:ind w:left="720"/>
        <w:jc w:val="both"/>
      </w:pPr>
      <w:r>
        <w:t xml:space="preserve">De fet, pel simple fet d’utilitzar la màquina assegures més higiene que amb el tall manual. </w:t>
      </w:r>
    </w:p>
    <w:p w:rsidR="00D620E4" w:rsidRDefault="00000000">
      <w:pPr>
        <w:ind w:left="720"/>
        <w:jc w:val="both"/>
      </w:pPr>
      <w:r>
        <w:lastRenderedPageBreak/>
        <w:t xml:space="preserve">PIMPAN també </w:t>
      </w:r>
      <w:proofErr w:type="spellStart"/>
      <w:r>
        <w:t>facilitará</w:t>
      </w:r>
      <w:proofErr w:type="spellEnd"/>
      <w:r>
        <w:t xml:space="preserve"> un manual d’instruccions d’ús i de neteja per a que el client final dins el sector HORECA ho tingui sota control, ja que a molts establiments valoren aquesta seguretat. </w:t>
      </w:r>
    </w:p>
    <w:p w:rsidR="00D620E4" w:rsidRDefault="00D620E4">
      <w:pPr>
        <w:ind w:left="720"/>
        <w:jc w:val="both"/>
      </w:pPr>
    </w:p>
    <w:p w:rsidR="00D620E4" w:rsidRDefault="00000000">
      <w:pPr>
        <w:ind w:left="720"/>
        <w:jc w:val="both"/>
        <w:rPr>
          <w:b/>
          <w:bCs/>
          <w:u w:val="single"/>
        </w:rPr>
      </w:pPr>
      <w:proofErr w:type="spellStart"/>
      <w:r>
        <w:rPr>
          <w:b/>
          <w:bCs/>
          <w:u w:val="single"/>
        </w:rPr>
        <w:t>Análisis</w:t>
      </w:r>
      <w:proofErr w:type="spellEnd"/>
      <w:r>
        <w:rPr>
          <w:b/>
          <w:bCs/>
          <w:u w:val="single"/>
        </w:rPr>
        <w:t xml:space="preserve"> </w:t>
      </w:r>
      <w:proofErr w:type="spellStart"/>
      <w:r>
        <w:rPr>
          <w:b/>
          <w:bCs/>
          <w:u w:val="single"/>
        </w:rPr>
        <w:t>Pestel</w:t>
      </w:r>
      <w:proofErr w:type="spellEnd"/>
      <w:r>
        <w:rPr>
          <w:b/>
          <w:bCs/>
          <w:u w:val="single"/>
        </w:rPr>
        <w:t xml:space="preserve">: </w:t>
      </w:r>
    </w:p>
    <w:p w:rsidR="00D620E4" w:rsidRDefault="00D620E4">
      <w:pPr>
        <w:jc w:val="both"/>
      </w:pPr>
    </w:p>
    <w:tbl>
      <w:tblPr>
        <w:tblStyle w:val="a1"/>
        <w:tblpPr w:leftFromText="180" w:rightFromText="180" w:topFromText="180" w:bottomFromText="180" w:vertAnchor="text" w:tblpX="-50"/>
        <w:tblW w:w="85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40"/>
        <w:gridCol w:w="2985"/>
        <w:gridCol w:w="3480"/>
      </w:tblGrid>
      <w:tr w:rsidR="00D620E4">
        <w:trPr>
          <w:trHeight w:val="927"/>
        </w:trPr>
        <w:tc>
          <w:tcPr>
            <w:tcW w:w="2040" w:type="dxa"/>
            <w:tcBorders>
              <w:top w:val="single" w:sz="4" w:space="0" w:color="E6E6E6"/>
              <w:left w:val="single" w:sz="4" w:space="0" w:color="E6E6E6"/>
              <w:bottom w:val="single" w:sz="4" w:space="0" w:color="E6E6E6"/>
              <w:right w:val="single" w:sz="4" w:space="0" w:color="E6E6E6"/>
            </w:tcBorders>
          </w:tcPr>
          <w:p w:rsidR="00D620E4" w:rsidRDefault="00000000">
            <w:pPr>
              <w:ind w:left="720"/>
              <w:jc w:val="both"/>
              <w:rPr>
                <w:sz w:val="21"/>
                <w:szCs w:val="21"/>
              </w:rPr>
            </w:pPr>
            <w:r>
              <w:rPr>
                <w:b/>
                <w:bCs/>
                <w:sz w:val="21"/>
                <w:szCs w:val="21"/>
              </w:rPr>
              <w:lastRenderedPageBreak/>
              <w:t>Factor</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Aspectes identificats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ind w:left="720"/>
              <w:rPr>
                <w:sz w:val="21"/>
                <w:szCs w:val="21"/>
              </w:rPr>
            </w:pPr>
            <w:r>
              <w:rPr>
                <w:b/>
                <w:bCs/>
                <w:sz w:val="21"/>
                <w:szCs w:val="21"/>
              </w:rPr>
              <w:t>Impacte per a PIMPAN</w:t>
            </w:r>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Polític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Suport institucional al turisme i a l'hostaleria. Existència de subvencions d'ACCIÓ i programes NEOTEC per a innovació i R+D.</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Facilita el finançament del desenvolupament, prototipatge i industrialització del producte.</w:t>
            </w:r>
            <w:hyperlink r:id="rId16">
              <w:r>
                <w:rPr>
                  <w:sz w:val="21"/>
                  <w:szCs w:val="21"/>
                </w:rPr>
                <w:t xml:space="preserve"> </w:t>
              </w:r>
            </w:hyperlink>
          </w:p>
        </w:tc>
      </w:tr>
      <w:tr w:rsidR="00D620E4">
        <w:trPr>
          <w:trHeight w:val="2043"/>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Econòmic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Creixement sostingut del sector HORECA, més de 49.000 establiments de restauració a Catalunya i necessitat de millorar la productivitat.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Hi ha una base de mercat gran i amb necessitat d'optimitzar temps i costos.</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Sociodemogràfic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Increment del consum fora de casa, alta activitat turística a Girona i consumidors que exigeixen rapidesa i qualitat.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Els establiments necessiten servir més entrepans amb rapidesa i uniformitat.</w:t>
            </w:r>
            <w:hyperlink r:id="rId16">
              <w:r>
                <w:rPr>
                  <w:sz w:val="21"/>
                  <w:szCs w:val="21"/>
                </w:rPr>
                <w:t xml:space="preserve"> </w:t>
              </w:r>
            </w:hyperlink>
          </w:p>
        </w:tc>
      </w:tr>
      <w:tr w:rsidR="00D620E4">
        <w:trPr>
          <w:trHeight w:val="1485"/>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Tecnològic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Tendència a la digitalització i automatització dels negocis HORECA.</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Molt positiu</w:t>
            </w:r>
            <w:r>
              <w:rPr>
                <w:sz w:val="21"/>
                <w:szCs w:val="21"/>
              </w:rPr>
              <w:t>. La innovació de PIMPAN encaixa amb la cerca d'eines que millorin l'eficiència operativa.</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Ecològic</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Major sensibilitat ambiental, reducció del malbaratament alimentari i demanda d'equips eficients energèticament.</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Positiu</w:t>
            </w:r>
            <w:r>
              <w:rPr>
                <w:sz w:val="21"/>
                <w:szCs w:val="21"/>
              </w:rPr>
              <w:t>. PIMPAN redueix el desaprofitament de pa i contribueix a processos més eficients.</w:t>
            </w:r>
            <w:hyperlink r:id="rId16">
              <w:r>
                <w:rPr>
                  <w:sz w:val="21"/>
                  <w:szCs w:val="21"/>
                </w:rPr>
                <w:t xml:space="preserve"> </w:t>
              </w:r>
            </w:hyperlink>
          </w:p>
        </w:tc>
      </w:tr>
      <w:tr w:rsidR="00D620E4">
        <w:trPr>
          <w:trHeight w:val="1764"/>
        </w:trPr>
        <w:tc>
          <w:tcPr>
            <w:tcW w:w="2040" w:type="dxa"/>
            <w:tcBorders>
              <w:top w:val="single" w:sz="4" w:space="0" w:color="E6E6E6"/>
              <w:left w:val="single" w:sz="4" w:space="0" w:color="E6E6E6"/>
              <w:bottom w:val="single" w:sz="4" w:space="0" w:color="E6E6E6"/>
              <w:right w:val="single" w:sz="4" w:space="0" w:color="E6E6E6"/>
            </w:tcBorders>
          </w:tcPr>
          <w:p w:rsidR="00D620E4" w:rsidRDefault="00D620E4">
            <w:pPr>
              <w:jc w:val="both"/>
              <w:rPr>
                <w:b/>
                <w:bCs/>
                <w:sz w:val="21"/>
                <w:szCs w:val="21"/>
              </w:rPr>
            </w:pPr>
          </w:p>
          <w:p w:rsidR="00D620E4" w:rsidRDefault="00000000">
            <w:pPr>
              <w:jc w:val="both"/>
              <w:rPr>
                <w:sz w:val="21"/>
                <w:szCs w:val="21"/>
              </w:rPr>
            </w:pPr>
            <w:r>
              <w:rPr>
                <w:b/>
                <w:bCs/>
                <w:sz w:val="21"/>
                <w:szCs w:val="21"/>
              </w:rPr>
              <w:t>Legal</w:t>
            </w:r>
          </w:p>
        </w:tc>
        <w:tc>
          <w:tcPr>
            <w:tcW w:w="2985"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sz w:val="21"/>
                <w:szCs w:val="21"/>
              </w:rPr>
              <w:t>Normativa de seguretat alimentària, higiene i requisits CE per a maquinària que entra en contacte amb aliments.</w:t>
            </w:r>
          </w:p>
        </w:tc>
        <w:tc>
          <w:tcPr>
            <w:tcW w:w="3480" w:type="dxa"/>
            <w:tcBorders>
              <w:top w:val="single" w:sz="4" w:space="0" w:color="E6E6E6"/>
              <w:left w:val="single" w:sz="4" w:space="0" w:color="E6E6E6"/>
              <w:bottom w:val="single" w:sz="4" w:space="0" w:color="E6E6E6"/>
              <w:right w:val="single" w:sz="4" w:space="0" w:color="E6E6E6"/>
            </w:tcBorders>
          </w:tcPr>
          <w:p w:rsidR="00D620E4" w:rsidRDefault="00000000">
            <w:pPr>
              <w:rPr>
                <w:sz w:val="21"/>
                <w:szCs w:val="21"/>
              </w:rPr>
            </w:pPr>
            <w:r>
              <w:rPr>
                <w:b/>
                <w:bCs/>
                <w:sz w:val="21"/>
                <w:szCs w:val="21"/>
              </w:rPr>
              <w:t>Doble impacte</w:t>
            </w:r>
            <w:r>
              <w:rPr>
                <w:sz w:val="21"/>
                <w:szCs w:val="21"/>
              </w:rPr>
              <w:t>: és una barrera d'entrada però també una oportunitat de diferenciació si el producte compleix totes les certificacions.</w:t>
            </w:r>
          </w:p>
        </w:tc>
      </w:tr>
    </w:tbl>
    <w:p w:rsidR="00D620E4" w:rsidRDefault="00D620E4">
      <w:pPr>
        <w:ind w:left="720"/>
        <w:jc w:val="both"/>
      </w:pPr>
    </w:p>
    <w:p w:rsidR="00D620E4" w:rsidRDefault="00000000">
      <w:pPr>
        <w:jc w:val="both"/>
      </w:pPr>
      <w:r>
        <w:t xml:space="preserve">Diagnòstic: </w:t>
      </w:r>
    </w:p>
    <w:p w:rsidR="00D620E4" w:rsidRDefault="00000000">
      <w:pPr>
        <w:jc w:val="both"/>
      </w:pPr>
      <w:r>
        <w:t xml:space="preserve">L’atractiu del sector és alt i favorable per a l’entrada de PIMPAN. La baixa rivalitat competitiva i l’existència d’una necessitat real de millora operativa representen una oportunitat clara. Tanmateix, l’èxit no dependrà tant de superar altres fabricants, sinó de canviar els hàbits dels establiments </w:t>
      </w:r>
      <w:proofErr w:type="spellStart"/>
      <w:r>
        <w:t>HORECa</w:t>
      </w:r>
      <w:proofErr w:type="spellEnd"/>
      <w:r>
        <w:t xml:space="preserve"> i demostrar que abandonar el tall manual genera un estalvi econòmic i una millora de la seguretat suficients per justificar la inversió. </w:t>
      </w:r>
    </w:p>
    <w:p w:rsidR="00D620E4" w:rsidRDefault="00000000">
      <w:pPr>
        <w:jc w:val="both"/>
      </w:pPr>
      <w:r>
        <w:t xml:space="preserve">L’entorn general és molt favorable per a la introducció de PIMPAN. Els factors econòmics, socials i tecnològics impulsen la necessitat de solucions que augmentin la productivitat en el sector HORECA, mentre que els requisits legals constitueixen el principal repte, però també una barrera d’entrada que pot reforçar l’avantatge competitiu de l’empresa.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3.2 Anàlisi del mercat: característiques principals del mercat on es desenvolupa el projecte</w:t>
      </w:r>
    </w:p>
    <w:p w:rsidR="00D620E4" w:rsidRDefault="00D620E4"/>
    <w:p w:rsidR="00D620E4" w:rsidRDefault="00000000">
      <w:pPr>
        <w:numPr>
          <w:ilvl w:val="0"/>
          <w:numId w:val="22"/>
        </w:numPr>
        <w:jc w:val="both"/>
        <w:rPr>
          <w:b/>
          <w:bCs/>
        </w:rPr>
      </w:pPr>
      <w:r>
        <w:rPr>
          <w:b/>
          <w:bCs/>
        </w:rPr>
        <w:t xml:space="preserve">Tipus de mercat: </w:t>
      </w:r>
      <w:r>
        <w:t xml:space="preserve">Sector HORECA, Bars-Restaurants (Especialment on hi ha demanda d’entrepans, esmorzars de forquilla, menús, </w:t>
      </w:r>
      <w:proofErr w:type="spellStart"/>
      <w:r>
        <w:t>etc</w:t>
      </w:r>
      <w:proofErr w:type="spellEnd"/>
      <w:r>
        <w:t>), Hotels/</w:t>
      </w:r>
      <w:proofErr w:type="spellStart"/>
      <w:r>
        <w:t>Buffets</w:t>
      </w:r>
      <w:proofErr w:type="spellEnd"/>
      <w:r>
        <w:t xml:space="preserve">, Cafeteries/Fleques, </w:t>
      </w:r>
      <w:proofErr w:type="spellStart"/>
      <w:r>
        <w:t>Catering</w:t>
      </w:r>
      <w:proofErr w:type="spellEnd"/>
      <w:r>
        <w:t xml:space="preserve">, etc. </w:t>
      </w:r>
    </w:p>
    <w:p w:rsidR="00D620E4" w:rsidRDefault="00000000">
      <w:pPr>
        <w:ind w:left="720"/>
        <w:jc w:val="both"/>
      </w:pPr>
      <w:r>
        <w:t xml:space="preserve">Bàsicament és un mercat B2B (Empresa →Empresa). </w:t>
      </w:r>
    </w:p>
    <w:p w:rsidR="00D620E4" w:rsidRDefault="00D620E4">
      <w:pPr>
        <w:ind w:left="720"/>
        <w:jc w:val="both"/>
      </w:pPr>
    </w:p>
    <w:p w:rsidR="00D620E4" w:rsidRDefault="00000000">
      <w:pPr>
        <w:numPr>
          <w:ilvl w:val="0"/>
          <w:numId w:val="22"/>
        </w:numPr>
        <w:jc w:val="both"/>
        <w:rPr>
          <w:b/>
          <w:bCs/>
        </w:rPr>
      </w:pPr>
      <w:r>
        <w:rPr>
          <w:b/>
          <w:bCs/>
        </w:rPr>
        <w:t xml:space="preserve">Mida i evolució: </w:t>
      </w:r>
      <w:r>
        <w:t xml:space="preserve">Segons xifres d’ IDESCAT el 2024 hi havia a Catalunya els següents </w:t>
      </w:r>
      <w:proofErr w:type="spellStart"/>
      <w:r>
        <w:t>establimets</w:t>
      </w:r>
      <w:proofErr w:type="spellEnd"/>
      <w:r>
        <w:t xml:space="preserve"> HORECA:</w:t>
      </w:r>
    </w:p>
    <w:tbl>
      <w:tblPr>
        <w:tblStyle w:val="a2"/>
        <w:tblW w:w="8085" w:type="dxa"/>
        <w:tblInd w:w="480" w:type="dxa"/>
        <w:tblBorders>
          <w:top w:val="nil"/>
          <w:left w:val="nil"/>
          <w:bottom w:val="nil"/>
          <w:right w:val="nil"/>
          <w:insideH w:val="nil"/>
          <w:insideV w:val="nil"/>
        </w:tblBorders>
        <w:tblLayout w:type="fixed"/>
        <w:tblLook w:val="0600" w:firstRow="0" w:lastRow="0" w:firstColumn="0" w:lastColumn="0" w:noHBand="1" w:noVBand="1"/>
      </w:tblPr>
      <w:tblGrid>
        <w:gridCol w:w="2760"/>
        <w:gridCol w:w="2865"/>
        <w:gridCol w:w="2460"/>
      </w:tblGrid>
      <w:tr w:rsidR="00D620E4">
        <w:trPr>
          <w:trHeight w:val="830"/>
        </w:trPr>
        <w:tc>
          <w:tcPr>
            <w:tcW w:w="2760" w:type="dxa"/>
            <w:tcBorders>
              <w:top w:val="single" w:sz="4" w:space="0" w:color="000000"/>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Tipus</w:t>
            </w:r>
          </w:p>
        </w:tc>
        <w:tc>
          <w:tcPr>
            <w:tcW w:w="2865"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Catalunya</w:t>
            </w:r>
          </w:p>
        </w:tc>
        <w:tc>
          <w:tcPr>
            <w:tcW w:w="2460" w:type="dxa"/>
            <w:tcBorders>
              <w:top w:val="single" w:sz="4" w:space="0" w:color="000000"/>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Quantitat Girona</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Hotels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w:t>
            </w:r>
          </w:p>
        </w:tc>
      </w:tr>
      <w:tr w:rsidR="00D620E4">
        <w:trPr>
          <w:trHeight w:val="51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Restaurants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17.000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3.800</w:t>
            </w:r>
          </w:p>
        </w:tc>
      </w:tr>
      <w:tr w:rsidR="00D620E4">
        <w:trPr>
          <w:trHeight w:val="830"/>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lastRenderedPageBreak/>
              <w:t>Bars i cafeteries</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24.000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pPr>
            <w:r>
              <w:t>5.200</w:t>
            </w:r>
          </w:p>
        </w:tc>
      </w:tr>
      <w:tr w:rsidR="00D620E4">
        <w:trPr>
          <w:trHeight w:val="785"/>
        </w:trPr>
        <w:tc>
          <w:tcPr>
            <w:tcW w:w="2760" w:type="dxa"/>
            <w:tcBorders>
              <w:top w:val="nil"/>
              <w:left w:val="single" w:sz="4" w:space="0" w:color="000000"/>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TOTAL</w:t>
            </w:r>
          </w:p>
        </w:tc>
        <w:tc>
          <w:tcPr>
            <w:tcW w:w="2865"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widowControl w:val="0"/>
              <w:spacing w:after="0" w:line="276" w:lineRule="auto"/>
              <w:rPr>
                <w:b/>
                <w:bCs/>
              </w:rPr>
            </w:pPr>
            <w:r>
              <w:rPr>
                <w:b/>
                <w:bCs/>
              </w:rPr>
              <w:t xml:space="preserve">          42.200</w:t>
            </w:r>
          </w:p>
        </w:tc>
        <w:tc>
          <w:tcPr>
            <w:tcW w:w="2460" w:type="dxa"/>
            <w:tcBorders>
              <w:top w:val="nil"/>
              <w:left w:val="nil"/>
              <w:bottom w:val="single" w:sz="4" w:space="0" w:color="000000"/>
              <w:right w:val="single" w:sz="4" w:space="0" w:color="000000"/>
            </w:tcBorders>
            <w:tcMar>
              <w:top w:w="100" w:type="dxa"/>
              <w:left w:w="100" w:type="dxa"/>
              <w:bottom w:w="100" w:type="dxa"/>
              <w:right w:w="100" w:type="dxa"/>
            </w:tcMar>
          </w:tcPr>
          <w:p w:rsidR="00D620E4" w:rsidRDefault="00000000">
            <w:pPr>
              <w:ind w:left="708"/>
              <w:jc w:val="both"/>
              <w:rPr>
                <w:b/>
                <w:bCs/>
              </w:rPr>
            </w:pPr>
            <w:r>
              <w:rPr>
                <w:b/>
                <w:bCs/>
              </w:rPr>
              <w:t>9.240</w:t>
            </w:r>
          </w:p>
        </w:tc>
      </w:tr>
    </w:tbl>
    <w:p w:rsidR="00D620E4" w:rsidRDefault="00000000">
      <w:pPr>
        <w:jc w:val="both"/>
        <w:rPr>
          <w:color w:val="FF0000"/>
        </w:rPr>
      </w:pPr>
      <w:r>
        <w:rPr>
          <w:color w:val="FF0000"/>
        </w:rPr>
        <w:t xml:space="preserve"> </w:t>
      </w:r>
    </w:p>
    <w:p w:rsidR="00D620E4" w:rsidRDefault="00000000">
      <w:pPr>
        <w:ind w:left="708"/>
        <w:jc w:val="both"/>
      </w:pPr>
      <w:r>
        <w:t xml:space="preserve">A part, que hi ha una tendència de més consum fora de casa; més esmorzars i també una </w:t>
      </w:r>
      <w:proofErr w:type="spellStart"/>
      <w:r>
        <w:t>tendencia</w:t>
      </w:r>
      <w:proofErr w:type="spellEnd"/>
      <w:r>
        <w:t xml:space="preserve"> estructural en quant a més automatització/tecnologia a la cuina, afavorint reducció de costos i optimitzant processos. </w:t>
      </w:r>
    </w:p>
    <w:p w:rsidR="00D620E4" w:rsidRDefault="00000000">
      <w:pPr>
        <w:ind w:left="708"/>
        <w:jc w:val="both"/>
      </w:pPr>
      <w:r>
        <w:t xml:space="preserve">Per tant, com a conclusió el mercat està tenint un creixement moderat però amb fort canvi qualitatiu cap a l’eficiència; pel que pot afavorir clarament a PIMPAN. </w:t>
      </w:r>
    </w:p>
    <w:p w:rsidR="00D620E4" w:rsidRDefault="00D620E4">
      <w:pPr>
        <w:ind w:left="708"/>
        <w:jc w:val="both"/>
      </w:pPr>
    </w:p>
    <w:p w:rsidR="00D620E4" w:rsidRDefault="00000000">
      <w:pPr>
        <w:numPr>
          <w:ilvl w:val="0"/>
          <w:numId w:val="22"/>
        </w:numPr>
        <w:jc w:val="both"/>
        <w:rPr>
          <w:b/>
          <w:bCs/>
        </w:rPr>
      </w:pPr>
      <w:r>
        <w:rPr>
          <w:b/>
          <w:bCs/>
        </w:rPr>
        <w:t xml:space="preserve">Estacionalitat: </w:t>
      </w:r>
      <w:r>
        <w:t xml:space="preserve">Amb l’enfocament que li donem, trobem que pot ser estable tot l’any. Ja sigui per a que pugui servir al client final per optimitzar esmorzars, entrepans diaris, menys riscos d’accidents cap als treballadors, etc. </w:t>
      </w:r>
    </w:p>
    <w:p w:rsidR="00D620E4" w:rsidRDefault="00000000">
      <w:pPr>
        <w:ind w:left="720"/>
        <w:jc w:val="both"/>
      </w:pPr>
      <w:r>
        <w:t xml:space="preserve">Tot i així, segons la zona, no ens oblidem del turisme; doncs degut a l’alta estacionalitat turística a l’estiu poden haver-hi punts alts de demanda en el cas que PIMPAN es faci cada cop més coneguda. </w:t>
      </w:r>
    </w:p>
    <w:p w:rsidR="00D620E4" w:rsidRDefault="00D620E4">
      <w:pPr>
        <w:ind w:left="720"/>
        <w:jc w:val="both"/>
      </w:pPr>
    </w:p>
    <w:p w:rsidR="00D620E4" w:rsidRDefault="00000000">
      <w:pPr>
        <w:numPr>
          <w:ilvl w:val="0"/>
          <w:numId w:val="22"/>
        </w:numPr>
        <w:jc w:val="both"/>
        <w:rPr>
          <w:b/>
          <w:bCs/>
        </w:rPr>
      </w:pPr>
      <w:r>
        <w:rPr>
          <w:b/>
          <w:bCs/>
        </w:rPr>
        <w:t xml:space="preserve">Macro i </w:t>
      </w:r>
      <w:proofErr w:type="spellStart"/>
      <w:r>
        <w:rPr>
          <w:b/>
          <w:bCs/>
        </w:rPr>
        <w:t>micro</w:t>
      </w:r>
      <w:proofErr w:type="spellEnd"/>
      <w:r>
        <w:rPr>
          <w:b/>
          <w:bCs/>
        </w:rPr>
        <w:t xml:space="preserve"> segments: </w:t>
      </w:r>
    </w:p>
    <w:p w:rsidR="00D620E4" w:rsidRDefault="00000000">
      <w:pPr>
        <w:ind w:left="720"/>
        <w:jc w:val="both"/>
      </w:pPr>
      <w:r>
        <w:t xml:space="preserve">Pel que fa a Macro segments trobem l’HORECA tradicional com bars, cafeteries/fleques i restaurants com a client principal per a que sigui distribuït. </w:t>
      </w:r>
    </w:p>
    <w:p w:rsidR="00D620E4" w:rsidRDefault="00000000">
      <w:pPr>
        <w:ind w:left="720"/>
        <w:jc w:val="both"/>
      </w:pPr>
      <w:r>
        <w:t>També dins del macro trobem Hotels/</w:t>
      </w:r>
      <w:proofErr w:type="spellStart"/>
      <w:r>
        <w:t>buffets</w:t>
      </w:r>
      <w:proofErr w:type="spellEnd"/>
      <w:r>
        <w:t xml:space="preserve"> que pot ser interessant però més secundari ja que potser només seria més enfocat a esmorzar i hi tenen un volum més mitjà. I per últims, els càterings, empreses, hospitals, que són rellevants però tenen menys presència dins la </w:t>
      </w:r>
      <w:proofErr w:type="spellStart"/>
      <w:r>
        <w:t>provincia</w:t>
      </w:r>
      <w:proofErr w:type="spellEnd"/>
      <w:r>
        <w:t xml:space="preserve">. </w:t>
      </w:r>
    </w:p>
    <w:p w:rsidR="00D620E4" w:rsidRDefault="00000000">
      <w:pPr>
        <w:ind w:left="720"/>
        <w:jc w:val="both"/>
      </w:pPr>
      <w:r>
        <w:t xml:space="preserve">En quant a </w:t>
      </w:r>
      <w:proofErr w:type="spellStart"/>
      <w:r>
        <w:t>Micro</w:t>
      </w:r>
      <w:proofErr w:type="spellEnd"/>
      <w:r>
        <w:t xml:space="preserve"> segments hi trobem el nostre </w:t>
      </w:r>
      <w:proofErr w:type="spellStart"/>
      <w:r>
        <w:t>target</w:t>
      </w:r>
      <w:proofErr w:type="spellEnd"/>
      <w:r>
        <w:t xml:space="preserve"> ideal que son bars i restaurants en</w:t>
      </w:r>
      <w:r>
        <w:rPr>
          <w:color w:val="0000FF"/>
        </w:rPr>
        <w:t xml:space="preserve"> </w:t>
      </w:r>
      <w:r>
        <w:t>polígons industrials perquè:</w:t>
      </w:r>
    </w:p>
    <w:p w:rsidR="00D620E4" w:rsidRDefault="00000000">
      <w:pPr>
        <w:numPr>
          <w:ilvl w:val="0"/>
          <w:numId w:val="23"/>
        </w:numPr>
        <w:spacing w:before="240" w:after="0"/>
      </w:pPr>
      <w:r>
        <w:t>Fan molts esmorzar de menú</w:t>
      </w:r>
    </w:p>
    <w:p w:rsidR="00D620E4" w:rsidRDefault="00000000">
      <w:pPr>
        <w:numPr>
          <w:ilvl w:val="0"/>
          <w:numId w:val="23"/>
        </w:numPr>
        <w:spacing w:after="0"/>
      </w:pPr>
      <w:r>
        <w:t>Tallen molta barra cada dia</w:t>
      </w:r>
    </w:p>
    <w:p w:rsidR="00D620E4" w:rsidRDefault="00000000">
      <w:pPr>
        <w:numPr>
          <w:ilvl w:val="0"/>
          <w:numId w:val="23"/>
        </w:numPr>
        <w:spacing w:after="0"/>
      </w:pPr>
      <w:r>
        <w:t>Tenen poc personal i volen estalviar temps</w:t>
      </w:r>
    </w:p>
    <w:p w:rsidR="00D620E4" w:rsidRDefault="00000000">
      <w:pPr>
        <w:numPr>
          <w:ilvl w:val="0"/>
          <w:numId w:val="23"/>
        </w:numPr>
        <w:spacing w:after="0"/>
      </w:pPr>
      <w:r>
        <w:lastRenderedPageBreak/>
        <w:t>Valoren seguretat (evitar talls)</w:t>
      </w:r>
    </w:p>
    <w:p w:rsidR="00D620E4" w:rsidRDefault="00000000">
      <w:pPr>
        <w:numPr>
          <w:ilvl w:val="0"/>
          <w:numId w:val="23"/>
        </w:numPr>
        <w:spacing w:after="240"/>
      </w:pPr>
      <w:r>
        <w:t>Tenen clients molt recurrents i fidels</w:t>
      </w:r>
    </w:p>
    <w:p w:rsidR="00D620E4" w:rsidRDefault="00000000">
      <w:pPr>
        <w:pBdr>
          <w:top w:val="nil"/>
          <w:left w:val="nil"/>
          <w:bottom w:val="nil"/>
          <w:right w:val="nil"/>
          <w:between w:val="nil"/>
        </w:pBdr>
        <w:ind w:left="720"/>
        <w:jc w:val="both"/>
      </w:pPr>
      <w:r>
        <w:t xml:space="preserve">Segons estimació d’IDESCAT la quantitat de </w:t>
      </w:r>
      <w:proofErr w:type="spellStart"/>
      <w:r>
        <w:t>poligons</w:t>
      </w:r>
      <w:proofErr w:type="spellEnd"/>
      <w:r>
        <w:t xml:space="preserve"> industrials a Catalunya és d’entre 1100 i 1300 i a Girona de 115 i 130. </w:t>
      </w:r>
    </w:p>
    <w:p w:rsidR="00D620E4" w:rsidRDefault="00D620E4">
      <w:pPr>
        <w:jc w:val="both"/>
      </w:pPr>
    </w:p>
    <w:tbl>
      <w:tblPr>
        <w:tblStyle w:val="a3"/>
        <w:tblpPr w:leftFromText="180" w:rightFromText="180" w:topFromText="180" w:bottomFromText="180" w:vertAnchor="text" w:tblpX="594"/>
        <w:tblW w:w="706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115"/>
        <w:gridCol w:w="1605"/>
        <w:gridCol w:w="1425"/>
        <w:gridCol w:w="1920"/>
      </w:tblGrid>
      <w:tr w:rsidR="00D620E4">
        <w:trPr>
          <w:trHeight w:val="135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Tipus de polígon segons quantitat empreses</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Establiments </w:t>
            </w:r>
            <w:proofErr w:type="spellStart"/>
            <w:r>
              <w:t>Horeca</w:t>
            </w:r>
            <w:proofErr w:type="spellEnd"/>
            <w:r>
              <w:t xml:space="preserve"> per polígon estimat</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Nombre estimat de polígons a Catalunya</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center"/>
            </w:pPr>
            <w:r>
              <w:t xml:space="preserve">Quantitat establiments </w:t>
            </w:r>
            <w:proofErr w:type="spellStart"/>
            <w:r>
              <w:t>Horeca</w:t>
            </w:r>
            <w:proofErr w:type="spellEnd"/>
            <w:r>
              <w:t xml:space="preserve"> estimat</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Petit ≤ 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0–1</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480–580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265</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Mitjà 50–150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1–2</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380–500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660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Gran 150–400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2–4</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170–230</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600</w:t>
            </w:r>
          </w:p>
        </w:tc>
      </w:tr>
      <w:tr w:rsidR="00D620E4">
        <w:trPr>
          <w:trHeight w:val="485"/>
        </w:trPr>
        <w:tc>
          <w:tcPr>
            <w:tcW w:w="211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Molt gran ≥400</w:t>
            </w:r>
          </w:p>
        </w:tc>
        <w:tc>
          <w:tcPr>
            <w:tcW w:w="160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3–6</w:t>
            </w:r>
          </w:p>
        </w:tc>
        <w:tc>
          <w:tcPr>
            <w:tcW w:w="1425"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35–55</w:t>
            </w:r>
          </w:p>
        </w:tc>
        <w:tc>
          <w:tcPr>
            <w:tcW w:w="1920" w:type="dxa"/>
            <w:tcBorders>
              <w:top w:val="single" w:sz="4" w:space="0" w:color="000000"/>
              <w:left w:val="single" w:sz="4" w:space="0" w:color="000000"/>
              <w:bottom w:val="single" w:sz="4" w:space="0" w:color="000000"/>
              <w:right w:val="single" w:sz="4" w:space="0" w:color="000000"/>
            </w:tcBorders>
          </w:tcPr>
          <w:p w:rsidR="00D620E4" w:rsidRDefault="00000000">
            <w:pPr>
              <w:jc w:val="both"/>
            </w:pPr>
            <w:r>
              <w:t>203</w:t>
            </w:r>
          </w:p>
        </w:tc>
      </w:tr>
    </w:tbl>
    <w:p w:rsidR="00D620E4" w:rsidRDefault="00D620E4">
      <w:pPr>
        <w:jc w:val="both"/>
      </w:pPr>
    </w:p>
    <w:p w:rsidR="00D620E4" w:rsidRDefault="00000000">
      <w:pPr>
        <w:pBdr>
          <w:top w:val="nil"/>
          <w:left w:val="nil"/>
          <w:bottom w:val="nil"/>
          <w:right w:val="nil"/>
          <w:between w:val="nil"/>
        </w:pBdr>
        <w:ind w:left="720"/>
        <w:jc w:val="both"/>
      </w:pPr>
      <w:r>
        <w:t xml:space="preserve">Això representa uns 1700 establiments a Catalunya i uns 170 a Girona de </w:t>
      </w:r>
      <w:proofErr w:type="spellStart"/>
      <w:r>
        <w:t>target</w:t>
      </w:r>
      <w:proofErr w:type="spellEnd"/>
      <w:r>
        <w:t xml:space="preserve"> primari.</w:t>
      </w:r>
    </w:p>
    <w:p w:rsidR="00D620E4" w:rsidRDefault="00000000">
      <w:pPr>
        <w:ind w:left="720"/>
        <w:jc w:val="both"/>
      </w:pPr>
      <w:r>
        <w:t xml:space="preserve">Com a clients secundaris </w:t>
      </w:r>
      <w:proofErr w:type="spellStart"/>
      <w:r>
        <w:t>trobariem</w:t>
      </w:r>
      <w:proofErr w:type="spellEnd"/>
      <w:r>
        <w:t xml:space="preserve"> cadenes d’hotels que serveixin esmorzars, amb uns 2100 a Catalunya i 450 a Girona.</w:t>
      </w:r>
    </w:p>
    <w:p w:rsidR="00D620E4" w:rsidRDefault="00000000">
      <w:pPr>
        <w:ind w:left="720"/>
        <w:jc w:val="both"/>
      </w:pPr>
      <w:r>
        <w:lastRenderedPageBreak/>
        <w:t xml:space="preserve">Un segment més secundari </w:t>
      </w:r>
      <w:proofErr w:type="spellStart"/>
      <w:r>
        <w:t>sería</w:t>
      </w:r>
      <w:proofErr w:type="spellEnd"/>
      <w:r>
        <w:t xml:space="preserve"> les fleques urbanes on el volum és mitjà però la fidelitat del seus clients és alta, amb uns 4000 establiments a Catalunya i uns 400 a Girona</w:t>
      </w:r>
      <w:r>
        <w:rPr>
          <w:color w:val="FF0000"/>
        </w:rPr>
        <w:t xml:space="preserve">. </w:t>
      </w:r>
    </w:p>
    <w:p w:rsidR="00D620E4" w:rsidRDefault="00D620E4">
      <w:pPr>
        <w:jc w:val="both"/>
      </w:pPr>
    </w:p>
    <w:p w:rsidR="00D620E4" w:rsidRDefault="00000000">
      <w:pPr>
        <w:jc w:val="both"/>
      </w:pPr>
      <w:r>
        <w:t xml:space="preserve">Exemples de </w:t>
      </w:r>
      <w:proofErr w:type="spellStart"/>
      <w:r>
        <w:t>Buyer</w:t>
      </w:r>
      <w:proofErr w:type="spellEnd"/>
      <w:r>
        <w:t xml:space="preserve"> Persona:</w:t>
      </w:r>
    </w:p>
    <w:p w:rsidR="00D620E4" w:rsidRDefault="00D620E4">
      <w:pPr>
        <w:jc w:val="both"/>
      </w:pPr>
    </w:p>
    <w:p w:rsidR="00D620E4" w:rsidRDefault="00000000">
      <w:pPr>
        <w:jc w:val="both"/>
      </w:pPr>
      <w:r>
        <w:t>“Manel Ruiz, propietari d’un bar de polígon”</w:t>
      </w:r>
    </w:p>
    <w:p w:rsidR="00D620E4" w:rsidRDefault="00000000">
      <w:pPr>
        <w:jc w:val="both"/>
      </w:pPr>
      <w:r>
        <w:t>En Manel va obrir el seu bar en un polígon industrial dels voltants de Girona fa 20 anys i ha prioritzat els esmorzars en el seu negoci, on els clients valoren sobretot la quantitat i la rapidesa del servei.</w:t>
      </w:r>
    </w:p>
    <w:p w:rsidR="00D620E4" w:rsidRDefault="00000000">
      <w:pPr>
        <w:jc w:val="both"/>
      </w:pPr>
      <w:r>
        <w:t>Edat: 45–60</w:t>
      </w:r>
    </w:p>
    <w:p w:rsidR="00D620E4" w:rsidRDefault="00000000">
      <w:pPr>
        <w:jc w:val="both"/>
      </w:pPr>
      <w:r>
        <w:t>Local: Bar de polígon amb esmorzars + menú</w:t>
      </w:r>
    </w:p>
    <w:p w:rsidR="00D620E4" w:rsidRDefault="00000000">
      <w:pPr>
        <w:jc w:val="both"/>
      </w:pPr>
      <w:r>
        <w:t>Zona: Girona</w:t>
      </w:r>
    </w:p>
    <w:p w:rsidR="00D620E4" w:rsidRDefault="00000000">
      <w:pPr>
        <w:jc w:val="both"/>
      </w:pPr>
      <w:r>
        <w:t>Personal: 4 treballadors</w:t>
      </w:r>
    </w:p>
    <w:p w:rsidR="00D620E4" w:rsidRDefault="00000000">
      <w:pPr>
        <w:jc w:val="both"/>
      </w:pPr>
      <w:r>
        <w:t xml:space="preserve">Volum: 120–150 esmorzars/dia </w:t>
      </w:r>
    </w:p>
    <w:p w:rsidR="00D620E4" w:rsidRDefault="00000000">
      <w:pPr>
        <w:jc w:val="both"/>
      </w:pPr>
      <w:r>
        <w:t>Objectius:</w:t>
      </w:r>
    </w:p>
    <w:p w:rsidR="00D620E4" w:rsidRDefault="00000000">
      <w:pPr>
        <w:jc w:val="both"/>
      </w:pPr>
      <w:r>
        <w:t>Servir ràpid i sense errors</w:t>
      </w:r>
    </w:p>
    <w:p w:rsidR="00D620E4" w:rsidRDefault="00000000">
      <w:pPr>
        <w:jc w:val="both"/>
      </w:pPr>
      <w:r>
        <w:t>Reduir cues a primera hora</w:t>
      </w:r>
    </w:p>
    <w:p w:rsidR="00D620E4" w:rsidRDefault="00000000">
      <w:pPr>
        <w:jc w:val="both"/>
      </w:pPr>
      <w:r>
        <w:t>Evitar talls i baixes laborals</w:t>
      </w:r>
    </w:p>
    <w:p w:rsidR="00D620E4" w:rsidRDefault="00000000">
      <w:pPr>
        <w:jc w:val="both"/>
      </w:pPr>
      <w:r>
        <w:t>Mantenir preus competitius</w:t>
      </w:r>
    </w:p>
    <w:p w:rsidR="00D620E4" w:rsidRDefault="00000000">
      <w:pPr>
        <w:jc w:val="both"/>
      </w:pPr>
      <w:r>
        <w:t>Dolors principals:</w:t>
      </w:r>
    </w:p>
    <w:p w:rsidR="00D620E4" w:rsidRDefault="00000000">
      <w:pPr>
        <w:jc w:val="both"/>
      </w:pPr>
      <w:r>
        <w:t>El personal no dona l’abast a les hores punta</w:t>
      </w:r>
    </w:p>
    <w:p w:rsidR="00D620E4" w:rsidRDefault="00000000">
      <w:pPr>
        <w:jc w:val="both"/>
      </w:pPr>
      <w:r>
        <w:t>Talls amb el ganivet (molt habitual)</w:t>
      </w:r>
    </w:p>
    <w:p w:rsidR="00D620E4" w:rsidRDefault="00000000">
      <w:pPr>
        <w:jc w:val="both"/>
      </w:pPr>
      <w:r>
        <w:t>El pa queda irregular i fa perdre temps</w:t>
      </w:r>
    </w:p>
    <w:p w:rsidR="00D620E4" w:rsidRDefault="00000000">
      <w:pPr>
        <w:jc w:val="both"/>
      </w:pPr>
      <w:r>
        <w:t>No pot contractar més personal</w:t>
      </w:r>
    </w:p>
    <w:p w:rsidR="00D620E4" w:rsidRDefault="00000000">
      <w:pPr>
        <w:jc w:val="both"/>
      </w:pPr>
      <w:r>
        <w:t>Què valora:</w:t>
      </w:r>
    </w:p>
    <w:p w:rsidR="00D620E4" w:rsidRDefault="00000000">
      <w:pPr>
        <w:jc w:val="both"/>
      </w:pPr>
      <w:r>
        <w:lastRenderedPageBreak/>
        <w:t>Rapidesa: tallar 20 barres en 1 minut</w:t>
      </w:r>
    </w:p>
    <w:p w:rsidR="00D620E4" w:rsidRDefault="00000000">
      <w:pPr>
        <w:jc w:val="both"/>
      </w:pPr>
      <w:r>
        <w:t>Seguretat: zero risc de talls</w:t>
      </w:r>
    </w:p>
    <w:p w:rsidR="00D620E4" w:rsidRDefault="00000000">
      <w:pPr>
        <w:jc w:val="both"/>
      </w:pPr>
      <w:r>
        <w:t>Simplicitat: no vol màquines complicades</w:t>
      </w:r>
    </w:p>
    <w:p w:rsidR="00D620E4" w:rsidRDefault="00000000">
      <w:pPr>
        <w:jc w:val="both"/>
      </w:pPr>
      <w:r>
        <w:t>Preu assequible: compra impulsiva</w:t>
      </w:r>
    </w:p>
    <w:p w:rsidR="00D620E4" w:rsidRDefault="00000000">
      <w:pPr>
        <w:jc w:val="both"/>
      </w:pPr>
      <w:r>
        <w:t>Missatge que el convenç:</w:t>
      </w:r>
    </w:p>
    <w:p w:rsidR="00D620E4" w:rsidRDefault="00000000">
      <w:pPr>
        <w:jc w:val="both"/>
      </w:pPr>
      <w:r>
        <w:t>“Amb aquesta màquina, a les 8 del matí no tindràs cua. I ningú es tallarà més.”</w:t>
      </w:r>
    </w:p>
    <w:p w:rsidR="00D620E4" w:rsidRDefault="00D620E4">
      <w:pPr>
        <w:jc w:val="both"/>
      </w:pPr>
    </w:p>
    <w:p w:rsidR="00D620E4" w:rsidRDefault="00000000">
      <w:pPr>
        <w:jc w:val="both"/>
      </w:pPr>
      <w:r>
        <w:t>“Sara López, propietària d’una cafeteria moderna”</w:t>
      </w:r>
    </w:p>
    <w:p w:rsidR="00D620E4" w:rsidRDefault="00000000">
      <w:pPr>
        <w:jc w:val="both"/>
      </w:pPr>
      <w:r>
        <w:t>La Sara va veure l’oportunitat d’obrir una cafeteria a una zona molt concorreguda de Girona on poder aportar les seves idees de menjar ràpid però de productes de proximitat i de molta qualitat.</w:t>
      </w:r>
    </w:p>
    <w:p w:rsidR="00D620E4" w:rsidRDefault="00000000">
      <w:pPr>
        <w:jc w:val="both"/>
      </w:pPr>
      <w:r>
        <w:t>Edat: 28–45</w:t>
      </w:r>
    </w:p>
    <w:p w:rsidR="00D620E4" w:rsidRDefault="00000000">
      <w:pPr>
        <w:jc w:val="both"/>
      </w:pPr>
      <w:r>
        <w:t xml:space="preserve">Local: Cafeteria amb esmorzars, entrepans i </w:t>
      </w:r>
      <w:proofErr w:type="spellStart"/>
      <w:r>
        <w:t>take-away</w:t>
      </w:r>
      <w:proofErr w:type="spellEnd"/>
    </w:p>
    <w:p w:rsidR="00D620E4" w:rsidRDefault="00000000">
      <w:pPr>
        <w:jc w:val="both"/>
      </w:pPr>
      <w:r>
        <w:t>Zona: Girona ciutat</w:t>
      </w:r>
    </w:p>
    <w:p w:rsidR="00D620E4" w:rsidRDefault="00000000">
      <w:pPr>
        <w:jc w:val="both"/>
      </w:pPr>
      <w:r>
        <w:t>Personal: 3 treballadors</w:t>
      </w:r>
    </w:p>
    <w:p w:rsidR="00D620E4" w:rsidRDefault="00000000">
      <w:pPr>
        <w:jc w:val="both"/>
      </w:pPr>
      <w:r>
        <w:t>Volum: 100–120 entrepans/dia</w:t>
      </w:r>
    </w:p>
    <w:p w:rsidR="00D620E4" w:rsidRDefault="00000000">
      <w:pPr>
        <w:jc w:val="both"/>
      </w:pPr>
      <w:r>
        <w:t>Objectius:</w:t>
      </w:r>
    </w:p>
    <w:p w:rsidR="00D620E4" w:rsidRDefault="00000000">
      <w:pPr>
        <w:jc w:val="both"/>
      </w:pPr>
      <w:r>
        <w:t>Donar una imatge professional i moderna</w:t>
      </w:r>
    </w:p>
    <w:p w:rsidR="00D620E4" w:rsidRDefault="00000000">
      <w:pPr>
        <w:jc w:val="both"/>
      </w:pPr>
      <w:r>
        <w:t>Reduir temps de preparació</w:t>
      </w:r>
    </w:p>
    <w:p w:rsidR="00D620E4" w:rsidRDefault="00000000">
      <w:pPr>
        <w:jc w:val="both"/>
      </w:pPr>
      <w:r>
        <w:t>Evitar dependència d’un sol treballador</w:t>
      </w:r>
    </w:p>
    <w:p w:rsidR="00D620E4" w:rsidRDefault="00000000">
      <w:pPr>
        <w:jc w:val="both"/>
      </w:pPr>
      <w:r>
        <w:t>Dolors principals:</w:t>
      </w:r>
    </w:p>
    <w:p w:rsidR="00D620E4" w:rsidRDefault="00000000">
      <w:pPr>
        <w:jc w:val="both"/>
      </w:pPr>
      <w:r>
        <w:t>El tall manual fa que els entrepans surtin irregulars</w:t>
      </w:r>
    </w:p>
    <w:p w:rsidR="00D620E4" w:rsidRDefault="00000000">
      <w:pPr>
        <w:jc w:val="both"/>
      </w:pPr>
      <w:r>
        <w:t>El personal jove no té habilitat amb el ganivet</w:t>
      </w:r>
    </w:p>
    <w:p w:rsidR="00D620E4" w:rsidRDefault="00000000">
      <w:pPr>
        <w:jc w:val="both"/>
      </w:pPr>
      <w:r>
        <w:t>Necessita rapidesa en hores punta</w:t>
      </w:r>
    </w:p>
    <w:p w:rsidR="00D620E4" w:rsidRDefault="00000000">
      <w:pPr>
        <w:jc w:val="both"/>
      </w:pPr>
      <w:r>
        <w:t>No vol màquines que ocupin espai</w:t>
      </w:r>
    </w:p>
    <w:p w:rsidR="00D620E4" w:rsidRDefault="00000000">
      <w:pPr>
        <w:jc w:val="both"/>
      </w:pPr>
      <w:r>
        <w:t>Què valora:</w:t>
      </w:r>
    </w:p>
    <w:p w:rsidR="00D620E4" w:rsidRDefault="00000000">
      <w:pPr>
        <w:jc w:val="both"/>
      </w:pPr>
      <w:r>
        <w:t>Tall perfecte i uniforme</w:t>
      </w:r>
    </w:p>
    <w:p w:rsidR="00D620E4" w:rsidRDefault="00000000">
      <w:pPr>
        <w:jc w:val="both"/>
      </w:pPr>
      <w:r>
        <w:t>Disseny compacte i net</w:t>
      </w:r>
    </w:p>
    <w:p w:rsidR="00D620E4" w:rsidRDefault="00000000">
      <w:pPr>
        <w:jc w:val="both"/>
      </w:pPr>
      <w:r>
        <w:t>Zero manteniment</w:t>
      </w:r>
    </w:p>
    <w:p w:rsidR="00D620E4" w:rsidRDefault="00000000">
      <w:pPr>
        <w:jc w:val="both"/>
      </w:pPr>
      <w:r>
        <w:lastRenderedPageBreak/>
        <w:t>Imatge professional davant del client</w:t>
      </w:r>
    </w:p>
    <w:p w:rsidR="00D620E4" w:rsidRDefault="00000000">
      <w:pPr>
        <w:jc w:val="both"/>
      </w:pPr>
      <w:r>
        <w:t>Missatge que la convenç:</w:t>
      </w:r>
    </w:p>
    <w:p w:rsidR="00D620E4" w:rsidRDefault="00000000">
      <w:pPr>
        <w:jc w:val="both"/>
      </w:pPr>
      <w:r>
        <w:t>“Tots els teus entrepans sortiran iguals i en la meitat de temps.”</w:t>
      </w:r>
    </w:p>
    <w:p w:rsidR="00D620E4" w:rsidRDefault="00D620E4">
      <w:pPr>
        <w:jc w:val="both"/>
      </w:pPr>
    </w:p>
    <w:p w:rsidR="00D620E4" w:rsidRDefault="00000000">
      <w:pPr>
        <w:jc w:val="both"/>
      </w:pPr>
      <w:r>
        <w:t>“Carles Montseny, Gerent d’una cadena d’hotels”</w:t>
      </w:r>
    </w:p>
    <w:p w:rsidR="00D620E4" w:rsidRDefault="00000000">
      <w:pPr>
        <w:jc w:val="both"/>
      </w:pPr>
      <w:r>
        <w:t>En Carles és gerent d’una cadena hotelera des de fa 10 anys. La seva vida laboral sempre ha estat lligada als hotels, començant a la recepció i passant per diverses posicions fins a l’actual. Per tant, té una dilatada experiència en els problemes i necessitats dels hotels. Vol estandarditzar tot el que pugui per reduir errors i té una mentalitat pragmàtica: si una solució funciona i redueix costos, l’adopta.</w:t>
      </w:r>
    </w:p>
    <w:p w:rsidR="00D620E4" w:rsidRDefault="00000000">
      <w:pPr>
        <w:jc w:val="both"/>
      </w:pPr>
      <w:r>
        <w:t>Edat: 40–55</w:t>
      </w:r>
    </w:p>
    <w:p w:rsidR="00D620E4" w:rsidRDefault="00000000">
      <w:pPr>
        <w:jc w:val="both"/>
      </w:pPr>
      <w:r>
        <w:t>Tipus de cadena: 4 hotels de 3 i 4 estrelles</w:t>
      </w:r>
    </w:p>
    <w:p w:rsidR="00D620E4" w:rsidRDefault="00000000">
      <w:pPr>
        <w:jc w:val="both"/>
      </w:pPr>
      <w:r>
        <w:t>Zona: Lloret de Mar i Blanes</w:t>
      </w:r>
    </w:p>
    <w:p w:rsidR="00D620E4" w:rsidRDefault="00000000">
      <w:pPr>
        <w:jc w:val="both"/>
      </w:pPr>
      <w:r>
        <w:t>Temporada: Abril–octubre (alta intensitat)</w:t>
      </w:r>
    </w:p>
    <w:p w:rsidR="00D620E4" w:rsidRDefault="00000000">
      <w:pPr>
        <w:jc w:val="both"/>
      </w:pPr>
      <w:r>
        <w:t>Personal: 150–200 treballadors segons temporada</w:t>
      </w:r>
    </w:p>
    <w:p w:rsidR="00D620E4" w:rsidRDefault="00000000">
      <w:pPr>
        <w:jc w:val="both"/>
      </w:pPr>
      <w:r>
        <w:t>Volum: 200–300 esmorzars/dia per hotel</w:t>
      </w:r>
    </w:p>
    <w:p w:rsidR="00D620E4" w:rsidRDefault="00000000">
      <w:pPr>
        <w:jc w:val="both"/>
      </w:pPr>
      <w:r>
        <w:t>Objectius del seu negoci:</w:t>
      </w:r>
    </w:p>
    <w:p w:rsidR="00D620E4" w:rsidRDefault="00000000">
      <w:pPr>
        <w:jc w:val="both"/>
      </w:pPr>
      <w:r>
        <w:t>Garantir servei ràpid i consistent als bufets d’esmorzar.</w:t>
      </w:r>
    </w:p>
    <w:p w:rsidR="00D620E4" w:rsidRDefault="00000000">
      <w:pPr>
        <w:jc w:val="both"/>
      </w:pPr>
      <w:r>
        <w:t>Reduir dependència de personal poc qualificat.</w:t>
      </w:r>
    </w:p>
    <w:p w:rsidR="00D620E4" w:rsidRDefault="00000000">
      <w:pPr>
        <w:jc w:val="both"/>
      </w:pPr>
      <w:r>
        <w:t>Evitar incidències laborals (talls, accidents).</w:t>
      </w:r>
    </w:p>
    <w:p w:rsidR="00D620E4" w:rsidRDefault="00000000">
      <w:pPr>
        <w:jc w:val="both"/>
      </w:pPr>
      <w:r>
        <w:t>Mantenir una imatge impecable davant del client.</w:t>
      </w:r>
    </w:p>
    <w:p w:rsidR="00D620E4" w:rsidRDefault="00000000">
      <w:pPr>
        <w:jc w:val="both"/>
      </w:pPr>
      <w:r>
        <w:t>Reduir costos operatius sense comprometre qualitat.</w:t>
      </w:r>
    </w:p>
    <w:p w:rsidR="00D620E4" w:rsidRDefault="00000000">
      <w:pPr>
        <w:jc w:val="both"/>
      </w:pPr>
      <w:r>
        <w:t>Dolors principals:</w:t>
      </w:r>
    </w:p>
    <w:p w:rsidR="00D620E4" w:rsidRDefault="00000000">
      <w:pPr>
        <w:jc w:val="both"/>
      </w:pPr>
      <w:r>
        <w:t>Rotació altíssima de personal de cuina (cada temporada).</w:t>
      </w:r>
    </w:p>
    <w:p w:rsidR="00D620E4" w:rsidRDefault="00000000">
      <w:pPr>
        <w:jc w:val="both"/>
      </w:pPr>
      <w:r>
        <w:t>Personal jove o temporal sense habilitat per tallar pa.</w:t>
      </w:r>
    </w:p>
    <w:p w:rsidR="00D620E4" w:rsidRDefault="00000000">
      <w:pPr>
        <w:jc w:val="both"/>
      </w:pPr>
      <w:r>
        <w:t>Necessitat de preparar grans volums de pa en poc temps.</w:t>
      </w:r>
    </w:p>
    <w:p w:rsidR="00D620E4" w:rsidRDefault="00000000">
      <w:pPr>
        <w:jc w:val="both"/>
      </w:pPr>
      <w:r>
        <w:t>Talls i accidents → baixes laborals i problemes legals.</w:t>
      </w:r>
    </w:p>
    <w:p w:rsidR="00D620E4" w:rsidRDefault="00000000">
      <w:pPr>
        <w:jc w:val="both"/>
      </w:pPr>
      <w:r>
        <w:t>Inconsistència en el tall → queixes de qualitat.</w:t>
      </w:r>
    </w:p>
    <w:p w:rsidR="00D620E4" w:rsidRDefault="00000000">
      <w:pPr>
        <w:jc w:val="both"/>
      </w:pPr>
      <w:r>
        <w:t>Pressió constant per reduir costos i millorar eficiència.</w:t>
      </w:r>
    </w:p>
    <w:p w:rsidR="00D620E4" w:rsidRDefault="00000000">
      <w:pPr>
        <w:jc w:val="both"/>
      </w:pPr>
      <w:r>
        <w:lastRenderedPageBreak/>
        <w:t>Què valora:</w:t>
      </w:r>
    </w:p>
    <w:p w:rsidR="00D620E4" w:rsidRDefault="00000000">
      <w:pPr>
        <w:jc w:val="both"/>
      </w:pPr>
      <w:r>
        <w:t>Estandardització: tots els talls iguals, cada dia, amb qualsevol treballador.</w:t>
      </w:r>
    </w:p>
    <w:p w:rsidR="00D620E4" w:rsidRDefault="00000000">
      <w:pPr>
        <w:jc w:val="both"/>
      </w:pPr>
      <w:r>
        <w:t>Seguretat: elimina completament el risc de talls.</w:t>
      </w:r>
    </w:p>
    <w:p w:rsidR="00D620E4" w:rsidRDefault="00000000">
      <w:pPr>
        <w:jc w:val="both"/>
      </w:pPr>
      <w:r>
        <w:t>Velocitat: pot preparar 50–100 barres en minuts.</w:t>
      </w:r>
    </w:p>
    <w:p w:rsidR="00D620E4" w:rsidRDefault="00000000">
      <w:pPr>
        <w:jc w:val="both"/>
      </w:pPr>
      <w:r>
        <w:t>Zero manteniment: no vol màquines que requereixin SAT.</w:t>
      </w:r>
    </w:p>
    <w:p w:rsidR="00D620E4" w:rsidRDefault="00000000">
      <w:pPr>
        <w:jc w:val="both"/>
      </w:pPr>
      <w:r>
        <w:t>Robustesa: aguanta tota la temporada sense fallar.</w:t>
      </w:r>
    </w:p>
    <w:p w:rsidR="00D620E4" w:rsidRDefault="00000000">
      <w:pPr>
        <w:jc w:val="both"/>
      </w:pPr>
      <w:r>
        <w:t>Compacta: no ocupa espai a la zona de preparació.</w:t>
      </w:r>
    </w:p>
    <w:p w:rsidR="00D620E4" w:rsidRDefault="00000000">
      <w:pPr>
        <w:jc w:val="both"/>
      </w:pPr>
      <w:r>
        <w:t>Formació mínima: 30 segons i qualsevol pot usar-la.</w:t>
      </w:r>
    </w:p>
    <w:p w:rsidR="00D620E4" w:rsidRDefault="00000000">
      <w:pPr>
        <w:jc w:val="both"/>
      </w:pPr>
      <w:r>
        <w:t>Missatge que el convenç:</w:t>
      </w:r>
    </w:p>
    <w:p w:rsidR="00D620E4" w:rsidRDefault="00000000">
      <w:pPr>
        <w:jc w:val="both"/>
      </w:pPr>
      <w:r>
        <w:t>“Amb aquesta màquina, qualsevol treballador pot preparar el pa del bufet en minuts, sense risc i amb un resultat sempre igual.”</w:t>
      </w:r>
    </w:p>
    <w:p w:rsidR="00D620E4" w:rsidRDefault="00D620E4">
      <w:pPr>
        <w:jc w:val="both"/>
      </w:pPr>
    </w:p>
    <w:p w:rsidR="00D620E4" w:rsidRDefault="00000000">
      <w:pPr>
        <w:jc w:val="both"/>
      </w:pPr>
      <w:r>
        <w:t>“Marc, el forner modern”</w:t>
      </w:r>
    </w:p>
    <w:p w:rsidR="00D620E4" w:rsidRDefault="00000000">
      <w:pPr>
        <w:jc w:val="both"/>
      </w:pPr>
      <w:r>
        <w:t xml:space="preserve">En Marc porta l’experiència de forner de ben petit. Gràcies al negoci familiar. El seu pare ha portat el forn de pa i sempre ha sigut força conservador. Ara que en Marc porta el negoci, podrà fer possibles totes les idees que ha anat tenint durant els anys, per tal de donar més vida al negoci i inclús poder obrir un </w:t>
      </w:r>
      <w:proofErr w:type="spellStart"/>
      <w:r>
        <w:t>segón</w:t>
      </w:r>
      <w:proofErr w:type="spellEnd"/>
      <w:r>
        <w:t xml:space="preserve"> forn a la zona. </w:t>
      </w:r>
    </w:p>
    <w:p w:rsidR="00D620E4" w:rsidRDefault="00000000">
      <w:pPr>
        <w:jc w:val="both"/>
      </w:pPr>
      <w:r>
        <w:t>Edat: 30–40</w:t>
      </w:r>
    </w:p>
    <w:p w:rsidR="00D620E4" w:rsidRDefault="00000000">
      <w:pPr>
        <w:jc w:val="both"/>
      </w:pPr>
      <w:r>
        <w:t>Rol: Propietari d’un forn o responsable d’obrador</w:t>
      </w:r>
    </w:p>
    <w:p w:rsidR="00D620E4" w:rsidRDefault="00000000">
      <w:pPr>
        <w:jc w:val="both"/>
      </w:pPr>
      <w:r>
        <w:t>Problemes que té:</w:t>
      </w:r>
    </w:p>
    <w:p w:rsidR="00D620E4" w:rsidRDefault="00000000">
      <w:pPr>
        <w:jc w:val="both"/>
      </w:pPr>
      <w:r>
        <w:t>Pèrdua de temps tallant manualment</w:t>
      </w:r>
    </w:p>
    <w:p w:rsidR="00D620E4" w:rsidRDefault="00000000">
      <w:pPr>
        <w:jc w:val="both"/>
      </w:pPr>
      <w:r>
        <w:t>Personal poc format o rotatiu</w:t>
      </w:r>
    </w:p>
    <w:p w:rsidR="00D620E4" w:rsidRDefault="00000000">
      <w:pPr>
        <w:jc w:val="both"/>
      </w:pPr>
      <w:r>
        <w:t>Accidents amb ganivets</w:t>
      </w:r>
    </w:p>
    <w:p w:rsidR="00D620E4" w:rsidRDefault="00000000">
      <w:pPr>
        <w:jc w:val="both"/>
      </w:pPr>
      <w:r>
        <w:t xml:space="preserve">Necessitat d’un tall uniforme per a productes </w:t>
      </w:r>
      <w:proofErr w:type="spellStart"/>
      <w:r>
        <w:t>premium</w:t>
      </w:r>
      <w:proofErr w:type="spellEnd"/>
    </w:p>
    <w:p w:rsidR="00D620E4" w:rsidRDefault="00000000">
      <w:pPr>
        <w:jc w:val="both"/>
      </w:pPr>
      <w:r>
        <w:t>Què valora:</w:t>
      </w:r>
    </w:p>
    <w:p w:rsidR="00D620E4" w:rsidRDefault="00000000">
      <w:pPr>
        <w:jc w:val="both"/>
      </w:pPr>
      <w:r>
        <w:t>Millorar productivitat</w:t>
      </w:r>
    </w:p>
    <w:p w:rsidR="00D620E4" w:rsidRDefault="00000000">
      <w:pPr>
        <w:jc w:val="both"/>
      </w:pPr>
      <w:r>
        <w:t>Garantir seguretat</w:t>
      </w:r>
    </w:p>
    <w:p w:rsidR="00D620E4" w:rsidRDefault="00000000">
      <w:pPr>
        <w:jc w:val="both"/>
      </w:pPr>
      <w:r>
        <w:t>Mantenir qualitat constant</w:t>
      </w:r>
    </w:p>
    <w:p w:rsidR="00D620E4" w:rsidRDefault="00000000">
      <w:pPr>
        <w:jc w:val="both"/>
      </w:pPr>
      <w:r>
        <w:lastRenderedPageBreak/>
        <w:t>Què valora:</w:t>
      </w:r>
    </w:p>
    <w:p w:rsidR="00D620E4" w:rsidRDefault="00000000">
      <w:pPr>
        <w:jc w:val="both"/>
      </w:pPr>
      <w:r>
        <w:t>Màquina compacta</w:t>
      </w:r>
    </w:p>
    <w:p w:rsidR="00D620E4" w:rsidRDefault="00000000">
      <w:pPr>
        <w:jc w:val="both"/>
      </w:pPr>
      <w:r>
        <w:t>Fàcil d’usar</w:t>
      </w:r>
    </w:p>
    <w:p w:rsidR="00D620E4" w:rsidRDefault="00000000">
      <w:pPr>
        <w:jc w:val="both"/>
      </w:pPr>
      <w:r>
        <w:t>Neteja ràpida</w:t>
      </w:r>
    </w:p>
    <w:p w:rsidR="00D620E4" w:rsidRDefault="00000000">
      <w:pPr>
        <w:jc w:val="both"/>
      </w:pPr>
      <w:r>
        <w:t>Fiabilitat i servei tècnic</w:t>
      </w:r>
    </w:p>
    <w:p w:rsidR="00D620E4" w:rsidRDefault="00D620E4">
      <w:pPr>
        <w:jc w:val="both"/>
      </w:pPr>
    </w:p>
    <w:p w:rsidR="00D620E4" w:rsidRDefault="00000000">
      <w:pPr>
        <w:numPr>
          <w:ilvl w:val="0"/>
          <w:numId w:val="22"/>
        </w:numPr>
        <w:jc w:val="both"/>
        <w:rPr>
          <w:b/>
          <w:bCs/>
        </w:rPr>
      </w:pPr>
      <w:r>
        <w:rPr>
          <w:b/>
          <w:bCs/>
        </w:rPr>
        <w:t>Forces competitives: barreres d’entrada/sortida, productes substitutius, poder de negociació de proveïdors i clients.</w:t>
      </w:r>
    </w:p>
    <w:p w:rsidR="00D620E4" w:rsidRDefault="00000000">
      <w:pPr>
        <w:ind w:left="720"/>
        <w:jc w:val="both"/>
      </w:pPr>
      <w:r>
        <w:t xml:space="preserve">En quant a barreres d’entrada, a l’inici hi trobem com a barrera les principals que es donarien a l’hora d’innovar un producte: </w:t>
      </w:r>
    </w:p>
    <w:p w:rsidR="00D620E4" w:rsidRDefault="00000000">
      <w:pPr>
        <w:numPr>
          <w:ilvl w:val="0"/>
          <w:numId w:val="24"/>
        </w:numPr>
        <w:spacing w:after="0"/>
        <w:jc w:val="both"/>
      </w:pPr>
      <w:r>
        <w:t xml:space="preserve">Inversió en disseny i fabricació. </w:t>
      </w:r>
    </w:p>
    <w:p w:rsidR="00D620E4" w:rsidRDefault="00000000">
      <w:pPr>
        <w:numPr>
          <w:ilvl w:val="0"/>
          <w:numId w:val="24"/>
        </w:numPr>
        <w:spacing w:after="0"/>
        <w:jc w:val="both"/>
      </w:pPr>
      <w:r>
        <w:t xml:space="preserve">Compliment </w:t>
      </w:r>
      <w:proofErr w:type="spellStart"/>
      <w:r>
        <w:t>otorgat</w:t>
      </w:r>
      <w:proofErr w:type="spellEnd"/>
      <w:r>
        <w:t xml:space="preserve"> de la normativa (CE, higiene). </w:t>
      </w:r>
    </w:p>
    <w:p w:rsidR="00D620E4" w:rsidRDefault="00000000">
      <w:pPr>
        <w:numPr>
          <w:ilvl w:val="0"/>
          <w:numId w:val="24"/>
        </w:numPr>
        <w:jc w:val="both"/>
      </w:pPr>
      <w:r>
        <w:t xml:space="preserve">Necessitat d’un prototip funcional. </w:t>
      </w:r>
    </w:p>
    <w:p w:rsidR="00D620E4" w:rsidRDefault="00000000">
      <w:pPr>
        <w:ind w:left="708"/>
        <w:jc w:val="both"/>
      </w:pPr>
      <w:r>
        <w:tab/>
        <w:t xml:space="preserve">La nostra intenció és dissenyar i fabricar la màquina, i que l’empresa de distribució la faci arribar al client final. En el cas que no anés bé, les barreres de sortida serien baixes; doncs és un mercat dinàmic i adaptable. A més, són màquines que es poden reutilitzar o vendre de segona mà per si quedés </w:t>
      </w:r>
      <w:proofErr w:type="spellStart"/>
      <w:r>
        <w:t>stock</w:t>
      </w:r>
      <w:proofErr w:type="spellEnd"/>
      <w:r>
        <w:t xml:space="preserve"> i pel que fa a les eines de fabricació, són actius relativament reutilitzables pel que també es podrien vendre. S’hauria de tenir en compte temes de costos legals o contractuals en el cas que tinguem contractes amb distribuïdors. </w:t>
      </w:r>
    </w:p>
    <w:p w:rsidR="00D620E4" w:rsidRDefault="00000000">
      <w:pPr>
        <w:ind w:left="708"/>
        <w:jc w:val="both"/>
      </w:pPr>
      <w:r>
        <w:t xml:space="preserve">Pel que fa a productes substitutius, el problema és alt. Doncs partim de la base que la gran </w:t>
      </w:r>
      <w:proofErr w:type="spellStart"/>
      <w:r>
        <w:t>majoría</w:t>
      </w:r>
      <w:proofErr w:type="spellEnd"/>
      <w:r>
        <w:t xml:space="preserve"> de comerços actualment ja no la utilitza al tractar-se d’un producte innovador. El producte substitutiu que hi pot haver és o bé el ganivet (tall manual com fins ara), o bé utilitzar màquines verticals tradicionals o màquines semblants de tall tipus talla-</w:t>
      </w:r>
      <w:proofErr w:type="spellStart"/>
      <w:r>
        <w:t>fiambres</w:t>
      </w:r>
      <w:proofErr w:type="spellEnd"/>
      <w:r>
        <w:t xml:space="preserve">. I per tant, cal demostrar superioritat clara amb PIMPAN. </w:t>
      </w:r>
    </w:p>
    <w:p w:rsidR="00D620E4" w:rsidRDefault="00000000">
      <w:pPr>
        <w:ind w:left="708"/>
        <w:jc w:val="both"/>
      </w:pPr>
      <w:r>
        <w:t xml:space="preserve">El poder de negociació dins el sector HORECA i amb el distribuïdor, sobretot després que 35 establiments contestessin enquesta, és que la gran </w:t>
      </w:r>
      <w:proofErr w:type="spellStart"/>
      <w:r>
        <w:t>majoría</w:t>
      </w:r>
      <w:proofErr w:type="spellEnd"/>
      <w:r>
        <w:t xml:space="preserve"> són sensibles al preu i la seva decisió serà racional (ho han de veure i que quedi demostrat). Indiquem respostes de l’enquesta: </w:t>
      </w:r>
    </w:p>
    <w:p w:rsidR="00D620E4" w:rsidRDefault="00000000">
      <w:pPr>
        <w:jc w:val="both"/>
      </w:pPr>
      <w:r>
        <w:rPr>
          <w:noProof/>
        </w:rPr>
        <w:lastRenderedPageBreak/>
        <w:drawing>
          <wp:inline distT="114300" distB="114300" distL="114300" distR="114300" wp14:anchorId="1C27B0DE" wp14:editId="39B9044C">
            <wp:extent cx="5399730" cy="2451100"/>
            <wp:effectExtent l="0" t="0" r="0" b="0"/>
            <wp:docPr id="13" name="image13.png" descr="Gráfico de respuestas de formularios. Título de la pregunta: Estaríeu disposats a invertir en una màquina específica per automatitzar aquest procés i reduir els temps de preparació?. Número de respuestas: 35 respuestas."/>
            <wp:cNvGraphicFramePr/>
            <a:graphic xmlns:a="http://schemas.openxmlformats.org/drawingml/2006/main">
              <a:graphicData uri="http://schemas.openxmlformats.org/drawingml/2006/picture">
                <pic:pic xmlns:pic="http://schemas.openxmlformats.org/drawingml/2006/picture">
                  <pic:nvPicPr>
                    <pic:cNvPr id="13" name="image13.png" descr="Gráfico de respuestas de formularios. Título de la pregunta: Estaríeu disposats a invertir en una màquina específica per automatitzar aquest procés i reduir els temps de preparació?. Número de respuestas: 35 respuestas."/>
                    <pic:cNvPicPr preferRelativeResize="0"/>
                  </pic:nvPicPr>
                  <pic:blipFill>
                    <a:blip r:embed="rId17"/>
                    <a:srcRect/>
                    <a:stretch>
                      <a:fillRect/>
                    </a:stretch>
                  </pic:blipFill>
                  <pic:spPr>
                    <a:xfrm>
                      <a:off x="0" y="0"/>
                      <a:ext cx="5399730" cy="2451100"/>
                    </a:xfrm>
                    <a:prstGeom prst="rect">
                      <a:avLst/>
                    </a:prstGeom>
                    <a:ln/>
                  </pic:spPr>
                </pic:pic>
              </a:graphicData>
            </a:graphic>
          </wp:inline>
        </w:drawing>
      </w:r>
    </w:p>
    <w:p w:rsidR="00D620E4" w:rsidRDefault="00000000">
      <w:pPr>
        <w:ind w:right="-267" w:firstLine="720"/>
        <w:jc w:val="both"/>
      </w:pPr>
      <w:r>
        <w:t xml:space="preserve">I a part, exigeixen un preu competitiu: </w:t>
      </w:r>
    </w:p>
    <w:p w:rsidR="00D620E4" w:rsidRDefault="00000000">
      <w:pPr>
        <w:jc w:val="both"/>
      </w:pPr>
      <w:r>
        <w:rPr>
          <w:noProof/>
        </w:rPr>
        <w:drawing>
          <wp:inline distT="114300" distB="114300" distL="114300" distR="114300" wp14:anchorId="09E6B4AD" wp14:editId="72ADF4E3">
            <wp:extent cx="5399730" cy="2273300"/>
            <wp:effectExtent l="0" t="0" r="0" b="0"/>
            <wp:docPr id="14" name="image3.png" descr="Gráfico de respuestas de formularios. Título de la pregunta: Quin rang de preu consideraries acceptable per a una maquinària d'aquestes característiques?. Número de respuestas: 35 respuestas."/>
            <wp:cNvGraphicFramePr/>
            <a:graphic xmlns:a="http://schemas.openxmlformats.org/drawingml/2006/main">
              <a:graphicData uri="http://schemas.openxmlformats.org/drawingml/2006/picture">
                <pic:pic xmlns:pic="http://schemas.openxmlformats.org/drawingml/2006/picture">
                  <pic:nvPicPr>
                    <pic:cNvPr id="14" name="image3.png" descr="Gráfico de respuestas de formularios. Título de la pregunta: Quin rang de preu consideraries acceptable per a una maquinària d'aquestes característiques?. Número de respuestas: 35 respuestas."/>
                    <pic:cNvPicPr preferRelativeResize="0"/>
                  </pic:nvPicPr>
                  <pic:blipFill>
                    <a:blip r:embed="rId18"/>
                    <a:srcRect/>
                    <a:stretch>
                      <a:fillRect/>
                    </a:stretch>
                  </pic:blipFill>
                  <pic:spPr>
                    <a:xfrm>
                      <a:off x="0" y="0"/>
                      <a:ext cx="5399730" cy="2273300"/>
                    </a:xfrm>
                    <a:prstGeom prst="rect">
                      <a:avLst/>
                    </a:prstGeom>
                    <a:ln/>
                  </pic:spPr>
                </pic:pic>
              </a:graphicData>
            </a:graphic>
          </wp:inline>
        </w:drawing>
      </w:r>
    </w:p>
    <w:p w:rsidR="00D620E4" w:rsidRDefault="00D620E4">
      <w:pPr>
        <w:jc w:val="both"/>
      </w:pPr>
    </w:p>
    <w:p w:rsidR="00D620E4" w:rsidRDefault="00000000">
      <w:pPr>
        <w:ind w:left="708"/>
        <w:jc w:val="both"/>
      </w:pPr>
      <w:r>
        <w:t xml:space="preserve">Pel que fa a PIMPAN, que distribuirà amb </w:t>
      </w:r>
      <w:proofErr w:type="spellStart"/>
      <w:r>
        <w:t>distribuidors</w:t>
      </w:r>
      <w:proofErr w:type="spellEnd"/>
      <w:r>
        <w:t xml:space="preserve"> HORECA de venda directa. Al dependre del distribuïdor caldrà negociar un marge menor i que sigui de confiança com per tenir un control també menor a llarg termini de la gestió en sí. </w:t>
      </w:r>
    </w:p>
    <w:p w:rsidR="00D620E4" w:rsidRDefault="00D620E4">
      <w:pPr>
        <w:jc w:val="both"/>
      </w:pPr>
    </w:p>
    <w:p w:rsidR="00D620E4" w:rsidRDefault="00000000">
      <w:pPr>
        <w:numPr>
          <w:ilvl w:val="0"/>
          <w:numId w:val="22"/>
        </w:numPr>
        <w:jc w:val="both"/>
        <w:rPr>
          <w:b/>
          <w:bCs/>
        </w:rPr>
      </w:pPr>
      <w:r>
        <w:rPr>
          <w:b/>
          <w:bCs/>
        </w:rPr>
        <w:t xml:space="preserve">Tendència del mercat: </w:t>
      </w:r>
      <w:r>
        <w:t xml:space="preserve">Pel que fa a les tendències del mercat; aquells canvis que s’estan produint en el comportament del sector hi trobem: cuines i organització a la restauració més digitalitzades. Per tant, el poder de la tecnologia va avançant inclús pel sector </w:t>
      </w:r>
      <w:proofErr w:type="spellStart"/>
      <w:r>
        <w:t>Horeca</w:t>
      </w:r>
      <w:proofErr w:type="spellEnd"/>
      <w:r>
        <w:t xml:space="preserve">. </w:t>
      </w:r>
    </w:p>
    <w:p w:rsidR="00D620E4" w:rsidRDefault="00000000">
      <w:pPr>
        <w:ind w:left="720"/>
        <w:jc w:val="both"/>
      </w:pPr>
      <w:r>
        <w:t xml:space="preserve">També </w:t>
      </w:r>
      <w:proofErr w:type="spellStart"/>
      <w:r>
        <w:t>indicavem</w:t>
      </w:r>
      <w:proofErr w:type="spellEnd"/>
      <w:r>
        <w:t xml:space="preserve"> més amunt, la </w:t>
      </w:r>
      <w:proofErr w:type="spellStart"/>
      <w:r>
        <w:t>conveniencia</w:t>
      </w:r>
      <w:proofErr w:type="spellEnd"/>
      <w:r>
        <w:t xml:space="preserve"> o costum de molts treballadors o gent que vol anar ràpid de poder esmorzar a fora (bars, </w:t>
      </w:r>
      <w:proofErr w:type="spellStart"/>
      <w:r>
        <w:t>etc</w:t>
      </w:r>
      <w:proofErr w:type="spellEnd"/>
      <w:r>
        <w:t xml:space="preserve">), amb l’opció de comprar per emportar. I inclús les puntades de turisme segons temporada. </w:t>
      </w:r>
    </w:p>
    <w:p w:rsidR="00D620E4" w:rsidRDefault="00000000">
      <w:pPr>
        <w:ind w:left="720"/>
        <w:jc w:val="both"/>
      </w:pPr>
      <w:r>
        <w:lastRenderedPageBreak/>
        <w:t xml:space="preserve">Doncs també trobem tendències operatives on cada cop el client és més exigent i l’establiment busca rapidesa i processos més </w:t>
      </w:r>
      <w:proofErr w:type="spellStart"/>
      <w:r>
        <w:t>estandaritzats</w:t>
      </w:r>
      <w:proofErr w:type="spellEnd"/>
      <w:r>
        <w:t xml:space="preserve">. </w:t>
      </w:r>
    </w:p>
    <w:p w:rsidR="00D620E4" w:rsidRDefault="00000000">
      <w:pPr>
        <w:ind w:left="720"/>
        <w:jc w:val="both"/>
      </w:pPr>
      <w:r>
        <w:t xml:space="preserve">Amb PIMPAN automatitzem la tasca de tall de pa, reduint costos de personal i reduint riscos d’accident, fent que l’entrepà surti més ràpid i estigui a punt per servir-se al client final. I per tant, obtinguem una eficiència operativa (més ràpid, menys cost). </w:t>
      </w:r>
    </w:p>
    <w:p w:rsidR="00D620E4" w:rsidRDefault="00D620E4">
      <w:pPr>
        <w:ind w:left="720"/>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t>3.3 Anàlisi de la competència: competidors principals, estructura i participació</w:t>
      </w:r>
    </w:p>
    <w:p w:rsidR="00D620E4" w:rsidRDefault="00000000">
      <w:pPr>
        <w:jc w:val="both"/>
      </w:pPr>
      <w:r>
        <w:t xml:space="preserve">En el cas de PIMPAN, no existeix una competència directa clara, ja que el producte ofereix directament una solució innovadora i diferenciada. </w:t>
      </w:r>
    </w:p>
    <w:p w:rsidR="00D620E4" w:rsidRDefault="00000000">
      <w:pPr>
        <w:jc w:val="both"/>
      </w:pPr>
      <w:r>
        <w:t xml:space="preserve">Podem parlar sobre una estructura de competència indirecta on vindrien a ser les màquines tipus industrials de tall de pa que avui en dia també es troben presents a supermercats. Així com també el propi tall manual realitzat pel personal de </w:t>
      </w:r>
      <w:proofErr w:type="spellStart"/>
      <w:r>
        <w:t>ciuna</w:t>
      </w:r>
      <w:proofErr w:type="spellEnd"/>
      <w:r>
        <w:t xml:space="preserve">. </w:t>
      </w:r>
    </w:p>
    <w:p w:rsidR="00D620E4" w:rsidRDefault="00000000">
      <w:pPr>
        <w:jc w:val="both"/>
      </w:pPr>
      <w:r>
        <w:t xml:space="preserve">La </w:t>
      </w:r>
      <w:proofErr w:type="spellStart"/>
      <w:r>
        <w:t>majoría</w:t>
      </w:r>
      <w:proofErr w:type="spellEnd"/>
      <w:r>
        <w:t xml:space="preserve"> de màquines industrials de tall de pa disponibles al mercat realitzen un tall vertical. És a dir, tallen la peça de pa a llesques. Aquest sistema està pensat per a processar grans volums de producte de forma ràpida i uniforme, pel que resulta adequat per a les cadenes de distribució.</w:t>
      </w:r>
    </w:p>
    <w:p w:rsidR="00D620E4" w:rsidRDefault="00000000">
      <w:pPr>
        <w:jc w:val="both"/>
      </w:pPr>
      <w:r>
        <w:t xml:space="preserve">El principal factor diferencial de PIMPAN és el seu sistema de tall transversal. En lloc de realitzar tall verticals únicament, PIMPAN permet tallar el pa de forma transversal, </w:t>
      </w:r>
      <w:proofErr w:type="spellStart"/>
      <w:r>
        <w:t>obtinguent</w:t>
      </w:r>
      <w:proofErr w:type="spellEnd"/>
      <w:r>
        <w:t xml:space="preserve"> porcions adaptades a les necessitats habituals de restaurants, hotels i fleques. Aquesta característica suposa una innovació dins del mercat, ja que respon a usos específics que les màquines convencionals no cobreixen de manera eficient. </w:t>
      </w:r>
    </w:p>
    <w:p w:rsidR="00D620E4" w:rsidRDefault="00000000">
      <w:pPr>
        <w:jc w:val="both"/>
      </w:pPr>
      <w:r>
        <w:t xml:space="preserve">Tenint en compte l’estudi de mercat que vam realitzar, 35 contesten indicant que, tots estan fent servir el tall manual amb ganivets i per tant, no té gran poder de posicionament cap a nosaltres la competència actual. </w:t>
      </w:r>
    </w:p>
    <w:p w:rsidR="00D620E4" w:rsidRDefault="00000000">
      <w:pPr>
        <w:jc w:val="both"/>
      </w:pPr>
      <w:r>
        <w:t xml:space="preserve">Per tant, la nostra principal competència no son les altres màquines o marques; </w:t>
      </w:r>
      <w:proofErr w:type="spellStart"/>
      <w:r>
        <w:t>sino</w:t>
      </w:r>
      <w:proofErr w:type="spellEnd"/>
      <w:r>
        <w:t xml:space="preserve"> que actualment s’està fent a mà. </w:t>
      </w:r>
    </w:p>
    <w:p w:rsidR="00D620E4" w:rsidRDefault="00D620E4">
      <w:pPr>
        <w:jc w:val="both"/>
      </w:pPr>
    </w:p>
    <w:p w:rsidR="00D620E4" w:rsidRDefault="00000000">
      <w:pPr>
        <w:pStyle w:val="Heading3"/>
        <w:jc w:val="both"/>
        <w:rPr>
          <w:rFonts w:ascii="Arial" w:eastAsia="Arial" w:hAnsi="Arial" w:cs="Arial"/>
          <w:b/>
          <w:bCs/>
          <w:color w:val="000000"/>
        </w:rPr>
      </w:pPr>
      <w:r>
        <w:rPr>
          <w:rFonts w:ascii="Arial" w:eastAsia="Arial" w:hAnsi="Arial" w:cs="Arial"/>
          <w:b/>
          <w:bCs/>
          <w:color w:val="000000"/>
        </w:rPr>
        <w:lastRenderedPageBreak/>
        <w:t xml:space="preserve">3.4 Anàlisi del consumidor: necessitats, motivacions, perfil psicogràfic i demogràfic, hàbits, rols i factors </w:t>
      </w:r>
      <w:proofErr w:type="spellStart"/>
      <w:r>
        <w:rPr>
          <w:rFonts w:ascii="Arial" w:eastAsia="Arial" w:hAnsi="Arial" w:cs="Arial"/>
          <w:b/>
          <w:bCs/>
          <w:color w:val="000000"/>
        </w:rPr>
        <w:t>d’apreci</w:t>
      </w:r>
      <w:proofErr w:type="spellEnd"/>
    </w:p>
    <w:p w:rsidR="00D620E4" w:rsidRDefault="00D620E4">
      <w:pPr>
        <w:ind w:right="-125"/>
        <w:jc w:val="both"/>
      </w:pPr>
    </w:p>
    <w:p w:rsidR="00D620E4" w:rsidRDefault="00000000">
      <w:pPr>
        <w:ind w:right="-125"/>
        <w:jc w:val="both"/>
      </w:pPr>
      <w:r>
        <w:t>A nivell de necessitats funcionals que ha de resoldre el nostre consumidor final són: rapidesa en el servei, poder atendre més clients en hora punta, reduir costos laborals, mantenir higiene. Al resoldre aquestes necessitats, pot trobar motivació econòmica; ja que podrà fer més entrepans en menys temps, i menys personal en el cas de ser necessari. També motivació operativa per tal d’optimitzar la gestió dins la cuina, millorarà la qualitat ja que el producte serà més uniforme i millorarà la imatge del local; aquí entra la motivació</w:t>
      </w:r>
      <w:r>
        <w:rPr>
          <w:b/>
          <w:bCs/>
        </w:rPr>
        <w:t xml:space="preserve"> </w:t>
      </w:r>
      <w:r>
        <w:t xml:space="preserve">psicològica, on el client final es pot sentir més professional per tal de modernitzar així el seu local. </w:t>
      </w:r>
    </w:p>
    <w:p w:rsidR="00D620E4" w:rsidRDefault="00000000">
      <w:pPr>
        <w:ind w:right="-125"/>
        <w:jc w:val="both"/>
      </w:pPr>
      <w:r>
        <w:t xml:space="preserve">El nostre perfil de client final és un client pràctic, orientat a resultats i que a més, té poc temps per prendre decisions. Per aquest motiu, es pot mostrar desconfiat pel que fa a la innovació i si vol trobar solució, vol primer provar-ho. (De fet, a l’enquesta ha sortit un 49,2% de personal HORECA on comenten que primer haurien de provar-ho). Aquest perfil de client no busca en sí innovació, </w:t>
      </w:r>
      <w:proofErr w:type="spellStart"/>
      <w:r>
        <w:t>sino</w:t>
      </w:r>
      <w:proofErr w:type="spellEnd"/>
      <w:r>
        <w:t xml:space="preserve"> solucions fiables i simples. I per tant, PIMPAN ha de ser una màquina on la relació qualitat-preu estigui correcte, hi hagi fiabilitat treballant amb distribuïdors de la zona i marcant proximitat i que sigui simple. Fàcil d’utilitzar i netejar. </w:t>
      </w:r>
    </w:p>
    <w:p w:rsidR="00D620E4" w:rsidRDefault="00000000">
      <w:pPr>
        <w:ind w:right="-125"/>
        <w:jc w:val="both"/>
      </w:pPr>
      <w:r>
        <w:t xml:space="preserve">I en quant a perfil demogràfic, el client final es troba en una edat de 35-60 anys i o bé autònom o petit empresari. </w:t>
      </w:r>
    </w:p>
    <w:p w:rsidR="00D620E4" w:rsidRDefault="00000000">
      <w:pPr>
        <w:ind w:right="-125"/>
        <w:jc w:val="both"/>
      </w:pPr>
      <w:r>
        <w:t xml:space="preserve">Les característiques del consum </w:t>
      </w:r>
      <w:proofErr w:type="spellStart"/>
      <w:r>
        <w:t>sería</w:t>
      </w:r>
      <w:proofErr w:type="spellEnd"/>
      <w:r>
        <w:t xml:space="preserve"> diari, repetitiu i ràpid. Amb alt volum als esmorzars i a mig matins. </w:t>
      </w:r>
    </w:p>
    <w:p w:rsidR="00D620E4" w:rsidRDefault="00000000">
      <w:pPr>
        <w:ind w:right="-125"/>
        <w:jc w:val="both"/>
      </w:pPr>
      <w:r>
        <w:t xml:space="preserve">En el sector B2B, el rol que tindrà el client serà de decisor de la compra, sobretot. Que </w:t>
      </w:r>
      <w:proofErr w:type="spellStart"/>
      <w:r>
        <w:t>podría</w:t>
      </w:r>
      <w:proofErr w:type="spellEnd"/>
      <w:r>
        <w:t xml:space="preserve"> ser doncs el cap o gerent de l’empresa. Tot i que una persona usuària de la màquina (com el cuiner o cambrer) també poden influenciar a l’hora que el decisor ho compri. </w:t>
      </w:r>
    </w:p>
    <w:p w:rsidR="00D620E4" w:rsidRDefault="00000000">
      <w:pPr>
        <w:ind w:right="-125"/>
        <w:jc w:val="both"/>
      </w:pPr>
      <w:r>
        <w:t xml:space="preserve">Pel que fa als factors </w:t>
      </w:r>
      <w:proofErr w:type="spellStart"/>
      <w:r>
        <w:t>d’apreci</w:t>
      </w:r>
      <w:proofErr w:type="spellEnd"/>
      <w:r>
        <w:t xml:space="preserve"> (factors o criteris en els que es valora la compra): el preu, </w:t>
      </w:r>
      <w:proofErr w:type="spellStart"/>
      <w:r>
        <w:t>rentabilitat</w:t>
      </w:r>
      <w:proofErr w:type="spellEnd"/>
      <w:r>
        <w:t xml:space="preserve"> per saber si guanyarà o estalviarà més diners, rapidesa i productivitat, facilitat d’ús, fiabilitat i durabilitat, neteja fàcil i per últim, seguretat. </w:t>
      </w:r>
    </w:p>
    <w:p w:rsidR="00D620E4" w:rsidRDefault="00000000">
      <w:pPr>
        <w:pBdr>
          <w:top w:val="nil"/>
          <w:left w:val="nil"/>
          <w:bottom w:val="nil"/>
          <w:right w:val="nil"/>
          <w:between w:val="nil"/>
        </w:pBdr>
        <w:ind w:right="-125"/>
        <w:jc w:val="both"/>
      </w:pPr>
      <w:r>
        <w:t xml:space="preserve">Segons enquesta, els factor </w:t>
      </w:r>
      <w:proofErr w:type="spellStart"/>
      <w:r>
        <w:t>d’apreci</w:t>
      </w:r>
      <w:proofErr w:type="spellEnd"/>
      <w:r>
        <w:t xml:space="preserve"> reals que indiquen els 35 establiments que han contestat destaquen la seguretat amb un 60% conforme estan d’acord en que hi ha risc d’accident i un 51,4% la manca d’uniformitat en el tall i que, per tant, millorar així la productivitat: </w:t>
      </w:r>
    </w:p>
    <w:p w:rsidR="00D620E4" w:rsidRDefault="00000000">
      <w:pPr>
        <w:pBdr>
          <w:top w:val="nil"/>
          <w:left w:val="nil"/>
          <w:bottom w:val="nil"/>
          <w:right w:val="nil"/>
          <w:between w:val="nil"/>
        </w:pBdr>
        <w:ind w:right="-125"/>
        <w:jc w:val="both"/>
      </w:pPr>
      <w:r>
        <w:rPr>
          <w:noProof/>
        </w:rPr>
        <w:lastRenderedPageBreak/>
        <w:drawing>
          <wp:inline distT="114300" distB="114300" distL="114300" distR="114300" wp14:anchorId="16989078" wp14:editId="75EB0390">
            <wp:extent cx="5399730" cy="596900"/>
            <wp:effectExtent l="0" t="0" r="0" b="0"/>
            <wp:docPr id="15" name="image10.png"/>
            <wp:cNvGraphicFramePr/>
            <a:graphic xmlns:a="http://schemas.openxmlformats.org/drawingml/2006/main">
              <a:graphicData uri="http://schemas.openxmlformats.org/drawingml/2006/picture">
                <pic:pic xmlns:pic="http://schemas.openxmlformats.org/drawingml/2006/picture">
                  <pic:nvPicPr>
                    <pic:cNvPr id="15" name="image10.png"/>
                    <pic:cNvPicPr preferRelativeResize="0"/>
                  </pic:nvPicPr>
                  <pic:blipFill>
                    <a:blip r:embed="rId19"/>
                    <a:srcRect/>
                    <a:stretch>
                      <a:fillRect/>
                    </a:stretch>
                  </pic:blipFill>
                  <pic:spPr>
                    <a:xfrm>
                      <a:off x="0" y="0"/>
                      <a:ext cx="5399730" cy="596900"/>
                    </a:xfrm>
                    <a:prstGeom prst="rect">
                      <a:avLst/>
                    </a:prstGeom>
                    <a:ln/>
                  </pic:spPr>
                </pic:pic>
              </a:graphicData>
            </a:graphic>
          </wp:inline>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ind w:right="-125"/>
        <w:jc w:val="both"/>
      </w:pPr>
      <w:r>
        <w:t xml:space="preserve">Per tant, els nostres factors </w:t>
      </w:r>
      <w:proofErr w:type="spellStart"/>
      <w:r>
        <w:t>d’apreci</w:t>
      </w:r>
      <w:proofErr w:type="spellEnd"/>
      <w:r>
        <w:t xml:space="preserve"> serien: </w:t>
      </w:r>
    </w:p>
    <w:p w:rsidR="00D620E4" w:rsidRDefault="00000000">
      <w:pPr>
        <w:numPr>
          <w:ilvl w:val="0"/>
          <w:numId w:val="25"/>
        </w:numPr>
        <w:pBdr>
          <w:top w:val="nil"/>
          <w:left w:val="nil"/>
          <w:bottom w:val="nil"/>
          <w:right w:val="nil"/>
          <w:between w:val="nil"/>
        </w:pBdr>
        <w:spacing w:after="0"/>
        <w:ind w:right="-125"/>
        <w:jc w:val="both"/>
      </w:pPr>
      <w:r>
        <w:t>La seguretat</w:t>
      </w:r>
    </w:p>
    <w:p w:rsidR="00D620E4" w:rsidRDefault="00000000">
      <w:pPr>
        <w:numPr>
          <w:ilvl w:val="0"/>
          <w:numId w:val="25"/>
        </w:numPr>
        <w:pBdr>
          <w:top w:val="nil"/>
          <w:left w:val="nil"/>
          <w:bottom w:val="nil"/>
          <w:right w:val="nil"/>
          <w:between w:val="nil"/>
        </w:pBdr>
        <w:ind w:right="-125"/>
        <w:jc w:val="both"/>
      </w:pPr>
      <w:r>
        <w:t>Uniformitat en el tall</w:t>
      </w:r>
    </w:p>
    <w:p w:rsidR="00D620E4" w:rsidRDefault="00000000">
      <w:pPr>
        <w:pBdr>
          <w:top w:val="nil"/>
          <w:left w:val="nil"/>
          <w:bottom w:val="nil"/>
          <w:right w:val="nil"/>
          <w:between w:val="nil"/>
        </w:pBdr>
        <w:ind w:right="-125"/>
        <w:jc w:val="both"/>
      </w:pPr>
      <w:r>
        <w:t xml:space="preserve">I aquí és on incidirem en el nostre posicionament. Agafant com a factors </w:t>
      </w:r>
      <w:proofErr w:type="spellStart"/>
      <w:r>
        <w:t>d’apreci</w:t>
      </w:r>
      <w:proofErr w:type="spellEnd"/>
      <w:r>
        <w:t xml:space="preserve"> la seguretat com a principal i la uniformitat en el tall tindrem els eixos de posicionament on incidirem davant del nostre competidor principal, que actualment és el ganivet (el tall manual). També les màquines de tall industrial tipus les del </w:t>
      </w:r>
      <w:proofErr w:type="spellStart"/>
      <w:r>
        <w:t>supermecats</w:t>
      </w:r>
      <w:proofErr w:type="spellEnd"/>
      <w:r>
        <w:t xml:space="preserve"> com Mercadona.</w:t>
      </w:r>
    </w:p>
    <w:p w:rsidR="00D620E4" w:rsidRDefault="00000000">
      <w:pPr>
        <w:pBdr>
          <w:top w:val="nil"/>
          <w:left w:val="nil"/>
          <w:bottom w:val="nil"/>
          <w:right w:val="nil"/>
          <w:between w:val="nil"/>
        </w:pBdr>
        <w:ind w:right="-125"/>
        <w:jc w:val="both"/>
      </w:pPr>
      <w:r>
        <w:t xml:space="preserve">El nostre mapa de posicionament queda de la següent manera: </w:t>
      </w:r>
    </w:p>
    <w:p w:rsidR="00D620E4" w:rsidRDefault="00000000">
      <w:pPr>
        <w:pBdr>
          <w:top w:val="nil"/>
          <w:left w:val="nil"/>
          <w:bottom w:val="nil"/>
          <w:right w:val="nil"/>
          <w:between w:val="nil"/>
        </w:pBdr>
        <w:ind w:right="-125"/>
        <w:jc w:val="both"/>
      </w:pPr>
      <w:r>
        <w:rPr>
          <w:noProof/>
        </w:rPr>
        <w:drawing>
          <wp:anchor distT="114300" distB="114300" distL="114300" distR="114300" simplePos="0" relativeHeight="251658240" behindDoc="0" locked="0" layoutInCell="1" hidden="0" allowOverlap="1" wp14:anchorId="53F49F73" wp14:editId="6A95ED72">
            <wp:simplePos x="0" y="0"/>
            <wp:positionH relativeFrom="column">
              <wp:posOffset>1</wp:posOffset>
            </wp:positionH>
            <wp:positionV relativeFrom="paragraph">
              <wp:posOffset>171450</wp:posOffset>
            </wp:positionV>
            <wp:extent cx="5911803" cy="3930775"/>
            <wp:effectExtent l="0" t="0" r="0" b="0"/>
            <wp:wrapNone/>
            <wp:docPr id="16" name="image19.png"/>
            <wp:cNvGraphicFramePr/>
            <a:graphic xmlns:a="http://schemas.openxmlformats.org/drawingml/2006/main">
              <a:graphicData uri="http://schemas.openxmlformats.org/drawingml/2006/picture">
                <pic:pic xmlns:pic="http://schemas.openxmlformats.org/drawingml/2006/picture">
                  <pic:nvPicPr>
                    <pic:cNvPr id="16" name="image19.png"/>
                    <pic:cNvPicPr preferRelativeResize="0"/>
                  </pic:nvPicPr>
                  <pic:blipFill>
                    <a:blip r:embed="rId20"/>
                    <a:srcRect/>
                    <a:stretch>
                      <a:fillRect/>
                    </a:stretch>
                  </pic:blipFill>
                  <pic:spPr>
                    <a:xfrm>
                      <a:off x="0" y="0"/>
                      <a:ext cx="5911803" cy="3930775"/>
                    </a:xfrm>
                    <a:prstGeom prst="rect">
                      <a:avLst/>
                    </a:prstGeom>
                    <a:ln/>
                  </pic:spPr>
                </pic:pic>
              </a:graphicData>
            </a:graphic>
          </wp:anchor>
        </w:drawing>
      </w:r>
    </w:p>
    <w:p w:rsidR="00D620E4" w:rsidRDefault="00D620E4">
      <w:pPr>
        <w:pBdr>
          <w:top w:val="nil"/>
          <w:left w:val="nil"/>
          <w:bottom w:val="nil"/>
          <w:right w:val="nil"/>
          <w:between w:val="nil"/>
        </w:pBdr>
        <w:ind w:right="-125"/>
        <w:jc w:val="both"/>
      </w:pPr>
    </w:p>
    <w:p w:rsidR="00D620E4" w:rsidRDefault="00000000">
      <w:pPr>
        <w:pBdr>
          <w:top w:val="nil"/>
          <w:left w:val="nil"/>
          <w:bottom w:val="nil"/>
          <w:right w:val="nil"/>
          <w:between w:val="nil"/>
        </w:pBdr>
        <w:spacing w:after="0"/>
        <w:ind w:right="-125"/>
        <w:jc w:val="both"/>
      </w:pPr>
      <w:r>
        <w:lastRenderedPageBreak/>
        <w:t xml:space="preserve">En el mapa resultant, el tall manual queda més avall i a l’esquerra pel que demostra que és perillós i en canvi els punts que proporciona PIMPAN mostren més posicionament cap a seguretat més alta i també alta uniformitat amb el tall per millorar la productivitat. </w:t>
      </w:r>
    </w:p>
    <w:p w:rsidR="00D620E4" w:rsidRDefault="00D620E4">
      <w:pPr>
        <w:pBdr>
          <w:top w:val="nil"/>
          <w:left w:val="nil"/>
          <w:bottom w:val="nil"/>
          <w:right w:val="nil"/>
          <w:between w:val="nil"/>
        </w:pBdr>
        <w:spacing w:after="0"/>
        <w:ind w:right="-125"/>
        <w:jc w:val="both"/>
      </w:pPr>
    </w:p>
    <w:p w:rsidR="00D620E4" w:rsidRDefault="00000000">
      <w:pPr>
        <w:pStyle w:val="Heading3"/>
        <w:jc w:val="both"/>
        <w:rPr>
          <w:rFonts w:ascii="Arial" w:eastAsia="Arial" w:hAnsi="Arial" w:cs="Arial"/>
          <w:b/>
          <w:bCs/>
          <w:color w:val="000000"/>
        </w:rPr>
      </w:pPr>
      <w:r>
        <w:br/>
      </w:r>
      <w:r>
        <w:rPr>
          <w:rFonts w:ascii="Arial" w:eastAsia="Arial" w:hAnsi="Arial" w:cs="Arial"/>
          <w:b/>
          <w:bCs/>
          <w:color w:val="000000"/>
        </w:rPr>
        <w:t xml:space="preserve">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sidR="00D620E4" w:rsidRDefault="00000000">
      <w:pPr>
        <w:pStyle w:val="Heading3"/>
        <w:jc w:val="both"/>
        <w:rPr>
          <w:rFonts w:ascii="Arial" w:eastAsia="Arial" w:hAnsi="Arial" w:cs="Arial"/>
          <w:b/>
          <w:bCs/>
          <w:color w:val="000000"/>
        </w:rPr>
      </w:pPr>
      <w:r>
        <w:rPr>
          <w:rFonts w:ascii="Arial" w:eastAsia="Arial" w:hAnsi="Arial" w:cs="Arial"/>
          <w:b/>
          <w:bCs/>
          <w:color w:val="000000"/>
        </w:rPr>
        <w:t>3.6 Diagnòstic extern: oportunitats i amenaces</w:t>
      </w:r>
    </w:p>
    <w:p w:rsidR="00D620E4" w:rsidRDefault="00000000">
      <w:pPr>
        <w:jc w:val="both"/>
      </w:pPr>
      <w:r>
        <w:t xml:space="preserve">Vistos els punts anteriors, trobem les següents oportunitats: </w:t>
      </w:r>
    </w:p>
    <w:p w:rsidR="00D620E4" w:rsidRDefault="00000000">
      <w:pPr>
        <w:numPr>
          <w:ilvl w:val="0"/>
          <w:numId w:val="26"/>
        </w:numPr>
        <w:spacing w:after="0"/>
        <w:jc w:val="both"/>
      </w:pPr>
      <w:r>
        <w:t xml:space="preserve">Sector </w:t>
      </w:r>
      <w:proofErr w:type="spellStart"/>
      <w:r>
        <w:t>Horeca</w:t>
      </w:r>
      <w:proofErr w:type="spellEnd"/>
      <w:r>
        <w:t xml:space="preserve"> disposa de mercat consolidat i amb creixement sostingut degut a turisme hi ha estabilitat del consumidor (consum diari entre persones treballadores, per tal d’estalviar temps agafar entrepans per emportar, etc.). Per tant, hi ha oportunitat de creixement dins del sector </w:t>
      </w:r>
      <w:proofErr w:type="spellStart"/>
      <w:r>
        <w:t>Horeca</w:t>
      </w:r>
      <w:proofErr w:type="spellEnd"/>
      <w:r>
        <w:t xml:space="preserve">. </w:t>
      </w:r>
    </w:p>
    <w:p w:rsidR="00D620E4" w:rsidRDefault="00000000">
      <w:pPr>
        <w:numPr>
          <w:ilvl w:val="0"/>
          <w:numId w:val="26"/>
        </w:numPr>
        <w:spacing w:after="0"/>
        <w:jc w:val="both"/>
      </w:pPr>
      <w:r>
        <w:t xml:space="preserve">Hi ha demanda estable durant l’any i per tant, un ús intensiu de la màquina. </w:t>
      </w:r>
    </w:p>
    <w:p w:rsidR="00D620E4" w:rsidRDefault="00000000">
      <w:pPr>
        <w:numPr>
          <w:ilvl w:val="0"/>
          <w:numId w:val="26"/>
        </w:numPr>
        <w:spacing w:after="0"/>
        <w:jc w:val="both"/>
      </w:pPr>
      <w:r>
        <w:t xml:space="preserve">Automatització de tasques. Pot ser un fort incentiu per a incorporar la màquina i així no augmenta el cost laboral i es redueixi dificultat per a </w:t>
      </w:r>
      <w:proofErr w:type="spellStart"/>
      <w:r>
        <w:t>contratar</w:t>
      </w:r>
      <w:proofErr w:type="spellEnd"/>
      <w:r>
        <w:t xml:space="preserve"> temps. </w:t>
      </w:r>
    </w:p>
    <w:p w:rsidR="00D620E4" w:rsidRDefault="00000000">
      <w:pPr>
        <w:numPr>
          <w:ilvl w:val="0"/>
          <w:numId w:val="26"/>
        </w:numPr>
        <w:spacing w:after="0"/>
        <w:jc w:val="both"/>
      </w:pPr>
      <w:r>
        <w:t xml:space="preserve">Eficiència operativa. Els negocis busquen </w:t>
      </w:r>
      <w:proofErr w:type="spellStart"/>
      <w:r>
        <w:t>reduïr</w:t>
      </w:r>
      <w:proofErr w:type="spellEnd"/>
      <w:r>
        <w:t xml:space="preserve"> temps i costos.</w:t>
      </w:r>
    </w:p>
    <w:p w:rsidR="00D620E4" w:rsidRDefault="00000000">
      <w:pPr>
        <w:numPr>
          <w:ilvl w:val="0"/>
          <w:numId w:val="26"/>
        </w:numPr>
        <w:spacing w:after="0"/>
        <w:jc w:val="both"/>
      </w:pPr>
      <w:r>
        <w:t xml:space="preserve">Nínxol poc explotat. Hi ha poca especialització en el tall horitzontal enfocat als entrepans. Hi ha possibilitat de posicionar-nos. </w:t>
      </w:r>
    </w:p>
    <w:p w:rsidR="00D620E4" w:rsidRDefault="00000000">
      <w:pPr>
        <w:numPr>
          <w:ilvl w:val="0"/>
          <w:numId w:val="26"/>
        </w:numPr>
        <w:spacing w:after="0"/>
        <w:jc w:val="both"/>
      </w:pPr>
      <w:r>
        <w:t xml:space="preserve">Posicionament també en exigència en higiene alimentaria. </w:t>
      </w:r>
    </w:p>
    <w:p w:rsidR="00D620E4" w:rsidRDefault="00000000">
      <w:pPr>
        <w:numPr>
          <w:ilvl w:val="0"/>
          <w:numId w:val="26"/>
        </w:numPr>
        <w:jc w:val="both"/>
      </w:pPr>
      <w:r>
        <w:t xml:space="preserve">Potencial creixement futur més enllà de província de Girona. </w:t>
      </w:r>
    </w:p>
    <w:p w:rsidR="00D620E4" w:rsidRDefault="00000000">
      <w:pPr>
        <w:jc w:val="both"/>
      </w:pPr>
      <w:r>
        <w:t xml:space="preserve">En quant a amenaces podem trobar: </w:t>
      </w:r>
    </w:p>
    <w:p w:rsidR="00D620E4" w:rsidRDefault="00000000">
      <w:pPr>
        <w:numPr>
          <w:ilvl w:val="0"/>
          <w:numId w:val="27"/>
        </w:numPr>
        <w:spacing w:after="0"/>
        <w:jc w:val="both"/>
      </w:pPr>
      <w:r>
        <w:t>La substitució al tall manual. Caldrà justificar clarament el valor, doncs aquesta és la principal amenaça.</w:t>
      </w:r>
    </w:p>
    <w:p w:rsidR="00D620E4" w:rsidRDefault="00000000">
      <w:pPr>
        <w:numPr>
          <w:ilvl w:val="0"/>
          <w:numId w:val="27"/>
        </w:numPr>
        <w:spacing w:after="0"/>
        <w:jc w:val="both"/>
      </w:pPr>
      <w:r>
        <w:t xml:space="preserve">Pressió de preu i necessitat de demostrar que hi hagi retorn econòmic. </w:t>
      </w:r>
    </w:p>
    <w:p w:rsidR="00D620E4" w:rsidRDefault="00000000">
      <w:pPr>
        <w:numPr>
          <w:ilvl w:val="0"/>
          <w:numId w:val="27"/>
        </w:numPr>
        <w:spacing w:after="0"/>
        <w:jc w:val="both"/>
      </w:pPr>
      <w:r>
        <w:t xml:space="preserve">Poder dels distribuïdors. Tenen el contacte i controlen l’accés al client final. Per tant hi pot haver dependència del canal que tinguem i significa una pèrdua de control comercial. </w:t>
      </w:r>
    </w:p>
    <w:p w:rsidR="00D620E4" w:rsidRDefault="00000000">
      <w:pPr>
        <w:numPr>
          <w:ilvl w:val="0"/>
          <w:numId w:val="27"/>
        </w:numPr>
        <w:jc w:val="both"/>
      </w:pPr>
      <w:r>
        <w:t xml:space="preserve">Normativa i exigències higièniques. En el sentit que hi puguin haver costos </w:t>
      </w:r>
      <w:proofErr w:type="spellStart"/>
      <w:r>
        <w:t>adicionals</w:t>
      </w:r>
      <w:proofErr w:type="spellEnd"/>
      <w:r>
        <w:t xml:space="preserve"> de desenvolupament i certificació.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DAFO i Matriu d’impacte</w:t>
      </w:r>
    </w:p>
    <w:p w:rsidR="00D620E4" w:rsidRDefault="00D620E4">
      <w:pPr>
        <w:jc w:val="both"/>
      </w:pPr>
    </w:p>
    <w:p w:rsidR="00D620E4" w:rsidRDefault="00000000">
      <w:pPr>
        <w:jc w:val="both"/>
      </w:pPr>
      <w:r>
        <w:t xml:space="preserve">Per tal de poder confeccionar el DAFO, cal dir que ens hem basat sobretot en l’anàlisi extern ja que a nivell intern no podem fer un diagnòstic com a tal, ja que es tracta d’un producte innovador. Tot i així, amb la informació del punt 2 d’aquest Pla de Màrqueting, podem elaborar un DAFO provisional del que </w:t>
      </w:r>
      <w:proofErr w:type="spellStart"/>
      <w:r>
        <w:t>podría</w:t>
      </w:r>
      <w:proofErr w:type="spellEnd"/>
      <w:r>
        <w:t xml:space="preserve"> ser: </w:t>
      </w:r>
    </w:p>
    <w:p w:rsidR="00D620E4" w:rsidRDefault="00000000">
      <w:pPr>
        <w:jc w:val="center"/>
      </w:pPr>
      <w:r>
        <w:rPr>
          <w:noProof/>
        </w:rPr>
        <w:lastRenderedPageBreak/>
        <w:drawing>
          <wp:inline distT="114300" distB="114300" distL="114300" distR="114300" wp14:anchorId="14C3131F" wp14:editId="1AC14489">
            <wp:extent cx="4516275" cy="4516275"/>
            <wp:effectExtent l="0" t="0" r="0" b="0"/>
            <wp:docPr id="17" name="image18.png"/>
            <wp:cNvGraphicFramePr/>
            <a:graphic xmlns:a="http://schemas.openxmlformats.org/drawingml/2006/main">
              <a:graphicData uri="http://schemas.openxmlformats.org/drawingml/2006/picture">
                <pic:pic xmlns:pic="http://schemas.openxmlformats.org/drawingml/2006/picture">
                  <pic:nvPicPr>
                    <pic:cNvPr id="17" name="image18.png"/>
                    <pic:cNvPicPr preferRelativeResize="0"/>
                  </pic:nvPicPr>
                  <pic:blipFill>
                    <a:blip r:embed="rId21"/>
                    <a:srcRect/>
                    <a:stretch>
                      <a:fillRect/>
                    </a:stretch>
                  </pic:blipFill>
                  <pic:spPr>
                    <a:xfrm>
                      <a:off x="0" y="0"/>
                      <a:ext cx="4516275" cy="4516275"/>
                    </a:xfrm>
                    <a:prstGeom prst="rect">
                      <a:avLst/>
                    </a:prstGeom>
                    <a:ln/>
                  </pic:spPr>
                </pic:pic>
              </a:graphicData>
            </a:graphic>
          </wp:inline>
        </w:drawing>
      </w:r>
    </w:p>
    <w:p w:rsidR="00D620E4" w:rsidRDefault="00000000">
      <w:pPr>
        <w:jc w:val="both"/>
      </w:pPr>
      <w:r>
        <w:t xml:space="preserve">Per tant, el projecte es presenta amb una alta oportunitat de mercat però amb una barrera clau; que és que el consumidor final descobreixi la necessitat de la màquina i deixi el ganivet (tall manual). Doncs PIMPAN no competeix amb altres màquines en aquest inici; </w:t>
      </w:r>
      <w:proofErr w:type="spellStart"/>
      <w:r>
        <w:t>sino</w:t>
      </w:r>
      <w:proofErr w:type="spellEnd"/>
      <w:r>
        <w:t xml:space="preserve"> en fer-ho com s’ha fet sempre. </w:t>
      </w:r>
    </w:p>
    <w:p w:rsidR="00D620E4" w:rsidRDefault="00000000">
      <w:pPr>
        <w:jc w:val="both"/>
      </w:pPr>
      <w:r>
        <w:t xml:space="preserve">La reducció de risc d’incidents, optimització en tasques, reducció cost laboral, etc. Totes les cobertures que presenta el producte, engloben una proposta de valor sòlida per al sector </w:t>
      </w:r>
      <w:proofErr w:type="spellStart"/>
      <w:r>
        <w:t>Horeca</w:t>
      </w:r>
      <w:proofErr w:type="spellEnd"/>
      <w:r>
        <w:t>, però el seu èxit dependrà de la capacitat de demostrar de manera clara i tangible el retorn econòmic davant la forta inèrcia del tall manual.</w:t>
      </w:r>
    </w:p>
    <w:p w:rsidR="00D620E4" w:rsidRDefault="00000000">
      <w:pPr>
        <w:spacing w:before="240" w:after="240"/>
        <w:jc w:val="both"/>
      </w:pPr>
      <w:r>
        <w:t xml:space="preserve">Segons estudis europeus de seguretat laboral en restauració (EU-OSHA, asseguradores com Axa i Mapfre): Entre el 22% i 30% dels accidents en cuina i bars són talls amb ganivet o eines de tall i </w:t>
      </w:r>
      <w:proofErr w:type="spellStart"/>
      <w:r>
        <w:t>aproximadement</w:t>
      </w:r>
      <w:proofErr w:type="spellEnd"/>
      <w:r>
        <w:t xml:space="preserve"> el 9% dels accidents laborals es produeixen en el sector HORECA.</w:t>
      </w:r>
    </w:p>
    <w:p w:rsidR="00D620E4" w:rsidRDefault="00000000">
      <w:pPr>
        <w:spacing w:before="240" w:after="240"/>
        <w:jc w:val="both"/>
      </w:pPr>
      <w:r>
        <w:t>Si ho creuem amb dades oficials d’IDESCAT on el 2025 es van registrar 121.267 accidents (60.582 amb baixa), això serien entre 2.400 i 3.200 accidents/any dels quals la meitat son amb baixa laboral. Si tenim en compte que hi ha 42.000 establiments HORECA a Catalunya, vol dir que entre el 6 i 8% dels establiments tenen un accident per talls cada any i la meitat representen baixa laboral.</w:t>
      </w:r>
    </w:p>
    <w:p w:rsidR="00D620E4" w:rsidRDefault="00D620E4">
      <w:pPr>
        <w:jc w:val="both"/>
      </w:pPr>
    </w:p>
    <w:p w:rsidR="00D620E4" w:rsidRDefault="00000000">
      <w:r>
        <w:t xml:space="preserve">Pel que fa a la Matriu d’Impacte, cal que prioritzem els factors externs que tenen fort i baix impacte i també quina probabilitat hi ha que passi. Doncs la matriu d’impacte, amb tot lo comentat, quedaria de la següent manera: </w:t>
      </w:r>
    </w:p>
    <w:p w:rsidR="00D620E4" w:rsidRDefault="00000000">
      <w:pPr>
        <w:jc w:val="center"/>
      </w:pPr>
      <w:r>
        <w:rPr>
          <w:noProof/>
        </w:rPr>
        <w:drawing>
          <wp:inline distT="114300" distB="114300" distL="114300" distR="114300" wp14:anchorId="036EFF0F" wp14:editId="543B9A45">
            <wp:extent cx="4563428" cy="4563428"/>
            <wp:effectExtent l="0" t="0" r="0" b="0"/>
            <wp:docPr id="18" name="image17.png"/>
            <wp:cNvGraphicFramePr/>
            <a:graphic xmlns:a="http://schemas.openxmlformats.org/drawingml/2006/main">
              <a:graphicData uri="http://schemas.openxmlformats.org/drawingml/2006/picture">
                <pic:pic xmlns:pic="http://schemas.openxmlformats.org/drawingml/2006/picture">
                  <pic:nvPicPr>
                    <pic:cNvPr id="18" name="image17.png"/>
                    <pic:cNvPicPr preferRelativeResize="0"/>
                  </pic:nvPicPr>
                  <pic:blipFill>
                    <a:blip r:embed="rId22"/>
                    <a:srcRect/>
                    <a:stretch>
                      <a:fillRect/>
                    </a:stretch>
                  </pic:blipFill>
                  <pic:spPr>
                    <a:xfrm>
                      <a:off x="0" y="0"/>
                      <a:ext cx="4563428" cy="4563428"/>
                    </a:xfrm>
                    <a:prstGeom prst="rect">
                      <a:avLst/>
                    </a:prstGeom>
                    <a:ln/>
                  </pic:spPr>
                </pic:pic>
              </a:graphicData>
            </a:graphic>
          </wp:inline>
        </w:drawing>
      </w:r>
    </w:p>
    <w:p w:rsidR="00D620E4" w:rsidRDefault="00000000">
      <w:pPr>
        <w:jc w:val="both"/>
      </w:pPr>
      <w:r>
        <w:t xml:space="preserve">La Matriu d’impacte ens permet prioritzar les accions estratègiques del projecte. En el cas de PIMPAN, les accions prioritàries són aquelles que tenen un alt impacte i baix esforç, com demostrar l’estalvi de temps i facilitar proves pilot als clients. Aquestes són clau per superar la principal barrera, que és el tall manual. Altres accions, com optimitzar costos o ampliar mercat, són important però requereixen més recursos i no es plantegen a curt termini. </w:t>
      </w:r>
    </w:p>
    <w:p w:rsidR="00D620E4" w:rsidRDefault="00000000">
      <w:pPr>
        <w:jc w:val="both"/>
      </w:pPr>
      <w:r>
        <w:t xml:space="preserve">La combinació del DAFO i la Matriu d’impacte-Esforç, ens permet passar d’un anàlisi descriptiu a una estratègia operativa. En el cas de PIMPAN, el principal repte és comercial: Convèncer el client que deixar el tall manual li genera valor. Per això les accions prioritàries són aquelles que permeten demostrar aquest valor de forma directa, com les proves </w:t>
      </w:r>
      <w:proofErr w:type="spellStart"/>
      <w:r>
        <w:t>pilos</w:t>
      </w:r>
      <w:proofErr w:type="spellEnd"/>
      <w:r>
        <w:t xml:space="preserve"> i les demostracions pràctiques.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Determinació de l’oportunitat de mercat</w:t>
      </w:r>
    </w:p>
    <w:p w:rsidR="00D620E4" w:rsidRDefault="00D620E4">
      <w:pPr>
        <w:ind w:left="720"/>
      </w:pPr>
    </w:p>
    <w:p w:rsidR="00D620E4" w:rsidRDefault="00000000">
      <w:pPr>
        <w:jc w:val="both"/>
      </w:pPr>
      <w:r>
        <w:t xml:space="preserve">L’anàlisi realitzat a nivell intern com extern permet concloure que PIMPAN respon a una necessitat del mercat, cosa que justifica l’existència d’una oportunitat de negoci. </w:t>
      </w:r>
    </w:p>
    <w:p w:rsidR="00D620E4" w:rsidRDefault="00000000">
      <w:pPr>
        <w:jc w:val="both"/>
      </w:pPr>
      <w:r>
        <w:t xml:space="preserve">Tal i com hem vist, actualment la gran majoria dels establiments </w:t>
      </w:r>
      <w:proofErr w:type="spellStart"/>
      <w:r>
        <w:t>Horeca</w:t>
      </w:r>
      <w:proofErr w:type="spellEnd"/>
      <w:r>
        <w:t xml:space="preserve"> realitzen el tall dels entrepans de forma manual. Això genera problemes operatius: risc d’accidents, falta d’uniformitat en el pa, consum de temps, </w:t>
      </w:r>
      <w:proofErr w:type="spellStart"/>
      <w:r>
        <w:t>merma</w:t>
      </w:r>
      <w:proofErr w:type="spellEnd"/>
      <w:r>
        <w:t xml:space="preserve"> del pa, fatiga del personal. Això indica clarament que existeix una </w:t>
      </w:r>
      <w:proofErr w:type="spellStart"/>
      <w:r>
        <w:t>ineficiencia</w:t>
      </w:r>
      <w:proofErr w:type="spellEnd"/>
      <w:r>
        <w:t xml:space="preserve"> en el procés actual, que encara no està solucionada de manera eficient. </w:t>
      </w:r>
    </w:p>
    <w:p w:rsidR="00D620E4" w:rsidRDefault="00000000">
      <w:pPr>
        <w:jc w:val="both"/>
      </w:pPr>
      <w:r>
        <w:t xml:space="preserve">Hi ha una tendència a l’augment del consum fora de casa i un consum recurrent i estable. Això garanteix una base de clients suficient i estable per a la introducció del producte. </w:t>
      </w:r>
    </w:p>
    <w:p w:rsidR="00D620E4" w:rsidRDefault="00000000">
      <w:pPr>
        <w:jc w:val="both"/>
      </w:pPr>
      <w:r>
        <w:t xml:space="preserve">Cal tenir en compte que una condició clau per </w:t>
      </w:r>
      <w:proofErr w:type="spellStart"/>
      <w:r>
        <w:t>validad</w:t>
      </w:r>
      <w:proofErr w:type="spellEnd"/>
      <w:r>
        <w:t xml:space="preserve"> l’oportunitat és que cal destacar un factor crític, que és que el principal substitut és el tall manual (cost 0€). Per tant, l’oportunitat de negoci </w:t>
      </w:r>
      <w:proofErr w:type="spellStart"/>
      <w:r>
        <w:t>depen</w:t>
      </w:r>
      <w:proofErr w:type="spellEnd"/>
      <w:r>
        <w:t xml:space="preserve"> de la capacitat de demostrar el valor del producte, evidenciar l’estalvi de temps i costos i facilitat d’ús al client. </w:t>
      </w:r>
    </w:p>
    <w:p w:rsidR="00D620E4" w:rsidRDefault="00000000">
      <w:pPr>
        <w:jc w:val="both"/>
      </w:pPr>
      <w:r>
        <w:t xml:space="preserve">Existeix una oportunitat de mercat per a PIMPAN. Però PIMPAN no neix per crear una necessitat nova, sinó per millorar de manera significativa un procés que actualment ja existeix però és ineficient. </w:t>
      </w:r>
    </w:p>
    <w:p w:rsidR="00D620E4" w:rsidRDefault="00D620E4">
      <w:pPr>
        <w:jc w:val="both"/>
      </w:pPr>
    </w:p>
    <w:p w:rsidR="00D620E4" w:rsidRDefault="00000000">
      <w:pPr>
        <w:pStyle w:val="Heading2"/>
        <w:numPr>
          <w:ilvl w:val="0"/>
          <w:numId w:val="10"/>
        </w:numPr>
        <w:jc w:val="both"/>
        <w:rPr>
          <w:b/>
          <w:bCs/>
          <w:sz w:val="32"/>
          <w:szCs w:val="32"/>
        </w:rPr>
      </w:pPr>
      <w:r>
        <w:rPr>
          <w:rFonts w:ascii="Arial" w:eastAsia="Arial" w:hAnsi="Arial" w:cs="Arial"/>
          <w:b/>
          <w:bCs/>
          <w:color w:val="000000"/>
          <w:sz w:val="36"/>
          <w:szCs w:val="36"/>
        </w:rPr>
        <w:t>Objectius</w:t>
      </w:r>
    </w:p>
    <w:p w:rsidR="00D620E4" w:rsidRDefault="00D620E4">
      <w:pPr>
        <w:jc w:val="both"/>
      </w:pPr>
    </w:p>
    <w:p w:rsidR="00D620E4" w:rsidRDefault="00000000">
      <w:pPr>
        <w:pBdr>
          <w:top w:val="nil"/>
          <w:left w:val="nil"/>
          <w:bottom w:val="nil"/>
          <w:right w:val="nil"/>
          <w:between w:val="nil"/>
        </w:pBdr>
        <w:jc w:val="both"/>
      </w:pPr>
      <w:r>
        <w:t xml:space="preserve">Objectiu 1: Vendre més de 400un el tercer any </w:t>
      </w:r>
    </w:p>
    <w:p w:rsidR="00D620E4" w:rsidRDefault="00000000">
      <w:pPr>
        <w:pBdr>
          <w:top w:val="nil"/>
          <w:left w:val="nil"/>
          <w:bottom w:val="nil"/>
          <w:right w:val="nil"/>
          <w:between w:val="nil"/>
        </w:pBdr>
        <w:jc w:val="both"/>
      </w:pPr>
      <w:r>
        <w:t>Objectiu 2: Dissenyar i fabricar una segona gama de producte amb més prestacions com una pantalla tàctil on poder triar dimensions i llargades dels talls a partir del 3er any.</w:t>
      </w:r>
    </w:p>
    <w:p w:rsidR="00D620E4" w:rsidRDefault="00D620E4">
      <w:pPr>
        <w:pBdr>
          <w:top w:val="nil"/>
          <w:left w:val="nil"/>
          <w:bottom w:val="nil"/>
          <w:right w:val="nil"/>
          <w:between w:val="nil"/>
        </w:pBdr>
        <w:jc w:val="both"/>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lastRenderedPageBreak/>
        <w:t>Gestió de la relació amb el client.</w:t>
      </w:r>
    </w:p>
    <w:p w:rsidR="00D620E4" w:rsidRDefault="00000000">
      <w:pPr>
        <w:spacing w:before="240" w:after="240"/>
        <w:jc w:val="both"/>
      </w:pPr>
      <w:r>
        <w:t>La relació amb els clients del sector HORECA serà propera, professional i orientada a oferir solucions pràctiques que millorin l’eficiència del negoci. L’empresa mantindrà un contacte directe amb bars, restaurants, hotels i fleques per entendre les seves necessitats i adaptar el producte a l’ús professional.</w:t>
      </w:r>
    </w:p>
    <w:p w:rsidR="00D620E4" w:rsidRDefault="00000000">
      <w:pPr>
        <w:spacing w:before="240" w:after="240"/>
        <w:jc w:val="both"/>
      </w:pPr>
      <w:r>
        <w:t>Aquesta gestió es durà a terme mitjançant un programari de CRM digital centralitzat, assegurant un seguiment postvenda molt rigorós. Es registren les dates d'adquisició de cada unitat PIMPAN per preveure de forma automatitzada els períodes crítics d'assistència tècnica i revisió del desgast de les fulles de tall, evitant que qualsevol cuina professional quedi desatesa o pateixi retards operatius en el seu servei diari.</w:t>
      </w:r>
    </w:p>
    <w:p w:rsidR="00D620E4" w:rsidRDefault="00000000">
      <w:pPr>
        <w:spacing w:before="240" w:after="240"/>
        <w:jc w:val="both"/>
      </w:pPr>
      <w:r>
        <w:t>Es realitzaran demostracions del funcionament de la màquina per mostrar els avantatges en velocitat, seguretat i uniformitat del tall. També s’oferirà assessorament personalitzat, suport tècnic i servei postvenda per garantir un bon funcionament del producte i resoldre incidències de manera ràpida.</w:t>
      </w:r>
    </w:p>
    <w:p w:rsidR="00D620E4" w:rsidRDefault="00000000">
      <w:pPr>
        <w:spacing w:before="240" w:after="240"/>
        <w:jc w:val="both"/>
        <w:rPr>
          <w:color w:val="E06666"/>
        </w:rPr>
      </w:pPr>
      <w:r>
        <w:t>La comunicació amb els clients professionals es farà principalment a través de visites comercials, distribuïdors, fires del sector, correu electrònic i xarxes socials professionals</w:t>
      </w:r>
      <w:r>
        <w:rPr>
          <w:color w:val="E06666"/>
        </w:rPr>
        <w:t>.</w:t>
      </w:r>
    </w:p>
    <w:p w:rsidR="00D620E4" w:rsidRDefault="00D620E4">
      <w:pPr>
        <w:spacing w:before="240" w:after="240"/>
        <w:jc w:val="both"/>
        <w:rPr>
          <w:color w:val="E06666"/>
        </w:rPr>
      </w:pPr>
    </w:p>
    <w:p w:rsidR="00D620E4" w:rsidRDefault="00000000">
      <w:pPr>
        <w:pStyle w:val="Heading2"/>
        <w:numPr>
          <w:ilvl w:val="0"/>
          <w:numId w:val="10"/>
        </w:numPr>
        <w:jc w:val="both"/>
        <w:rPr>
          <w:rFonts w:ascii="Arial" w:eastAsia="Arial" w:hAnsi="Arial" w:cs="Arial"/>
          <w:b/>
          <w:bCs/>
          <w:color w:val="000000"/>
          <w:sz w:val="36"/>
          <w:szCs w:val="36"/>
        </w:rPr>
      </w:pPr>
      <w:r>
        <w:rPr>
          <w:rFonts w:ascii="Arial" w:eastAsia="Arial" w:hAnsi="Arial" w:cs="Arial"/>
          <w:b/>
          <w:bCs/>
          <w:color w:val="000000"/>
          <w:sz w:val="36"/>
          <w:szCs w:val="36"/>
        </w:rPr>
        <w:t>Mecanismes de fidelització.</w:t>
      </w:r>
    </w:p>
    <w:p w:rsidR="00D620E4" w:rsidRDefault="00000000">
      <w:pPr>
        <w:spacing w:before="240" w:after="240"/>
        <w:jc w:val="both"/>
      </w:pPr>
      <w:r>
        <w:t>Per fidelitzar els clients del sector HORECA, l’empresa aplicarà diferents estratègies orientades a crear relacions comercials estables i de confiança:</w:t>
      </w:r>
    </w:p>
    <w:p w:rsidR="00D620E4" w:rsidRDefault="00000000">
      <w:pPr>
        <w:numPr>
          <w:ilvl w:val="0"/>
          <w:numId w:val="28"/>
        </w:numPr>
        <w:spacing w:before="240" w:after="0"/>
      </w:pPr>
      <w:r>
        <w:t>Servei tècnic i manteniment ràpid per reduir possibles interrupcions del servei.</w:t>
      </w:r>
    </w:p>
    <w:p w:rsidR="00D620E4" w:rsidRDefault="00000000">
      <w:pPr>
        <w:numPr>
          <w:ilvl w:val="0"/>
          <w:numId w:val="28"/>
        </w:numPr>
        <w:spacing w:after="0"/>
      </w:pPr>
      <w:r>
        <w:t>Garantia de qualitat i durabilitat del producte per generar confiança en l’ús professional.</w:t>
      </w:r>
    </w:p>
    <w:p w:rsidR="00D620E4" w:rsidRDefault="00000000">
      <w:pPr>
        <w:numPr>
          <w:ilvl w:val="0"/>
          <w:numId w:val="28"/>
        </w:numPr>
        <w:spacing w:after="0"/>
      </w:pPr>
      <w:r>
        <w:lastRenderedPageBreak/>
        <w:t>Descomptes especials per compres recurrents o adquisició de diverses unitats.</w:t>
      </w:r>
    </w:p>
    <w:p w:rsidR="00D620E4" w:rsidRDefault="00000000">
      <w:pPr>
        <w:numPr>
          <w:ilvl w:val="0"/>
          <w:numId w:val="28"/>
        </w:numPr>
        <w:spacing w:after="0"/>
      </w:pPr>
      <w:r>
        <w:t>Atenció personalitzada i seguiment periòdic dels clients professionals.</w:t>
      </w:r>
    </w:p>
    <w:p w:rsidR="00D620E4" w:rsidRDefault="00000000">
      <w:pPr>
        <w:numPr>
          <w:ilvl w:val="0"/>
          <w:numId w:val="28"/>
        </w:numPr>
        <w:spacing w:after="0"/>
      </w:pPr>
      <w:r>
        <w:t>Presentació de noves versions i millores adaptades a les necessitats del sector.</w:t>
      </w:r>
    </w:p>
    <w:p w:rsidR="00D620E4" w:rsidRDefault="00000000">
      <w:pPr>
        <w:numPr>
          <w:ilvl w:val="0"/>
          <w:numId w:val="28"/>
        </w:numPr>
        <w:spacing w:after="0"/>
      </w:pPr>
      <w:r>
        <w:t>Participació en fires i demostracions gastronòmiques per reforçar la relació amb els negocis HORECA.</w:t>
      </w:r>
    </w:p>
    <w:p w:rsidR="00D620E4" w:rsidRDefault="00000000">
      <w:pPr>
        <w:numPr>
          <w:ilvl w:val="0"/>
          <w:numId w:val="28"/>
        </w:numPr>
        <w:spacing w:after="240"/>
      </w:pPr>
      <w:r>
        <w:t>Col·laboració amb distribuïdors especialitzats per oferir una millor cobertura i atenció comercial.</w:t>
      </w:r>
    </w:p>
    <w:p w:rsidR="00D620E4" w:rsidRDefault="00000000">
      <w:pPr>
        <w:spacing w:before="240" w:after="240"/>
        <w:jc w:val="both"/>
      </w:pPr>
      <w:r>
        <w:t>Aquestes accions permetran consolidar una cartera de clients professionals fidelitzats i reforçar la presència de l’empresa dins del sector de l’hostaleria i la restauració.</w:t>
      </w:r>
    </w:p>
    <w:p w:rsidR="00D620E4" w:rsidRDefault="00D620E4"/>
    <w:p>
      <w:r>
        <w:br w:type="page"/>
      </w:r>
    </w:p>
    <w:p>
      <w:pPr>
        <w:pStyle w:val="Heading1"/>
      </w:pPr>
      <w:r>
        <w:t>5. PLA D'OPERACIONS</w:t>
      </w:r>
    </w:p>
    <w:p w:rsidR="00D620E4" w:rsidRDefault="00000000">
      <w:pPr>
        <w:pStyle w:val="Heading2"/>
        <w:jc w:val="both"/>
        <w:rPr>
          <w:rFonts w:ascii="Arial" w:eastAsia="Arial" w:hAnsi="Arial" w:cs="Arial"/>
          <w:color w:val="000000"/>
        </w:rPr>
      </w:pPr>
      <w:r>
        <w:br/>
      </w:r>
      <w:r>
        <w:rPr>
          <w:rFonts w:ascii="Arial" w:eastAsia="Arial" w:hAnsi="Arial" w:cs="Arial"/>
          <w:color w:val="000000"/>
        </w:rPr>
        <w:t>2.3.3 Producció i tecnologia</w:t>
      </w:r>
    </w:p>
    <w:p w:rsidR="00D620E4" w:rsidRDefault="00000000">
      <w:pPr>
        <w:spacing w:before="240" w:after="240"/>
        <w:jc w:val="both"/>
      </w:pPr>
      <w:r>
        <w:t xml:space="preserve">La producció es basarà en el desenvolupament de màquines de tall de pa segures, eficients i fàcils d’utilitzar. Els primers anys, la fabricació </w:t>
      </w:r>
      <w:proofErr w:type="spellStart"/>
      <w:r>
        <w:t>s’externalitzarà</w:t>
      </w:r>
      <w:proofErr w:type="spellEnd"/>
      <w:r>
        <w:t xml:space="preserve"> per reduir costos i facilitar la validació del producte abans d’assumir una estructura industrial pròpia.</w:t>
      </w:r>
    </w:p>
    <w:p w:rsidR="00D620E4" w:rsidRDefault="00000000">
      <w:pPr>
        <w:spacing w:before="240" w:after="240"/>
        <w:jc w:val="both"/>
      </w:pPr>
      <w:r>
        <w:t>La tecnologia tindrà un paper clau en el projecte, tant en el disseny del producte com en la millora contínua. Es treballarà amb materials resistents i alimentaris, com acer inoxidable i plàstics aptes per a ús alimentari, garantint la seguretat i la durabilitat de les màquines.</w:t>
      </w:r>
    </w:p>
    <w:p w:rsidR="00D620E4" w:rsidRDefault="00000000">
      <w:pPr>
        <w:spacing w:before="240" w:after="240"/>
        <w:jc w:val="both"/>
      </w:pPr>
      <w:r>
        <w:t>També es prioritzarà la innovació tecnològica mitjançant prototips funcionals, proves amb usuaris i futurs desenvolupaments orientats a incorporar noves funcionalitats i automatitzacions.</w:t>
      </w:r>
    </w:p>
    <w:p w:rsidR="00D620E4" w:rsidRDefault="00000000">
      <w:pPr>
        <w:pStyle w:val="Heading2"/>
        <w:jc w:val="both"/>
        <w:rPr>
          <w:rFonts w:ascii="Arial" w:eastAsia="Arial" w:hAnsi="Arial" w:cs="Arial"/>
          <w:b/>
          <w:bCs/>
          <w:color w:val="000000"/>
        </w:rPr>
      </w:pPr>
      <w:r>
        <w:br/>
      </w:r>
      <w:r>
        <w:rPr>
          <w:rFonts w:ascii="Arial" w:eastAsia="Arial" w:hAnsi="Arial" w:cs="Arial"/>
          <w:b/>
          <w:bCs/>
          <w:color w:val="000000"/>
        </w:rPr>
        <w:t xml:space="preserve">3.5 Anàlisi dels col·laboradors: proveïdors clau, tipus de relació, </w:t>
      </w:r>
      <w:proofErr w:type="spellStart"/>
      <w:r>
        <w:rPr>
          <w:rFonts w:ascii="Arial" w:eastAsia="Arial" w:hAnsi="Arial" w:cs="Arial"/>
          <w:b/>
          <w:bCs/>
          <w:color w:val="000000"/>
        </w:rPr>
        <w:t>stakeholders</w:t>
      </w:r>
      <w:proofErr w:type="spellEnd"/>
      <w:r>
        <w:rPr>
          <w:rFonts w:ascii="Arial" w:eastAsia="Arial" w:hAnsi="Arial" w:cs="Arial"/>
          <w:b/>
          <w:bCs/>
          <w:color w:val="000000"/>
        </w:rPr>
        <w:t xml:space="preserve"> i mapa de públics clau</w:t>
      </w:r>
    </w:p>
    <w:p w:rsidR="00D620E4" w:rsidRDefault="00D620E4"/>
    <w:p w:rsidR="00D620E4" w:rsidRDefault="00000000">
      <w:pPr>
        <w:jc w:val="both"/>
      </w:pPr>
      <w:r>
        <w:t xml:space="preserve">Com a proveïdors claus, cal que contactem doncs amb els proveïdors dels diferents components (Acer </w:t>
      </w:r>
      <w:proofErr w:type="spellStart"/>
      <w:r>
        <w:t>inox</w:t>
      </w:r>
      <w:proofErr w:type="spellEnd"/>
      <w:r>
        <w:t xml:space="preserve"> per estructura, talladores, motos elèctrics i components electrònics, sistemes de seguretat, sensors i proteccions); també amb proveïdors tecnològics pel que fa al prototip i el disseny industrial. </w:t>
      </w:r>
    </w:p>
    <w:p w:rsidR="00D620E4" w:rsidRDefault="00000000">
      <w:pPr>
        <w:jc w:val="both"/>
      </w:pPr>
      <w:r>
        <w:t xml:space="preserve">Tallers metal·lúrgics i empreses de mecanitzats per a la fabricació i </w:t>
      </w:r>
      <w:proofErr w:type="spellStart"/>
      <w:r>
        <w:t>ensamblatge</w:t>
      </w:r>
      <w:proofErr w:type="spellEnd"/>
      <w:r>
        <w:t>.</w:t>
      </w:r>
    </w:p>
    <w:p w:rsidR="00D620E4" w:rsidRDefault="00000000">
      <w:pPr>
        <w:jc w:val="both"/>
      </w:pPr>
      <w:r>
        <w:t>També l’empresa d’impressió de caixes i el manual.</w:t>
      </w:r>
    </w:p>
    <w:p w:rsidR="00D620E4" w:rsidRDefault="00000000">
      <w:pPr>
        <w:jc w:val="both"/>
      </w:pPr>
      <w:r>
        <w:t xml:space="preserve">I proveïdors logístics per tal de transportar i distribuir. </w:t>
      </w:r>
    </w:p>
    <w:p w:rsidR="00D620E4" w:rsidRDefault="00000000">
      <w:pPr>
        <w:jc w:val="both"/>
      </w:pPr>
      <w:r>
        <w:t xml:space="preserve">La relació amb els proveïdors a nivell d’operativa, és a curt </w:t>
      </w:r>
      <w:proofErr w:type="spellStart"/>
      <w:r>
        <w:t>plaç</w:t>
      </w:r>
      <w:proofErr w:type="spellEnd"/>
      <w:r>
        <w:t xml:space="preserve"> doncs es compra puntualment els materials. Tot i així, en el cas de desenvolupament de solucions i millora del producte cal tenir-hi relació (doncs pot haver-hi el proveïdor de les talladores on es pugui optimitzar el tall i haguem de contactar-hi..)</w:t>
      </w:r>
    </w:p>
    <w:p w:rsidR="00D620E4" w:rsidRDefault="00000000">
      <w:pPr>
        <w:jc w:val="both"/>
      </w:pPr>
      <w:r>
        <w:t xml:space="preserve">També a nivell d’estratègia caldrà tenir-hi relació per tal de tenir acords fiables i inclús exclusivitat. </w:t>
      </w:r>
    </w:p>
    <w:p w:rsidR="00D620E4" w:rsidRDefault="00000000">
      <w:pPr>
        <w:jc w:val="both"/>
      </w:pPr>
      <w:r>
        <w:t xml:space="preserve">Pel que fa als grups </w:t>
      </w:r>
      <w:proofErr w:type="spellStart"/>
      <w:r>
        <w:t>d’stakeholders</w:t>
      </w:r>
      <w:proofErr w:type="spellEnd"/>
      <w:r>
        <w:t xml:space="preserve">, cal tenir en compte (dins </w:t>
      </w:r>
      <w:proofErr w:type="spellStart"/>
      <w:r>
        <w:t>l'anàlisis</w:t>
      </w:r>
      <w:proofErr w:type="spellEnd"/>
      <w:r>
        <w:t xml:space="preserve"> extern): Col·laboradors com </w:t>
      </w:r>
      <w:proofErr w:type="spellStart"/>
      <w:r>
        <w:t>distribuidors</w:t>
      </w:r>
      <w:proofErr w:type="spellEnd"/>
      <w:r>
        <w:t xml:space="preserve">, proveïdors de peces, les financeres tipus bancs i/o inversors (en una fase inicial són importants) i la competència. </w:t>
      </w:r>
    </w:p>
    <w:p w:rsidR="00D620E4" w:rsidRDefault="00000000">
      <w:pPr>
        <w:jc w:val="both"/>
      </w:pPr>
      <w:r>
        <w:t xml:space="preserve">Com a baixa importància hi trobem els reguladors (normatives i demés) i el nostre propi equip intern, ja que no actuem com a públic directament. Els nostres clients i distribuïdors són els que hem de tenir més en compte ja que marquen tot el desplegament de PIMPAN i poden mostrar a mig termini el posicionament de marca que volem. </w:t>
      </w:r>
    </w:p>
    <w:p w:rsidR="00D620E4" w:rsidRDefault="00000000">
      <w:pPr>
        <w:jc w:val="both"/>
      </w:pPr>
      <w:r>
        <w:t xml:space="preserve">Pel que fa a Proveïdors són importants i de baixa influència. També hem volgut crear un quadre especial per a les persones usuàries, que vindrien a ser els empleats dels bar - restaurants (les persones que utilitzaran la màquina) i cal marcar-los al mapa. Doncs ells faran d’influenciadors en tots els sentits. Tenen alta </w:t>
      </w:r>
      <w:proofErr w:type="spellStart"/>
      <w:r>
        <w:t>importancia</w:t>
      </w:r>
      <w:proofErr w:type="spellEnd"/>
      <w:r>
        <w:t xml:space="preserve">, però </w:t>
      </w:r>
      <w:r>
        <w:lastRenderedPageBreak/>
        <w:t xml:space="preserve">per al funcionament general una baixa influència. Tot i així, són importants i cal incloure’ls. </w:t>
      </w:r>
    </w:p>
    <w:p w:rsidR="00D620E4" w:rsidRDefault="00D620E4"/>
    <w:p>
      <w:r>
        <w:rPr>
          <w:b/>
          <w:i w:val="0"/>
          <w:color w:val="C00000"/>
        </w:rPr>
        <w:t>[FALTA] Procés productiu pas a pas i logística: només hi ha el que en diu el pla de màrqueting</w:t>
      </w:r>
    </w:p>
    <w:p>
      <w:r>
        <w:br w:type="page"/>
      </w:r>
    </w:p>
    <w:p>
      <w:pPr>
        <w:pStyle w:val="Heading1"/>
      </w:pPr>
      <w:r>
        <w:t>6. PLA DE RECURSOS HUMANS</w:t>
      </w:r>
    </w:p>
    <w:p w:rsidR="004342A9" w:rsidRDefault="004342A9" w:rsidP="00D05869">
      <w:pPr>
        <w:tabs>
          <w:tab w:val="left" w:pos="2442"/>
        </w:tabs>
        <w:jc w:val="both"/>
        <w:rPr>
          <w:color w:val="000000" w:themeColor="text1"/>
          <w:sz w:val="20"/>
          <w:szCs w:val="20"/>
          <w:lang w:val="ca-ES"/>
        </w:rPr>
      </w:pPr>
      <w:r>
        <w:rPr>
          <w:color w:val="000000" w:themeColor="text1"/>
          <w:sz w:val="20"/>
          <w:szCs w:val="20"/>
          <w:lang w:val="ca-ES"/>
        </w:rPr>
        <w:t xml:space="preserve">L’empresa PIMPAN </w:t>
      </w:r>
      <w:r w:rsidR="00D05869">
        <w:rPr>
          <w:color w:val="000000" w:themeColor="text1"/>
          <w:sz w:val="20"/>
          <w:szCs w:val="20"/>
          <w:lang w:val="ca-ES"/>
        </w:rPr>
        <w:t xml:space="preserve">constitueix un startup innovadora que té com a punt clau la organització i la relació d’aquesta en el moment de fundar-se i iniciar el seu camí en l’espectre econòmic de Girona </w:t>
      </w:r>
      <w:r w:rsidR="00496677">
        <w:rPr>
          <w:color w:val="000000" w:themeColor="text1"/>
          <w:sz w:val="20"/>
          <w:szCs w:val="20"/>
          <w:lang w:val="ca-ES"/>
        </w:rPr>
        <w:t xml:space="preserve">i les posteriors fases de creixement. </w:t>
      </w:r>
    </w:p>
    <w:p w:rsidR="00447D56" w:rsidRDefault="00D05869" w:rsidP="00496677">
      <w:pPr>
        <w:tabs>
          <w:tab w:val="left" w:pos="2442"/>
        </w:tabs>
        <w:jc w:val="both"/>
        <w:rPr>
          <w:color w:val="000000" w:themeColor="text1"/>
          <w:sz w:val="20"/>
          <w:szCs w:val="20"/>
          <w:lang w:val="ca-ES"/>
        </w:rPr>
      </w:pPr>
      <w:r>
        <w:rPr>
          <w:color w:val="000000" w:themeColor="text1"/>
          <w:sz w:val="20"/>
          <w:szCs w:val="20"/>
          <w:lang w:val="ca-ES"/>
        </w:rPr>
        <w:t xml:space="preserve">El projecte empresarial neix amb la idea molt clara que les persones són el punt diferencial en un moment de globalització i d’implementació de la IA en molts dels aspectes del dia a dia de les persones. </w:t>
      </w:r>
    </w:p>
    <w:p w:rsidR="00447D56"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L’empresa comptarà amb una visió solidaria i un recolzament fonamental amb els socis de l’empresa per iniciar aquest camí amb uns valors molt clars: </w:t>
      </w:r>
    </w:p>
    <w:p w:rsidR="00447D56" w:rsidRDefault="00447D56" w:rsidP="00496677">
      <w:pPr>
        <w:tabs>
          <w:tab w:val="left" w:pos="2442"/>
        </w:tabs>
        <w:jc w:val="both"/>
        <w:rPr>
          <w:color w:val="000000" w:themeColor="text1"/>
          <w:sz w:val="20"/>
          <w:szCs w:val="20"/>
          <w:lang w:val="ca-ES"/>
        </w:rPr>
      </w:pPr>
      <w:r>
        <w:rPr>
          <w:noProof/>
          <w:color w:val="000000" w:themeColor="text1"/>
          <w:sz w:val="20"/>
          <w:szCs w:val="20"/>
          <w:lang w:val="ca-ES"/>
        </w:rPr>
        <w:drawing>
          <wp:inline distT="0" distB="0" distL="0" distR="0" wp14:anchorId="56D61254" wp14:editId="55D5D427">
            <wp:extent cx="1583944" cy="1152347"/>
            <wp:effectExtent l="25400" t="25400" r="29210" b="16510"/>
            <wp:docPr id="50025" name="Diagrama 1"/>
            <wp:cNvGraphicFramePr/>
            <a:graphic xmlns:a="http://schemas.openxmlformats.org/drawingml/2006/main">
              <a:graphicData uri="http://schemas.openxmlformats.org/drawingml/2006/diagram">
                <dgm:relIds xmlns:dgm="http://schemas.openxmlformats.org/drawingml/2006/diagram" r:dm="rId29" r:lo="rId30" r:qs="rId31" r:cs="rId32"/>
              </a:graphicData>
            </a:graphic>
          </wp:inline>
        </w:drawing>
      </w:r>
    </w:p>
    <w:p w:rsidR="004140C9" w:rsidRDefault="00496677" w:rsidP="00496677">
      <w:pPr>
        <w:tabs>
          <w:tab w:val="left" w:pos="2442"/>
        </w:tabs>
        <w:jc w:val="both"/>
        <w:rPr>
          <w:rFonts w:ascii="Aptos" w:hAnsi="Aptos" w:cs="Helvetica"/>
          <w:b/>
          <w:bCs/>
          <w:color w:val="000000" w:themeColor="text1"/>
          <w:sz w:val="20"/>
          <w:szCs w:val="20"/>
          <w:lang w:val="ca-ES"/>
        </w:rPr>
      </w:pPr>
      <w:r w:rsidRPr="00496677">
        <w:rPr>
          <w:b/>
          <w:bCs/>
          <w:color w:val="000000" w:themeColor="text1"/>
          <w:sz w:val="20"/>
          <w:szCs w:val="20"/>
          <w:lang w:val="ca-ES"/>
        </w:rPr>
        <w:t>E</w:t>
      </w:r>
      <w:r w:rsidR="004140C9" w:rsidRPr="00496677">
        <w:rPr>
          <w:rFonts w:ascii="Aptos" w:hAnsi="Aptos" w:cs="Helvetica"/>
          <w:b/>
          <w:bCs/>
          <w:color w:val="000000" w:themeColor="text1"/>
          <w:sz w:val="20"/>
          <w:szCs w:val="20"/>
          <w:lang w:val="ca-ES"/>
        </w:rPr>
        <w:t>structura organitzativa i organigrama</w:t>
      </w:r>
    </w:p>
    <w:p w:rsidR="00496677" w:rsidRDefault="00496677" w:rsidP="00496677">
      <w:pPr>
        <w:tabs>
          <w:tab w:val="left" w:pos="2442"/>
        </w:tabs>
        <w:jc w:val="both"/>
        <w:rPr>
          <w:color w:val="000000" w:themeColor="text1"/>
          <w:sz w:val="20"/>
          <w:szCs w:val="20"/>
          <w:lang w:val="ca-ES"/>
        </w:rPr>
      </w:pPr>
      <w:r>
        <w:rPr>
          <w:rFonts w:ascii="Aptos" w:hAnsi="Aptos" w:cs="Helvetica"/>
          <w:color w:val="000000" w:themeColor="text1"/>
          <w:sz w:val="20"/>
          <w:szCs w:val="20"/>
          <w:lang w:val="ca-ES"/>
        </w:rPr>
        <w:t>PIMPAN és un projecte que vol sortir al mercat, és per això</w:t>
      </w:r>
      <w:r>
        <w:rPr>
          <w:color w:val="000000" w:themeColor="text1"/>
          <w:sz w:val="20"/>
          <w:szCs w:val="20"/>
          <w:lang w:val="ca-ES"/>
        </w:rPr>
        <w:t xml:space="preserve">, que és molt important en el moment inicial definir què volem, a qui volem i com evolucionarà l’estructura empresarial. </w:t>
      </w:r>
      <w:r w:rsidR="007D3B3B">
        <w:rPr>
          <w:color w:val="000000" w:themeColor="text1"/>
          <w:sz w:val="20"/>
          <w:szCs w:val="20"/>
          <w:lang w:val="ca-ES"/>
        </w:rPr>
        <w:t>Si creem uns perfils i una relació de les tasques que hi haurà</w:t>
      </w:r>
      <w:r w:rsidR="0022348A">
        <w:rPr>
          <w:color w:val="000000" w:themeColor="text1"/>
          <w:sz w:val="20"/>
          <w:szCs w:val="20"/>
          <w:lang w:val="ca-ES"/>
        </w:rPr>
        <w:t xml:space="preserve"> , l’</w:t>
      </w:r>
      <w:r w:rsidR="007D3B3B">
        <w:rPr>
          <w:color w:val="000000" w:themeColor="text1"/>
          <w:sz w:val="20"/>
          <w:szCs w:val="20"/>
          <w:lang w:val="ca-ES"/>
        </w:rPr>
        <w:t xml:space="preserve">empresa </w:t>
      </w:r>
      <w:r w:rsidR="00BA1695">
        <w:rPr>
          <w:color w:val="000000" w:themeColor="text1"/>
          <w:sz w:val="20"/>
          <w:szCs w:val="20"/>
          <w:lang w:val="ca-ES"/>
        </w:rPr>
        <w:t>podrà</w:t>
      </w:r>
      <w:r w:rsidR="007D3B3B">
        <w:rPr>
          <w:color w:val="000000" w:themeColor="text1"/>
          <w:sz w:val="20"/>
          <w:szCs w:val="20"/>
          <w:lang w:val="ca-ES"/>
        </w:rPr>
        <w:t xml:space="preserve"> aconseguir professionals enfocats en el projecte i el seu desenvolupament. </w:t>
      </w:r>
    </w:p>
    <w:p w:rsidR="0022348A" w:rsidRDefault="00447D56" w:rsidP="00496677">
      <w:pPr>
        <w:tabs>
          <w:tab w:val="left" w:pos="2442"/>
        </w:tabs>
        <w:jc w:val="both"/>
        <w:rPr>
          <w:color w:val="000000" w:themeColor="text1"/>
          <w:sz w:val="20"/>
          <w:szCs w:val="20"/>
          <w:lang w:val="ca-ES"/>
        </w:rPr>
      </w:pPr>
      <w:r>
        <w:rPr>
          <w:color w:val="000000" w:themeColor="text1"/>
          <w:sz w:val="20"/>
          <w:szCs w:val="20"/>
          <w:lang w:val="ca-ES"/>
        </w:rPr>
        <w:t xml:space="preserve">A l’inici l’empresa comptarà amb una organització molt simple, ja que fonamentalment PIMPAN externalitatzarà dues de les grans fases del projecte: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 xml:space="preserve">a producció </w:t>
      </w:r>
    </w:p>
    <w:p w:rsidR="0022348A" w:rsidRDefault="0022348A">
      <w:pPr>
        <w:pStyle w:val="ListParagraph"/>
        <w:numPr>
          <w:ilvl w:val="0"/>
          <w:numId w:val="49"/>
        </w:numPr>
        <w:tabs>
          <w:tab w:val="left" w:pos="2442"/>
        </w:tabs>
        <w:jc w:val="both"/>
        <w:rPr>
          <w:color w:val="000000" w:themeColor="text1"/>
          <w:sz w:val="20"/>
          <w:szCs w:val="20"/>
          <w:lang w:val="ca-ES"/>
        </w:rPr>
      </w:pPr>
      <w:r>
        <w:rPr>
          <w:color w:val="000000" w:themeColor="text1"/>
          <w:sz w:val="20"/>
          <w:szCs w:val="20"/>
          <w:lang w:val="ca-ES"/>
        </w:rPr>
        <w:t>L</w:t>
      </w:r>
      <w:r w:rsidR="00447D56" w:rsidRPr="0022348A">
        <w:rPr>
          <w:color w:val="000000" w:themeColor="text1"/>
          <w:sz w:val="20"/>
          <w:szCs w:val="20"/>
          <w:lang w:val="ca-ES"/>
        </w:rPr>
        <w:t>a distribució</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lastRenderedPageBreak/>
        <w:t>P</w:t>
      </w:r>
      <w:r w:rsidR="00447D56" w:rsidRPr="0022348A">
        <w:rPr>
          <w:color w:val="000000" w:themeColor="text1"/>
          <w:sz w:val="20"/>
          <w:szCs w:val="20"/>
          <w:lang w:val="ca-ES"/>
        </w:rPr>
        <w:t>er mitjà de partners que acompanyin i facin créixer el projecte. D’altres serveis els quals comptarà l’empresa però no estarà contractats són:</w:t>
      </w:r>
    </w:p>
    <w:p w:rsidR="0022348A"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na gestoria </w:t>
      </w:r>
    </w:p>
    <w:p w:rsidR="00496677" w:rsidRDefault="0022348A">
      <w:pPr>
        <w:pStyle w:val="ListParagraph"/>
        <w:numPr>
          <w:ilvl w:val="0"/>
          <w:numId w:val="50"/>
        </w:numPr>
        <w:tabs>
          <w:tab w:val="left" w:pos="2442"/>
        </w:tabs>
        <w:jc w:val="both"/>
        <w:rPr>
          <w:color w:val="000000" w:themeColor="text1"/>
          <w:sz w:val="20"/>
          <w:szCs w:val="20"/>
          <w:lang w:val="ca-ES"/>
        </w:rPr>
      </w:pPr>
      <w:r>
        <w:rPr>
          <w:color w:val="000000" w:themeColor="text1"/>
          <w:sz w:val="20"/>
          <w:szCs w:val="20"/>
          <w:lang w:val="ca-ES"/>
        </w:rPr>
        <w:t>U</w:t>
      </w:r>
      <w:r w:rsidR="00447D56" w:rsidRPr="0022348A">
        <w:rPr>
          <w:color w:val="000000" w:themeColor="text1"/>
          <w:sz w:val="20"/>
          <w:szCs w:val="20"/>
          <w:lang w:val="ca-ES"/>
        </w:rPr>
        <w:t xml:space="preserve">n </w:t>
      </w:r>
      <w:r w:rsidRPr="0022348A">
        <w:rPr>
          <w:color w:val="000000" w:themeColor="text1"/>
          <w:sz w:val="20"/>
          <w:szCs w:val="20"/>
          <w:lang w:val="ca-ES"/>
        </w:rPr>
        <w:t>dissenyador</w:t>
      </w:r>
      <w:r w:rsidR="00447D56" w:rsidRPr="0022348A">
        <w:rPr>
          <w:color w:val="000000" w:themeColor="text1"/>
          <w:sz w:val="20"/>
          <w:szCs w:val="20"/>
          <w:lang w:val="ca-ES"/>
        </w:rPr>
        <w:t xml:space="preserve"> mecànic.</w:t>
      </w:r>
    </w:p>
    <w:p w:rsidR="0022348A" w:rsidRDefault="0022348A" w:rsidP="0022348A">
      <w:pPr>
        <w:tabs>
          <w:tab w:val="left" w:pos="2442"/>
        </w:tabs>
        <w:jc w:val="both"/>
        <w:rPr>
          <w:color w:val="000000" w:themeColor="text1"/>
          <w:sz w:val="20"/>
          <w:szCs w:val="20"/>
          <w:lang w:val="ca-ES"/>
        </w:rPr>
      </w:pPr>
      <w:r>
        <w:rPr>
          <w:color w:val="000000" w:themeColor="text1"/>
          <w:sz w:val="20"/>
          <w:szCs w:val="20"/>
          <w:lang w:val="ca-ES"/>
        </w:rPr>
        <w:t xml:space="preserve">En aquests casos anteriors hi haurà una relació professional que s’executarà per mitjà de serveis professionals i per tant, en funció de les necessitats i, molt important, el creixement de l’empresa la despesa anirà en augment. </w:t>
      </w:r>
    </w:p>
    <w:p w:rsidR="00A7291C" w:rsidRPr="00A7291C" w:rsidRDefault="00A7291C" w:rsidP="0022348A">
      <w:pPr>
        <w:tabs>
          <w:tab w:val="left" w:pos="2442"/>
        </w:tabs>
        <w:jc w:val="both"/>
        <w:rPr>
          <w:color w:val="EE0000"/>
          <w:sz w:val="20"/>
          <w:szCs w:val="20"/>
          <w:lang w:val="ca-ES"/>
        </w:rPr>
      </w:pPr>
      <w:r>
        <w:rPr>
          <w:color w:val="EE0000"/>
          <w:sz w:val="20"/>
          <w:szCs w:val="20"/>
          <w:lang w:val="ca-ES"/>
        </w:rPr>
        <w:t>Organigrama</w:t>
      </w:r>
    </w:p>
    <w:p w:rsidR="009F4495" w:rsidRPr="009F4495" w:rsidRDefault="00D05869" w:rsidP="009F44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Organització</w:t>
      </w:r>
      <w:r w:rsidR="0022348A">
        <w:rPr>
          <w:rFonts w:ascii="Aptos" w:hAnsi="Aptos" w:cs="Helvetica"/>
          <w:b/>
          <w:bCs/>
          <w:i/>
          <w:iCs/>
          <w:color w:val="000000" w:themeColor="text1"/>
          <w:sz w:val="20"/>
          <w:szCs w:val="20"/>
          <w:lang w:val="ca-ES"/>
        </w:rPr>
        <w:t xml:space="preserve"> i</w:t>
      </w:r>
      <w:r w:rsidRPr="00D05869">
        <w:rPr>
          <w:rFonts w:ascii="Aptos" w:hAnsi="Aptos" w:cs="Helvetica"/>
          <w:b/>
          <w:bCs/>
          <w:i/>
          <w:iCs/>
          <w:color w:val="000000" w:themeColor="text1"/>
          <w:sz w:val="20"/>
          <w:szCs w:val="20"/>
          <w:lang w:val="ca-ES"/>
        </w:rPr>
        <w:t xml:space="preserve"> relació Interdepartamental</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L’organització interna </w:t>
      </w:r>
      <w:r>
        <w:rPr>
          <w:rFonts w:ascii="Aptos" w:eastAsia="Times New Roman" w:hAnsi="Aptos" w:cs="Times New Roman"/>
          <w:color w:val="000000"/>
          <w:kern w:val="0"/>
          <w:sz w:val="20"/>
          <w:szCs w:val="20"/>
          <w:lang w:val="ca-ES" w:eastAsia="es-ES_tradnl"/>
          <w14:ligatures w14:val="none"/>
        </w:rPr>
        <w:t xml:space="preserve">és un dels punts claus i marcats en vermell pels socis de PIMPAN. L’empresa tindrà </w:t>
      </w:r>
      <w:r w:rsidRPr="00FD1638">
        <w:rPr>
          <w:rFonts w:ascii="Aptos" w:eastAsia="Times New Roman" w:hAnsi="Aptos" w:cs="Times New Roman"/>
          <w:color w:val="000000"/>
          <w:kern w:val="0"/>
          <w:sz w:val="20"/>
          <w:szCs w:val="20"/>
          <w:lang w:val="ca-ES" w:eastAsia="es-ES_tradnl"/>
          <w14:ligatures w14:val="none"/>
        </w:rPr>
        <w:t>una coordinació constant entre departaments per garantir un funcionament eficient i coherent amb els objectius de l’empresa.</w:t>
      </w:r>
      <w:r>
        <w:rPr>
          <w:rFonts w:ascii="Aptos" w:eastAsia="Times New Roman" w:hAnsi="Aptos" w:cs="Times New Roman"/>
          <w:color w:val="000000"/>
          <w:kern w:val="0"/>
          <w:sz w:val="20"/>
          <w:szCs w:val="20"/>
          <w:lang w:val="ca-ES" w:eastAsia="es-ES_tradnl"/>
          <w14:ligatures w14:val="none"/>
        </w:rPr>
        <w:t xml:space="preserve"> </w:t>
      </w:r>
    </w:p>
    <w:p w:rsidR="009F4495" w:rsidRDefault="009F4495"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FD1638">
        <w:rPr>
          <w:rFonts w:ascii="Aptos" w:eastAsia="Times New Roman" w:hAnsi="Aptos" w:cs="Times New Roman"/>
          <w:color w:val="000000"/>
          <w:kern w:val="0"/>
          <w:sz w:val="20"/>
          <w:szCs w:val="20"/>
          <w:lang w:val="ca-ES" w:eastAsia="es-ES_tradnl"/>
          <w14:ligatures w14:val="none"/>
        </w:rPr>
        <w:t xml:space="preserve">La comunicació entre </w:t>
      </w:r>
      <w:r>
        <w:rPr>
          <w:rFonts w:ascii="Aptos" w:eastAsia="Times New Roman" w:hAnsi="Aptos" w:cs="Times New Roman"/>
          <w:color w:val="000000"/>
          <w:kern w:val="0"/>
          <w:sz w:val="20"/>
          <w:szCs w:val="20"/>
          <w:lang w:val="ca-ES" w:eastAsia="es-ES_tradnl"/>
          <w14:ligatures w14:val="none"/>
        </w:rPr>
        <w:t xml:space="preserve">els departaments serà directa i </w:t>
      </w:r>
      <w:r w:rsidRPr="00FD1638">
        <w:rPr>
          <w:rFonts w:ascii="Aptos" w:eastAsia="Times New Roman" w:hAnsi="Aptos" w:cs="Times New Roman"/>
          <w:color w:val="000000"/>
          <w:kern w:val="0"/>
          <w:sz w:val="20"/>
          <w:szCs w:val="20"/>
          <w:lang w:val="ca-ES" w:eastAsia="es-ES_tradnl"/>
          <w14:ligatures w14:val="none"/>
        </w:rPr>
        <w:t>fluida,</w:t>
      </w:r>
      <w:r>
        <w:rPr>
          <w:rFonts w:ascii="Aptos" w:eastAsia="Times New Roman" w:hAnsi="Aptos" w:cs="Times New Roman"/>
          <w:color w:val="000000"/>
          <w:kern w:val="0"/>
          <w:sz w:val="20"/>
          <w:szCs w:val="20"/>
          <w:lang w:val="ca-ES" w:eastAsia="es-ES_tradnl"/>
          <w14:ligatures w14:val="none"/>
        </w:rPr>
        <w:t xml:space="preserve"> buscant afavorir la </w:t>
      </w:r>
      <w:r w:rsidRPr="00FD1638">
        <w:rPr>
          <w:rFonts w:ascii="Aptos" w:eastAsia="Times New Roman" w:hAnsi="Aptos" w:cs="Times New Roman"/>
          <w:color w:val="000000"/>
          <w:kern w:val="0"/>
          <w:sz w:val="20"/>
          <w:szCs w:val="20"/>
          <w:lang w:val="ca-ES" w:eastAsia="es-ES_tradnl"/>
          <w14:ligatures w14:val="none"/>
        </w:rPr>
        <w:t>rapidesa en la presa de decisions. Aquest model col·laboratiu permetrà optimitzar recursos, detectar oportunitats de millora i mantenir una orientació clara cap a la innovació i la satisfacció del client</w:t>
      </w:r>
      <w:r>
        <w:rPr>
          <w:rFonts w:ascii="Aptos" w:eastAsia="Times New Roman" w:hAnsi="Aptos" w:cs="Times New Roman"/>
          <w:color w:val="000000"/>
          <w:kern w:val="0"/>
          <w:sz w:val="20"/>
          <w:szCs w:val="20"/>
          <w:lang w:val="ca-ES" w:eastAsia="es-ES_tradnl"/>
          <w14:ligatures w14:val="none"/>
        </w:rPr>
        <w:t>.</w:t>
      </w:r>
    </w:p>
    <w:p w:rsidR="00BA1695" w:rsidRDefault="00BA1695" w:rsidP="00BA1695">
      <w:pPr>
        <w:autoSpaceDE w:val="0"/>
        <w:autoSpaceDN w:val="0"/>
        <w:adjustRightInd w:val="0"/>
        <w:spacing w:line="330" w:lineRule="atLeast"/>
        <w:ind w:right="283" w:firstLine="708"/>
        <w:jc w:val="both"/>
        <w:rPr>
          <w:rFonts w:ascii="Aptos" w:hAnsi="Aptos" w:cs="Helvetica"/>
          <w:b/>
          <w:bCs/>
          <w:i/>
          <w:iCs/>
          <w:color w:val="000000" w:themeColor="text1"/>
          <w:sz w:val="20"/>
          <w:szCs w:val="20"/>
          <w:lang w:val="ca-ES"/>
        </w:rPr>
      </w:pPr>
      <w:r w:rsidRPr="00D05869">
        <w:rPr>
          <w:rFonts w:ascii="Aptos" w:hAnsi="Aptos" w:cs="Helvetica"/>
          <w:b/>
          <w:bCs/>
          <w:i/>
          <w:iCs/>
          <w:color w:val="000000" w:themeColor="text1"/>
          <w:sz w:val="20"/>
          <w:szCs w:val="20"/>
          <w:lang w:val="ca-ES"/>
        </w:rPr>
        <w:t xml:space="preserve">Estil de Direcció </w:t>
      </w:r>
    </w:p>
    <w:p w:rsidR="00FD1638" w:rsidRPr="0022348A" w:rsidRDefault="00FD1638" w:rsidP="00FD1638">
      <w:pPr>
        <w:spacing w:before="240" w:after="240" w:line="240" w:lineRule="auto"/>
        <w:jc w:val="both"/>
        <w:rPr>
          <w:rFonts w:ascii="Times New Roman" w:eastAsia="Times New Roman" w:hAnsi="Times New Roman"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L’estil de direcció de l’empresa serà participatiu, innovador i orientat al treball en equip. Els responsables del projecte fomentaran una comunicació oberta entre tots els membres, promovent la implicació en la presa de decisions i la generació d’idees de millora contínua.</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sidRPr="0022348A">
        <w:rPr>
          <w:rFonts w:ascii="Aptos" w:eastAsia="Times New Roman" w:hAnsi="Aptos" w:cs="Times New Roman"/>
          <w:color w:val="000000"/>
          <w:kern w:val="0"/>
          <w:sz w:val="20"/>
          <w:szCs w:val="20"/>
          <w:lang w:val="ca-ES" w:eastAsia="es-ES_tradnl"/>
          <w14:ligatures w14:val="none"/>
        </w:rPr>
        <w:t>La direcció tindrà una actitud flexible i adaptable, amb una clara orientació a la resolució de problemes i a la satisfacció del client. També es prioritzarà la creativitat i la capacitat d’innovació per desenvolupar productes útils, segurs i eficients.</w:t>
      </w:r>
    </w:p>
    <w:p w:rsid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En aquesta línia, PIMPAN tindrà un sistema de reunions periodificades a diferents nivells que permeti integrar i valorar a totes les persones que formin part de l’equip humà de forma directa i/o indirecta fent d’aquesta forma d’actuar una forma d’entendre la vida dins de l’empresa. </w:t>
      </w:r>
    </w:p>
    <w:p w:rsidR="00FD1638" w:rsidRPr="00FD1638" w:rsidRDefault="00FD1638" w:rsidP="00FD1638">
      <w:pPr>
        <w:spacing w:before="240" w:after="240" w:line="240" w:lineRule="auto"/>
        <w:jc w:val="both"/>
        <w:rPr>
          <w:rFonts w:ascii="Aptos" w:eastAsia="Times New Roman" w:hAnsi="Aptos" w:cs="Times New Roman"/>
          <w:color w:val="000000"/>
          <w:kern w:val="0"/>
          <w:sz w:val="20"/>
          <w:szCs w:val="20"/>
          <w:lang w:val="ca-ES" w:eastAsia="es-ES_tradnl"/>
          <w14:ligatures w14:val="none"/>
        </w:rPr>
      </w:pPr>
      <w:r>
        <w:rPr>
          <w:rFonts w:ascii="Aptos" w:eastAsia="Times New Roman" w:hAnsi="Aptos" w:cs="Times New Roman"/>
          <w:color w:val="000000"/>
          <w:kern w:val="0"/>
          <w:sz w:val="20"/>
          <w:szCs w:val="20"/>
          <w:lang w:val="ca-ES" w:eastAsia="es-ES_tradnl"/>
          <w14:ligatures w14:val="none"/>
        </w:rPr>
        <w:t xml:space="preserve">És per això que tot i que el principi l’empresa compti amb un número petit de professionals, ja s’instaurà aquesta política perquè aquest fet facilitarà que les noves persones que es vagin incorporant ho integrin des del principi. </w:t>
      </w:r>
    </w:p>
    <w:p w:rsidR="004140C9" w:rsidRDefault="00496677"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 xml:space="preserve">Planificació </w:t>
      </w:r>
      <w:r w:rsidR="00BA1695">
        <w:rPr>
          <w:rFonts w:ascii="Aptos" w:hAnsi="Aptos" w:cs="Helvetica"/>
          <w:b/>
          <w:bCs/>
          <w:i/>
          <w:iCs/>
          <w:color w:val="000000" w:themeColor="text1"/>
          <w:sz w:val="20"/>
          <w:szCs w:val="20"/>
          <w:lang w:val="ca-ES"/>
        </w:rPr>
        <w:t>dels llocs de treball</w:t>
      </w:r>
    </w:p>
    <w:p w:rsidR="007D3B3B" w:rsidRDefault="00BA1695"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S’explicarà la descripció per cada lloc de treball que tindrà PIMPAN: </w:t>
      </w:r>
    </w:p>
    <w:p w:rsidR="0067756E" w:rsidRPr="00DA7F75" w:rsidRDefault="0067756E" w:rsidP="0067756E">
      <w:pPr>
        <w:jc w:val="both"/>
        <w:rPr>
          <w:b/>
          <w:bCs/>
          <w:sz w:val="20"/>
          <w:szCs w:val="20"/>
          <w:u w:val="single"/>
          <w:lang w:val="ca-ES" w:eastAsia="es-ES_tradnl"/>
        </w:rPr>
      </w:pPr>
      <w:r w:rsidRPr="00DA7F75">
        <w:rPr>
          <w:b/>
          <w:bCs/>
          <w:sz w:val="20"/>
          <w:szCs w:val="20"/>
          <w:u w:val="single"/>
          <w:lang w:val="ca-ES" w:eastAsia="es-ES_tradnl"/>
        </w:rPr>
        <w:t>Administratiu/va i responsable de les Finances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Objectiu</w:t>
      </w:r>
    </w:p>
    <w:p w:rsidR="0067756E" w:rsidRPr="0067756E" w:rsidRDefault="0067756E" w:rsidP="0067756E">
      <w:pPr>
        <w:jc w:val="both"/>
        <w:rPr>
          <w:sz w:val="20"/>
          <w:szCs w:val="20"/>
          <w:lang w:val="ca-ES" w:eastAsia="es-ES_tradnl"/>
        </w:rPr>
      </w:pPr>
      <w:r w:rsidRPr="0067756E">
        <w:rPr>
          <w:sz w:val="20"/>
          <w:szCs w:val="20"/>
          <w:lang w:val="ca-ES" w:eastAsia="es-ES_tradnl"/>
        </w:rPr>
        <w:t>Responsable de coordinar, supervisar i executar els processos administratius, comptables i econòmics de l’empresa, assegurant l'estabilitat financera i el compliment de les obligacions legals.</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Missió</w:t>
      </w:r>
    </w:p>
    <w:p w:rsidR="0067756E" w:rsidRPr="0067756E" w:rsidRDefault="0067756E" w:rsidP="0067756E">
      <w:pPr>
        <w:jc w:val="both"/>
        <w:rPr>
          <w:sz w:val="20"/>
          <w:szCs w:val="20"/>
          <w:lang w:val="ca-ES" w:eastAsia="es-ES_tradnl"/>
        </w:rPr>
      </w:pPr>
      <w:r w:rsidRPr="0067756E">
        <w:rPr>
          <w:sz w:val="20"/>
          <w:szCs w:val="20"/>
          <w:lang w:val="ca-ES" w:eastAsia="es-ES_tradnl"/>
        </w:rPr>
        <w:t xml:space="preserve">Serà la persona encarregada de conduir i vertebrar el dia a dia de l’empresa a nivell operatiu. En un model de startup multidisplinar, esdevindrà la peça clau per controlar els fluxos de caixa, monitorar </w:t>
      </w:r>
      <w:r w:rsidRPr="0067756E">
        <w:rPr>
          <w:sz w:val="20"/>
          <w:szCs w:val="20"/>
          <w:lang w:val="ca-ES" w:eastAsia="es-ES_tradnl"/>
        </w:rPr>
        <w:lastRenderedPageBreak/>
        <w:t>de prop els costos de producció del PIMPAN i coordinar la gestió humana i contractual a mesura que l'organització escali.</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Perfil</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Organització i mètode: Persona altament rigorosa, metòdica, organitzada i amb atenció al detall en la gestió de dades econòmiques.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Caràcter i actitud: Amable, predisposada i amb excel·lents dots per al tracte humà i l'atenció professional (tant amb el proveïdors com amb l'equip intern).</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Autonomia i resolució: Capaç de gestionar de forma eficient els recursos de l’empresa i de resoldre incidències de forma independent i autònoma.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Mentalitat de creixement: Orientat/da a la millora contínua i al creixement individual i col·lectiu, compromès/a amb la recerca de l'excel·lència.</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Versatilitat i adaptabilitat: Proactiu/va per assumir noves tasques i formar-se constantment segons les necessitats de l’empresa i l'evolució del mercat.</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Cohesió i esperit d'equip: Capacitat per treballar de manera coordinada interdepartamentalment, promovent el treball en equip i la cohesió entre professionals.</w:t>
      </w:r>
    </w:p>
    <w:p w:rsidR="0067756E" w:rsidRPr="0067756E" w:rsidRDefault="0067756E">
      <w:pPr>
        <w:pStyle w:val="ListParagraph"/>
        <w:numPr>
          <w:ilvl w:val="0"/>
          <w:numId w:val="51"/>
        </w:numPr>
        <w:jc w:val="both"/>
        <w:rPr>
          <w:sz w:val="20"/>
          <w:szCs w:val="20"/>
          <w:lang w:val="ca-ES" w:eastAsia="es-ES_tradnl"/>
        </w:rPr>
      </w:pPr>
      <w:r w:rsidRPr="0067756E">
        <w:rPr>
          <w:sz w:val="20"/>
          <w:szCs w:val="20"/>
          <w:lang w:val="ca-ES" w:eastAsia="es-ES_tradnl"/>
        </w:rPr>
        <w:t>Lideratge operatiu: Capacitat per assumir responsabilitats i prendre decisions fermes en l'àmbit de la seva competència.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Tasques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Administració i control de facturació:</w:t>
      </w:r>
      <w:r w:rsidRPr="0067756E">
        <w:rPr>
          <w:sz w:val="20"/>
          <w:szCs w:val="20"/>
          <w:lang w:val="ca-ES" w:eastAsia="es-ES_tradnl"/>
        </w:rPr>
        <w:t xml:space="preserve"> Gestió integral dels processos administratius de l'empresa. Emissió i seguiment de la facturació a clients i distribuïdors clau (com </w:t>
      </w:r>
      <w:proofErr w:type="spellStart"/>
      <w:r w:rsidRPr="0067756E">
        <w:rPr>
          <w:sz w:val="20"/>
          <w:szCs w:val="20"/>
          <w:lang w:val="ca-ES" w:eastAsia="es-ES_tradnl"/>
        </w:rPr>
        <w:t>Girotel</w:t>
      </w:r>
      <w:proofErr w:type="spellEnd"/>
      <w:r w:rsidRPr="0067756E">
        <w:rPr>
          <w:sz w:val="20"/>
          <w:szCs w:val="20"/>
          <w:lang w:val="ca-ES" w:eastAsia="es-ES_tradnl"/>
        </w:rPr>
        <w:t xml:space="preserve"> o Girona Hosteleria), així com la recepció, verificació, conformitat i arxiu de les factures de proveïdors externs (tallers metal·lúrgics, components elèctrics o impremta).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econòmica i control de tresoreria:</w:t>
      </w:r>
      <w:r w:rsidRPr="0067756E">
        <w:rPr>
          <w:sz w:val="20"/>
          <w:szCs w:val="20"/>
          <w:lang w:val="ca-ES" w:eastAsia="es-ES_tradnl"/>
        </w:rPr>
        <w:t> Gestió i optimització dels recursos econòmics de l’empresa, tresoreria i gestió bancària diària. Control estricte dels calendaris de pagaments i cobraments, supervisant especialment les condicions pactades amb els proveïdors (com el pagament del 30% anticipat i la resta a 60 dies de la factura).</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Comptabilitat diària, tancaments i analítica:</w:t>
      </w:r>
      <w:r w:rsidRPr="0067756E">
        <w:rPr>
          <w:sz w:val="20"/>
          <w:szCs w:val="20"/>
          <w:lang w:val="ca-ES" w:eastAsia="es-ES_tradnl"/>
        </w:rPr>
        <w:t> Control, alimentació i supervisió del programa financer de l’empresa. Manteniment de l'estat de comptes interns, execució de tancaments mensuals i preparació dels llibres oficials obligatoris. Enllaç directe amb l'assessoria per al compliment de les obligacions fiscals.</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Gestió de Recursos Humans i Nòmines:</w:t>
      </w:r>
      <w:r w:rsidRPr="0067756E">
        <w:rPr>
          <w:sz w:val="20"/>
          <w:szCs w:val="20"/>
          <w:lang w:val="ca-ES" w:eastAsia="es-ES_tradnl"/>
        </w:rPr>
        <w:t> Gestió interna de les nòmines i els seus corresponents pagaments. Control administratiu dels processos de selecció, entrevistes, altes, baixes i incidències dels professionals de l’empresa, assegurant el compliment de la normativa laboral.</w:t>
      </w:r>
    </w:p>
    <w:p w:rsidR="0067756E" w:rsidRPr="0067756E" w:rsidRDefault="0067756E">
      <w:pPr>
        <w:pStyle w:val="ListParagraph"/>
        <w:numPr>
          <w:ilvl w:val="0"/>
          <w:numId w:val="52"/>
        </w:numPr>
        <w:jc w:val="both"/>
        <w:rPr>
          <w:sz w:val="20"/>
          <w:szCs w:val="20"/>
          <w:lang w:val="ca-ES" w:eastAsia="es-ES_tradnl"/>
        </w:rPr>
      </w:pPr>
      <w:r w:rsidRPr="0067756E">
        <w:rPr>
          <w:b/>
          <w:bCs/>
          <w:sz w:val="20"/>
          <w:szCs w:val="20"/>
          <w:lang w:val="ca-ES" w:eastAsia="es-ES_tradnl"/>
        </w:rPr>
        <w:t>Suport a la Planificació Econòmica:</w:t>
      </w:r>
      <w:r w:rsidRPr="0067756E">
        <w:rPr>
          <w:sz w:val="20"/>
          <w:szCs w:val="20"/>
          <w:lang w:val="ca-ES" w:eastAsia="es-ES_tradnl"/>
        </w:rPr>
        <w:t> Col·laboració directa amb la direcció general en el control de costos de fabricació de la primera sèrie i els prototips, vetllant pel manteniment del marge brut unitari calculat per al PIMPAN. Actualització de dades de facturació en el programari CRM digital centralitzat de la companyia.</w:t>
      </w:r>
    </w:p>
    <w:p w:rsidR="0067756E" w:rsidRPr="0067756E" w:rsidRDefault="0067756E" w:rsidP="0067756E">
      <w:pPr>
        <w:jc w:val="both"/>
        <w:rPr>
          <w:b/>
          <w:bCs/>
          <w:sz w:val="20"/>
          <w:szCs w:val="20"/>
          <w:lang w:val="ca-ES" w:eastAsia="es-ES_tradnl"/>
        </w:rPr>
      </w:pPr>
      <w:r w:rsidRPr="0067756E">
        <w:rPr>
          <w:b/>
          <w:bCs/>
          <w:sz w:val="20"/>
          <w:szCs w:val="20"/>
          <w:lang w:val="ca-ES" w:eastAsia="es-ES_tradnl"/>
        </w:rPr>
        <w:t>Formació</w:t>
      </w:r>
    </w:p>
    <w:p w:rsidR="0067756E" w:rsidRPr="0067756E" w:rsidRDefault="0067756E" w:rsidP="0067756E">
      <w:pPr>
        <w:jc w:val="both"/>
        <w:rPr>
          <w:sz w:val="20"/>
          <w:szCs w:val="20"/>
          <w:lang w:val="ca-ES" w:eastAsia="es-ES_tradnl"/>
        </w:rPr>
      </w:pPr>
      <w:r w:rsidRPr="0067756E">
        <w:rPr>
          <w:sz w:val="20"/>
          <w:szCs w:val="20"/>
          <w:lang w:val="ca-ES" w:eastAsia="es-ES_tradnl"/>
        </w:rPr>
        <w:t>En el camp acadèmic:</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Cicle Formatiu de Grau Superior (CFGS) en Administració i Finances o d'Assistència a la Direcció.</w:t>
      </w:r>
    </w:p>
    <w:p w:rsidR="0067756E" w:rsidRPr="0067756E" w:rsidRDefault="0067756E">
      <w:pPr>
        <w:pStyle w:val="ListParagraph"/>
        <w:numPr>
          <w:ilvl w:val="0"/>
          <w:numId w:val="53"/>
        </w:numPr>
        <w:jc w:val="both"/>
        <w:rPr>
          <w:sz w:val="20"/>
          <w:szCs w:val="20"/>
          <w:lang w:val="ca-ES" w:eastAsia="es-ES_tradnl"/>
        </w:rPr>
      </w:pPr>
      <w:r w:rsidRPr="0067756E">
        <w:rPr>
          <w:sz w:val="20"/>
          <w:szCs w:val="20"/>
          <w:lang w:val="ca-ES" w:eastAsia="es-ES_tradnl"/>
        </w:rPr>
        <w:t>Grau en Comptabilitat i Finances, Grau en Administració i Direcció d'Empreses (ADE) o Economia.</w:t>
      </w:r>
    </w:p>
    <w:p w:rsidR="0067756E" w:rsidRPr="0067756E" w:rsidRDefault="0067756E" w:rsidP="0067756E">
      <w:pPr>
        <w:jc w:val="both"/>
        <w:rPr>
          <w:sz w:val="20"/>
          <w:szCs w:val="20"/>
          <w:lang w:val="ca-ES" w:eastAsia="es-ES_tradnl"/>
        </w:rPr>
      </w:pPr>
      <w:r w:rsidRPr="0067756E">
        <w:rPr>
          <w:sz w:val="20"/>
          <w:szCs w:val="20"/>
          <w:lang w:val="ca-ES" w:eastAsia="es-ES_tradnl"/>
        </w:rPr>
        <w:lastRenderedPageBreak/>
        <w:t>Altres aspectes a valorar:</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Domini expert d’ofimàtica (especialment Fulls de càlcul/Excel) i experiència pràctica en programes vinculats a la gestió comptable, </w:t>
      </w:r>
      <w:proofErr w:type="spellStart"/>
      <w:r w:rsidRPr="0067756E">
        <w:rPr>
          <w:sz w:val="20"/>
          <w:szCs w:val="20"/>
          <w:lang w:val="ca-ES" w:eastAsia="es-ES_tradnl"/>
        </w:rPr>
        <w:t>ERPs</w:t>
      </w:r>
      <w:proofErr w:type="spellEnd"/>
      <w:r w:rsidRPr="0067756E">
        <w:rPr>
          <w:sz w:val="20"/>
          <w:szCs w:val="20"/>
          <w:lang w:val="ca-ES" w:eastAsia="es-ES_tradnl"/>
        </w:rPr>
        <w:t xml:space="preserve"> i plataformes de gestió de Recursos Humans.</w:t>
      </w:r>
    </w:p>
    <w:p w:rsidR="0067756E" w:rsidRP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Domini d’idiomes d'alta rellevància per a la gestió corporativa i l'escalabilitat: català, castellà i anglès.</w:t>
      </w:r>
    </w:p>
    <w:p w:rsidR="0067756E" w:rsidRDefault="0067756E">
      <w:pPr>
        <w:pStyle w:val="ListParagraph"/>
        <w:numPr>
          <w:ilvl w:val="0"/>
          <w:numId w:val="54"/>
        </w:numPr>
        <w:jc w:val="both"/>
        <w:rPr>
          <w:sz w:val="20"/>
          <w:szCs w:val="20"/>
          <w:lang w:val="ca-ES" w:eastAsia="es-ES_tradnl"/>
        </w:rPr>
      </w:pPr>
      <w:r w:rsidRPr="0067756E">
        <w:rPr>
          <w:sz w:val="20"/>
          <w:szCs w:val="20"/>
          <w:lang w:val="ca-ES" w:eastAsia="es-ES_tradnl"/>
        </w:rPr>
        <w:t xml:space="preserve">Títols, postgraus i/o formacions contínues relacionades amb comptabilitat analítica, fiscalitat de </w:t>
      </w:r>
      <w:proofErr w:type="spellStart"/>
      <w:r w:rsidRPr="0067756E">
        <w:rPr>
          <w:sz w:val="20"/>
          <w:szCs w:val="20"/>
          <w:lang w:val="ca-ES" w:eastAsia="es-ES_tradnl"/>
        </w:rPr>
        <w:t>startups</w:t>
      </w:r>
      <w:proofErr w:type="spellEnd"/>
      <w:r w:rsidRPr="0067756E">
        <w:rPr>
          <w:sz w:val="20"/>
          <w:szCs w:val="20"/>
          <w:lang w:val="ca-ES" w:eastAsia="es-ES_tradnl"/>
        </w:rPr>
        <w:t>, gestió de persones i tècniques d'atenció al públic.</w:t>
      </w:r>
    </w:p>
    <w:p w:rsidR="0067756E" w:rsidRPr="0067756E" w:rsidRDefault="0067756E" w:rsidP="0067756E">
      <w:pPr>
        <w:pStyle w:val="ListParagraph"/>
        <w:jc w:val="both"/>
        <w:rPr>
          <w:sz w:val="20"/>
          <w:szCs w:val="20"/>
          <w:lang w:val="ca-ES" w:eastAsia="es-ES_tradnl"/>
        </w:rPr>
      </w:pPr>
    </w:p>
    <w:p w:rsidR="00447D56" w:rsidRPr="00DA7F75" w:rsidRDefault="00447D56" w:rsidP="0067756E">
      <w:pPr>
        <w:autoSpaceDE w:val="0"/>
        <w:autoSpaceDN w:val="0"/>
        <w:adjustRightInd w:val="0"/>
        <w:spacing w:line="330" w:lineRule="atLeast"/>
        <w:ind w:right="283"/>
        <w:jc w:val="both"/>
        <w:rPr>
          <w:rFonts w:ascii="Aptos" w:hAnsi="Aptos" w:cs="Helvetica"/>
          <w:b/>
          <w:bCs/>
          <w:color w:val="000000" w:themeColor="text1"/>
          <w:sz w:val="20"/>
          <w:szCs w:val="20"/>
          <w:u w:val="single"/>
          <w:lang w:val="ca-ES"/>
        </w:rPr>
      </w:pPr>
      <w:r w:rsidRPr="00DA7F75">
        <w:rPr>
          <w:rFonts w:ascii="Aptos" w:hAnsi="Aptos" w:cs="Helvetica"/>
          <w:b/>
          <w:bCs/>
          <w:color w:val="000000" w:themeColor="text1"/>
          <w:sz w:val="20"/>
          <w:szCs w:val="20"/>
          <w:u w:val="single"/>
          <w:lang w:val="ca-ES"/>
        </w:rPr>
        <w:t xml:space="preserve">Comercial </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gestionar la venda i tenir la relació amb els distribuïdors dels productes.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Serà la persona clau per estendre la presència de PIMPAN al territori (començant per Girona</w:t>
      </w:r>
      <w:r>
        <w:rPr>
          <w:rFonts w:ascii="Aptos" w:hAnsi="Aptos"/>
          <w:sz w:val="20"/>
          <w:szCs w:val="20"/>
          <w:lang w:val="ca-ES" w:eastAsia="es-ES_tradnl"/>
        </w:rPr>
        <w:t xml:space="preserve">). </w:t>
      </w:r>
      <w:r w:rsidRPr="0067756E">
        <w:rPr>
          <w:rFonts w:ascii="Aptos" w:hAnsi="Aptos"/>
          <w:sz w:val="20"/>
          <w:szCs w:val="20"/>
          <w:lang w:val="ca-ES" w:eastAsia="es-ES_tradnl"/>
        </w:rPr>
        <w:t>Actuarà com el vincle directe amb els canals de distribució i s'assegurarà que el sector HORECA conegui els avantatges tangibles de la màquina (seguretat, velocitat i estalvi de temps) mitjançant el tracte proper i les demostracions pràctiques.</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Proactiu/va, dinàmic/a i amb una clara orientació a resultats en entorns B2B (empresa a empresa).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Excel·lents habilitats comunicatives, empatia i capacitat per generar relacions de confiança a llarg termini amb distribuïdors i gerents de locals.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Capaç de treballar per objectius de manera independent i organitzar rutes comercials de forma autònoma.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Orientat/da a entendre la ment lògica i pràctica del client professional (demostrar el retorn d'inversió i l'eficiència operativa).</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Habilitat pràctica per realitzar demostracions de producte en viu i gestionar obradors o cuines durant les proves.</w:t>
      </w:r>
    </w:p>
    <w:p w:rsidR="0067756E" w:rsidRPr="0067756E" w:rsidRDefault="0067756E">
      <w:pPr>
        <w:pStyle w:val="ListParagraph"/>
        <w:numPr>
          <w:ilvl w:val="0"/>
          <w:numId w:val="55"/>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coordinar-se amb administració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Gestió i negociació amb Distribuïdors:</w:t>
      </w:r>
      <w:r w:rsidRPr="0067756E">
        <w:rPr>
          <w:rFonts w:ascii="Aptos" w:hAnsi="Aptos"/>
          <w:sz w:val="20"/>
          <w:szCs w:val="20"/>
          <w:lang w:val="ca-ES" w:eastAsia="es-ES_tradnl"/>
        </w:rPr>
        <w:t xml:space="preserve"> Mantenir la relació diària, negociar condicions i motivar les xarxes de comercials de camp d'empreses com </w:t>
      </w:r>
      <w:proofErr w:type="spellStart"/>
      <w:r w:rsidRPr="0067756E">
        <w:rPr>
          <w:rFonts w:ascii="Aptos" w:hAnsi="Aptos"/>
          <w:sz w:val="20"/>
          <w:szCs w:val="20"/>
          <w:lang w:val="ca-ES" w:eastAsia="es-ES_tradnl"/>
        </w:rPr>
        <w:t>Girotel</w:t>
      </w:r>
      <w:proofErr w:type="spellEnd"/>
      <w:r w:rsidRPr="0067756E">
        <w:rPr>
          <w:rFonts w:ascii="Aptos" w:hAnsi="Aptos"/>
          <w:sz w:val="20"/>
          <w:szCs w:val="20"/>
          <w:lang w:val="ca-ES" w:eastAsia="es-ES_tradnl"/>
        </w:rPr>
        <w:t>, Girona Hosteleria i posteriors.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Demostracions de producte (</w:t>
      </w:r>
      <w:proofErr w:type="spellStart"/>
      <w:r w:rsidRPr="0067756E">
        <w:rPr>
          <w:rFonts w:ascii="Aptos" w:hAnsi="Aptos"/>
          <w:b/>
          <w:bCs/>
          <w:sz w:val="20"/>
          <w:szCs w:val="20"/>
          <w:lang w:val="ca-ES" w:eastAsia="es-ES_tradnl"/>
        </w:rPr>
        <w:t>Demos</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Visitar clients potencials clau (bars de polígons, fleques, hotels) per fer demostracions en viu amb els prototips i evidenciar l'estalvi de temps i la seguretat.</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Campanya de llançament i Feedback:</w:t>
      </w:r>
      <w:r w:rsidRPr="0067756E">
        <w:rPr>
          <w:rFonts w:ascii="Aptos" w:hAnsi="Aptos"/>
          <w:sz w:val="20"/>
          <w:szCs w:val="20"/>
          <w:lang w:val="ca-ES" w:eastAsia="es-ES_tradnl"/>
        </w:rPr>
        <w:t> Gestionar la col·locació de les 25 primeres unitats a preu especial (399€) i encarregar-se de recollir el feedback crític dels clients durant les primeres setmanes.</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Expansió territorial:</w:t>
      </w:r>
      <w:r w:rsidRPr="0067756E">
        <w:rPr>
          <w:rFonts w:ascii="Aptos" w:hAnsi="Aptos"/>
          <w:sz w:val="20"/>
          <w:szCs w:val="20"/>
          <w:lang w:val="ca-ES" w:eastAsia="es-ES_tradnl"/>
        </w:rPr>
        <w:t> Executar el pla d'expansió cap al Vallès, Maresme, Barcelona i Manresa a partir del segon i tercer any, captant nous distribuïdors de referència.</w:t>
      </w:r>
    </w:p>
    <w:p w:rsidR="0067756E" w:rsidRPr="0067756E" w:rsidRDefault="0067756E">
      <w:pPr>
        <w:pStyle w:val="ListParagraph"/>
        <w:numPr>
          <w:ilvl w:val="0"/>
          <w:numId w:val="56"/>
        </w:numPr>
        <w:jc w:val="both"/>
        <w:rPr>
          <w:rFonts w:ascii="Aptos" w:hAnsi="Aptos"/>
          <w:sz w:val="20"/>
          <w:szCs w:val="20"/>
          <w:lang w:val="ca-ES" w:eastAsia="es-ES_tradnl"/>
        </w:rPr>
      </w:pPr>
      <w:r w:rsidRPr="0067756E">
        <w:rPr>
          <w:rFonts w:ascii="Aptos" w:hAnsi="Aptos"/>
          <w:b/>
          <w:bCs/>
          <w:sz w:val="20"/>
          <w:szCs w:val="20"/>
          <w:lang w:val="ca-ES" w:eastAsia="es-ES_tradnl"/>
        </w:rPr>
        <w:t>Report i control de vendes (CRM): </w:t>
      </w:r>
      <w:r w:rsidRPr="0067756E">
        <w:rPr>
          <w:rFonts w:ascii="Aptos" w:hAnsi="Aptos"/>
          <w:sz w:val="20"/>
          <w:szCs w:val="20"/>
          <w:lang w:val="ca-ES" w:eastAsia="es-ES_tradnl"/>
        </w:rPr>
        <w:t>Registrar l'activitat comercial, l'estat dels clients i les previsions de vendes en coordinació amb el departament d'administració.</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lastRenderedPageBreak/>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Cicle Formatiu de Grau Superior en Gestió Comercial i Màrqueting.</w:t>
      </w:r>
    </w:p>
    <w:p w:rsidR="0067756E" w:rsidRPr="0067756E" w:rsidRDefault="0067756E">
      <w:pPr>
        <w:pStyle w:val="ListParagraph"/>
        <w:numPr>
          <w:ilvl w:val="0"/>
          <w:numId w:val="57"/>
        </w:numPr>
        <w:jc w:val="both"/>
        <w:rPr>
          <w:rFonts w:ascii="Aptos" w:hAnsi="Aptos"/>
          <w:sz w:val="20"/>
          <w:szCs w:val="20"/>
          <w:lang w:val="ca-ES" w:eastAsia="es-ES_tradnl"/>
        </w:rPr>
      </w:pPr>
      <w:r w:rsidRPr="0067756E">
        <w:rPr>
          <w:rFonts w:ascii="Aptos" w:hAnsi="Aptos"/>
          <w:sz w:val="20"/>
          <w:szCs w:val="20"/>
          <w:lang w:val="ca-ES" w:eastAsia="es-ES_tradnl"/>
        </w:rPr>
        <w:t>Grau en Comerç, ADE o similars.</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Experiència prèvia demostrable en vendes al sector HORECA o distribució de maquinària de cuina industrial.</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Domini d'idiomes: català i castellà (imprescindibles per a la zona d'actuació).</w:t>
      </w:r>
    </w:p>
    <w:p w:rsidR="0067756E" w:rsidRP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Formació en tècniques de negociació i gestió de programes CRM.</w:t>
      </w:r>
    </w:p>
    <w:p w:rsidR="0067756E" w:rsidRDefault="0067756E">
      <w:pPr>
        <w:pStyle w:val="ListParagraph"/>
        <w:numPr>
          <w:ilvl w:val="0"/>
          <w:numId w:val="58"/>
        </w:numPr>
        <w:jc w:val="both"/>
        <w:rPr>
          <w:rFonts w:ascii="Aptos" w:hAnsi="Aptos"/>
          <w:sz w:val="20"/>
          <w:szCs w:val="20"/>
          <w:lang w:val="ca-ES" w:eastAsia="es-ES_tradnl"/>
        </w:rPr>
      </w:pPr>
      <w:r w:rsidRPr="0067756E">
        <w:rPr>
          <w:rFonts w:ascii="Aptos" w:hAnsi="Aptos"/>
          <w:sz w:val="20"/>
          <w:szCs w:val="20"/>
          <w:lang w:val="ca-ES" w:eastAsia="es-ES_tradnl"/>
        </w:rPr>
        <w:t>Disponibilitat per viatjar i permís de conduir B (obligatori).</w:t>
      </w:r>
    </w:p>
    <w:p w:rsidR="0067756E" w:rsidRPr="0067756E" w:rsidRDefault="0067756E" w:rsidP="0067756E">
      <w:pPr>
        <w:pStyle w:val="ListParagraph"/>
        <w:jc w:val="both"/>
        <w:rPr>
          <w:rFonts w:ascii="Aptos" w:hAnsi="Aptos"/>
          <w:sz w:val="20"/>
          <w:szCs w:val="20"/>
          <w:lang w:val="ca-ES" w:eastAsia="es-ES_tradnl"/>
        </w:rPr>
      </w:pPr>
    </w:p>
    <w:p w:rsidR="0067756E" w:rsidRPr="00DA7F75" w:rsidRDefault="0067756E" w:rsidP="0067756E">
      <w:pPr>
        <w:jc w:val="both"/>
        <w:rPr>
          <w:rFonts w:ascii="Aptos" w:hAnsi="Aptos"/>
          <w:b/>
          <w:bCs/>
          <w:sz w:val="20"/>
          <w:szCs w:val="20"/>
          <w:u w:val="single"/>
          <w:lang w:val="ca-ES" w:eastAsia="es-ES_tradnl"/>
        </w:rPr>
      </w:pPr>
      <w:r w:rsidRPr="00DA7F75">
        <w:rPr>
          <w:rFonts w:ascii="Aptos" w:hAnsi="Aptos"/>
          <w:b/>
          <w:bCs/>
          <w:sz w:val="20"/>
          <w:szCs w:val="20"/>
          <w:u w:val="single"/>
          <w:lang w:val="ca-ES" w:eastAsia="es-ES_tradnl"/>
        </w:rPr>
        <w:t>Comunicació i màrqueting</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Objectiu</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Responsable de crear valor del producte i a partir d’aquí una imatge i una comunicació el voltant d’ell.</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Missió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 xml:space="preserve">Serà l'encarregat/da de dissenyar l'estratègia per donar a conèixer la màquina PIMPAN, posicionant-la com una solució </w:t>
      </w:r>
      <w:proofErr w:type="spellStart"/>
      <w:r w:rsidRPr="0067756E">
        <w:rPr>
          <w:rFonts w:ascii="Aptos" w:hAnsi="Aptos"/>
          <w:sz w:val="20"/>
          <w:szCs w:val="20"/>
          <w:lang w:val="ca-ES" w:eastAsia="es-ES_tradnl"/>
        </w:rPr>
        <w:t>premium</w:t>
      </w:r>
      <w:proofErr w:type="spellEnd"/>
      <w:r w:rsidRPr="0067756E">
        <w:rPr>
          <w:rFonts w:ascii="Aptos" w:hAnsi="Aptos"/>
          <w:sz w:val="20"/>
          <w:szCs w:val="20"/>
          <w:lang w:val="ca-ES" w:eastAsia="es-ES_tradnl"/>
        </w:rPr>
        <w:t xml:space="preserve"> i trencant la resistència al canvi del sector (el mètode manual tradicional). S'ocuparà de fer atractiva, digital i visible la proposta de valor de l'empresa.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Perfil</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Creatiu/va, innovador/a i amb capacitat per transmetre conceptes tècnics de forma simple i atractiva.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Domini de les eines de comunicació digital, xarxes socials i posicionament de marca.</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Habilitat per a la redacció de continguts (</w:t>
      </w:r>
      <w:proofErr w:type="spellStart"/>
      <w:r w:rsidRPr="0067756E">
        <w:rPr>
          <w:rFonts w:ascii="Aptos" w:hAnsi="Aptos"/>
          <w:i/>
          <w:iCs/>
          <w:sz w:val="20"/>
          <w:szCs w:val="20"/>
          <w:lang w:val="ca-ES" w:eastAsia="es-ES_tradnl"/>
        </w:rPr>
        <w:t>copywriting</w:t>
      </w:r>
      <w:proofErr w:type="spellEnd"/>
      <w:r w:rsidRPr="0067756E">
        <w:rPr>
          <w:rFonts w:ascii="Aptos" w:hAnsi="Aptos"/>
          <w:sz w:val="20"/>
          <w:szCs w:val="20"/>
          <w:lang w:val="ca-ES" w:eastAsia="es-ES_tradnl"/>
        </w:rPr>
        <w:t>) adaptats a diferents perfils de client (des de l'amo d'un bar de polígon fins al gerent d'una cadena d'hotels).</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 xml:space="preserve">Capacitat organitzativa per coordinar el llançament de materials tant online com </w:t>
      </w:r>
      <w:proofErr w:type="spellStart"/>
      <w:r w:rsidRPr="0067756E">
        <w:rPr>
          <w:rFonts w:ascii="Aptos" w:hAnsi="Aptos"/>
          <w:sz w:val="20"/>
          <w:szCs w:val="20"/>
          <w:lang w:val="ca-ES" w:eastAsia="es-ES_tradnl"/>
        </w:rPr>
        <w:t>offline</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Orientat/da a dades per analitzar el retorn de les accions de comunicació i l'impacte de la publicitat.</w:t>
      </w:r>
    </w:p>
    <w:p w:rsidR="0067756E" w:rsidRPr="0067756E" w:rsidRDefault="0067756E">
      <w:pPr>
        <w:pStyle w:val="ListParagraph"/>
        <w:numPr>
          <w:ilvl w:val="0"/>
          <w:numId w:val="59"/>
        </w:numPr>
        <w:jc w:val="both"/>
        <w:rPr>
          <w:rFonts w:ascii="Aptos" w:hAnsi="Aptos"/>
          <w:sz w:val="20"/>
          <w:szCs w:val="20"/>
          <w:lang w:val="ca-ES" w:eastAsia="es-ES_tradnl"/>
        </w:rPr>
      </w:pPr>
      <w:r w:rsidRPr="0067756E">
        <w:rPr>
          <w:rFonts w:ascii="Aptos" w:hAnsi="Aptos"/>
          <w:sz w:val="20"/>
          <w:szCs w:val="20"/>
          <w:lang w:val="ca-ES" w:eastAsia="es-ES_tradnl"/>
        </w:rPr>
        <w:t>Capacitat de treball en equip per alinear els missatges amb l'activitat del comercial de carrer.</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Tasques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i identitat de marca: </w:t>
      </w:r>
      <w:r w:rsidRPr="0067756E">
        <w:rPr>
          <w:rFonts w:ascii="Aptos" w:hAnsi="Aptos"/>
          <w:sz w:val="20"/>
          <w:szCs w:val="20"/>
          <w:lang w:val="ca-ES" w:eastAsia="es-ES_tradnl"/>
        </w:rPr>
        <w:t>Definir i cuidar la imatge corporativa de PIMPAN, garantint que els valors d'excel·lència, seguretat i sostenibilitat es transmetin correctament.</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Desenvolupament i gestió digital:</w:t>
      </w:r>
      <w:r w:rsidRPr="0067756E">
        <w:rPr>
          <w:rFonts w:ascii="Aptos" w:hAnsi="Aptos"/>
          <w:sz w:val="20"/>
          <w:szCs w:val="20"/>
          <w:lang w:val="ca-ES" w:eastAsia="es-ES_tradnl"/>
        </w:rPr>
        <w:t> Crear, actualitzar i optimitzar la pàgina web corporativa de l'empresa, generant campanyes de publicitat digital i presència en xarxes professionals.</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Estratègia "Push" i Boca-orella:</w:t>
      </w:r>
      <w:r w:rsidRPr="0067756E">
        <w:rPr>
          <w:rFonts w:ascii="Aptos" w:hAnsi="Aptos"/>
          <w:sz w:val="20"/>
          <w:szCs w:val="20"/>
          <w:lang w:val="ca-ES" w:eastAsia="es-ES_tradnl"/>
        </w:rPr>
        <w:t> Dissenyar accions de comunicació directa dirigides a la base de contactes del sector HORECA per generar interès inicial.</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t xml:space="preserve">Materials </w:t>
      </w:r>
      <w:proofErr w:type="spellStart"/>
      <w:r w:rsidRPr="0067756E">
        <w:rPr>
          <w:rFonts w:ascii="Aptos" w:hAnsi="Aptos"/>
          <w:b/>
          <w:bCs/>
          <w:sz w:val="20"/>
          <w:szCs w:val="20"/>
          <w:lang w:val="ca-ES" w:eastAsia="es-ES_tradnl"/>
        </w:rPr>
        <w:t>offline</w:t>
      </w:r>
      <w:proofErr w:type="spellEnd"/>
      <w:r w:rsidRPr="0067756E">
        <w:rPr>
          <w:rFonts w:ascii="Aptos" w:hAnsi="Aptos"/>
          <w:b/>
          <w:bCs/>
          <w:sz w:val="20"/>
          <w:szCs w:val="20"/>
          <w:lang w:val="ca-ES" w:eastAsia="es-ES_tradnl"/>
        </w:rPr>
        <w:t xml:space="preserve"> i </w:t>
      </w:r>
      <w:proofErr w:type="spellStart"/>
      <w:r w:rsidRPr="0067756E">
        <w:rPr>
          <w:rFonts w:ascii="Aptos" w:hAnsi="Aptos"/>
          <w:b/>
          <w:bCs/>
          <w:sz w:val="20"/>
          <w:szCs w:val="20"/>
          <w:lang w:val="ca-ES" w:eastAsia="es-ES_tradnl"/>
        </w:rPr>
        <w:t>Packaging</w:t>
      </w:r>
      <w:proofErr w:type="spellEnd"/>
      <w:r w:rsidRPr="0067756E">
        <w:rPr>
          <w:rFonts w:ascii="Aptos" w:hAnsi="Aptos"/>
          <w:b/>
          <w:bCs/>
          <w:sz w:val="20"/>
          <w:szCs w:val="20"/>
          <w:lang w:val="ca-ES" w:eastAsia="es-ES_tradnl"/>
        </w:rPr>
        <w:t>:</w:t>
      </w:r>
      <w:r w:rsidRPr="0067756E">
        <w:rPr>
          <w:rFonts w:ascii="Aptos" w:hAnsi="Aptos"/>
          <w:sz w:val="20"/>
          <w:szCs w:val="20"/>
          <w:lang w:val="ca-ES" w:eastAsia="es-ES_tradnl"/>
        </w:rPr>
        <w:t> Coordinar-se amb proveïdors externs (com l'empresa d'impressió) per al disseny de les caixes personalitzades i la redacció del manual d'instruccions i neteja de la màquina.</w:t>
      </w:r>
    </w:p>
    <w:p w:rsidR="0067756E" w:rsidRPr="0067756E" w:rsidRDefault="0067756E">
      <w:pPr>
        <w:pStyle w:val="ListParagraph"/>
        <w:numPr>
          <w:ilvl w:val="0"/>
          <w:numId w:val="60"/>
        </w:numPr>
        <w:jc w:val="both"/>
        <w:rPr>
          <w:rFonts w:ascii="Aptos" w:hAnsi="Aptos"/>
          <w:sz w:val="20"/>
          <w:szCs w:val="20"/>
          <w:lang w:val="ca-ES" w:eastAsia="es-ES_tradnl"/>
        </w:rPr>
      </w:pPr>
      <w:r w:rsidRPr="0067756E">
        <w:rPr>
          <w:rFonts w:ascii="Aptos" w:hAnsi="Aptos"/>
          <w:b/>
          <w:bCs/>
          <w:sz w:val="20"/>
          <w:szCs w:val="20"/>
          <w:lang w:val="ca-ES" w:eastAsia="es-ES_tradnl"/>
        </w:rPr>
        <w:lastRenderedPageBreak/>
        <w:t>Fires i Esdeveniments gastronòmics:</w:t>
      </w:r>
      <w:r w:rsidRPr="0067756E">
        <w:rPr>
          <w:rFonts w:ascii="Aptos" w:hAnsi="Aptos"/>
          <w:sz w:val="20"/>
          <w:szCs w:val="20"/>
          <w:lang w:val="ca-ES" w:eastAsia="es-ES_tradnl"/>
        </w:rPr>
        <w:t> Planificar i coordinar la presència de PIMPAN en fires del sector, demostracions o col·laboracions amb distribuïdors per reforçar la reputació de la marca.</w:t>
      </w:r>
    </w:p>
    <w:p w:rsidR="0067756E" w:rsidRPr="0067756E" w:rsidRDefault="0067756E" w:rsidP="0067756E">
      <w:pPr>
        <w:jc w:val="both"/>
        <w:rPr>
          <w:rFonts w:ascii="Aptos" w:hAnsi="Aptos"/>
          <w:b/>
          <w:bCs/>
          <w:sz w:val="20"/>
          <w:szCs w:val="20"/>
          <w:lang w:val="ca-ES" w:eastAsia="es-ES_tradnl"/>
        </w:rPr>
      </w:pPr>
      <w:r w:rsidRPr="0067756E">
        <w:rPr>
          <w:rFonts w:ascii="Aptos" w:hAnsi="Aptos"/>
          <w:b/>
          <w:bCs/>
          <w:sz w:val="20"/>
          <w:szCs w:val="20"/>
          <w:lang w:val="ca-ES" w:eastAsia="es-ES_tradnl"/>
        </w:rPr>
        <w:t>Formació</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En el camp acadèmic:</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Màrqueting i Comunitats Digitals.</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Grau en Publicitat i Relacions Públiques o Comunicació.</w:t>
      </w:r>
    </w:p>
    <w:p w:rsidR="0067756E" w:rsidRPr="0067756E" w:rsidRDefault="0067756E">
      <w:pPr>
        <w:pStyle w:val="ListParagraph"/>
        <w:numPr>
          <w:ilvl w:val="0"/>
          <w:numId w:val="61"/>
        </w:numPr>
        <w:jc w:val="both"/>
        <w:rPr>
          <w:rFonts w:ascii="Aptos" w:hAnsi="Aptos"/>
          <w:sz w:val="20"/>
          <w:szCs w:val="20"/>
          <w:lang w:val="ca-ES" w:eastAsia="es-ES_tradnl"/>
        </w:rPr>
      </w:pPr>
      <w:r w:rsidRPr="0067756E">
        <w:rPr>
          <w:rFonts w:ascii="Aptos" w:hAnsi="Aptos"/>
          <w:sz w:val="20"/>
          <w:szCs w:val="20"/>
          <w:lang w:val="ca-ES" w:eastAsia="es-ES_tradnl"/>
        </w:rPr>
        <w:t>Cicle Formatiu Superior en Màrqueting i Publicitat.</w:t>
      </w:r>
    </w:p>
    <w:p w:rsidR="0067756E" w:rsidRPr="0067756E" w:rsidRDefault="0067756E" w:rsidP="0067756E">
      <w:pPr>
        <w:jc w:val="both"/>
        <w:rPr>
          <w:rFonts w:ascii="Aptos" w:hAnsi="Aptos"/>
          <w:sz w:val="20"/>
          <w:szCs w:val="20"/>
          <w:lang w:val="ca-ES" w:eastAsia="es-ES_tradnl"/>
        </w:rPr>
      </w:pPr>
      <w:r w:rsidRPr="0067756E">
        <w:rPr>
          <w:rFonts w:ascii="Aptos" w:hAnsi="Aptos"/>
          <w:sz w:val="20"/>
          <w:szCs w:val="20"/>
          <w:lang w:val="ca-ES" w:eastAsia="es-ES_tradnl"/>
        </w:rPr>
        <w:t>Altres aspectes a valorar:</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d'eines de disseny gràfic i edició de vídeo (Pack </w:t>
      </w:r>
      <w:proofErr w:type="spellStart"/>
      <w:r w:rsidRPr="0067756E">
        <w:rPr>
          <w:rFonts w:ascii="Aptos" w:hAnsi="Aptos"/>
          <w:sz w:val="20"/>
          <w:szCs w:val="20"/>
          <w:lang w:val="ca-ES" w:eastAsia="es-ES_tradnl"/>
        </w:rPr>
        <w:t>Adobe</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Photoshop</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Illustrator</w:t>
      </w:r>
      <w:proofErr w:type="spellEnd"/>
      <w:r w:rsidRPr="0067756E">
        <w:rPr>
          <w:rFonts w:ascii="Aptos" w:hAnsi="Aptos"/>
          <w:sz w:val="20"/>
          <w:szCs w:val="20"/>
          <w:lang w:val="ca-ES" w:eastAsia="es-ES_tradnl"/>
        </w:rPr>
        <w:t xml:space="preserve">, </w:t>
      </w:r>
      <w:proofErr w:type="spellStart"/>
      <w:r w:rsidRPr="0067756E">
        <w:rPr>
          <w:rFonts w:ascii="Aptos" w:hAnsi="Aptos"/>
          <w:sz w:val="20"/>
          <w:szCs w:val="20"/>
          <w:lang w:val="ca-ES" w:eastAsia="es-ES_tradnl"/>
        </w:rPr>
        <w:t>Premiere</w:t>
      </w:r>
      <w:proofErr w:type="spellEnd"/>
      <w:r w:rsidRPr="0067756E">
        <w:rPr>
          <w:rFonts w:ascii="Aptos" w:hAnsi="Aptos"/>
          <w:sz w:val="20"/>
          <w:szCs w:val="20"/>
          <w:lang w:val="ca-ES" w:eastAsia="es-ES_tradnl"/>
        </w:rPr>
        <w:t>) per a la creació de continguts de les màquines.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 xml:space="preserve">Domini d'idiomes: català, castellà i anglès (molt valorable per a la futura escalabilitat de </w:t>
      </w:r>
      <w:proofErr w:type="spellStart"/>
      <w:r w:rsidRPr="0067756E">
        <w:rPr>
          <w:rFonts w:ascii="Aptos" w:hAnsi="Aptos"/>
          <w:sz w:val="20"/>
          <w:szCs w:val="20"/>
          <w:lang w:val="ca-ES" w:eastAsia="es-ES_tradnl"/>
        </w:rPr>
        <w:t>l'startup</w:t>
      </w:r>
      <w:proofErr w:type="spellEnd"/>
      <w:r w:rsidRPr="0067756E">
        <w:rPr>
          <w:rFonts w:ascii="Aptos" w:hAnsi="Aptos"/>
          <w:sz w:val="20"/>
          <w:szCs w:val="20"/>
          <w:lang w:val="ca-ES" w:eastAsia="es-ES_tradnl"/>
        </w:rPr>
        <w:t>).</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Formació específica en SEO/SEM, analítica web i passarel·les digitals.</w:t>
      </w:r>
    </w:p>
    <w:p w:rsidR="0067756E" w:rsidRPr="0067756E" w:rsidRDefault="0067756E">
      <w:pPr>
        <w:pStyle w:val="ListParagraph"/>
        <w:numPr>
          <w:ilvl w:val="0"/>
          <w:numId w:val="62"/>
        </w:numPr>
        <w:jc w:val="both"/>
        <w:rPr>
          <w:rFonts w:ascii="Aptos" w:hAnsi="Aptos"/>
          <w:sz w:val="20"/>
          <w:szCs w:val="20"/>
          <w:lang w:val="ca-ES" w:eastAsia="es-ES_tradnl"/>
        </w:rPr>
      </w:pPr>
      <w:r w:rsidRPr="0067756E">
        <w:rPr>
          <w:rFonts w:ascii="Aptos" w:hAnsi="Aptos"/>
          <w:sz w:val="20"/>
          <w:szCs w:val="20"/>
          <w:lang w:val="ca-ES" w:eastAsia="es-ES_tradnl"/>
        </w:rPr>
        <w:t>Coneixement o interès pel sector de la restauració, la cuina o el disseny industrial.</w:t>
      </w:r>
    </w:p>
    <w:p w:rsidR="00DA7F75" w:rsidRDefault="00DA7F7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Pla d’Acollida</w:t>
      </w:r>
    </w:p>
    <w:p w:rsidR="004860ED" w:rsidRDefault="004860ED"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4860ED">
        <w:rPr>
          <w:rFonts w:ascii="Aptos" w:hAnsi="Aptos" w:cs="Helvetica"/>
          <w:color w:val="000000" w:themeColor="text1"/>
          <w:sz w:val="20"/>
          <w:szCs w:val="20"/>
          <w:lang w:val="ca-ES"/>
        </w:rPr>
        <w:t>PIMPAN</w:t>
      </w:r>
      <w:r>
        <w:rPr>
          <w:rFonts w:ascii="Aptos" w:hAnsi="Aptos" w:cs="Helvetica"/>
          <w:color w:val="000000" w:themeColor="text1"/>
          <w:sz w:val="20"/>
          <w:szCs w:val="20"/>
          <w:lang w:val="ca-ES"/>
        </w:rPr>
        <w:t xml:space="preserve"> tindrà establert un mètode per a la incorporació d’un nou o nova professional en qualsevol dels seus departaments. Aquesta guia ha de servir per unificar criteris i formes de fer a l’empresa que permetin crear un clima d’eficiència i eficàcia, però sobretot un ambient laboral positiu. </w:t>
      </w:r>
    </w:p>
    <w:p w:rsid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Aquest pla comptarà amb dues fases:</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Primera Fase</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Integració a l’empresa amb una explicació per part d’un dels socis de la creació de l’empresa, la missió, els valors, així com el perquè de l’empresa. Acte seguit, un recorregut per el diferent personal de l’empresa per presentar-la i poder intercanviar l’opinió. A part, també se li presentaran tots els protocols de l’empresa i accions o activitats internes i/o externes que realitzi PIMPAN. </w:t>
      </w:r>
    </w:p>
    <w:p w:rsidR="00A7291C" w:rsidRDefault="008C674E" w:rsidP="00A7291C">
      <w:pPr>
        <w:autoSpaceDE w:val="0"/>
        <w:autoSpaceDN w:val="0"/>
        <w:adjustRightInd w:val="0"/>
        <w:spacing w:line="330" w:lineRule="atLeast"/>
        <w:ind w:right="283" w:firstLine="284"/>
        <w:jc w:val="both"/>
        <w:rPr>
          <w:rFonts w:ascii="Aptos" w:hAnsi="Aptos" w:cs="Helvetica"/>
          <w:b/>
          <w:bCs/>
          <w:color w:val="000000" w:themeColor="text1"/>
          <w:sz w:val="20"/>
          <w:szCs w:val="20"/>
          <w:lang w:val="ca-ES"/>
        </w:rPr>
      </w:pPr>
      <w:r w:rsidRPr="00767CEF">
        <w:rPr>
          <w:rFonts w:ascii="Aptos" w:hAnsi="Aptos" w:cs="Helvetica"/>
          <w:b/>
          <w:bCs/>
          <w:color w:val="000000" w:themeColor="text1"/>
          <w:sz w:val="20"/>
          <w:szCs w:val="20"/>
          <w:lang w:val="ca-ES"/>
        </w:rPr>
        <w:t>Segona Fase</w:t>
      </w:r>
    </w:p>
    <w:p w:rsidR="008C674E" w:rsidRDefault="00A7291C"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A7291C">
        <w:rPr>
          <w:rFonts w:ascii="Aptos" w:hAnsi="Aptos" w:cs="Helvetica"/>
          <w:color w:val="000000" w:themeColor="text1"/>
          <w:sz w:val="20"/>
          <w:szCs w:val="20"/>
          <w:lang w:val="ca-ES"/>
        </w:rPr>
        <w:t>S</w:t>
      </w:r>
      <w:r w:rsidR="008C674E" w:rsidRPr="00A7291C">
        <w:rPr>
          <w:rFonts w:ascii="Aptos" w:hAnsi="Aptos" w:cs="Helvetica"/>
          <w:color w:val="000000" w:themeColor="text1"/>
          <w:sz w:val="20"/>
          <w:szCs w:val="20"/>
          <w:lang w:val="ca-ES"/>
        </w:rPr>
        <w:t>e</w:t>
      </w:r>
      <w:r w:rsidR="008C674E">
        <w:rPr>
          <w:rFonts w:ascii="Aptos" w:hAnsi="Aptos" w:cs="Helvetica"/>
          <w:color w:val="000000" w:themeColor="text1"/>
          <w:sz w:val="20"/>
          <w:szCs w:val="20"/>
          <w:lang w:val="ca-ES"/>
        </w:rPr>
        <w:t xml:space="preserve"> li presentarà el seu lloc de treball de forma concreta i el seu departament. Aquí se li oferirà la informació addicional dels programes que es fan servir i, també, un recolzament les primeres setmanes per els dubtes o qüestions que puguin sorgir del dia a dia.</w:t>
      </w:r>
    </w:p>
    <w:p w:rsidR="008C674E" w:rsidRPr="004860ED"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Aquest pla és per facilitar la integració des del dia 0, i el més important és fer-ne utilitat des de la primera persona que entri professionalment a l’empresa.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Formació </w:t>
      </w:r>
    </w:p>
    <w:p w:rsidR="008C674E" w:rsidRDefault="008C674E"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sidRPr="008C674E">
        <w:rPr>
          <w:rFonts w:ascii="Aptos" w:hAnsi="Aptos" w:cs="Helvetica"/>
          <w:color w:val="000000" w:themeColor="text1"/>
          <w:sz w:val="20"/>
          <w:szCs w:val="20"/>
          <w:lang w:val="ca-ES"/>
        </w:rPr>
        <w:lastRenderedPageBreak/>
        <w:t xml:space="preserve">PIMPAN </w:t>
      </w:r>
      <w:r>
        <w:rPr>
          <w:rFonts w:ascii="Aptos" w:hAnsi="Aptos" w:cs="Helvetica"/>
          <w:color w:val="000000" w:themeColor="text1"/>
          <w:sz w:val="20"/>
          <w:szCs w:val="20"/>
          <w:lang w:val="ca-ES"/>
        </w:rPr>
        <w:t xml:space="preserve">és una empresa amb un producte innovador però amb la perspectiva de créixer en el mercat tant en producte com en implantació. És important, que hi hagi definit un pla de formació per a les persones que té l’empresa, tant per poder fer la feina de forma més eficaç com per poder assumir més responsabilitat dins la pròpia </w:t>
      </w:r>
      <w:r w:rsidR="00E04A44">
        <w:rPr>
          <w:rFonts w:ascii="Aptos" w:hAnsi="Aptos" w:cs="Helvetica"/>
          <w:color w:val="000000" w:themeColor="text1"/>
          <w:sz w:val="20"/>
          <w:szCs w:val="20"/>
          <w:lang w:val="ca-ES"/>
        </w:rPr>
        <w:t xml:space="preserve">societat.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En el nostre cas, el només tenir tres empleats buscarem la complementarietat de poder-se formar, sense comporta una sobrecarrega en el seu a dia. Per això, PIMPAN en funció del tipus de formació donarà 2 hora setmanals per poder realitzar els estudis. </w:t>
      </w:r>
    </w:p>
    <w:p w:rsidR="00E04A44" w:rsidRPr="00E04A44" w:rsidRDefault="00E04A44" w:rsidP="00D05869">
      <w:pPr>
        <w:autoSpaceDE w:val="0"/>
        <w:autoSpaceDN w:val="0"/>
        <w:adjustRightInd w:val="0"/>
        <w:spacing w:line="330" w:lineRule="atLeast"/>
        <w:ind w:right="283"/>
        <w:jc w:val="both"/>
        <w:rPr>
          <w:rFonts w:ascii="Aptos" w:hAnsi="Aptos"/>
          <w:color w:val="000000"/>
          <w:sz w:val="20"/>
          <w:szCs w:val="20"/>
          <w:lang w:val="ca-ES"/>
        </w:rPr>
      </w:pPr>
      <w:r w:rsidRPr="00E04A44">
        <w:rPr>
          <w:rFonts w:ascii="Aptos" w:hAnsi="Aptos"/>
          <w:color w:val="000000"/>
          <w:sz w:val="20"/>
          <w:szCs w:val="20"/>
          <w:lang w:val="ca-ES"/>
        </w:rPr>
        <w:t xml:space="preserve">Com a empresa disposem d’uns crèdits anuals per poder formar-se els o les treballadores per mitjà de les bonificacions de la Seguretat Social. Són unes ajudes que permeten finançar la totalitat o parcialment els cursos mitjançant la </w:t>
      </w:r>
      <w:proofErr w:type="spellStart"/>
      <w:r w:rsidRPr="00E04A44">
        <w:rPr>
          <w:rFonts w:ascii="Aptos" w:hAnsi="Aptos"/>
          <w:color w:val="000000"/>
          <w:sz w:val="20"/>
          <w:szCs w:val="20"/>
          <w:lang w:val="ca-ES"/>
        </w:rPr>
        <w:t>Fundae</w:t>
      </w:r>
      <w:proofErr w:type="spellEnd"/>
      <w:r w:rsidRPr="00E04A44">
        <w:rPr>
          <w:rFonts w:ascii="Aptos" w:hAnsi="Aptos"/>
          <w:color w:val="000000"/>
          <w:sz w:val="20"/>
          <w:szCs w:val="20"/>
          <w:lang w:val="ca-ES"/>
        </w:rPr>
        <w:t xml:space="preserve"> o el Consorci per a la Formació Contínua de Catalunya. </w:t>
      </w:r>
      <w:r>
        <w:rPr>
          <w:rFonts w:ascii="Aptos" w:hAnsi="Aptos"/>
          <w:color w:val="000000"/>
          <w:sz w:val="20"/>
          <w:szCs w:val="20"/>
          <w:lang w:val="ca-ES"/>
        </w:rPr>
        <w:t xml:space="preserve">Ara bé, en funció del estats comptables de l’empresa i la formació que faci el o la professional i l’impacte a l’empresa es valorarà fer-se’n càrrec en la seva totalitat. </w:t>
      </w:r>
    </w:p>
    <w:p w:rsidR="00E04A44" w:rsidRPr="008C674E"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Finalment, cal dir que aquesta formació sempre serà consensuada amb el o la treballador/a, ja que s’entén que comportarà en un període determinat una feina més que ocuparà part de la seva vida fora de l’empresa i que voldrà dir que haurà de poder conciliar-ho de forma positiva. </w:t>
      </w:r>
    </w:p>
    <w:p w:rsidR="00BA1695" w:rsidRDefault="00BA1695" w:rsidP="00D05869">
      <w:pPr>
        <w:autoSpaceDE w:val="0"/>
        <w:autoSpaceDN w:val="0"/>
        <w:adjustRightInd w:val="0"/>
        <w:spacing w:line="330" w:lineRule="atLeast"/>
        <w:ind w:right="283"/>
        <w:jc w:val="both"/>
        <w:rPr>
          <w:rFonts w:ascii="Aptos" w:hAnsi="Aptos" w:cs="Helvetica"/>
          <w:b/>
          <w:bCs/>
          <w:color w:val="000000" w:themeColor="text1"/>
          <w:sz w:val="20"/>
          <w:szCs w:val="20"/>
          <w:lang w:val="ca-ES"/>
        </w:rPr>
      </w:pPr>
      <w:r>
        <w:rPr>
          <w:rFonts w:ascii="Aptos" w:hAnsi="Aptos" w:cs="Helvetica"/>
          <w:b/>
          <w:bCs/>
          <w:color w:val="000000" w:themeColor="text1"/>
          <w:sz w:val="20"/>
          <w:szCs w:val="20"/>
          <w:lang w:val="ca-ES"/>
        </w:rPr>
        <w:t xml:space="preserve">Pla de Fidelització </w:t>
      </w:r>
    </w:p>
    <w:p w:rsidR="00E04A44" w:rsidRDefault="00E04A44"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PIMPAN més enllà dels beneficis, vol crear una forma de fer i de ser perquè tota persona vinculada a ella es senti seva l’empresa. És per això, que el pilar </w:t>
      </w:r>
      <w:r w:rsidR="00767CEF">
        <w:rPr>
          <w:rFonts w:ascii="Aptos" w:hAnsi="Aptos" w:cs="Helvetica"/>
          <w:color w:val="000000" w:themeColor="text1"/>
          <w:sz w:val="20"/>
          <w:szCs w:val="20"/>
          <w:lang w:val="ca-ES"/>
        </w:rPr>
        <w:t>fonamental</w:t>
      </w:r>
      <w:r>
        <w:rPr>
          <w:rFonts w:ascii="Aptos" w:hAnsi="Aptos" w:cs="Helvetica"/>
          <w:color w:val="000000" w:themeColor="text1"/>
          <w:sz w:val="20"/>
          <w:szCs w:val="20"/>
          <w:lang w:val="ca-ES"/>
        </w:rPr>
        <w:t xml:space="preserve"> són els i les treballadors/es. </w:t>
      </w:r>
      <w:r w:rsidR="00767CEF">
        <w:rPr>
          <w:rFonts w:ascii="Aptos" w:hAnsi="Aptos" w:cs="Helvetica"/>
          <w:color w:val="000000" w:themeColor="text1"/>
          <w:sz w:val="20"/>
          <w:szCs w:val="20"/>
          <w:lang w:val="ca-ES"/>
        </w:rPr>
        <w:t xml:space="preserve">En aquesta línia, s’ha elaborat, minuciosament, un pla de fidelització tant el temps com en l’eficiència i eficàcia. Aquesta estratègia està enfocada a retenir el talent, a augmentar el compromís i el sentiment de PIMPAN. Si s’aconsegueix el producte que s’ofereixi serà de millor qualitat i valor. </w:t>
      </w:r>
    </w:p>
    <w:p w:rsidR="00767CEF" w:rsidRDefault="00767CEF"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Per fer-ho hi haurà accions materials com són el tema salarial i accions immaterials com són conciliacions o espais per un o una treballador/a. Alguns dels beneficis són:</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Salari: </w:t>
      </w:r>
      <w:r>
        <w:rPr>
          <w:rFonts w:ascii="Aptos" w:hAnsi="Aptos" w:cs="Helvetica"/>
          <w:color w:val="000000" w:themeColor="text1"/>
          <w:sz w:val="20"/>
          <w:szCs w:val="20"/>
          <w:lang w:val="ca-ES"/>
        </w:rPr>
        <w:t>una major retribució planificada a 3-5 anys</w:t>
      </w:r>
      <w:r w:rsidR="00C0288D">
        <w:rPr>
          <w:rFonts w:ascii="Aptos" w:hAnsi="Aptos" w:cs="Helvetica"/>
          <w:color w:val="000000" w:themeColor="text1"/>
          <w:sz w:val="20"/>
          <w:szCs w:val="20"/>
          <w:lang w:val="ca-ES"/>
        </w:rPr>
        <w:t xml:space="preserve">, salari addicional.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Recompensa: </w:t>
      </w:r>
      <w:r>
        <w:rPr>
          <w:rFonts w:ascii="Aptos" w:hAnsi="Aptos" w:cs="Helvetica"/>
          <w:color w:val="000000" w:themeColor="text1"/>
          <w:sz w:val="20"/>
          <w:szCs w:val="20"/>
          <w:lang w:val="ca-ES"/>
        </w:rPr>
        <w:t xml:space="preserve">paga extraordinària, detall a final d’any en funció dels beneficis. </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 xml:space="preserve">Conciliació: </w:t>
      </w:r>
      <w:r>
        <w:rPr>
          <w:rFonts w:ascii="Aptos" w:hAnsi="Aptos" w:cs="Helvetica"/>
          <w:color w:val="000000" w:themeColor="text1"/>
          <w:sz w:val="20"/>
          <w:szCs w:val="20"/>
          <w:lang w:val="ca-ES"/>
        </w:rPr>
        <w:t>dies lliures pactats, entrada i/o sortida flexible, teletreballa algun dia.</w:t>
      </w:r>
    </w:p>
    <w:p w:rsidR="00767CEF" w:rsidRPr="00767CEF"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b/>
          <w:bCs/>
          <w:color w:val="000000" w:themeColor="text1"/>
          <w:sz w:val="20"/>
          <w:szCs w:val="20"/>
          <w:lang w:val="ca-ES"/>
        </w:rPr>
        <w:t>Reconeixement</w:t>
      </w:r>
      <w:r w:rsidR="00C0288D">
        <w:rPr>
          <w:rFonts w:ascii="Aptos" w:hAnsi="Aptos" w:cs="Helvetica"/>
          <w:b/>
          <w:bCs/>
          <w:color w:val="000000" w:themeColor="text1"/>
          <w:sz w:val="20"/>
          <w:szCs w:val="20"/>
          <w:lang w:val="ca-ES"/>
        </w:rPr>
        <w:t>s</w:t>
      </w:r>
    </w:p>
    <w:p w:rsidR="00E04A44" w:rsidRPr="00C0288D" w:rsidRDefault="00767CEF">
      <w:pPr>
        <w:pStyle w:val="ListParagraph"/>
        <w:numPr>
          <w:ilvl w:val="0"/>
          <w:numId w:val="63"/>
        </w:numPr>
        <w:autoSpaceDE w:val="0"/>
        <w:autoSpaceDN w:val="0"/>
        <w:adjustRightInd w:val="0"/>
        <w:spacing w:line="330" w:lineRule="atLeast"/>
        <w:ind w:right="283"/>
        <w:jc w:val="both"/>
        <w:rPr>
          <w:rFonts w:ascii="Aptos" w:hAnsi="Aptos" w:cs="Helvetica"/>
          <w:color w:val="000000" w:themeColor="text1"/>
          <w:sz w:val="20"/>
          <w:szCs w:val="20"/>
          <w:lang w:val="ca-ES"/>
        </w:rPr>
      </w:pPr>
      <w:r w:rsidRPr="00767CEF">
        <w:rPr>
          <w:rFonts w:ascii="Aptos" w:hAnsi="Aptos" w:cs="Helvetica"/>
          <w:b/>
          <w:bCs/>
          <w:color w:val="000000" w:themeColor="text1"/>
          <w:sz w:val="20"/>
          <w:szCs w:val="20"/>
          <w:lang w:val="ca-ES"/>
        </w:rPr>
        <w:t>Altres:</w:t>
      </w:r>
      <w:r w:rsidR="00C0288D">
        <w:rPr>
          <w:rFonts w:ascii="Aptos" w:hAnsi="Aptos" w:cs="Helvetica"/>
          <w:b/>
          <w:bCs/>
          <w:color w:val="000000" w:themeColor="text1"/>
          <w:sz w:val="20"/>
          <w:szCs w:val="20"/>
          <w:lang w:val="ca-ES"/>
        </w:rPr>
        <w:t xml:space="preserve"> </w:t>
      </w:r>
      <w:r w:rsidR="00C0288D" w:rsidRPr="00C0288D">
        <w:rPr>
          <w:rFonts w:ascii="Aptos" w:hAnsi="Aptos" w:cs="Helvetica"/>
          <w:color w:val="000000" w:themeColor="text1"/>
          <w:sz w:val="20"/>
          <w:szCs w:val="20"/>
          <w:lang w:val="ca-ES"/>
        </w:rPr>
        <w:t>assegurances de salut, xecs regal, viatges</w:t>
      </w:r>
      <w:r w:rsidR="00C0288D">
        <w:rPr>
          <w:rFonts w:ascii="Aptos" w:hAnsi="Aptos" w:cs="Helvetica"/>
          <w:color w:val="000000" w:themeColor="text1"/>
          <w:sz w:val="20"/>
          <w:szCs w:val="20"/>
          <w:lang w:val="ca-ES"/>
        </w:rPr>
        <w:t>, etc.</w:t>
      </w:r>
    </w:p>
    <w:p w:rsidR="00A660C6" w:rsidRDefault="00BA1695" w:rsidP="00D05869">
      <w:pPr>
        <w:autoSpaceDE w:val="0"/>
        <w:autoSpaceDN w:val="0"/>
        <w:adjustRightInd w:val="0"/>
        <w:spacing w:line="330" w:lineRule="atLeast"/>
        <w:ind w:right="283"/>
        <w:jc w:val="both"/>
        <w:rPr>
          <w:rFonts w:ascii="Aptos" w:hAnsi="Aptos" w:cs="Helvetica"/>
          <w:b/>
          <w:bCs/>
          <w:i/>
          <w:iCs/>
          <w:color w:val="000000" w:themeColor="text1"/>
          <w:sz w:val="20"/>
          <w:szCs w:val="20"/>
          <w:lang w:val="ca-ES"/>
        </w:rPr>
      </w:pPr>
      <w:r>
        <w:rPr>
          <w:rFonts w:ascii="Aptos" w:hAnsi="Aptos" w:cs="Helvetica"/>
          <w:b/>
          <w:bCs/>
          <w:i/>
          <w:iCs/>
          <w:color w:val="000000" w:themeColor="text1"/>
          <w:sz w:val="20"/>
          <w:szCs w:val="20"/>
          <w:lang w:val="ca-ES"/>
        </w:rPr>
        <w:t>Pla de c</w:t>
      </w:r>
      <w:r w:rsidR="00396E15" w:rsidRPr="00D05869">
        <w:rPr>
          <w:rFonts w:ascii="Aptos" w:hAnsi="Aptos" w:cs="Helvetica"/>
          <w:b/>
          <w:bCs/>
          <w:i/>
          <w:iCs/>
          <w:color w:val="000000" w:themeColor="text1"/>
          <w:sz w:val="20"/>
          <w:szCs w:val="20"/>
          <w:lang w:val="ca-ES"/>
        </w:rPr>
        <w:t>ontractació</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L’empresa ha elaborat una pla de contractació i una política salarial que permeti definir d’entrada els diferents llocs de treball, així com el sistema de retribució que tindrà cada un d’ells. </w:t>
      </w:r>
    </w:p>
    <w:p w:rsidR="00A660C6" w:rsidRDefault="00A660C6" w:rsidP="00D05869">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t xml:space="preserve">Per PIMPAN és important que </w:t>
      </w:r>
      <w:r w:rsidR="00162227">
        <w:rPr>
          <w:rFonts w:ascii="Aptos" w:hAnsi="Aptos" w:cs="Helvetica"/>
          <w:color w:val="000000" w:themeColor="text1"/>
          <w:sz w:val="20"/>
          <w:szCs w:val="20"/>
          <w:lang w:val="ca-ES"/>
        </w:rPr>
        <w:t xml:space="preserve">tot o tota professional que sigui contractat o contractada per l’empresa sàpiga des d’inici quin tipus de relació laboral té, però sobretot en quin marc salarial s’ubica dins l’empresa, quines projeccions pot tenir i la dels seus o seves companys. És important per la direcció que aquest àmbit sigui nítid i transparent des del primer minut. </w:t>
      </w:r>
    </w:p>
    <w:p w:rsidR="009B0B17" w:rsidRDefault="00E72837" w:rsidP="006A0C91">
      <w:pPr>
        <w:autoSpaceDE w:val="0"/>
        <w:autoSpaceDN w:val="0"/>
        <w:adjustRightInd w:val="0"/>
        <w:spacing w:line="330" w:lineRule="atLeast"/>
        <w:ind w:right="283"/>
        <w:jc w:val="both"/>
        <w:rPr>
          <w:rFonts w:ascii="Aptos" w:hAnsi="Aptos" w:cs="Helvetica"/>
          <w:color w:val="000000" w:themeColor="text1"/>
          <w:sz w:val="20"/>
          <w:szCs w:val="20"/>
          <w:lang w:val="ca-ES"/>
        </w:rPr>
      </w:pPr>
      <w:r>
        <w:rPr>
          <w:rFonts w:ascii="Aptos" w:hAnsi="Aptos" w:cs="Helvetica"/>
          <w:color w:val="000000" w:themeColor="text1"/>
          <w:sz w:val="20"/>
          <w:szCs w:val="20"/>
          <w:lang w:val="ca-ES"/>
        </w:rPr>
        <w:lastRenderedPageBreak/>
        <w:t xml:space="preserve">Des de la Direcció es farà la selecció, fent les entrevistes i accions oportunes per a l’elecció de candidats finals i la posterior decisió final. </w:t>
      </w:r>
    </w:p>
    <w:p w:rsidR="006A0C91" w:rsidRPr="009B0C53" w:rsidRDefault="006A0C91" w:rsidP="006A0C91">
      <w:pPr>
        <w:jc w:val="both"/>
        <w:rPr>
          <w:sz w:val="20"/>
          <w:szCs w:val="20"/>
          <w:lang w:val="ca-ES" w:eastAsia="es-ES_tradnl"/>
        </w:rPr>
      </w:pPr>
      <w:r>
        <w:rPr>
          <w:sz w:val="20"/>
          <w:szCs w:val="20"/>
          <w:lang w:val="ca-ES" w:eastAsia="es-ES_tradnl"/>
        </w:rPr>
        <w:t xml:space="preserve">PIMPAN basant-se en el model </w:t>
      </w:r>
      <w:r w:rsidRPr="009B0C53">
        <w:rPr>
          <w:b/>
          <w:bCs/>
          <w:sz w:val="20"/>
          <w:szCs w:val="20"/>
          <w:lang w:val="ca-ES" w:eastAsia="es-ES_tradnl"/>
        </w:rPr>
        <w:t xml:space="preserve">Talent </w:t>
      </w:r>
      <w:proofErr w:type="spellStart"/>
      <w:r w:rsidRPr="009B0C53">
        <w:rPr>
          <w:b/>
          <w:bCs/>
          <w:sz w:val="20"/>
          <w:szCs w:val="20"/>
          <w:lang w:val="ca-ES" w:eastAsia="es-ES_tradnl"/>
        </w:rPr>
        <w:t>Experience</w:t>
      </w:r>
      <w:proofErr w:type="spellEnd"/>
      <w:r w:rsidRPr="009B0C53">
        <w:rPr>
          <w:sz w:val="20"/>
          <w:szCs w:val="20"/>
          <w:lang w:val="ca-ES" w:eastAsia="es-ES_tradnl"/>
        </w:rPr>
        <w:t> (l'experiència del treballador)</w:t>
      </w:r>
      <w:r>
        <w:rPr>
          <w:sz w:val="20"/>
          <w:szCs w:val="20"/>
          <w:lang w:val="ca-ES" w:eastAsia="es-ES_tradnl"/>
        </w:rPr>
        <w:t xml:space="preserve"> vol posar el treballador en el centre de l’empresa. És per això que és vital desenvolupar una bona política de Recursos Humans. Aquests </w:t>
      </w:r>
      <w:r w:rsidRPr="009B0C53">
        <w:rPr>
          <w:sz w:val="20"/>
          <w:szCs w:val="20"/>
          <w:lang w:val="ca-ES" w:eastAsia="es-ES_tradnl"/>
        </w:rPr>
        <w:t>són els pilars centrals de les polítiques de RRHH:</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1. Flexibilitat </w:t>
      </w:r>
      <w:r>
        <w:rPr>
          <w:b/>
          <w:bCs/>
          <w:sz w:val="20"/>
          <w:szCs w:val="20"/>
          <w:lang w:val="ca-ES" w:eastAsia="es-ES_tradnl"/>
        </w:rPr>
        <w:t>360º</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Flexibilitat</w:t>
      </w:r>
      <w:r w:rsidRPr="009B0C53">
        <w:rPr>
          <w:sz w:val="20"/>
          <w:szCs w:val="20"/>
          <w:lang w:val="ca-ES" w:eastAsia="es-ES_tradnl"/>
        </w:rPr>
        <w:t xml:space="preserve"> basada en la confiança i els resultats.</w:t>
      </w:r>
    </w:p>
    <w:p w:rsidR="006A0C91" w:rsidRPr="009B0C53"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Treball asíncron:</w:t>
      </w:r>
      <w:r w:rsidRPr="009B0C53">
        <w:rPr>
          <w:sz w:val="20"/>
          <w:szCs w:val="20"/>
          <w:lang w:val="ca-ES" w:eastAsia="es-ES_tradnl"/>
        </w:rPr>
        <w:t> El que importa és que la feina es faci, no que tothom estigui connectat</w:t>
      </w:r>
      <w:r>
        <w:rPr>
          <w:sz w:val="20"/>
          <w:szCs w:val="20"/>
          <w:lang w:val="ca-ES" w:eastAsia="es-ES_tradnl"/>
        </w:rPr>
        <w:t>.</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 xml:space="preserve">Setmana laboral de </w:t>
      </w:r>
      <w:r>
        <w:rPr>
          <w:b/>
          <w:bCs/>
          <w:sz w:val="20"/>
          <w:szCs w:val="20"/>
          <w:lang w:val="ca-ES" w:eastAsia="es-ES_tradnl"/>
        </w:rPr>
        <w:t xml:space="preserve">4 </w:t>
      </w:r>
      <w:r w:rsidRPr="009B0C53">
        <w:rPr>
          <w:b/>
          <w:bCs/>
          <w:sz w:val="20"/>
          <w:szCs w:val="20"/>
          <w:lang w:val="ca-ES" w:eastAsia="es-ES_tradnl"/>
        </w:rPr>
        <w:t>dies</w:t>
      </w:r>
      <w:r>
        <w:rPr>
          <w:b/>
          <w:bCs/>
          <w:sz w:val="20"/>
          <w:szCs w:val="20"/>
          <w:lang w:val="ca-ES" w:eastAsia="es-ES_tradnl"/>
        </w:rPr>
        <w:t xml:space="preserve"> + 1 dia</w:t>
      </w:r>
      <w:r w:rsidRPr="009B0C53">
        <w:rPr>
          <w:b/>
          <w:bCs/>
          <w:sz w:val="20"/>
          <w:szCs w:val="20"/>
          <w:lang w:val="ca-ES" w:eastAsia="es-ES_tradnl"/>
        </w:rPr>
        <w:t>:</w:t>
      </w:r>
      <w:r>
        <w:rPr>
          <w:sz w:val="20"/>
          <w:szCs w:val="20"/>
          <w:lang w:val="ca-ES" w:eastAsia="es-ES_tradnl"/>
        </w:rPr>
        <w:t xml:space="preserve"> hi haurà un dia a la setmana que la persona podrà fer teletreball. També, hi ha la possibilitat en un futur de fer 4 dies laborals. </w:t>
      </w:r>
    </w:p>
    <w:p w:rsidR="006A0C91" w:rsidRDefault="006A0C91">
      <w:pPr>
        <w:pStyle w:val="ListParagraph"/>
        <w:numPr>
          <w:ilvl w:val="0"/>
          <w:numId w:val="64"/>
        </w:numPr>
        <w:jc w:val="both"/>
        <w:rPr>
          <w:sz w:val="20"/>
          <w:szCs w:val="20"/>
          <w:lang w:val="ca-ES" w:eastAsia="es-ES_tradnl"/>
        </w:rPr>
      </w:pPr>
      <w:r w:rsidRPr="009B0C53">
        <w:rPr>
          <w:b/>
          <w:bCs/>
          <w:sz w:val="20"/>
          <w:szCs w:val="20"/>
          <w:lang w:val="ca-ES" w:eastAsia="es-ES_tradnl"/>
        </w:rPr>
        <w:t>Borsa d'hores conciliables:</w:t>
      </w:r>
      <w:r w:rsidRPr="009B0C53">
        <w:rPr>
          <w:sz w:val="20"/>
          <w:szCs w:val="20"/>
          <w:lang w:val="ca-ES" w:eastAsia="es-ES_tradnl"/>
        </w:rPr>
        <w:t> </w:t>
      </w:r>
      <w:r>
        <w:rPr>
          <w:sz w:val="20"/>
          <w:szCs w:val="20"/>
          <w:lang w:val="ca-ES" w:eastAsia="es-ES_tradnl"/>
        </w:rPr>
        <w:t>capacitat dels professionals de gestionar-se un conjunt d’hores amb les seves obligacions fora de la feina (assumptes personals, anar al metge, etc.)</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2. Benestar </w:t>
      </w:r>
      <w:r>
        <w:rPr>
          <w:b/>
          <w:bCs/>
          <w:sz w:val="20"/>
          <w:szCs w:val="20"/>
          <w:lang w:val="ca-ES" w:eastAsia="es-ES_tradnl"/>
        </w:rPr>
        <w:t xml:space="preserve">i </w:t>
      </w:r>
      <w:r w:rsidRPr="009B0C53">
        <w:rPr>
          <w:b/>
          <w:bCs/>
          <w:sz w:val="20"/>
          <w:szCs w:val="20"/>
          <w:lang w:val="ca-ES" w:eastAsia="es-ES_tradnl"/>
        </w:rPr>
        <w:t xml:space="preserve">Salut Mental </w:t>
      </w:r>
    </w:p>
    <w:p w:rsidR="006A0C91" w:rsidRPr="009B0C53"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Assegurança de salut mental:</w:t>
      </w:r>
      <w:r w:rsidRPr="009B0C53">
        <w:rPr>
          <w:sz w:val="20"/>
          <w:szCs w:val="20"/>
          <w:lang w:val="ca-ES" w:eastAsia="es-ES_tradnl"/>
        </w:rPr>
        <w:t> Inclusió de suport psicològic gratuït o subvencionat per als empleats.</w:t>
      </w:r>
    </w:p>
    <w:p w:rsidR="006A0C91" w:rsidRDefault="006A0C91">
      <w:pPr>
        <w:pStyle w:val="ListParagraph"/>
        <w:numPr>
          <w:ilvl w:val="0"/>
          <w:numId w:val="65"/>
        </w:numPr>
        <w:jc w:val="both"/>
        <w:rPr>
          <w:sz w:val="20"/>
          <w:szCs w:val="20"/>
          <w:lang w:val="ca-ES" w:eastAsia="es-ES_tradnl"/>
        </w:rPr>
      </w:pPr>
      <w:r w:rsidRPr="009B0C53">
        <w:rPr>
          <w:b/>
          <w:bCs/>
          <w:sz w:val="20"/>
          <w:szCs w:val="20"/>
          <w:lang w:val="ca-ES" w:eastAsia="es-ES_tradnl"/>
        </w:rPr>
        <w:t>Desconnexió digital real:</w:t>
      </w:r>
      <w:r w:rsidRPr="009B0C53">
        <w:rPr>
          <w:sz w:val="20"/>
          <w:szCs w:val="20"/>
          <w:lang w:val="ca-ES" w:eastAsia="es-ES_tradnl"/>
        </w:rPr>
        <w:t> </w:t>
      </w:r>
      <w:r>
        <w:rPr>
          <w:sz w:val="20"/>
          <w:szCs w:val="20"/>
          <w:lang w:val="ca-ES" w:eastAsia="es-ES_tradnl"/>
        </w:rPr>
        <w:t xml:space="preserve">protocols per no enviar missatges ni treballar fora de l’horari laboral.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3. Transparència Absoluta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Forquilla</w:t>
      </w:r>
      <w:r w:rsidRPr="009B0C53">
        <w:rPr>
          <w:b/>
          <w:bCs/>
          <w:sz w:val="20"/>
          <w:szCs w:val="20"/>
          <w:lang w:val="ca-ES" w:eastAsia="es-ES_tradnl"/>
        </w:rPr>
        <w:t xml:space="preserve"> salarial públi</w:t>
      </w:r>
      <w:r>
        <w:rPr>
          <w:b/>
          <w:bCs/>
          <w:sz w:val="20"/>
          <w:szCs w:val="20"/>
          <w:lang w:val="ca-ES" w:eastAsia="es-ES_tradnl"/>
        </w:rPr>
        <w:t>ca</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Tant internament com externament, tothom és coneixedor del rang salarial a cada lloc de treball. </w:t>
      </w:r>
    </w:p>
    <w:p w:rsidR="006A0C91" w:rsidRDefault="006A0C91">
      <w:pPr>
        <w:pStyle w:val="ListParagraph"/>
        <w:numPr>
          <w:ilvl w:val="0"/>
          <w:numId w:val="66"/>
        </w:numPr>
        <w:jc w:val="both"/>
        <w:rPr>
          <w:sz w:val="20"/>
          <w:szCs w:val="20"/>
          <w:lang w:val="ca-ES" w:eastAsia="es-ES_tradnl"/>
        </w:rPr>
      </w:pPr>
      <w:r>
        <w:rPr>
          <w:b/>
          <w:bCs/>
          <w:sz w:val="20"/>
          <w:szCs w:val="20"/>
          <w:lang w:val="ca-ES" w:eastAsia="es-ES_tradnl"/>
        </w:rPr>
        <w:t>Selecció</w:t>
      </w:r>
      <w:r w:rsidRPr="009B0C53">
        <w:rPr>
          <w:b/>
          <w:bCs/>
          <w:sz w:val="20"/>
          <w:szCs w:val="20"/>
          <w:lang w:val="ca-ES" w:eastAsia="es-ES_tradnl"/>
        </w:rPr>
        <w:t xml:space="preserve"> per competències:</w:t>
      </w:r>
      <w:r w:rsidRPr="009B0C53">
        <w:rPr>
          <w:sz w:val="20"/>
          <w:szCs w:val="20"/>
          <w:lang w:val="ca-ES" w:eastAsia="es-ES_tradnl"/>
        </w:rPr>
        <w:t> </w:t>
      </w:r>
      <w:r>
        <w:rPr>
          <w:sz w:val="20"/>
          <w:szCs w:val="20"/>
          <w:lang w:val="ca-ES" w:eastAsia="es-ES_tradnl"/>
        </w:rPr>
        <w:t xml:space="preserve">Protocol on no permet decidir per edat, gènere o origen, sinó per competències.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4. </w:t>
      </w:r>
      <w:r>
        <w:rPr>
          <w:b/>
          <w:bCs/>
          <w:sz w:val="20"/>
          <w:szCs w:val="20"/>
          <w:lang w:val="ca-ES" w:eastAsia="es-ES_tradnl"/>
        </w:rPr>
        <w:t>Formació i cuidar el talent</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Formaci</w:t>
      </w:r>
      <w:r>
        <w:rPr>
          <w:b/>
          <w:bCs/>
          <w:sz w:val="20"/>
          <w:szCs w:val="20"/>
          <w:lang w:val="ca-ES" w:eastAsia="es-ES_tradnl"/>
        </w:rPr>
        <w:t xml:space="preserve">ó els professionals: </w:t>
      </w:r>
      <w:r w:rsidRPr="009B0C53">
        <w:rPr>
          <w:sz w:val="20"/>
          <w:szCs w:val="20"/>
          <w:lang w:val="ca-ES" w:eastAsia="es-ES_tradnl"/>
        </w:rPr>
        <w:t>Les empreses dediquen un percentatge de la jornada laboral obligatori a la formació.</w:t>
      </w:r>
    </w:p>
    <w:p w:rsidR="006A0C91" w:rsidRPr="009B0C53"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Reciclatge:</w:t>
      </w:r>
      <w:r w:rsidRPr="009B0C53">
        <w:rPr>
          <w:sz w:val="20"/>
          <w:szCs w:val="20"/>
          <w:lang w:val="ca-ES" w:eastAsia="es-ES_tradnl"/>
        </w:rPr>
        <w:t> Preparar un treballador el lloc del qual s'ha automatitzat per ocupar una nova posició dins la mateixa empresa, evitant els acomiadaments.</w:t>
      </w:r>
    </w:p>
    <w:p w:rsidR="006A0C91" w:rsidRDefault="006A0C91">
      <w:pPr>
        <w:pStyle w:val="ListParagraph"/>
        <w:numPr>
          <w:ilvl w:val="0"/>
          <w:numId w:val="67"/>
        </w:numPr>
        <w:jc w:val="both"/>
        <w:rPr>
          <w:sz w:val="20"/>
          <w:szCs w:val="20"/>
          <w:lang w:val="ca-ES" w:eastAsia="es-ES_tradnl"/>
        </w:rPr>
      </w:pPr>
      <w:r w:rsidRPr="009B0C53">
        <w:rPr>
          <w:b/>
          <w:bCs/>
          <w:sz w:val="20"/>
          <w:szCs w:val="20"/>
          <w:lang w:val="ca-ES" w:eastAsia="es-ES_tradnl"/>
        </w:rPr>
        <w:t>Cultura de l'error</w:t>
      </w:r>
      <w:r>
        <w:rPr>
          <w:b/>
          <w:bCs/>
          <w:sz w:val="20"/>
          <w:szCs w:val="20"/>
          <w:lang w:val="ca-ES" w:eastAsia="es-ES_tradnl"/>
        </w:rPr>
        <w:t xml:space="preserve">: </w:t>
      </w:r>
      <w:r w:rsidRPr="009B0C53">
        <w:rPr>
          <w:sz w:val="20"/>
          <w:szCs w:val="20"/>
          <w:lang w:val="ca-ES" w:eastAsia="es-ES_tradnl"/>
        </w:rPr>
        <w:t xml:space="preserve">Fomentar </w:t>
      </w:r>
      <w:r>
        <w:rPr>
          <w:sz w:val="20"/>
          <w:szCs w:val="20"/>
          <w:lang w:val="ca-ES" w:eastAsia="es-ES_tradnl"/>
        </w:rPr>
        <w:t xml:space="preserve">la participació, on l’error no és despectiu, sinó símptoma de progressió i aprenentatge. </w:t>
      </w:r>
    </w:p>
    <w:p w:rsidR="006A0C91" w:rsidRPr="009B0C53" w:rsidRDefault="006A0C91" w:rsidP="006A0C91">
      <w:pPr>
        <w:jc w:val="both"/>
        <w:rPr>
          <w:b/>
          <w:bCs/>
          <w:sz w:val="20"/>
          <w:szCs w:val="20"/>
          <w:lang w:val="ca-ES" w:eastAsia="es-ES_tradnl"/>
        </w:rPr>
      </w:pPr>
      <w:r w:rsidRPr="009B0C53">
        <w:rPr>
          <w:b/>
          <w:bCs/>
          <w:sz w:val="20"/>
          <w:szCs w:val="20"/>
          <w:lang w:val="ca-ES" w:eastAsia="es-ES_tradnl"/>
        </w:rPr>
        <w:t xml:space="preserve">5. Cultura basada en el Propòsit </w:t>
      </w:r>
    </w:p>
    <w:p w:rsidR="006A0C91" w:rsidRDefault="006A0C91">
      <w:pPr>
        <w:pStyle w:val="ListParagraph"/>
        <w:numPr>
          <w:ilvl w:val="0"/>
          <w:numId w:val="68"/>
        </w:numPr>
        <w:jc w:val="both"/>
        <w:rPr>
          <w:sz w:val="20"/>
          <w:szCs w:val="20"/>
          <w:lang w:val="ca-ES" w:eastAsia="es-ES_tradnl"/>
        </w:rPr>
      </w:pPr>
      <w:r>
        <w:rPr>
          <w:b/>
          <w:bCs/>
          <w:sz w:val="20"/>
          <w:szCs w:val="20"/>
          <w:lang w:val="ca-ES" w:eastAsia="es-ES_tradnl"/>
        </w:rPr>
        <w:t>Avaluació</w:t>
      </w:r>
      <w:r w:rsidRPr="009B0C53">
        <w:rPr>
          <w:b/>
          <w:bCs/>
          <w:sz w:val="20"/>
          <w:szCs w:val="20"/>
          <w:lang w:val="ca-ES" w:eastAsia="es-ES_tradnl"/>
        </w:rPr>
        <w:t xml:space="preserve"> </w:t>
      </w:r>
      <w:r>
        <w:rPr>
          <w:b/>
          <w:bCs/>
          <w:sz w:val="20"/>
          <w:szCs w:val="20"/>
          <w:lang w:val="ca-ES" w:eastAsia="es-ES_tradnl"/>
        </w:rPr>
        <w:t>constant</w:t>
      </w:r>
      <w:r w:rsidRPr="009B0C53">
        <w:rPr>
          <w:b/>
          <w:bCs/>
          <w:sz w:val="20"/>
          <w:szCs w:val="20"/>
          <w:lang w:val="ca-ES" w:eastAsia="es-ES_tradnl"/>
        </w:rPr>
        <w:t>:</w:t>
      </w:r>
      <w:r w:rsidRPr="009B0C53">
        <w:rPr>
          <w:sz w:val="20"/>
          <w:szCs w:val="20"/>
          <w:lang w:val="ca-ES" w:eastAsia="es-ES_tradnl"/>
        </w:rPr>
        <w:t> </w:t>
      </w:r>
      <w:r>
        <w:rPr>
          <w:sz w:val="20"/>
          <w:szCs w:val="20"/>
          <w:lang w:val="ca-ES" w:eastAsia="es-ES_tradnl"/>
        </w:rPr>
        <w:t xml:space="preserve">Es farà una periodificació setmanal o bimensual amb el professional en el seu departament. Un intercanvi constant per la millora i la progressió. </w:t>
      </w:r>
    </w:p>
    <w:p w:rsidR="006A0C91" w:rsidRPr="009B0C53" w:rsidRDefault="006A0C91">
      <w:pPr>
        <w:pStyle w:val="ListParagraph"/>
        <w:numPr>
          <w:ilvl w:val="0"/>
          <w:numId w:val="68"/>
        </w:numPr>
        <w:jc w:val="both"/>
        <w:rPr>
          <w:sz w:val="20"/>
          <w:szCs w:val="20"/>
          <w:lang w:val="ca-ES" w:eastAsia="es-ES_tradnl"/>
        </w:rPr>
      </w:pPr>
      <w:proofErr w:type="spellStart"/>
      <w:r w:rsidRPr="009B0C53">
        <w:rPr>
          <w:b/>
          <w:bCs/>
          <w:sz w:val="20"/>
          <w:szCs w:val="20"/>
          <w:lang w:val="ca-ES" w:eastAsia="es-ES_tradnl"/>
        </w:rPr>
        <w:t>OKRs</w:t>
      </w:r>
      <w:proofErr w:type="spellEnd"/>
      <w:r>
        <w:rPr>
          <w:b/>
          <w:bCs/>
          <w:sz w:val="20"/>
          <w:szCs w:val="20"/>
          <w:lang w:val="ca-ES" w:eastAsia="es-ES_tradnl"/>
        </w:rPr>
        <w:t xml:space="preserve">: </w:t>
      </w:r>
      <w:r w:rsidRPr="009B0C53">
        <w:rPr>
          <w:sz w:val="20"/>
          <w:szCs w:val="20"/>
          <w:lang w:val="ca-ES" w:eastAsia="es-ES_tradnl"/>
        </w:rPr>
        <w:t xml:space="preserve">Objectius transparents per a tota l'empresa. </w:t>
      </w:r>
      <w:r>
        <w:rPr>
          <w:sz w:val="20"/>
          <w:szCs w:val="20"/>
          <w:lang w:val="ca-ES" w:eastAsia="es-ES_tradnl"/>
        </w:rPr>
        <w:t xml:space="preserve">Tota l’empresa saben els objectius que s’han d’aconseguir durant l’any. </w:t>
      </w:r>
    </w:p>
    <w:p w:rsidR="006A0C91" w:rsidRDefault="006A0C91">
      <w:pPr>
        <w:pStyle w:val="ListParagraph"/>
        <w:numPr>
          <w:ilvl w:val="0"/>
          <w:numId w:val="68"/>
        </w:numPr>
        <w:jc w:val="both"/>
        <w:rPr>
          <w:sz w:val="20"/>
          <w:szCs w:val="20"/>
          <w:lang w:val="ca-ES" w:eastAsia="es-ES_tradnl"/>
        </w:rPr>
      </w:pPr>
      <w:r w:rsidRPr="009B0C53">
        <w:rPr>
          <w:b/>
          <w:bCs/>
          <w:sz w:val="20"/>
          <w:szCs w:val="20"/>
          <w:lang w:val="ca-ES" w:eastAsia="es-ES_tradnl"/>
        </w:rPr>
        <w:t>Compromís Social i Sostenibilitat:</w:t>
      </w:r>
      <w:r w:rsidRPr="009B0C53">
        <w:rPr>
          <w:sz w:val="20"/>
          <w:szCs w:val="20"/>
          <w:lang w:val="ca-ES" w:eastAsia="es-ES_tradnl"/>
        </w:rPr>
        <w:t> </w:t>
      </w:r>
      <w:r>
        <w:rPr>
          <w:sz w:val="20"/>
          <w:szCs w:val="20"/>
          <w:lang w:val="ca-ES" w:eastAsia="es-ES_tradnl"/>
        </w:rPr>
        <w:t xml:space="preserve">Fomentar les polítiques i la participació en diferents virtuts: econòmiques, hores o material amb entitats o accions socials. </w:t>
      </w:r>
    </w:p>
    <w:p w:rsidR="006A0C91" w:rsidRPr="006A0C91" w:rsidRDefault="006A0C91" w:rsidP="006A0C91">
      <w:pPr>
        <w:autoSpaceDE w:val="0"/>
        <w:autoSpaceDN w:val="0"/>
        <w:adjustRightInd w:val="0"/>
        <w:spacing w:line="330" w:lineRule="atLeast"/>
        <w:ind w:right="283"/>
        <w:jc w:val="both"/>
        <w:rPr>
          <w:rFonts w:ascii="Aptos" w:hAnsi="Aptos" w:cs="Helvetica"/>
          <w:color w:val="000000" w:themeColor="text1"/>
          <w:sz w:val="20"/>
          <w:szCs w:val="20"/>
          <w:lang w:val="ca-ES"/>
        </w:rPr>
      </w:pPr>
    </w:p>
    <w:p w:rsidR="00E72837" w:rsidRDefault="00A178F3" w:rsidP="009B0B17">
      <w:pPr>
        <w:autoSpaceDE w:val="0"/>
        <w:autoSpaceDN w:val="0"/>
        <w:adjustRightInd w:val="0"/>
        <w:spacing w:after="240" w:line="330" w:lineRule="atLeast"/>
        <w:ind w:right="284" w:firstLine="284"/>
        <w:jc w:val="both"/>
        <w:rPr>
          <w:rFonts w:ascii="Aptos" w:hAnsi="Aptos" w:cs="Calibri"/>
          <w:b/>
          <w:bCs/>
          <w:i/>
          <w:iCs/>
          <w:color w:val="000000" w:themeColor="text1"/>
          <w:sz w:val="20"/>
          <w:szCs w:val="20"/>
          <w:lang w:val="ca-ES"/>
        </w:rPr>
      </w:pPr>
      <w:r w:rsidRPr="00D05869">
        <w:rPr>
          <w:rFonts w:ascii="Aptos" w:hAnsi="Aptos" w:cs="Calibri"/>
          <w:b/>
          <w:bCs/>
          <w:i/>
          <w:iCs/>
          <w:color w:val="000000" w:themeColor="text1"/>
          <w:sz w:val="20"/>
          <w:szCs w:val="20"/>
          <w:lang w:val="ca-ES"/>
        </w:rPr>
        <w:lastRenderedPageBreak/>
        <w:t>T</w:t>
      </w:r>
      <w:r w:rsidR="006A0C91">
        <w:rPr>
          <w:rFonts w:ascii="Aptos" w:hAnsi="Aptos" w:cs="Calibri"/>
          <w:b/>
          <w:bCs/>
          <w:i/>
          <w:iCs/>
          <w:color w:val="000000" w:themeColor="text1"/>
          <w:sz w:val="20"/>
          <w:szCs w:val="20"/>
          <w:lang w:val="ca-ES"/>
        </w:rPr>
        <w:t>i</w:t>
      </w:r>
      <w:r w:rsidRPr="00D05869">
        <w:rPr>
          <w:rFonts w:ascii="Aptos" w:hAnsi="Aptos" w:cs="Calibri"/>
          <w:b/>
          <w:bCs/>
          <w:i/>
          <w:iCs/>
          <w:color w:val="000000" w:themeColor="text1"/>
          <w:sz w:val="20"/>
          <w:szCs w:val="20"/>
          <w:lang w:val="ca-ES"/>
        </w:rPr>
        <w:t xml:space="preserve">pologia de contracte </w:t>
      </w:r>
    </w:p>
    <w:p w:rsidR="00E72837" w:rsidRP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PIMPAN es regularà per l’Estatut dels Treballadors d’àmbit estatal, amb la incidència que puguin tenir els Convenis Col·lectius sectorials propis de Catalunya.</w:t>
      </w:r>
    </w:p>
    <w:p w:rsidR="00E72837" w:rsidRPr="00E72837" w:rsidRDefault="00E72837" w:rsidP="00E72837">
      <w:pPr>
        <w:autoSpaceDE w:val="0"/>
        <w:autoSpaceDN w:val="0"/>
        <w:adjustRightInd w:val="0"/>
        <w:spacing w:after="240" w:line="330" w:lineRule="atLeast"/>
        <w:ind w:right="284" w:firstLine="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El primer contracte serà: </w:t>
      </w:r>
    </w:p>
    <w:p w:rsidR="00E72837" w:rsidRPr="00E72837" w:rsidRDefault="00E72837">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E72837">
        <w:rPr>
          <w:rFonts w:ascii="Aptos" w:hAnsi="Aptos" w:cs="Calibri"/>
          <w:color w:val="000000" w:themeColor="text1"/>
          <w:sz w:val="20"/>
          <w:szCs w:val="20"/>
          <w:u w:val="single"/>
          <w:lang w:val="ca-ES"/>
        </w:rPr>
        <w:t>Contracte fix discontinu amb període de Prova durant els 6 primers mesos</w:t>
      </w:r>
      <w:r w:rsidRPr="00E72837">
        <w:rPr>
          <w:rFonts w:ascii="Aptos" w:hAnsi="Aptos" w:cs="Calibri"/>
          <w:color w:val="000000" w:themeColor="text1"/>
          <w:sz w:val="20"/>
          <w:szCs w:val="20"/>
          <w:lang w:val="ca-ES"/>
        </w:rPr>
        <w:t>.</w:t>
      </w:r>
      <w:r w:rsidRPr="00E72837">
        <w:rPr>
          <w:sz w:val="20"/>
          <w:szCs w:val="20"/>
          <w:lang w:val="ca-ES"/>
        </w:rPr>
        <w:t xml:space="preserve"> Durant aquest període, tant l'empresa com el treballador podeu rescindir el contracte en qualsevol moment, sense preavís i sense pagar cap indemnització por acomiadament.</w:t>
      </w:r>
    </w:p>
    <w:p w:rsidR="00E72837" w:rsidRDefault="00E72837" w:rsidP="00E72837">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A partir dels 6 mesos </w:t>
      </w:r>
      <w:r w:rsidR="00DD7139">
        <w:rPr>
          <w:rFonts w:ascii="Aptos" w:hAnsi="Aptos" w:cs="Calibri"/>
          <w:color w:val="000000" w:themeColor="text1"/>
          <w:sz w:val="20"/>
          <w:szCs w:val="20"/>
          <w:lang w:val="ca-ES"/>
        </w:rPr>
        <w:t xml:space="preserve">es farà: </w:t>
      </w:r>
    </w:p>
    <w:p w:rsidR="00DD7139" w:rsidRDefault="00DD7139">
      <w:pPr>
        <w:pStyle w:val="ListParagraph"/>
        <w:numPr>
          <w:ilvl w:val="0"/>
          <w:numId w:val="69"/>
        </w:num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u w:val="single"/>
          <w:lang w:val="ca-ES"/>
        </w:rPr>
        <w:t>Contracte fix</w:t>
      </w:r>
      <w:r w:rsidRPr="00DD7139">
        <w:rPr>
          <w:rFonts w:ascii="Aptos" w:hAnsi="Aptos" w:cs="Calibri"/>
          <w:color w:val="000000" w:themeColor="text1"/>
          <w:sz w:val="20"/>
          <w:szCs w:val="20"/>
          <w:lang w:val="ca-ES"/>
        </w:rPr>
        <w:t>.</w:t>
      </w:r>
      <w:r>
        <w:rPr>
          <w:rFonts w:ascii="Aptos" w:hAnsi="Aptos" w:cs="Calibri"/>
          <w:color w:val="000000" w:themeColor="text1"/>
          <w:sz w:val="20"/>
          <w:szCs w:val="20"/>
          <w:lang w:val="ca-ES"/>
        </w:rPr>
        <w:t xml:space="preserve"> El que pretén amb aquesta acció és oferir una estabilitat i, sobretot, una seguretat per a tot empleat o empleada.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sidRPr="00DD7139">
        <w:rPr>
          <w:rFonts w:ascii="Aptos" w:hAnsi="Aptos" w:cs="Calibri"/>
          <w:color w:val="000000" w:themeColor="text1"/>
          <w:sz w:val="20"/>
          <w:szCs w:val="20"/>
          <w:lang w:val="ca-ES"/>
        </w:rPr>
        <w:t>És molt important</w:t>
      </w:r>
      <w:r>
        <w:rPr>
          <w:rFonts w:ascii="Aptos" w:hAnsi="Aptos" w:cs="Calibri"/>
          <w:color w:val="000000" w:themeColor="text1"/>
          <w:sz w:val="20"/>
          <w:szCs w:val="20"/>
          <w:lang w:val="ca-ES"/>
        </w:rPr>
        <w:t xml:space="preserve"> que els treballadors i treballadores no hagin de pensar amb la seva situació laboral, ja que això suposa un desgast molt gran en una persona, que augmenta si té el seu càrrec altres persones. </w:t>
      </w:r>
    </w:p>
    <w:p w:rsidR="00DD7139" w:rsidRDefault="00DD7139" w:rsidP="00DD7139">
      <w:pPr>
        <w:autoSpaceDE w:val="0"/>
        <w:autoSpaceDN w:val="0"/>
        <w:adjustRightInd w:val="0"/>
        <w:spacing w:after="240" w:line="330" w:lineRule="atLeast"/>
        <w:ind w:right="284"/>
        <w:jc w:val="both"/>
        <w:rPr>
          <w:rFonts w:ascii="Aptos" w:hAnsi="Aptos" w:cs="Calibri"/>
          <w:color w:val="000000" w:themeColor="text1"/>
          <w:sz w:val="20"/>
          <w:szCs w:val="20"/>
          <w:lang w:val="ca-ES"/>
        </w:rPr>
      </w:pPr>
      <w:r>
        <w:rPr>
          <w:rFonts w:ascii="Aptos" w:hAnsi="Aptos" w:cs="Calibri"/>
          <w:color w:val="000000" w:themeColor="text1"/>
          <w:sz w:val="20"/>
          <w:szCs w:val="20"/>
          <w:lang w:val="ca-ES"/>
        </w:rPr>
        <w:t xml:space="preserve">És per això que PIMPAN més enllà d’un període de proves, que com a màxim serà de 6 mesos, té per finalitat oferir un contracte fix amb possibilitats de créixer i desenvolupar-se a la pròpia empresa. </w:t>
      </w:r>
    </w:p>
    <w:p w:rsidR="009B0B17" w:rsidRDefault="00DD7139" w:rsidP="009B0B17">
      <w:pPr>
        <w:autoSpaceDE w:val="0"/>
        <w:autoSpaceDN w:val="0"/>
        <w:adjustRightInd w:val="0"/>
        <w:spacing w:line="330" w:lineRule="atLeast"/>
        <w:ind w:right="283" w:firstLine="284"/>
        <w:jc w:val="both"/>
        <w:rPr>
          <w:rFonts w:ascii="Aptos" w:hAnsi="Aptos" w:cs="Helvetica"/>
          <w:b/>
          <w:bCs/>
          <w:color w:val="EE0000"/>
          <w:sz w:val="20"/>
          <w:szCs w:val="20"/>
          <w:lang w:val="ca-ES"/>
        </w:rPr>
      </w:pPr>
      <w:r>
        <w:rPr>
          <w:rFonts w:ascii="Aptos" w:hAnsi="Aptos" w:cs="Helvetica"/>
          <w:b/>
          <w:bCs/>
          <w:color w:val="000000" w:themeColor="text1"/>
          <w:sz w:val="20"/>
          <w:szCs w:val="20"/>
          <w:lang w:val="ca-ES"/>
        </w:rPr>
        <w:t>Escala salarial</w:t>
      </w:r>
    </w:p>
    <w:p w:rsidR="00F2322F" w:rsidRPr="009B0B17" w:rsidRDefault="00F2322F" w:rsidP="00F2322F">
      <w:pPr>
        <w:jc w:val="both"/>
        <w:rPr>
          <w:sz w:val="20"/>
          <w:szCs w:val="20"/>
          <w:lang w:val="ca-ES" w:eastAsia="es-ES_tradnl"/>
        </w:rPr>
      </w:pPr>
      <w:r>
        <w:rPr>
          <w:sz w:val="20"/>
          <w:szCs w:val="20"/>
          <w:lang w:val="ca-ES" w:eastAsia="es-ES_tradnl"/>
        </w:rPr>
        <w:t>PIMPAN, s’anticipa a les noves polítiques que arriben d’Europa i ha elaborat un</w:t>
      </w:r>
      <w:r w:rsidRPr="009B0B17">
        <w:rPr>
          <w:sz w:val="20"/>
          <w:szCs w:val="20"/>
          <w:lang w:val="ca-ES" w:eastAsia="es-ES_tradnl"/>
        </w:rPr>
        <w:t> </w:t>
      </w:r>
      <w:r w:rsidRPr="009B0B17">
        <w:rPr>
          <w:b/>
          <w:bCs/>
          <w:sz w:val="20"/>
          <w:szCs w:val="20"/>
          <w:lang w:val="ca-ES" w:eastAsia="es-ES_tradnl"/>
        </w:rPr>
        <w:t>Registre Retributi</w:t>
      </w:r>
      <w:r>
        <w:rPr>
          <w:b/>
          <w:bCs/>
          <w:sz w:val="20"/>
          <w:szCs w:val="20"/>
          <w:lang w:val="ca-ES" w:eastAsia="es-ES_tradnl"/>
        </w:rPr>
        <w:t xml:space="preserve">u. </w:t>
      </w:r>
      <w:r w:rsidRPr="001270D1">
        <w:rPr>
          <w:sz w:val="20"/>
          <w:szCs w:val="20"/>
          <w:lang w:val="ca-ES" w:eastAsia="es-ES_tradnl"/>
        </w:rPr>
        <w:t>Un</w:t>
      </w:r>
      <w:r w:rsidRPr="009B0B17">
        <w:rPr>
          <w:sz w:val="20"/>
          <w:szCs w:val="20"/>
          <w:lang w:val="ca-ES" w:eastAsia="es-ES_tradnl"/>
        </w:rPr>
        <w:t> </w:t>
      </w:r>
      <w:r w:rsidRPr="009B0B17">
        <w:rPr>
          <w:b/>
          <w:bCs/>
          <w:sz w:val="20"/>
          <w:szCs w:val="20"/>
          <w:lang w:val="ca-ES" w:eastAsia="es-ES_tradnl"/>
        </w:rPr>
        <w:t>document legal obligatori</w:t>
      </w:r>
      <w:r>
        <w:rPr>
          <w:b/>
          <w:bCs/>
          <w:sz w:val="20"/>
          <w:szCs w:val="20"/>
          <w:lang w:val="ca-ES" w:eastAsia="es-ES_tradnl"/>
        </w:rPr>
        <w:t xml:space="preserve"> </w:t>
      </w:r>
      <w:r>
        <w:rPr>
          <w:sz w:val="20"/>
          <w:szCs w:val="20"/>
          <w:lang w:val="ca-ES" w:eastAsia="es-ES_tradnl"/>
        </w:rPr>
        <w:t xml:space="preserve">que està regulat pel </w:t>
      </w:r>
      <w:r w:rsidRPr="009B0B17">
        <w:rPr>
          <w:i/>
          <w:iCs/>
          <w:sz w:val="20"/>
          <w:szCs w:val="20"/>
          <w:lang w:val="ca-ES" w:eastAsia="es-ES_tradnl"/>
        </w:rPr>
        <w:t>Reial Decret 902/2020</w:t>
      </w:r>
      <w:r w:rsidRPr="009B0B17">
        <w:rPr>
          <w:sz w:val="20"/>
          <w:szCs w:val="20"/>
          <w:lang w:val="ca-ES" w:eastAsia="es-ES_tradnl"/>
        </w:rPr>
        <w:t> i el seu objectiu és garantir la transparència salarial i destapar qualsevol indici de discriminació o bretxa de gènere en les nòmines.</w:t>
      </w:r>
    </w:p>
    <w:p w:rsidR="00F2322F" w:rsidRPr="001270D1" w:rsidRDefault="00F2322F" w:rsidP="00F2322F">
      <w:pPr>
        <w:jc w:val="both"/>
        <w:rPr>
          <w:b/>
          <w:bCs/>
          <w:sz w:val="20"/>
          <w:szCs w:val="20"/>
          <w:lang w:val="ca-ES" w:eastAsia="es-ES_tradnl"/>
        </w:rPr>
      </w:pPr>
      <w:r w:rsidRPr="001270D1">
        <w:rPr>
          <w:b/>
          <w:bCs/>
          <w:sz w:val="20"/>
          <w:szCs w:val="20"/>
          <w:lang w:val="ca-ES" w:eastAsia="es-ES_tradnl"/>
        </w:rPr>
        <w:t>Objectiu</w:t>
      </w:r>
    </w:p>
    <w:p w:rsidR="00F2322F" w:rsidRPr="009B0B17" w:rsidRDefault="00F2322F" w:rsidP="00F2322F">
      <w:pPr>
        <w:jc w:val="both"/>
        <w:rPr>
          <w:sz w:val="20"/>
          <w:szCs w:val="20"/>
          <w:lang w:val="ca-ES" w:eastAsia="es-ES_tradnl"/>
        </w:rPr>
      </w:pPr>
      <w:r w:rsidRPr="001270D1">
        <w:rPr>
          <w:sz w:val="20"/>
          <w:szCs w:val="20"/>
          <w:lang w:val="ca-ES" w:eastAsia="es-ES_tradnl"/>
        </w:rPr>
        <w:t xml:space="preserve">Aquesta base de dades recollirà les dades salarials de tot el personal, inclosos </w:t>
      </w:r>
      <w:r w:rsidRPr="009B0B17">
        <w:rPr>
          <w:sz w:val="20"/>
          <w:szCs w:val="20"/>
          <w:lang w:val="ca-ES" w:eastAsia="es-ES_tradnl"/>
        </w:rPr>
        <w:t>el personal directiu. Les dades s'han de desglossar obligatòriament per </w:t>
      </w:r>
      <w:r w:rsidRPr="001270D1">
        <w:rPr>
          <w:sz w:val="20"/>
          <w:szCs w:val="20"/>
          <w:lang w:val="ca-ES" w:eastAsia="es-ES_tradnl"/>
        </w:rPr>
        <w:t>sexe</w:t>
      </w:r>
      <w:r w:rsidRPr="009B0B17">
        <w:rPr>
          <w:sz w:val="20"/>
          <w:szCs w:val="20"/>
          <w:lang w:val="ca-ES" w:eastAsia="es-ES_tradnl"/>
        </w:rPr>
        <w:t> (homes i dones) i organitzar-se per categories professionals, grups professionals o llocs de treball d'igual valor.</w:t>
      </w:r>
    </w:p>
    <w:p w:rsidR="00F2322F" w:rsidRPr="009B0B17" w:rsidRDefault="00F2322F" w:rsidP="00F2322F">
      <w:pPr>
        <w:jc w:val="both"/>
        <w:rPr>
          <w:sz w:val="20"/>
          <w:szCs w:val="20"/>
          <w:lang w:val="ca-ES" w:eastAsia="es-ES_tradnl"/>
        </w:rPr>
      </w:pPr>
      <w:r w:rsidRPr="009B0B17">
        <w:rPr>
          <w:sz w:val="20"/>
          <w:szCs w:val="20"/>
          <w:lang w:val="ca-ES" w:eastAsia="es-ES_tradnl"/>
        </w:rPr>
        <w:t>Per a cada grup, s'han de calcular i mostrar tres conceptes econòmics ben diferenciats:</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Salari base:</w:t>
      </w:r>
      <w:r w:rsidRPr="001270D1">
        <w:rPr>
          <w:sz w:val="20"/>
          <w:szCs w:val="20"/>
          <w:lang w:val="ca-ES" w:eastAsia="es-ES_tradnl"/>
        </w:rPr>
        <w:t> El sou fix regulat pel conveni o contracte.</w:t>
      </w:r>
    </w:p>
    <w:p w:rsidR="00F2322F" w:rsidRPr="001270D1"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Complements salarials:</w:t>
      </w:r>
      <w:r w:rsidRPr="001270D1">
        <w:rPr>
          <w:sz w:val="20"/>
          <w:szCs w:val="20"/>
          <w:lang w:val="ca-ES" w:eastAsia="es-ES_tradnl"/>
        </w:rPr>
        <w:t> Plusos de nocturnitat, antiguitat, plus comercial per objectius, perillositat, etc.</w:t>
      </w:r>
    </w:p>
    <w:p w:rsidR="00F2322F" w:rsidRDefault="00F2322F">
      <w:pPr>
        <w:pStyle w:val="ListParagraph"/>
        <w:numPr>
          <w:ilvl w:val="0"/>
          <w:numId w:val="70"/>
        </w:numPr>
        <w:jc w:val="both"/>
        <w:rPr>
          <w:sz w:val="20"/>
          <w:szCs w:val="20"/>
          <w:lang w:val="ca-ES" w:eastAsia="es-ES_tradnl"/>
        </w:rPr>
      </w:pPr>
      <w:r w:rsidRPr="001270D1">
        <w:rPr>
          <w:b/>
          <w:bCs/>
          <w:sz w:val="20"/>
          <w:szCs w:val="20"/>
          <w:lang w:val="ca-ES" w:eastAsia="es-ES_tradnl"/>
        </w:rPr>
        <w:t>Percepcions extrasalarials:</w:t>
      </w:r>
      <w:r w:rsidRPr="001270D1">
        <w:rPr>
          <w:sz w:val="20"/>
          <w:szCs w:val="20"/>
          <w:lang w:val="ca-ES" w:eastAsia="es-ES_tradnl"/>
        </w:rPr>
        <w:t> Pagaments que no són sou directe, com ara dietes, quilometratge, xecs restaurant o transport.</w:t>
      </w:r>
    </w:p>
    <w:p w:rsidR="00F2322F" w:rsidRPr="001270D1" w:rsidRDefault="00F2322F" w:rsidP="00F2322F">
      <w:pPr>
        <w:jc w:val="both"/>
        <w:rPr>
          <w:sz w:val="20"/>
          <w:szCs w:val="20"/>
          <w:lang w:val="ca-ES" w:eastAsia="es-ES_tradnl"/>
        </w:rPr>
      </w:pPr>
      <w:r>
        <w:rPr>
          <w:sz w:val="20"/>
          <w:szCs w:val="20"/>
          <w:lang w:val="ca-ES" w:eastAsia="es-ES_tradnl"/>
        </w:rPr>
        <w:t xml:space="preserve">Per fer el seguiment, segons la llei, ens basarem en </w:t>
      </w:r>
      <w:r w:rsidRPr="009B0B17">
        <w:rPr>
          <w:b/>
          <w:bCs/>
          <w:sz w:val="20"/>
          <w:szCs w:val="20"/>
          <w:lang w:val="ca-ES" w:eastAsia="es-ES_tradnl"/>
        </w:rPr>
        <w:t>dues mètriques clau:</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sidRPr="001270D1">
        <w:rPr>
          <w:b/>
          <w:bCs/>
          <w:sz w:val="20"/>
          <w:szCs w:val="20"/>
          <w:lang w:val="ca-ES" w:eastAsia="es-ES_tradnl"/>
        </w:rPr>
        <w:t>mitjana aritmètica</w:t>
      </w:r>
      <w:r w:rsidRPr="001270D1">
        <w:rPr>
          <w:sz w:val="20"/>
          <w:szCs w:val="20"/>
          <w:lang w:val="ca-ES" w:eastAsia="es-ES_tradnl"/>
        </w:rPr>
        <w:t> (la suma de tots els sous dividida pel nombre de treballadors).</w:t>
      </w:r>
    </w:p>
    <w:p w:rsidR="00F2322F" w:rsidRPr="001270D1" w:rsidRDefault="00F2322F">
      <w:pPr>
        <w:pStyle w:val="ListParagraph"/>
        <w:numPr>
          <w:ilvl w:val="0"/>
          <w:numId w:val="71"/>
        </w:numPr>
        <w:jc w:val="both"/>
        <w:rPr>
          <w:sz w:val="20"/>
          <w:szCs w:val="20"/>
          <w:lang w:val="ca-ES" w:eastAsia="es-ES_tradnl"/>
        </w:rPr>
      </w:pPr>
      <w:r w:rsidRPr="001270D1">
        <w:rPr>
          <w:sz w:val="20"/>
          <w:szCs w:val="20"/>
          <w:lang w:val="ca-ES" w:eastAsia="es-ES_tradnl"/>
        </w:rPr>
        <w:t>La </w:t>
      </w:r>
      <w:r>
        <w:rPr>
          <w:b/>
          <w:bCs/>
          <w:sz w:val="20"/>
          <w:szCs w:val="20"/>
          <w:lang w:val="ca-ES" w:eastAsia="es-ES_tradnl"/>
        </w:rPr>
        <w:t>mediana</w:t>
      </w:r>
      <w:r w:rsidRPr="001270D1">
        <w:rPr>
          <w:sz w:val="20"/>
          <w:szCs w:val="20"/>
          <w:lang w:val="ca-ES" w:eastAsia="es-ES_tradnl"/>
        </w:rPr>
        <w:t> (el valor que queda exactament al mig si ordenem tots els sous de menor a major).</w:t>
      </w:r>
    </w:p>
    <w:p w:rsidR="00F2322F" w:rsidRPr="001270D1" w:rsidRDefault="00F2322F" w:rsidP="00F2322F">
      <w:pPr>
        <w:jc w:val="both"/>
        <w:rPr>
          <w:i/>
          <w:iCs/>
          <w:sz w:val="18"/>
          <w:szCs w:val="18"/>
          <w:lang w:val="ca-ES" w:eastAsia="es-ES_tradnl"/>
        </w:rPr>
      </w:pPr>
      <w:r>
        <w:rPr>
          <w:i/>
          <w:iCs/>
          <w:sz w:val="18"/>
          <w:szCs w:val="18"/>
          <w:lang w:val="ca-ES" w:eastAsia="es-ES_tradnl"/>
        </w:rPr>
        <w:lastRenderedPageBreak/>
        <w:t>*</w:t>
      </w:r>
      <w:r w:rsidRPr="001270D1">
        <w:rPr>
          <w:i/>
          <w:iCs/>
          <w:sz w:val="18"/>
          <w:szCs w:val="18"/>
          <w:lang w:val="ca-ES" w:eastAsia="es-ES_tradnl"/>
        </w:rPr>
        <w:t>En aquest sentit, és molt important, registre ha de mostrar de forma separada per a homes i dones:</w:t>
      </w:r>
    </w:p>
    <w:p w:rsidR="00F2322F" w:rsidRPr="00F2322F" w:rsidRDefault="00F2322F" w:rsidP="00F2322F">
      <w:pPr>
        <w:jc w:val="both"/>
        <w:rPr>
          <w:color w:val="EE0000"/>
          <w:sz w:val="20"/>
          <w:szCs w:val="20"/>
          <w:lang w:val="ca-ES" w:eastAsia="es-ES_tradnl"/>
        </w:rPr>
      </w:pPr>
      <w:r>
        <w:rPr>
          <w:sz w:val="20"/>
          <w:szCs w:val="20"/>
          <w:lang w:val="ca-ES" w:eastAsia="es-ES_tradnl"/>
        </w:rPr>
        <w:t xml:space="preserve">Per fer-ho s’ha elaborat una taula que permeti portar des del primer dia el control de la política retributiva: </w:t>
      </w:r>
      <w:r w:rsidRPr="00F2322F">
        <w:rPr>
          <w:color w:val="EE0000"/>
          <w:sz w:val="20"/>
          <w:szCs w:val="20"/>
          <w:lang w:val="ca-ES" w:eastAsia="es-ES_tradnl"/>
        </w:rPr>
        <w:t>FALTA OMPLIR</w:t>
      </w:r>
    </w:p>
    <w:tbl>
      <w:tblPr>
        <w:tblStyle w:val="TableGrid"/>
        <w:tblW w:w="0" w:type="auto"/>
        <w:tblLook w:val="04A0" w:firstRow="1" w:lastRow="0" w:firstColumn="1" w:lastColumn="0" w:noHBand="0" w:noVBand="1"/>
      </w:tblPr>
      <w:tblGrid>
        <w:gridCol w:w="1487"/>
        <w:gridCol w:w="1453"/>
        <w:gridCol w:w="1096"/>
        <w:gridCol w:w="1096"/>
        <w:gridCol w:w="1133"/>
        <w:gridCol w:w="1133"/>
        <w:gridCol w:w="1096"/>
      </w:tblGrid>
      <w:tr w:rsidR="00F2322F" w:rsidTr="00FC0413">
        <w:tc>
          <w:tcPr>
            <w:tcW w:w="143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Lloc de Treball</w:t>
            </w:r>
          </w:p>
        </w:tc>
        <w:tc>
          <w:tcPr>
            <w:tcW w:w="1453"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Concepte</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Homes</w:t>
            </w:r>
          </w:p>
        </w:tc>
        <w:tc>
          <w:tcPr>
            <w:tcW w:w="1109"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Mitjana Dones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Homes</w:t>
            </w:r>
          </w:p>
        </w:tc>
        <w:tc>
          <w:tcPr>
            <w:tcW w:w="1141"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Mediana Dones</w:t>
            </w:r>
          </w:p>
        </w:tc>
        <w:tc>
          <w:tcPr>
            <w:tcW w:w="1108" w:type="dxa"/>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Bretxa salarial (%)</w:t>
            </w: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Administració i Finances</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Comercial</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val="restart"/>
            <w:vAlign w:val="center"/>
          </w:tcPr>
          <w:p w:rsidR="00F2322F" w:rsidRPr="002A2580" w:rsidRDefault="00F2322F" w:rsidP="00FC0413">
            <w:pPr>
              <w:jc w:val="center"/>
              <w:rPr>
                <w:b/>
                <w:bCs/>
                <w:sz w:val="20"/>
                <w:szCs w:val="20"/>
                <w:lang w:val="ca-ES" w:eastAsia="es-ES_tradnl"/>
              </w:rPr>
            </w:pPr>
            <w:r w:rsidRPr="002A2580">
              <w:rPr>
                <w:b/>
                <w:bCs/>
                <w:sz w:val="20"/>
                <w:szCs w:val="20"/>
                <w:lang w:val="ca-ES" w:eastAsia="es-ES_tradnl"/>
              </w:rPr>
              <w:t>Comunicació i màrqueting</w:t>
            </w:r>
          </w:p>
        </w:tc>
        <w:tc>
          <w:tcPr>
            <w:tcW w:w="1453" w:type="dxa"/>
          </w:tcPr>
          <w:p w:rsidR="00F2322F" w:rsidRDefault="00F2322F" w:rsidP="00FC0413">
            <w:pPr>
              <w:jc w:val="both"/>
              <w:rPr>
                <w:sz w:val="20"/>
                <w:szCs w:val="20"/>
                <w:lang w:val="ca-ES" w:eastAsia="es-ES_tradnl"/>
              </w:rPr>
            </w:pPr>
            <w:r>
              <w:rPr>
                <w:sz w:val="20"/>
                <w:szCs w:val="20"/>
                <w:lang w:val="ca-ES" w:eastAsia="es-ES_tradnl"/>
              </w:rPr>
              <w:t>Salari base</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Complements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r w:rsidR="00F2322F" w:rsidTr="00FC0413">
        <w:tc>
          <w:tcPr>
            <w:tcW w:w="1433" w:type="dxa"/>
            <w:vMerge/>
          </w:tcPr>
          <w:p w:rsidR="00F2322F" w:rsidRPr="002A2580" w:rsidRDefault="00F2322F" w:rsidP="00FC0413">
            <w:pPr>
              <w:jc w:val="both"/>
              <w:rPr>
                <w:b/>
                <w:bCs/>
                <w:sz w:val="20"/>
                <w:szCs w:val="20"/>
                <w:lang w:val="ca-ES" w:eastAsia="es-ES_tradnl"/>
              </w:rPr>
            </w:pPr>
          </w:p>
        </w:tc>
        <w:tc>
          <w:tcPr>
            <w:tcW w:w="1453" w:type="dxa"/>
          </w:tcPr>
          <w:p w:rsidR="00F2322F" w:rsidRDefault="00F2322F" w:rsidP="00FC0413">
            <w:pPr>
              <w:jc w:val="both"/>
              <w:rPr>
                <w:sz w:val="20"/>
                <w:szCs w:val="20"/>
                <w:lang w:val="ca-ES" w:eastAsia="es-ES_tradnl"/>
              </w:rPr>
            </w:pPr>
            <w:r>
              <w:rPr>
                <w:sz w:val="20"/>
                <w:szCs w:val="20"/>
                <w:lang w:val="ca-ES" w:eastAsia="es-ES_tradnl"/>
              </w:rPr>
              <w:t>Extrasalarials</w:t>
            </w:r>
          </w:p>
        </w:tc>
        <w:tc>
          <w:tcPr>
            <w:tcW w:w="1109" w:type="dxa"/>
          </w:tcPr>
          <w:p w:rsidR="00F2322F" w:rsidRDefault="00F2322F" w:rsidP="00FC0413">
            <w:pPr>
              <w:jc w:val="both"/>
              <w:rPr>
                <w:sz w:val="20"/>
                <w:szCs w:val="20"/>
                <w:lang w:val="ca-ES" w:eastAsia="es-ES_tradnl"/>
              </w:rPr>
            </w:pPr>
          </w:p>
        </w:tc>
        <w:tc>
          <w:tcPr>
            <w:tcW w:w="1109"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41" w:type="dxa"/>
          </w:tcPr>
          <w:p w:rsidR="00F2322F" w:rsidRDefault="00F2322F" w:rsidP="00FC0413">
            <w:pPr>
              <w:jc w:val="both"/>
              <w:rPr>
                <w:sz w:val="20"/>
                <w:szCs w:val="20"/>
                <w:lang w:val="ca-ES" w:eastAsia="es-ES_tradnl"/>
              </w:rPr>
            </w:pPr>
          </w:p>
        </w:tc>
        <w:tc>
          <w:tcPr>
            <w:tcW w:w="1108" w:type="dxa"/>
          </w:tcPr>
          <w:p w:rsidR="00F2322F" w:rsidRDefault="00F2322F" w:rsidP="00FC0413">
            <w:pPr>
              <w:jc w:val="both"/>
              <w:rPr>
                <w:sz w:val="20"/>
                <w:szCs w:val="20"/>
                <w:lang w:val="ca-ES" w:eastAsia="es-ES_tradnl"/>
              </w:rPr>
            </w:pPr>
          </w:p>
        </w:tc>
      </w:tr>
    </w:tbl>
    <w:p w:rsidR="00F2322F" w:rsidRPr="002A2580" w:rsidRDefault="00F2322F" w:rsidP="00F2322F">
      <w:pPr>
        <w:jc w:val="both"/>
        <w:rPr>
          <w:i/>
          <w:iCs/>
          <w:sz w:val="18"/>
          <w:szCs w:val="18"/>
          <w:lang w:val="ca-ES" w:eastAsia="es-ES_tradnl"/>
        </w:rPr>
      </w:pPr>
      <w:r w:rsidRPr="002A2580">
        <w:rPr>
          <w:i/>
          <w:iCs/>
          <w:sz w:val="18"/>
          <w:szCs w:val="18"/>
          <w:lang w:val="ca-ES" w:eastAsia="es-ES_tradnl"/>
        </w:rPr>
        <w:t>Nota: Si en una categoria només hi ha un gènere representat, la llei protegeix el dret a la intimitat. En empreses tan petites, les dades es mantenen de forma agregada o es lliuren directament als representants dels treballadors si n'hi hagués.</w:t>
      </w:r>
    </w:p>
    <w:p w:rsidR="00F2322F" w:rsidRDefault="00F2322F" w:rsidP="00F2322F">
      <w:pPr>
        <w:jc w:val="both"/>
        <w:rPr>
          <w:sz w:val="18"/>
          <w:szCs w:val="18"/>
          <w:lang w:val="ca-ES" w:eastAsia="es-ES_tradnl"/>
        </w:rPr>
      </w:pPr>
      <w:r>
        <w:rPr>
          <w:sz w:val="18"/>
          <w:szCs w:val="18"/>
          <w:lang w:val="ca-ES" w:eastAsia="es-ES_tradnl"/>
        </w:rPr>
        <w:t xml:space="preserve">Per dur a terme de forma transparent i correcte aquesta política és important: </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Periodicitat:</w:t>
      </w:r>
      <w:r w:rsidRPr="002A2580">
        <w:rPr>
          <w:sz w:val="20"/>
          <w:szCs w:val="20"/>
          <w:lang w:val="ca-ES" w:eastAsia="es-ES_tradnl"/>
        </w:rPr>
        <w:t> El registre s'ha</w:t>
      </w:r>
      <w:r>
        <w:rPr>
          <w:sz w:val="20"/>
          <w:szCs w:val="20"/>
          <w:lang w:val="ca-ES" w:eastAsia="es-ES_tradnl"/>
        </w:rPr>
        <w:t xml:space="preserve"> d’</w:t>
      </w:r>
      <w:r w:rsidRPr="002A2580">
        <w:rPr>
          <w:sz w:val="20"/>
          <w:szCs w:val="20"/>
          <w:lang w:val="ca-ES" w:eastAsia="es-ES_tradnl"/>
        </w:rPr>
        <w:t>actualitzar una vegada a l'any. També s'ha de modificar si hi ha un canvi substancial en l'estructura salarial de l'empresa.</w:t>
      </w:r>
    </w:p>
    <w:p w:rsidR="00F2322F" w:rsidRPr="002A2580"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Accés a la informació:</w:t>
      </w:r>
      <w:r w:rsidRPr="002A2580">
        <w:rPr>
          <w:sz w:val="20"/>
          <w:szCs w:val="20"/>
          <w:lang w:val="ca-ES" w:eastAsia="es-ES_tradnl"/>
        </w:rPr>
        <w:t> Els treballadors tenen dret a conèixer les dades del registre. Si teniu un comitè d'empresa o delegat de personal, tenen dret a veure tot el document. Si no</w:t>
      </w:r>
      <w:r>
        <w:rPr>
          <w:sz w:val="20"/>
          <w:szCs w:val="20"/>
          <w:lang w:val="ca-ES" w:eastAsia="es-ES_tradnl"/>
        </w:rPr>
        <w:t xml:space="preserve">, </w:t>
      </w:r>
      <w:r w:rsidRPr="002A2580">
        <w:rPr>
          <w:sz w:val="20"/>
          <w:szCs w:val="20"/>
          <w:lang w:val="ca-ES" w:eastAsia="es-ES_tradnl"/>
        </w:rPr>
        <w:t xml:space="preserve">els </w:t>
      </w:r>
      <w:r>
        <w:rPr>
          <w:sz w:val="20"/>
          <w:szCs w:val="20"/>
          <w:lang w:val="ca-ES" w:eastAsia="es-ES_tradnl"/>
        </w:rPr>
        <w:t>professionals</w:t>
      </w:r>
      <w:r w:rsidRPr="002A2580">
        <w:rPr>
          <w:sz w:val="20"/>
          <w:szCs w:val="20"/>
          <w:lang w:val="ca-ES" w:eastAsia="es-ES_tradnl"/>
        </w:rPr>
        <w:t xml:space="preserve"> poden demanar la informació, però només se'ls mostrarà el percentatge de la bretxa.</w:t>
      </w:r>
    </w:p>
    <w:p w:rsidR="00A178F3" w:rsidRPr="00F2322F" w:rsidRDefault="00F2322F">
      <w:pPr>
        <w:pStyle w:val="ListParagraph"/>
        <w:numPr>
          <w:ilvl w:val="0"/>
          <w:numId w:val="72"/>
        </w:numPr>
        <w:jc w:val="both"/>
        <w:rPr>
          <w:sz w:val="20"/>
          <w:szCs w:val="20"/>
          <w:lang w:val="ca-ES" w:eastAsia="es-ES_tradnl"/>
        </w:rPr>
      </w:pPr>
      <w:r w:rsidRPr="002A2580">
        <w:rPr>
          <w:b/>
          <w:bCs/>
          <w:sz w:val="20"/>
          <w:szCs w:val="20"/>
          <w:lang w:val="ca-ES" w:eastAsia="es-ES_tradnl"/>
        </w:rPr>
        <w:t>L'alarma del 25%:</w:t>
      </w:r>
      <w:r w:rsidRPr="002A2580">
        <w:rPr>
          <w:sz w:val="20"/>
          <w:szCs w:val="20"/>
          <w:lang w:val="ca-ES" w:eastAsia="es-ES_tradnl"/>
        </w:rPr>
        <w:t> Si la mitjana o la mediana total dels sous dels homes és un 25% superior (o més) a la de les dones, la llei obliga a incloure una justificació objectiva al document que demostri que la diferència no és per motiu de gènere (per exemple, que es deu a un plus de nocturnitat real o a un títol d'enginyeria específic). </w:t>
      </w:r>
    </w:p>
    <w:p>
      <w:r>
        <w:br w:type="page"/>
      </w:r>
    </w:p>
    <w:p>
      <w:pPr>
        <w:pStyle w:val="Heading1"/>
      </w:pPr>
      <w:r>
        <w:t>7. PLA LEGAL I JURÍDIC</w:t>
      </w:r>
    </w:p>
    <w:p w:rsidR="004140C9" w:rsidRDefault="004140C9" w:rsidP="004140C9">
      <w:pPr>
        <w:jc w:val="both"/>
        <w:rPr>
          <w:b/>
          <w:bCs/>
          <w:color w:val="000000" w:themeColor="text1"/>
          <w:sz w:val="22"/>
          <w:szCs w:val="22"/>
          <w:lang w:val="ca-ES"/>
        </w:rPr>
      </w:pPr>
      <w:r>
        <w:rPr>
          <w:b/>
          <w:bCs/>
          <w:color w:val="000000" w:themeColor="text1"/>
          <w:sz w:val="22"/>
          <w:szCs w:val="22"/>
          <w:lang w:val="ca-ES"/>
        </w:rPr>
        <w:t>Forma jurídica i constitució de la societat</w:t>
      </w:r>
    </w:p>
    <w:p w:rsidR="004140C9" w:rsidRDefault="004140C9" w:rsidP="004140C9">
      <w:pPr>
        <w:jc w:val="both"/>
        <w:rPr>
          <w:color w:val="000000" w:themeColor="text1"/>
          <w:sz w:val="20"/>
          <w:szCs w:val="20"/>
          <w:lang w:val="ca-ES"/>
        </w:rPr>
      </w:pPr>
      <w:r w:rsidRPr="004140C9">
        <w:rPr>
          <w:b/>
          <w:bCs/>
          <w:i/>
          <w:iCs/>
          <w:color w:val="000000" w:themeColor="text1"/>
          <w:sz w:val="20"/>
          <w:szCs w:val="20"/>
          <w:lang w:val="ca-ES"/>
        </w:rPr>
        <w:t>PIMPAN</w:t>
      </w:r>
      <w:r w:rsidRPr="004140C9">
        <w:rPr>
          <w:color w:val="000000" w:themeColor="text1"/>
          <w:sz w:val="20"/>
          <w:szCs w:val="20"/>
          <w:lang w:val="ca-ES"/>
        </w:rPr>
        <w:t xml:space="preserve"> </w:t>
      </w:r>
      <w:r>
        <w:rPr>
          <w:color w:val="000000" w:themeColor="text1"/>
          <w:sz w:val="20"/>
          <w:szCs w:val="20"/>
          <w:lang w:val="ca-ES"/>
        </w:rPr>
        <w:t xml:space="preserve">es constituirà mitjançant una Societat </w:t>
      </w:r>
      <w:r w:rsidR="0089558C">
        <w:rPr>
          <w:color w:val="000000" w:themeColor="text1"/>
          <w:sz w:val="20"/>
          <w:szCs w:val="20"/>
          <w:lang w:val="ca-ES"/>
        </w:rPr>
        <w:t>Limitada</w:t>
      </w:r>
      <w:r>
        <w:rPr>
          <w:color w:val="000000" w:themeColor="text1"/>
          <w:sz w:val="20"/>
          <w:szCs w:val="20"/>
          <w:lang w:val="ca-ES"/>
        </w:rPr>
        <w:t>. Per tant, aquesta serà PIMPAN S.</w:t>
      </w:r>
      <w:r w:rsidR="0089558C">
        <w:rPr>
          <w:color w:val="000000" w:themeColor="text1"/>
          <w:sz w:val="20"/>
          <w:szCs w:val="20"/>
          <w:lang w:val="ca-ES"/>
        </w:rPr>
        <w:t>L</w:t>
      </w:r>
      <w:r>
        <w:rPr>
          <w:color w:val="000000" w:themeColor="text1"/>
          <w:sz w:val="20"/>
          <w:szCs w:val="20"/>
          <w:lang w:val="ca-ES"/>
        </w:rPr>
        <w:t xml:space="preserve">.  Ens emmarquem dins aquesta tipologia pels deures i obligacions que comporta respecte d’altres que podríem haver seleccionat. </w:t>
      </w:r>
    </w:p>
    <w:p w:rsidR="00396E15" w:rsidRDefault="00396E15" w:rsidP="00396E15">
      <w:pPr>
        <w:jc w:val="both"/>
        <w:rPr>
          <w:color w:val="000000" w:themeColor="text1"/>
          <w:sz w:val="20"/>
          <w:szCs w:val="20"/>
          <w:lang w:val="ca-ES"/>
        </w:rPr>
      </w:pPr>
      <w:r>
        <w:rPr>
          <w:color w:val="000000" w:themeColor="text1"/>
          <w:sz w:val="20"/>
          <w:szCs w:val="20"/>
          <w:lang w:val="ca-ES"/>
        </w:rPr>
        <w:t>Per fer-ho seguirem les següents fases: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1. Sol·licitud de la Denominació Social (Registre Mercantil Central)</w:t>
      </w:r>
    </w:p>
    <w:p w:rsid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Heu de demanar el certificat que aprovi que el nom "PIMPAN S.L." està disponible i cap altra empresa el té registrat. </w:t>
      </w:r>
      <w:r>
        <w:rPr>
          <w:rFonts w:ascii="Aptos" w:hAnsi="Aptos"/>
          <w:sz w:val="20"/>
          <w:szCs w:val="20"/>
          <w:lang w:val="ca-ES" w:eastAsia="es-ES_tradnl"/>
        </w:rPr>
        <w:t xml:space="preserve">És recomanable que estiguin noms alternatius per si la marca PIMPAN està registrada. </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2 - 3 dies hàbils</w:t>
      </w:r>
      <w:r>
        <w:rPr>
          <w:rFonts w:ascii="Aptos" w:hAnsi="Aptos"/>
          <w:i/>
          <w:iCs/>
          <w:sz w:val="20"/>
          <w:szCs w:val="20"/>
          <w:lang w:val="ca-ES" w:eastAsia="es-ES_tradnl"/>
        </w:rPr>
        <w:t>.</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2. Obertura del compte bancari i dipòsit del Capital Social</w:t>
      </w:r>
    </w:p>
    <w:p w:rsidR="00396E15" w:rsidRPr="00396E15" w:rsidRDefault="00396E15" w:rsidP="00396E15">
      <w:pPr>
        <w:jc w:val="both"/>
        <w:rPr>
          <w:rFonts w:ascii="Aptos" w:hAnsi="Aptos"/>
          <w:sz w:val="20"/>
          <w:szCs w:val="20"/>
          <w:lang w:val="ca-ES" w:eastAsia="es-ES_tradnl"/>
        </w:rPr>
      </w:pPr>
      <w:r w:rsidRPr="00396E15">
        <w:rPr>
          <w:rFonts w:ascii="Aptos" w:hAnsi="Aptos"/>
          <w:sz w:val="20"/>
          <w:szCs w:val="20"/>
          <w:lang w:val="ca-ES" w:eastAsia="es-ES_tradnl"/>
        </w:rPr>
        <w:t xml:space="preserve">Amb el certificat del nom, heu d'anar al banc a obrir un compte a nom de la societat "en constitució" i ingressar-hi </w:t>
      </w:r>
      <w:r>
        <w:rPr>
          <w:rFonts w:ascii="Aptos" w:hAnsi="Aptos"/>
          <w:sz w:val="20"/>
          <w:szCs w:val="20"/>
          <w:lang w:val="ca-ES" w:eastAsia="es-ES_tradnl"/>
        </w:rPr>
        <w:t>1 €</w:t>
      </w:r>
      <w:r w:rsidRPr="00396E15">
        <w:rPr>
          <w:rFonts w:ascii="Aptos" w:hAnsi="Aptos"/>
          <w:sz w:val="20"/>
          <w:szCs w:val="20"/>
          <w:lang w:val="ca-ES" w:eastAsia="es-ES_tradnl"/>
        </w:rPr>
        <w:t xml:space="preserve">. </w:t>
      </w:r>
      <w:r>
        <w:rPr>
          <w:rFonts w:ascii="Aptos" w:hAnsi="Aptos"/>
          <w:sz w:val="20"/>
          <w:szCs w:val="20"/>
          <w:lang w:val="ca-ES" w:eastAsia="es-ES_tradnl"/>
        </w:rPr>
        <w:t xml:space="preserve">Actualment, PIMPAN es pot acollir a la Llei Crea i Crece (Llei 18/2002) sempre que ho fem mitjançant el sistema telemàtic CIRCE. En tot cas, el màxim que hauríem de dipositar són 3.000 euros aportats pels socis, persones properes a l’empresa o un crèdit d’una entitat financera. </w:t>
      </w:r>
      <w:r w:rsidRPr="00396E15">
        <w:rPr>
          <w:rFonts w:ascii="Aptos" w:hAnsi="Aptos"/>
          <w:sz w:val="20"/>
          <w:szCs w:val="20"/>
          <w:lang w:val="ca-ES" w:eastAsia="es-ES_tradnl"/>
        </w:rPr>
        <w:t>El banc us lliurarà un certificat de l'ingrés.</w:t>
      </w:r>
    </w:p>
    <w:p w:rsidR="00396E15" w:rsidRP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1 - 2 dies.</w:t>
      </w:r>
    </w:p>
    <w:p w:rsidR="00396E15" w:rsidRPr="00396E15" w:rsidRDefault="00396E15" w:rsidP="00396E15">
      <w:pPr>
        <w:jc w:val="both"/>
        <w:rPr>
          <w:rFonts w:ascii="Aptos" w:hAnsi="Aptos"/>
          <w:b/>
          <w:bCs/>
          <w:sz w:val="20"/>
          <w:szCs w:val="20"/>
          <w:lang w:val="ca-ES" w:eastAsia="es-ES_tradnl"/>
        </w:rPr>
      </w:pPr>
      <w:r w:rsidRPr="00396E15">
        <w:rPr>
          <w:rFonts w:ascii="Aptos" w:hAnsi="Aptos"/>
          <w:b/>
          <w:bCs/>
          <w:sz w:val="20"/>
          <w:szCs w:val="20"/>
          <w:lang w:val="ca-ES" w:eastAsia="es-ES_tradnl"/>
        </w:rPr>
        <w:t>3. Redacció dels Estatuts Socials</w:t>
      </w:r>
    </w:p>
    <w:p w:rsidR="00F95F12" w:rsidRDefault="00F95F12" w:rsidP="00396E15">
      <w:pPr>
        <w:jc w:val="both"/>
        <w:rPr>
          <w:rFonts w:ascii="Aptos" w:hAnsi="Aptos"/>
          <w:sz w:val="20"/>
          <w:szCs w:val="20"/>
          <w:lang w:val="ca-ES" w:eastAsia="es-ES_tradnl"/>
        </w:rPr>
      </w:pPr>
      <w:r>
        <w:rPr>
          <w:rFonts w:ascii="Aptos" w:hAnsi="Aptos"/>
          <w:sz w:val="20"/>
          <w:szCs w:val="20"/>
          <w:lang w:val="ca-ES" w:eastAsia="es-ES_tradnl"/>
        </w:rPr>
        <w:t>És un punt vital per construir bé l’empresa. En aquest document hi haurà les normes per les quals es regirà l’empresa</w:t>
      </w:r>
      <w:r w:rsidR="00396E15" w:rsidRPr="00396E15">
        <w:rPr>
          <w:rFonts w:ascii="Aptos" w:hAnsi="Aptos"/>
          <w:sz w:val="20"/>
          <w:szCs w:val="20"/>
          <w:lang w:val="ca-ES" w:eastAsia="es-ES_tradnl"/>
        </w:rPr>
        <w:t xml:space="preserve"> (adreça, objecte social centrat en el disseny i comercialització de maquinària, funcionament de les juntes de socis, etc.). </w:t>
      </w:r>
    </w:p>
    <w:p w:rsidR="00396E15" w:rsidRPr="00396E15" w:rsidRDefault="00F95F12" w:rsidP="00396E15">
      <w:pPr>
        <w:jc w:val="both"/>
        <w:rPr>
          <w:rFonts w:ascii="Aptos" w:hAnsi="Aptos"/>
          <w:sz w:val="20"/>
          <w:szCs w:val="20"/>
          <w:lang w:val="ca-ES" w:eastAsia="es-ES_tradnl"/>
        </w:rPr>
      </w:pPr>
      <w:r>
        <w:rPr>
          <w:rFonts w:ascii="Aptos" w:hAnsi="Aptos"/>
          <w:sz w:val="20"/>
          <w:szCs w:val="20"/>
          <w:lang w:val="ca-ES" w:eastAsia="es-ES_tradnl"/>
        </w:rPr>
        <w:t>El projecte industrial està creat per tres persones</w:t>
      </w:r>
      <w:r w:rsidR="00396E15" w:rsidRPr="00396E15">
        <w:rPr>
          <w:rFonts w:ascii="Aptos" w:hAnsi="Aptos"/>
          <w:sz w:val="20"/>
          <w:szCs w:val="20"/>
          <w:lang w:val="ca-ES" w:eastAsia="es-ES_tradnl"/>
        </w:rPr>
        <w:t xml:space="preserve"> (Susana, Gerard i Jaume), és crucial definir bé el repartiment de participacions i l'estil d'administració.</w:t>
      </w:r>
    </w:p>
    <w:p w:rsidR="00396E15" w:rsidRDefault="00396E15" w:rsidP="00396E15">
      <w:pPr>
        <w:jc w:val="both"/>
        <w:rPr>
          <w:rFonts w:ascii="Aptos" w:hAnsi="Aptos"/>
          <w:i/>
          <w:iCs/>
          <w:sz w:val="20"/>
          <w:szCs w:val="20"/>
          <w:lang w:val="ca-ES" w:eastAsia="es-ES_tradnl"/>
        </w:rPr>
      </w:pPr>
      <w:r w:rsidRPr="00396E15">
        <w:rPr>
          <w:rFonts w:ascii="Aptos" w:hAnsi="Aptos"/>
          <w:i/>
          <w:iCs/>
          <w:sz w:val="20"/>
          <w:szCs w:val="20"/>
          <w:lang w:val="ca-ES" w:eastAsia="es-ES_tradnl"/>
        </w:rPr>
        <w:t>Temps estimat: 2 - 4 dies (es pot fer en paral·lel al pas 1 i 2</w:t>
      </w:r>
      <w:r w:rsidR="00F95F12">
        <w:rPr>
          <w:rFonts w:ascii="Aptos" w:hAnsi="Aptos"/>
          <w:i/>
          <w:iCs/>
          <w:sz w:val="20"/>
          <w:szCs w:val="20"/>
          <w:lang w:val="ca-ES" w:eastAsia="es-ES_tradnl"/>
        </w:rPr>
        <w:t>).</w:t>
      </w:r>
    </w:p>
    <w:p w:rsidR="00D71EB1" w:rsidRDefault="00A178F3" w:rsidP="00D71EB1">
      <w:pPr>
        <w:jc w:val="both"/>
        <w:rPr>
          <w:sz w:val="20"/>
          <w:szCs w:val="20"/>
          <w:lang w:val="ca-ES" w:eastAsia="es-ES_tradnl"/>
        </w:rPr>
      </w:pPr>
      <w:r w:rsidRPr="00D71EB1">
        <w:rPr>
          <w:b/>
          <w:bCs/>
          <w:sz w:val="20"/>
          <w:szCs w:val="20"/>
          <w:lang w:val="ca-ES" w:eastAsia="es-ES_tradnl"/>
        </w:rPr>
        <w:t>2.b. Pacte de socis (molt recomanable)</w:t>
      </w:r>
    </w:p>
    <w:p w:rsidR="00A178F3" w:rsidRPr="00D71EB1" w:rsidRDefault="00A178F3" w:rsidP="00D71EB1">
      <w:pPr>
        <w:jc w:val="both"/>
        <w:rPr>
          <w:sz w:val="20"/>
          <w:szCs w:val="20"/>
          <w:lang w:val="ca-ES" w:eastAsia="es-ES_tradnl"/>
        </w:rPr>
      </w:pPr>
      <w:r w:rsidRPr="00D71EB1">
        <w:rPr>
          <w:sz w:val="20"/>
          <w:szCs w:val="20"/>
          <w:lang w:val="ca-ES" w:eastAsia="es-ES_tradnl"/>
        </w:rPr>
        <w:t>Atès que la societat està formada per tres promotors (Susana, Gerard i Jaume), és molt aconsellable signar un pacte de socis paral·lel als estatuts per regular:</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Entrada i sortida de socis.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Dret d'adquisició preferent.</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lastRenderedPageBreak/>
        <w:t>Política de dividends.</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Dedicació de cada soci al projecte.</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No competència.</w:t>
      </w:r>
    </w:p>
    <w:p w:rsidR="00A178F3" w:rsidRP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Resolució de bloquejos ("</w:t>
      </w:r>
      <w:proofErr w:type="spellStart"/>
      <w:r w:rsidRPr="00D71EB1">
        <w:rPr>
          <w:sz w:val="20"/>
          <w:szCs w:val="20"/>
          <w:lang w:val="ca-ES" w:eastAsia="es-ES_tradnl"/>
        </w:rPr>
        <w:t>deadlock</w:t>
      </w:r>
      <w:proofErr w:type="spellEnd"/>
      <w:r w:rsidRPr="00D71EB1">
        <w:rPr>
          <w:sz w:val="20"/>
          <w:szCs w:val="20"/>
          <w:lang w:val="ca-ES" w:eastAsia="es-ES_tradnl"/>
        </w:rPr>
        <w:t>").</w:t>
      </w:r>
    </w:p>
    <w:p w:rsidR="00D71EB1" w:rsidRDefault="00A178F3">
      <w:pPr>
        <w:pStyle w:val="ListParagraph"/>
        <w:numPr>
          <w:ilvl w:val="0"/>
          <w:numId w:val="43"/>
        </w:numPr>
        <w:jc w:val="both"/>
        <w:rPr>
          <w:sz w:val="20"/>
          <w:szCs w:val="20"/>
          <w:lang w:val="ca-ES" w:eastAsia="es-ES_tradnl"/>
        </w:rPr>
      </w:pPr>
      <w:r w:rsidRPr="00D71EB1">
        <w:rPr>
          <w:sz w:val="20"/>
          <w:szCs w:val="20"/>
          <w:lang w:val="ca-ES" w:eastAsia="es-ES_tradnl"/>
        </w:rPr>
        <w:t>Venda conjunta (</w:t>
      </w:r>
      <w:proofErr w:type="spellStart"/>
      <w:r w:rsidRPr="00D71EB1">
        <w:rPr>
          <w:sz w:val="20"/>
          <w:szCs w:val="20"/>
          <w:lang w:val="ca-ES" w:eastAsia="es-ES_tradnl"/>
        </w:rPr>
        <w:t>drag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 xml:space="preserve"> i </w:t>
      </w:r>
      <w:proofErr w:type="spellStart"/>
      <w:r w:rsidRPr="00D71EB1">
        <w:rPr>
          <w:sz w:val="20"/>
          <w:szCs w:val="20"/>
          <w:lang w:val="ca-ES" w:eastAsia="es-ES_tradnl"/>
        </w:rPr>
        <w:t>tag</w:t>
      </w:r>
      <w:proofErr w:type="spellEnd"/>
      <w:r w:rsidRPr="00D71EB1">
        <w:rPr>
          <w:sz w:val="20"/>
          <w:szCs w:val="20"/>
          <w:lang w:val="ca-ES" w:eastAsia="es-ES_tradnl"/>
        </w:rPr>
        <w:t xml:space="preserve"> </w:t>
      </w:r>
      <w:proofErr w:type="spellStart"/>
      <w:r w:rsidRPr="00D71EB1">
        <w:rPr>
          <w:sz w:val="20"/>
          <w:szCs w:val="20"/>
          <w:lang w:val="ca-ES" w:eastAsia="es-ES_tradnl"/>
        </w:rPr>
        <w:t>along</w:t>
      </w:r>
      <w:proofErr w:type="spellEnd"/>
      <w:r w:rsidRPr="00D71EB1">
        <w:rPr>
          <w:sz w:val="20"/>
          <w:szCs w:val="20"/>
          <w:lang w:val="ca-ES" w:eastAsia="es-ES_tradnl"/>
        </w:rPr>
        <w:t>).</w:t>
      </w:r>
    </w:p>
    <w:p w:rsidR="00A178F3" w:rsidRPr="00D71EB1" w:rsidRDefault="00A178F3" w:rsidP="00396E15">
      <w:pPr>
        <w:jc w:val="both"/>
        <w:rPr>
          <w:sz w:val="20"/>
          <w:szCs w:val="20"/>
          <w:lang w:val="ca-ES" w:eastAsia="es-ES_tradnl"/>
        </w:rPr>
      </w:pPr>
      <w:r w:rsidRPr="00D71EB1">
        <w:rPr>
          <w:sz w:val="20"/>
          <w:szCs w:val="20"/>
          <w:lang w:val="ca-ES" w:eastAsia="es-ES_tradnl"/>
        </w:rPr>
        <w:t>Els estatuts són públics; el pacte de socis és privat i permet regular aspectes més delicats.</w:t>
      </w:r>
    </w:p>
    <w:p w:rsidR="00396E15" w:rsidRPr="00F95F12" w:rsidRDefault="00396E15" w:rsidP="00396E15">
      <w:pPr>
        <w:rPr>
          <w:rFonts w:ascii="Aptos" w:hAnsi="Aptos"/>
          <w:b/>
          <w:bCs/>
          <w:sz w:val="20"/>
          <w:szCs w:val="20"/>
          <w:lang w:val="ca-ES" w:eastAsia="es-ES_tradnl"/>
        </w:rPr>
      </w:pPr>
      <w:r w:rsidRPr="00F95F12">
        <w:rPr>
          <w:rFonts w:ascii="Aptos" w:hAnsi="Aptos"/>
          <w:b/>
          <w:bCs/>
          <w:sz w:val="20"/>
          <w:szCs w:val="20"/>
          <w:lang w:val="ca-ES" w:eastAsia="es-ES_tradnl"/>
        </w:rPr>
        <w:t>4. Signatura de l'Escriptura Pública davant de Notari</w:t>
      </w:r>
    </w:p>
    <w:p w:rsidR="00396E15" w:rsidRPr="00396E15" w:rsidRDefault="00396E15" w:rsidP="00396E15">
      <w:pPr>
        <w:rPr>
          <w:rFonts w:ascii="Aptos" w:hAnsi="Aptos"/>
          <w:sz w:val="20"/>
          <w:szCs w:val="20"/>
          <w:lang w:val="ca-ES" w:eastAsia="es-ES_tradnl"/>
        </w:rPr>
      </w:pPr>
      <w:r w:rsidRPr="00396E15">
        <w:rPr>
          <w:rFonts w:ascii="Aptos" w:hAnsi="Aptos"/>
          <w:sz w:val="20"/>
          <w:szCs w:val="20"/>
          <w:lang w:val="ca-ES" w:eastAsia="es-ES_tradnl"/>
        </w:rPr>
        <w:t>Tots els socis</w:t>
      </w:r>
      <w:r w:rsidR="00F95F12">
        <w:rPr>
          <w:rFonts w:ascii="Aptos" w:hAnsi="Aptos"/>
          <w:sz w:val="20"/>
          <w:szCs w:val="20"/>
          <w:lang w:val="ca-ES" w:eastAsia="es-ES_tradnl"/>
        </w:rPr>
        <w:t xml:space="preserve"> aniran</w:t>
      </w:r>
      <w:r w:rsidRPr="00396E15">
        <w:rPr>
          <w:rFonts w:ascii="Aptos" w:hAnsi="Aptos"/>
          <w:sz w:val="20"/>
          <w:szCs w:val="20"/>
          <w:lang w:val="ca-ES" w:eastAsia="es-ES_tradnl"/>
        </w:rPr>
        <w:t xml:space="preserve"> a la notaria a signar l'escriptura de constitució, aportant el certificat del nom del Registre, el certificat bancari i els estatuts.</w:t>
      </w:r>
    </w:p>
    <w:p w:rsidR="00396E15" w:rsidRPr="00F95F12" w:rsidRDefault="00396E15" w:rsidP="00396E15">
      <w:pPr>
        <w:rPr>
          <w:rFonts w:ascii="Aptos" w:hAnsi="Aptos"/>
          <w:i/>
          <w:iCs/>
          <w:sz w:val="20"/>
          <w:szCs w:val="20"/>
          <w:lang w:val="ca-ES" w:eastAsia="es-ES_tradnl"/>
        </w:rPr>
      </w:pPr>
      <w:r w:rsidRPr="00F95F12">
        <w:rPr>
          <w:rFonts w:ascii="Aptos" w:hAnsi="Aptos"/>
          <w:i/>
          <w:iCs/>
          <w:sz w:val="20"/>
          <w:szCs w:val="20"/>
          <w:lang w:val="ca-ES" w:eastAsia="es-ES_tradnl"/>
        </w:rPr>
        <w:t>Temps estimat: </w:t>
      </w:r>
      <w:r w:rsidR="00F95F12">
        <w:rPr>
          <w:rFonts w:ascii="Aptos" w:hAnsi="Aptos"/>
          <w:i/>
          <w:iCs/>
          <w:sz w:val="20"/>
          <w:szCs w:val="20"/>
          <w:lang w:val="ca-ES" w:eastAsia="es-ES_tradnl"/>
        </w:rPr>
        <w:t>2-4</w:t>
      </w:r>
      <w:r w:rsidRPr="00F95F12">
        <w:rPr>
          <w:rFonts w:ascii="Aptos" w:hAnsi="Aptos"/>
          <w:i/>
          <w:iCs/>
          <w:sz w:val="20"/>
          <w:szCs w:val="20"/>
          <w:lang w:val="ca-ES" w:eastAsia="es-ES_tradnl"/>
        </w:rPr>
        <w:t xml:space="preserve"> dies</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5. Obtenció del NIF Provisional i Alta Censal (</w:t>
      </w:r>
      <w:proofErr w:type="spellStart"/>
      <w:r w:rsidRPr="00F95F12">
        <w:rPr>
          <w:rFonts w:ascii="Aptos" w:hAnsi="Aptos"/>
          <w:b/>
          <w:bCs/>
          <w:sz w:val="20"/>
          <w:szCs w:val="20"/>
          <w:lang w:val="ca-ES" w:eastAsia="es-ES_tradnl"/>
        </w:rPr>
        <w:t>Facenda</w:t>
      </w:r>
      <w:proofErr w:type="spellEnd"/>
      <w:r w:rsidRPr="00F95F12">
        <w:rPr>
          <w:rFonts w:ascii="Aptos" w:hAnsi="Aptos"/>
          <w:b/>
          <w:bCs/>
          <w:sz w:val="20"/>
          <w:szCs w:val="20"/>
          <w:lang w:val="ca-ES" w:eastAsia="es-ES_tradnl"/>
        </w:rPr>
        <w:t xml:space="preserve"> / AEAT)</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 xml:space="preserve">Un cop signat davant de notari, es sol·licita a l'Agència Tributària el Número d'Identificació Fiscal (NIF) provisional per poder començar a operar, i es presenta el Model 036 (Alta Censal). </w:t>
      </w:r>
      <w:r w:rsidR="00F95F12">
        <w:rPr>
          <w:rFonts w:ascii="Aptos" w:hAnsi="Aptos"/>
          <w:sz w:val="20"/>
          <w:szCs w:val="20"/>
          <w:lang w:val="ca-ES" w:eastAsia="es-ES_tradnl"/>
        </w:rPr>
        <w:t xml:space="preserve">O bé ens ho fa el notari o la gestoria de l’empresa. </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dia</w:t>
      </w:r>
      <w:r w:rsidR="00F95F12">
        <w:rPr>
          <w:rFonts w:ascii="Aptos" w:hAnsi="Aptos"/>
          <w:i/>
          <w:iCs/>
          <w:sz w:val="20"/>
          <w:szCs w:val="20"/>
          <w:lang w:val="ca-ES" w:eastAsia="es-ES_tradnl"/>
        </w:rPr>
        <w:t>.</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6. Inscripció al Registre Mercantil Provincial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S'ha de portar l'escriptura al Registre Mercantil de la província</w:t>
      </w:r>
      <w:r w:rsidR="00F95F12">
        <w:rPr>
          <w:rFonts w:ascii="Aptos" w:hAnsi="Aptos"/>
          <w:sz w:val="20"/>
          <w:szCs w:val="20"/>
          <w:lang w:val="ca-ES" w:eastAsia="es-ES_tradnl"/>
        </w:rPr>
        <w:t xml:space="preserve">, per tant, serà a Girona on hi haurà la seu corporativa de l’empresa. </w:t>
      </w:r>
      <w:r w:rsidRPr="00396E15">
        <w:rPr>
          <w:rFonts w:ascii="Aptos" w:hAnsi="Aptos"/>
          <w:sz w:val="20"/>
          <w:szCs w:val="20"/>
          <w:lang w:val="ca-ES" w:eastAsia="es-ES_tradnl"/>
        </w:rPr>
        <w:t>Aquest pas és el que dona personalitat jurídica definitiva a la societat.</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Entre 7 i 15 dies hàbils.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7. Canvi a NIF Definitiu</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Una vegada inscrita la societat al Registre, es torna a</w:t>
      </w:r>
      <w:r w:rsidR="00F95F12">
        <w:rPr>
          <w:rFonts w:ascii="Aptos" w:hAnsi="Aptos"/>
          <w:sz w:val="20"/>
          <w:szCs w:val="20"/>
          <w:lang w:val="ca-ES" w:eastAsia="es-ES_tradnl"/>
        </w:rPr>
        <w:t xml:space="preserve"> Agència Tributaria (AEAT) </w:t>
      </w:r>
      <w:r w:rsidRPr="00396E15">
        <w:rPr>
          <w:rFonts w:ascii="Aptos" w:hAnsi="Aptos"/>
          <w:sz w:val="20"/>
          <w:szCs w:val="20"/>
          <w:lang w:val="ca-ES" w:eastAsia="es-ES_tradnl"/>
        </w:rPr>
        <w:t>per bescanviar el NIF provisional pel definitiu.</w:t>
      </w:r>
    </w:p>
    <w:p w:rsidR="00396E15" w:rsidRPr="00F95F12" w:rsidRDefault="00396E15" w:rsidP="00F95F12">
      <w:pPr>
        <w:jc w:val="both"/>
        <w:rPr>
          <w:rFonts w:ascii="Aptos" w:hAnsi="Aptos"/>
          <w:i/>
          <w:iCs/>
          <w:sz w:val="20"/>
          <w:szCs w:val="20"/>
          <w:lang w:val="ca-ES" w:eastAsia="es-ES_tradnl"/>
        </w:rPr>
      </w:pPr>
      <w:r w:rsidRPr="00F95F12">
        <w:rPr>
          <w:rFonts w:ascii="Aptos" w:hAnsi="Aptos"/>
          <w:i/>
          <w:iCs/>
          <w:sz w:val="20"/>
          <w:szCs w:val="20"/>
          <w:lang w:val="ca-ES" w:eastAsia="es-ES_tradnl"/>
        </w:rPr>
        <w:t>Temps estimat: 1 - 2 dies.</w:t>
      </w:r>
    </w:p>
    <w:p w:rsidR="00396E15" w:rsidRPr="00F95F12" w:rsidRDefault="00396E15" w:rsidP="00F95F12">
      <w:pPr>
        <w:jc w:val="both"/>
        <w:rPr>
          <w:rFonts w:ascii="Aptos" w:hAnsi="Aptos"/>
          <w:b/>
          <w:bCs/>
          <w:sz w:val="20"/>
          <w:szCs w:val="20"/>
          <w:lang w:val="ca-ES" w:eastAsia="es-ES_tradnl"/>
        </w:rPr>
      </w:pPr>
      <w:r w:rsidRPr="00F95F12">
        <w:rPr>
          <w:rFonts w:ascii="Aptos" w:hAnsi="Aptos"/>
          <w:b/>
          <w:bCs/>
          <w:sz w:val="20"/>
          <w:szCs w:val="20"/>
          <w:lang w:val="ca-ES" w:eastAsia="es-ES_tradnl"/>
        </w:rPr>
        <w:t>8. Altes a la Seguretat Social</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Socis/Administradors: L'administrador de la societat (o els socis amb control) s'hauran de donar d'alta al RETA (Règim Especial de Treballadors Autònoms).</w:t>
      </w:r>
    </w:p>
    <w:p w:rsidR="00396E15" w:rsidRP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Codi de Compte de Cotització (CCC): Si des del primer dia contracteu personal, cal sol·licitar aquest codi per poder contractar treballadors.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Temps estimat: 1 dia.</w:t>
      </w:r>
    </w:p>
    <w:p w:rsidR="00D71EB1" w:rsidRDefault="00D71EB1" w:rsidP="00F95F12">
      <w:pPr>
        <w:jc w:val="both"/>
        <w:rPr>
          <w:rFonts w:ascii="Aptos" w:hAnsi="Aptos"/>
          <w:sz w:val="20"/>
          <w:szCs w:val="20"/>
          <w:lang w:val="ca-ES" w:eastAsia="es-ES_tradnl"/>
        </w:rPr>
      </w:pPr>
      <w:r>
        <w:rPr>
          <w:rFonts w:ascii="Aptos" w:hAnsi="Aptos"/>
          <w:sz w:val="20"/>
          <w:szCs w:val="20"/>
          <w:lang w:val="ca-ES" w:eastAsia="es-ES_tradnl"/>
        </w:rPr>
        <w:t>Un cop constituïda s’han de tenir en compte les següents fases:</w:t>
      </w:r>
    </w:p>
    <w:p w:rsidR="00D71EB1" w:rsidRDefault="00D71EB1" w:rsidP="00D71EB1">
      <w:pPr>
        <w:jc w:val="both"/>
        <w:rPr>
          <w:sz w:val="20"/>
          <w:szCs w:val="20"/>
          <w:lang w:val="ca-ES" w:eastAsia="es-ES_tradnl"/>
        </w:rPr>
      </w:pPr>
      <w:r w:rsidRPr="00D71EB1">
        <w:rPr>
          <w:b/>
          <w:bCs/>
          <w:sz w:val="20"/>
          <w:szCs w:val="20"/>
          <w:lang w:val="ca-ES" w:eastAsia="es-ES_tradnl"/>
        </w:rPr>
        <w:t>9. Comunicació d'obertura del centre de treball (si hi ha instal·lacions o personal)</w:t>
      </w:r>
    </w:p>
    <w:p w:rsidR="00D71EB1" w:rsidRPr="00D71EB1" w:rsidRDefault="00D71EB1" w:rsidP="00D71EB1">
      <w:pPr>
        <w:jc w:val="both"/>
        <w:rPr>
          <w:sz w:val="20"/>
          <w:szCs w:val="20"/>
          <w:lang w:val="ca-ES" w:eastAsia="es-ES_tradnl"/>
        </w:rPr>
      </w:pPr>
      <w:r w:rsidRPr="00D71EB1">
        <w:rPr>
          <w:sz w:val="20"/>
          <w:szCs w:val="20"/>
          <w:lang w:val="ca-ES" w:eastAsia="es-ES_tradnl"/>
        </w:rPr>
        <w:t>Si l'empresa disposarà d'oficina, taller, magatzem o planta productiva i hi haurà treballadors, s'ha de comunicar l'obertura del centre de treball a l'autoritat laboral.</w:t>
      </w:r>
    </w:p>
    <w:p w:rsidR="00D71EB1" w:rsidRPr="00D71EB1" w:rsidRDefault="00D71EB1" w:rsidP="00D71EB1">
      <w:pPr>
        <w:jc w:val="both"/>
        <w:rPr>
          <w:sz w:val="20"/>
          <w:szCs w:val="20"/>
          <w:lang w:val="ca-ES" w:eastAsia="es-ES_tradnl"/>
        </w:rPr>
      </w:pPr>
      <w:r w:rsidRPr="00D71EB1">
        <w:rPr>
          <w:sz w:val="20"/>
          <w:szCs w:val="20"/>
          <w:lang w:val="ca-ES" w:eastAsia="es-ES_tradnl"/>
        </w:rPr>
        <w:t>Actualment el tràmit es realitza telemàticament davant la Generalitat de Catalunya.</w:t>
      </w:r>
    </w:p>
    <w:p w:rsidR="00D71EB1" w:rsidRDefault="00D71EB1" w:rsidP="00D71EB1">
      <w:pPr>
        <w:jc w:val="both"/>
        <w:rPr>
          <w:sz w:val="20"/>
          <w:szCs w:val="20"/>
          <w:lang w:val="ca-ES" w:eastAsia="es-ES_tradnl"/>
        </w:rPr>
      </w:pPr>
      <w:r w:rsidRPr="00D71EB1">
        <w:rPr>
          <w:b/>
          <w:bCs/>
          <w:sz w:val="20"/>
          <w:szCs w:val="20"/>
          <w:lang w:val="ca-ES" w:eastAsia="es-ES_tradnl"/>
        </w:rPr>
        <w:t>10. Prevenció de riscos laborals</w:t>
      </w:r>
    </w:p>
    <w:p w:rsidR="00D71EB1" w:rsidRPr="00D71EB1" w:rsidRDefault="00D71EB1" w:rsidP="00D71EB1">
      <w:pPr>
        <w:jc w:val="both"/>
        <w:rPr>
          <w:sz w:val="20"/>
          <w:szCs w:val="20"/>
          <w:lang w:val="ca-ES" w:eastAsia="es-ES_tradnl"/>
        </w:rPr>
      </w:pPr>
      <w:r w:rsidRPr="00D71EB1">
        <w:rPr>
          <w:sz w:val="20"/>
          <w:szCs w:val="20"/>
          <w:lang w:val="ca-ES" w:eastAsia="es-ES_tradnl"/>
        </w:rPr>
        <w:t>Abans de contractar treballadors: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lastRenderedPageBreak/>
        <w:t>Concertar un servei de prevenció aliè o assumir-ne la gestió si es compleixen els requisits.</w:t>
      </w:r>
    </w:p>
    <w:p w:rsidR="00D71EB1" w:rsidRPr="00D71EB1" w:rsidRDefault="00D71EB1">
      <w:pPr>
        <w:pStyle w:val="ListParagraph"/>
        <w:numPr>
          <w:ilvl w:val="0"/>
          <w:numId w:val="44"/>
        </w:numPr>
        <w:jc w:val="both"/>
        <w:rPr>
          <w:sz w:val="20"/>
          <w:szCs w:val="20"/>
          <w:lang w:val="ca-ES" w:eastAsia="es-ES_tradnl"/>
        </w:rPr>
      </w:pPr>
      <w:r w:rsidRPr="00D71EB1">
        <w:rPr>
          <w:sz w:val="20"/>
          <w:szCs w:val="20"/>
          <w:lang w:val="ca-ES" w:eastAsia="es-ES_tradnl"/>
        </w:rPr>
        <w:t>Elaborar l'avaluació de riscos.</w:t>
      </w:r>
    </w:p>
    <w:p w:rsidR="00D71EB1" w:rsidRPr="004342A9" w:rsidRDefault="00D71EB1">
      <w:pPr>
        <w:pStyle w:val="ListParagraph"/>
        <w:numPr>
          <w:ilvl w:val="0"/>
          <w:numId w:val="44"/>
        </w:numPr>
        <w:jc w:val="both"/>
        <w:rPr>
          <w:sz w:val="20"/>
          <w:szCs w:val="20"/>
          <w:lang w:val="ca-ES" w:eastAsia="es-ES_tradnl"/>
        </w:rPr>
      </w:pPr>
      <w:r w:rsidRPr="00D71EB1">
        <w:rPr>
          <w:sz w:val="20"/>
          <w:szCs w:val="20"/>
          <w:lang w:val="ca-ES" w:eastAsia="es-ES_tradnl"/>
        </w:rPr>
        <w:t>Formació inicial dels treballadors.</w:t>
      </w:r>
    </w:p>
    <w:p w:rsidR="00D71EB1" w:rsidRDefault="00D71EB1" w:rsidP="00D71EB1">
      <w:pPr>
        <w:jc w:val="both"/>
        <w:rPr>
          <w:sz w:val="20"/>
          <w:szCs w:val="20"/>
          <w:lang w:val="ca-ES" w:eastAsia="es-ES_tradnl"/>
        </w:rPr>
      </w:pPr>
      <w:r w:rsidRPr="00D71EB1">
        <w:rPr>
          <w:b/>
          <w:bCs/>
          <w:sz w:val="20"/>
          <w:szCs w:val="20"/>
          <w:lang w:val="ca-ES" w:eastAsia="es-ES_tradnl"/>
        </w:rPr>
        <w:t>11. Protecció de dades (RGPD)</w:t>
      </w:r>
    </w:p>
    <w:p w:rsidR="00D71EB1" w:rsidRPr="00D71EB1" w:rsidRDefault="00D71EB1" w:rsidP="00D71EB1">
      <w:pPr>
        <w:jc w:val="both"/>
        <w:rPr>
          <w:sz w:val="20"/>
          <w:szCs w:val="20"/>
          <w:lang w:val="ca-ES" w:eastAsia="es-ES_tradnl"/>
        </w:rPr>
      </w:pPr>
      <w:r w:rsidRPr="00D71EB1">
        <w:rPr>
          <w:sz w:val="20"/>
          <w:szCs w:val="20"/>
          <w:lang w:val="ca-ES" w:eastAsia="es-ES_tradnl"/>
        </w:rPr>
        <w:t>Si tractareu dades de clients, proveïdors, treballadors o usuaris web:</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Registre intern d'activitats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Clàusules informatives.</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Contractes amb encarregats de tractament.</w:t>
      </w:r>
    </w:p>
    <w:p w:rsidR="00D71EB1" w:rsidRPr="00D71EB1" w:rsidRDefault="00D71EB1">
      <w:pPr>
        <w:pStyle w:val="ListParagraph"/>
        <w:numPr>
          <w:ilvl w:val="0"/>
          <w:numId w:val="45"/>
        </w:numPr>
        <w:jc w:val="both"/>
        <w:rPr>
          <w:sz w:val="20"/>
          <w:szCs w:val="20"/>
          <w:lang w:val="ca-ES" w:eastAsia="es-ES_tradnl"/>
        </w:rPr>
      </w:pPr>
      <w:r w:rsidRPr="00D71EB1">
        <w:rPr>
          <w:sz w:val="20"/>
          <w:szCs w:val="20"/>
          <w:lang w:val="ca-ES" w:eastAsia="es-ES_tradnl"/>
        </w:rPr>
        <w:t xml:space="preserve">Política de privacitat i </w:t>
      </w:r>
      <w:proofErr w:type="spellStart"/>
      <w:r w:rsidRPr="00D71EB1">
        <w:rPr>
          <w:sz w:val="20"/>
          <w:szCs w:val="20"/>
          <w:lang w:val="ca-ES" w:eastAsia="es-ES_tradnl"/>
        </w:rPr>
        <w:t>cookies</w:t>
      </w:r>
      <w:proofErr w:type="spellEnd"/>
      <w:r w:rsidRPr="00D71EB1">
        <w:rPr>
          <w:sz w:val="20"/>
          <w:szCs w:val="20"/>
          <w:lang w:val="ca-ES" w:eastAsia="es-ES_tradnl"/>
        </w:rPr>
        <w:t xml:space="preserve"> de la web.</w:t>
      </w:r>
    </w:p>
    <w:p w:rsidR="00D71EB1" w:rsidRDefault="00D71EB1" w:rsidP="00D71EB1">
      <w:pPr>
        <w:jc w:val="both"/>
        <w:rPr>
          <w:sz w:val="20"/>
          <w:szCs w:val="20"/>
          <w:lang w:val="ca-ES" w:eastAsia="es-ES_tradnl"/>
        </w:rPr>
      </w:pPr>
      <w:r w:rsidRPr="00D71EB1">
        <w:rPr>
          <w:b/>
          <w:bCs/>
          <w:sz w:val="20"/>
          <w:szCs w:val="20"/>
          <w:lang w:val="ca-ES" w:eastAsia="es-ES_tradnl"/>
        </w:rPr>
        <w:t>12. Llicències municipals i industrials</w:t>
      </w:r>
    </w:p>
    <w:p w:rsidR="00D71EB1" w:rsidRPr="00D71EB1" w:rsidRDefault="00D71EB1" w:rsidP="00D71EB1">
      <w:pPr>
        <w:jc w:val="both"/>
        <w:rPr>
          <w:sz w:val="20"/>
          <w:szCs w:val="20"/>
          <w:lang w:val="ca-ES" w:eastAsia="es-ES_tradnl"/>
        </w:rPr>
      </w:pPr>
      <w:r w:rsidRPr="00D71EB1">
        <w:rPr>
          <w:sz w:val="20"/>
          <w:szCs w:val="20"/>
          <w:lang w:val="ca-ES" w:eastAsia="es-ES_tradnl"/>
        </w:rPr>
        <w:t>Com que PIMPAN es dedicarà al disseny i comercialització de maquinària, cal verificar:</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Compatibilitat urbanística del local.</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Comunicació prèvia o llicència d'activitat.</w:t>
      </w:r>
    </w:p>
    <w:p w:rsidR="00D71EB1" w:rsidRPr="00D71EB1" w:rsidRDefault="00D71EB1">
      <w:pPr>
        <w:pStyle w:val="ListParagraph"/>
        <w:numPr>
          <w:ilvl w:val="0"/>
          <w:numId w:val="46"/>
        </w:numPr>
        <w:jc w:val="both"/>
        <w:rPr>
          <w:sz w:val="20"/>
          <w:szCs w:val="20"/>
          <w:lang w:val="ca-ES" w:eastAsia="es-ES_tradnl"/>
        </w:rPr>
      </w:pPr>
      <w:r w:rsidRPr="00D71EB1">
        <w:rPr>
          <w:sz w:val="20"/>
          <w:szCs w:val="20"/>
          <w:lang w:val="ca-ES" w:eastAsia="es-ES_tradnl"/>
        </w:rPr>
        <w:t>Llicències ambientals si escau.</w:t>
      </w:r>
    </w:p>
    <w:p w:rsidR="00D71EB1" w:rsidRPr="00D71EB1" w:rsidRDefault="00D71EB1" w:rsidP="00D71EB1">
      <w:pPr>
        <w:jc w:val="both"/>
        <w:rPr>
          <w:sz w:val="20"/>
          <w:szCs w:val="20"/>
          <w:lang w:val="ca-ES" w:eastAsia="es-ES_tradnl"/>
        </w:rPr>
      </w:pPr>
      <w:r w:rsidRPr="00D71EB1">
        <w:rPr>
          <w:sz w:val="20"/>
          <w:szCs w:val="20"/>
          <w:lang w:val="ca-ES" w:eastAsia="es-ES_tradnl"/>
        </w:rPr>
        <w:t>Això depèn de l'Ajuntament on s'ubiqui la seu o el taller.</w:t>
      </w:r>
    </w:p>
    <w:p w:rsidR="00D71EB1" w:rsidRDefault="00D71EB1" w:rsidP="00D71EB1">
      <w:pPr>
        <w:jc w:val="both"/>
        <w:rPr>
          <w:sz w:val="20"/>
          <w:szCs w:val="20"/>
          <w:lang w:val="ca-ES" w:eastAsia="es-ES_tradnl"/>
        </w:rPr>
      </w:pPr>
      <w:r w:rsidRPr="00D71EB1">
        <w:rPr>
          <w:b/>
          <w:bCs/>
          <w:sz w:val="20"/>
          <w:szCs w:val="20"/>
          <w:lang w:val="ca-ES" w:eastAsia="es-ES_tradnl"/>
        </w:rPr>
        <w:t>13. Registre de marca</w:t>
      </w:r>
    </w:p>
    <w:p w:rsidR="00D71EB1" w:rsidRPr="00D71EB1" w:rsidRDefault="00D71EB1" w:rsidP="00D71EB1">
      <w:pPr>
        <w:jc w:val="both"/>
        <w:rPr>
          <w:sz w:val="20"/>
          <w:szCs w:val="20"/>
          <w:lang w:val="ca-ES" w:eastAsia="es-ES_tradnl"/>
        </w:rPr>
      </w:pPr>
      <w:r w:rsidRPr="00D71EB1">
        <w:rPr>
          <w:sz w:val="20"/>
          <w:szCs w:val="20"/>
          <w:lang w:val="ca-ES" w:eastAsia="es-ES_tradnl"/>
        </w:rPr>
        <w:t>No és obligatori per constituir la societat, però és molt recomanable registrar</w:t>
      </w:r>
      <w:r>
        <w:rPr>
          <w:sz w:val="20"/>
          <w:szCs w:val="20"/>
          <w:lang w:val="ca-ES" w:eastAsia="es-ES_tradnl"/>
        </w:rPr>
        <w:t xml:space="preserve"> a </w:t>
      </w:r>
      <w:r w:rsidRPr="00D71EB1">
        <w:rPr>
          <w:sz w:val="20"/>
          <w:szCs w:val="20"/>
          <w:lang w:val="ca-ES" w:eastAsia="es-ES_tradnl"/>
        </w:rPr>
        <w:t xml:space="preserve">l'Oficina Española de Patentes y </w:t>
      </w:r>
      <w:proofErr w:type="spellStart"/>
      <w:r w:rsidRPr="00D71EB1">
        <w:rPr>
          <w:sz w:val="20"/>
          <w:szCs w:val="20"/>
          <w:lang w:val="ca-ES" w:eastAsia="es-ES_tradnl"/>
        </w:rPr>
        <w:t>Marcas</w:t>
      </w:r>
      <w:proofErr w:type="spellEnd"/>
      <w:r>
        <w:rPr>
          <w:sz w:val="20"/>
          <w:szCs w:val="20"/>
          <w:lang w:val="ca-ES" w:eastAsia="es-ES_tradnl"/>
        </w:rPr>
        <w:t>:</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"PIMPAN"</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El logotip</w:t>
      </w:r>
    </w:p>
    <w:p w:rsidR="00D71EB1" w:rsidRPr="00D71EB1" w:rsidRDefault="00D71EB1">
      <w:pPr>
        <w:pStyle w:val="ListParagraph"/>
        <w:numPr>
          <w:ilvl w:val="0"/>
          <w:numId w:val="47"/>
        </w:numPr>
        <w:jc w:val="both"/>
        <w:rPr>
          <w:sz w:val="20"/>
          <w:szCs w:val="20"/>
          <w:lang w:val="ca-ES" w:eastAsia="es-ES_tradnl"/>
        </w:rPr>
      </w:pPr>
      <w:r w:rsidRPr="00D71EB1">
        <w:rPr>
          <w:sz w:val="20"/>
          <w:szCs w:val="20"/>
          <w:lang w:val="ca-ES" w:eastAsia="es-ES_tradnl"/>
        </w:rPr>
        <w:t>Possibles variants comercials</w:t>
      </w:r>
    </w:p>
    <w:p w:rsidR="00D71EB1" w:rsidRPr="00D71EB1" w:rsidRDefault="00D71EB1" w:rsidP="00D71EB1">
      <w:pPr>
        <w:jc w:val="both"/>
        <w:rPr>
          <w:sz w:val="20"/>
          <w:szCs w:val="20"/>
          <w:lang w:val="ca-ES" w:eastAsia="es-ES_tradnl"/>
        </w:rPr>
      </w:pPr>
      <w:r w:rsidRPr="00D71EB1">
        <w:rPr>
          <w:sz w:val="20"/>
          <w:szCs w:val="20"/>
          <w:lang w:val="ca-ES" w:eastAsia="es-ES_tradnl"/>
        </w:rPr>
        <w:t>Aquest tràmit es pot fer fins i tot abans de constituir la societat.</w:t>
      </w:r>
    </w:p>
    <w:p w:rsidR="00D71EB1" w:rsidRPr="00D71EB1" w:rsidRDefault="00D71EB1" w:rsidP="00D71EB1">
      <w:pPr>
        <w:jc w:val="both"/>
        <w:rPr>
          <w:sz w:val="20"/>
          <w:szCs w:val="20"/>
          <w:lang w:val="ca-ES" w:eastAsia="es-ES_tradnl"/>
        </w:rPr>
      </w:pPr>
      <w:r w:rsidRPr="00D71EB1">
        <w:rPr>
          <w:b/>
          <w:bCs/>
          <w:sz w:val="20"/>
          <w:szCs w:val="20"/>
          <w:lang w:val="ca-ES" w:eastAsia="es-ES_tradnl"/>
        </w:rPr>
        <w:t>14. Certificat digital de representant</w:t>
      </w:r>
    </w:p>
    <w:p w:rsidR="00D71EB1" w:rsidRPr="00D71EB1" w:rsidRDefault="00D71EB1" w:rsidP="00D71EB1">
      <w:pPr>
        <w:jc w:val="both"/>
        <w:rPr>
          <w:sz w:val="20"/>
          <w:szCs w:val="20"/>
          <w:lang w:val="ca-ES" w:eastAsia="es-ES_tradnl"/>
        </w:rPr>
      </w:pPr>
      <w:r w:rsidRPr="00D71EB1">
        <w:rPr>
          <w:sz w:val="20"/>
          <w:szCs w:val="20"/>
          <w:lang w:val="ca-ES" w:eastAsia="es-ES_tradnl"/>
        </w:rPr>
        <w:t>Pràcticament imprescindible avui dia per:</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Presentar impostos.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Gestionar la Seguretat Social.</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Tramitar subvencions.</w:t>
      </w:r>
    </w:p>
    <w:p w:rsidR="00D71EB1" w:rsidRP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Operar amb administracions públiques.</w:t>
      </w:r>
    </w:p>
    <w:p w:rsidR="00D71EB1" w:rsidRDefault="00D71EB1">
      <w:pPr>
        <w:pStyle w:val="ListParagraph"/>
        <w:numPr>
          <w:ilvl w:val="0"/>
          <w:numId w:val="48"/>
        </w:numPr>
        <w:jc w:val="both"/>
        <w:rPr>
          <w:sz w:val="20"/>
          <w:szCs w:val="20"/>
          <w:lang w:val="ca-ES" w:eastAsia="es-ES_tradnl"/>
        </w:rPr>
      </w:pPr>
      <w:r w:rsidRPr="00D71EB1">
        <w:rPr>
          <w:sz w:val="20"/>
          <w:szCs w:val="20"/>
          <w:lang w:val="ca-ES" w:eastAsia="es-ES_tradnl"/>
        </w:rPr>
        <w:t>Normalment s'obté un cop la societat ja està inscrita i disposa de NIF definitiu.</w:t>
      </w:r>
    </w:p>
    <w:p w:rsidR="00D71EB1" w:rsidRDefault="00D71EB1" w:rsidP="00D71EB1">
      <w:pPr>
        <w:jc w:val="both"/>
        <w:rPr>
          <w:rFonts w:ascii="Aptos" w:hAnsi="Aptos"/>
          <w:sz w:val="20"/>
          <w:szCs w:val="20"/>
          <w:lang w:val="ca-ES" w:eastAsia="es-ES_tradnl"/>
        </w:rPr>
      </w:pPr>
    </w:p>
    <w:p w:rsidR="00396E15" w:rsidRPr="00D71EB1" w:rsidRDefault="00F95F12" w:rsidP="00D71EB1">
      <w:pPr>
        <w:jc w:val="both"/>
        <w:rPr>
          <w:sz w:val="20"/>
          <w:szCs w:val="20"/>
          <w:lang w:val="ca-ES" w:eastAsia="es-ES_tradnl"/>
        </w:rPr>
      </w:pPr>
      <w:r w:rsidRPr="00D71EB1">
        <w:rPr>
          <w:rFonts w:ascii="Aptos" w:hAnsi="Aptos"/>
          <w:sz w:val="20"/>
          <w:szCs w:val="20"/>
          <w:lang w:val="ca-ES" w:eastAsia="es-ES_tradnl"/>
        </w:rPr>
        <w:t xml:space="preserve">És important, tenir tant els passos globals com els </w:t>
      </w:r>
      <w:r w:rsidR="004342A9" w:rsidRPr="00D71EB1">
        <w:rPr>
          <w:rFonts w:ascii="Aptos" w:hAnsi="Aptos"/>
          <w:sz w:val="20"/>
          <w:szCs w:val="20"/>
          <w:lang w:val="ca-ES" w:eastAsia="es-ES_tradnl"/>
        </w:rPr>
        <w:t>específics</w:t>
      </w:r>
      <w:r w:rsidRPr="00D71EB1">
        <w:rPr>
          <w:rFonts w:ascii="Aptos" w:hAnsi="Aptos"/>
          <w:sz w:val="20"/>
          <w:szCs w:val="20"/>
          <w:lang w:val="ca-ES" w:eastAsia="es-ES_tradnl"/>
        </w:rPr>
        <w:t xml:space="preserve"> en el moment d’obrir el negoci. Per tant, PIMPAN és una </w:t>
      </w:r>
      <w:r w:rsidR="00396E15" w:rsidRPr="00D71EB1">
        <w:rPr>
          <w:rFonts w:ascii="Aptos" w:hAnsi="Aptos"/>
          <w:sz w:val="20"/>
          <w:szCs w:val="20"/>
          <w:lang w:val="ca-ES" w:eastAsia="es-ES_tradnl"/>
        </w:rPr>
        <w:t xml:space="preserve">màquina de tall professional destinada al sector </w:t>
      </w:r>
      <w:r w:rsidRPr="00D71EB1">
        <w:rPr>
          <w:rFonts w:ascii="Aptos" w:hAnsi="Aptos"/>
          <w:sz w:val="20"/>
          <w:szCs w:val="20"/>
          <w:lang w:val="ca-ES" w:eastAsia="es-ES_tradnl"/>
        </w:rPr>
        <w:t>HORECA</w:t>
      </w:r>
      <w:r w:rsidR="00396E15" w:rsidRPr="00D71EB1">
        <w:rPr>
          <w:rFonts w:ascii="Aptos" w:hAnsi="Aptos"/>
          <w:sz w:val="20"/>
          <w:szCs w:val="20"/>
          <w:lang w:val="ca-ES" w:eastAsia="es-ES_tradnl"/>
        </w:rPr>
        <w:t>, abans de posar la primera unitat al mercat heu de complir dos tràmits legals de producte indispensables:</w:t>
      </w:r>
    </w:p>
    <w:p w:rsid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t>Marcatge CE (Directiva de Màquines)</w:t>
      </w:r>
    </w:p>
    <w:p w:rsidR="00396E15" w:rsidRDefault="00396E15" w:rsidP="00F95F12">
      <w:pPr>
        <w:jc w:val="both"/>
        <w:rPr>
          <w:rFonts w:ascii="Aptos" w:hAnsi="Aptos"/>
          <w:sz w:val="20"/>
          <w:szCs w:val="20"/>
          <w:lang w:val="ca-ES" w:eastAsia="es-ES_tradnl"/>
        </w:rPr>
      </w:pPr>
      <w:r w:rsidRPr="00396E15">
        <w:rPr>
          <w:rFonts w:ascii="Aptos" w:hAnsi="Aptos"/>
          <w:sz w:val="20"/>
          <w:szCs w:val="20"/>
          <w:lang w:val="ca-ES" w:eastAsia="es-ES_tradnl"/>
        </w:rPr>
        <w:t>En tenir motor elèctric i fulles de tall mòbils, heu d'elaborar el fitxer tècnic de seguretat, el manual d'instruccions que esmenteu i signar la Declaració CE de Conformitat.</w:t>
      </w:r>
    </w:p>
    <w:p w:rsidR="004342A9" w:rsidRPr="00396E15" w:rsidRDefault="004342A9" w:rsidP="00F95F12">
      <w:pPr>
        <w:jc w:val="both"/>
        <w:rPr>
          <w:rFonts w:ascii="Aptos" w:hAnsi="Aptos"/>
          <w:sz w:val="20"/>
          <w:szCs w:val="20"/>
          <w:lang w:val="ca-ES" w:eastAsia="es-ES_tradnl"/>
        </w:rPr>
      </w:pPr>
    </w:p>
    <w:p w:rsidR="00F95F12" w:rsidRPr="00F95F12" w:rsidRDefault="00396E15" w:rsidP="00F95F12">
      <w:pPr>
        <w:jc w:val="both"/>
        <w:rPr>
          <w:rFonts w:ascii="Aptos" w:hAnsi="Aptos"/>
          <w:sz w:val="20"/>
          <w:szCs w:val="20"/>
          <w:u w:val="single"/>
          <w:lang w:val="ca-ES" w:eastAsia="es-ES_tradnl"/>
        </w:rPr>
      </w:pPr>
      <w:r w:rsidRPr="00F95F12">
        <w:rPr>
          <w:rFonts w:ascii="Aptos" w:hAnsi="Aptos"/>
          <w:sz w:val="20"/>
          <w:szCs w:val="20"/>
          <w:u w:val="single"/>
          <w:lang w:val="ca-ES" w:eastAsia="es-ES_tradnl"/>
        </w:rPr>
        <w:lastRenderedPageBreak/>
        <w:t>Normativa d'Higiene (Reglament CE 852/2004)</w:t>
      </w:r>
    </w:p>
    <w:p w:rsidR="00396E15" w:rsidRPr="00A178F3" w:rsidRDefault="00396E15" w:rsidP="004140C9">
      <w:pPr>
        <w:jc w:val="both"/>
        <w:rPr>
          <w:rFonts w:ascii="Aptos" w:hAnsi="Aptos"/>
          <w:sz w:val="20"/>
          <w:szCs w:val="20"/>
          <w:lang w:val="ca-ES" w:eastAsia="es-ES_tradnl"/>
        </w:rPr>
      </w:pPr>
      <w:r w:rsidRPr="00396E15">
        <w:rPr>
          <w:rFonts w:ascii="Aptos" w:hAnsi="Aptos"/>
          <w:sz w:val="20"/>
          <w:szCs w:val="20"/>
          <w:lang w:val="ca-ES" w:eastAsia="es-ES_tradnl"/>
        </w:rPr>
        <w:t>Heu de certificar que els materials en contacte amb el pa (l'acer inoxidable i plàstics alimentaris) tenen la declaració de conformitat per a ús alimentari</w:t>
      </w:r>
      <w:r w:rsidR="00A178F3">
        <w:rPr>
          <w:rFonts w:ascii="Aptos" w:hAnsi="Aptos"/>
          <w:sz w:val="20"/>
          <w:szCs w:val="20"/>
          <w:lang w:val="ca-ES" w:eastAsia="es-ES_tradnl"/>
        </w:rPr>
        <w:t>.</w:t>
      </w:r>
    </w:p>
    <w:p w:rsidR="00396E15" w:rsidRPr="004140C9" w:rsidRDefault="00396E15" w:rsidP="004140C9">
      <w:pPr>
        <w:jc w:val="both"/>
        <w:rPr>
          <w:color w:val="000000" w:themeColor="text1"/>
          <w:sz w:val="20"/>
          <w:szCs w:val="20"/>
          <w:lang w:val="ca-ES"/>
        </w:rPr>
      </w:pPr>
    </w:p>
    <w:p w:rsidR="004140C9" w:rsidRDefault="004140C9" w:rsidP="004140C9">
      <w:pPr>
        <w:jc w:val="both"/>
        <w:rPr>
          <w:b/>
          <w:bCs/>
          <w:color w:val="000000" w:themeColor="text1"/>
          <w:sz w:val="22"/>
          <w:szCs w:val="22"/>
          <w:lang w:val="ca-ES"/>
        </w:rPr>
      </w:pPr>
      <w:r>
        <w:rPr>
          <w:b/>
          <w:bCs/>
          <w:color w:val="000000" w:themeColor="text1"/>
          <w:sz w:val="22"/>
          <w:szCs w:val="22"/>
          <w:lang w:val="ca-ES"/>
        </w:rPr>
        <w:t>Obligacions fiscals i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 xml:space="preserve">Com a societat, PIMPAN ha de retre comptes periòdicament a l'Agència Tributària (AEAT). </w:t>
      </w:r>
    </w:p>
    <w:p w:rsidR="004342A9" w:rsidRDefault="004342A9" w:rsidP="004342A9">
      <w:pPr>
        <w:jc w:val="both"/>
        <w:rPr>
          <w:b/>
          <w:bCs/>
          <w:sz w:val="20"/>
          <w:szCs w:val="20"/>
          <w:lang w:val="ca-ES" w:eastAsia="es-ES_tradnl"/>
        </w:rPr>
      </w:pPr>
      <w:r w:rsidRPr="004342A9">
        <w:rPr>
          <w:b/>
          <w:bCs/>
          <w:sz w:val="20"/>
          <w:szCs w:val="20"/>
          <w:lang w:val="ca-ES" w:eastAsia="es-ES_tradnl"/>
        </w:rPr>
        <w:t>Impost de Societats (IS) - Model 200 (Anual)</w:t>
      </w:r>
    </w:p>
    <w:p w:rsidR="004342A9" w:rsidRPr="004342A9" w:rsidRDefault="004342A9" w:rsidP="004342A9">
      <w:pPr>
        <w:jc w:val="both"/>
        <w:rPr>
          <w:sz w:val="20"/>
          <w:szCs w:val="20"/>
          <w:lang w:val="ca-ES" w:eastAsia="es-ES_tradnl"/>
        </w:rPr>
      </w:pPr>
      <w:r w:rsidRPr="004342A9">
        <w:rPr>
          <w:sz w:val="20"/>
          <w:szCs w:val="20"/>
          <w:lang w:val="ca-ES" w:eastAsia="es-ES_tradnl"/>
        </w:rPr>
        <w:t> És l'impost sobre el benefici net de l'empresa (ingressos menys despeses deduïbles). Com a empresa de nova creació, en lloc del tipus general del </w:t>
      </w:r>
      <w:r w:rsidRPr="004342A9">
        <w:rPr>
          <w:b/>
          <w:bCs/>
          <w:sz w:val="20"/>
          <w:szCs w:val="20"/>
          <w:lang w:val="ca-ES" w:eastAsia="es-ES_tradnl"/>
        </w:rPr>
        <w:t>25%</w:t>
      </w:r>
      <w:r w:rsidRPr="004342A9">
        <w:rPr>
          <w:sz w:val="20"/>
          <w:szCs w:val="20"/>
          <w:lang w:val="ca-ES" w:eastAsia="es-ES_tradnl"/>
        </w:rPr>
        <w:t>, gaudireu d'un </w:t>
      </w:r>
      <w:r w:rsidRPr="004342A9">
        <w:rPr>
          <w:b/>
          <w:bCs/>
          <w:sz w:val="20"/>
          <w:szCs w:val="20"/>
          <w:lang w:val="ca-ES" w:eastAsia="es-ES_tradnl"/>
        </w:rPr>
        <w:t>tipus reduït del 15%</w:t>
      </w:r>
      <w:r w:rsidRPr="004342A9">
        <w:rPr>
          <w:sz w:val="20"/>
          <w:szCs w:val="20"/>
          <w:lang w:val="ca-ES" w:eastAsia="es-ES_tradnl"/>
        </w:rPr>
        <w:t> durant el primer any que tingueu beneficis i el següent.</w:t>
      </w:r>
    </w:p>
    <w:p w:rsidR="004342A9" w:rsidRPr="004342A9" w:rsidRDefault="004342A9" w:rsidP="004342A9">
      <w:pPr>
        <w:jc w:val="both"/>
        <w:rPr>
          <w:sz w:val="20"/>
          <w:szCs w:val="20"/>
          <w:lang w:val="ca-ES" w:eastAsia="es-ES_tradnl"/>
        </w:rPr>
      </w:pPr>
      <w:r w:rsidRPr="004342A9">
        <w:rPr>
          <w:b/>
          <w:bCs/>
          <w:sz w:val="20"/>
          <w:szCs w:val="20"/>
          <w:lang w:val="ca-ES" w:eastAsia="es-ES_tradnl"/>
        </w:rPr>
        <w:t>IVA (Impost sobre el Valor Afegit) - Model 303 (Trimestral) i Model 390 (Anual):</w:t>
      </w:r>
    </w:p>
    <w:p w:rsidR="004342A9" w:rsidRDefault="004342A9" w:rsidP="004342A9">
      <w:pPr>
        <w:jc w:val="both"/>
        <w:rPr>
          <w:b/>
          <w:bCs/>
          <w:sz w:val="20"/>
          <w:szCs w:val="20"/>
          <w:lang w:val="ca-ES" w:eastAsia="es-ES_tradnl"/>
        </w:rPr>
      </w:pPr>
      <w:r w:rsidRPr="004342A9">
        <w:rPr>
          <w:b/>
          <w:bCs/>
          <w:sz w:val="20"/>
          <w:szCs w:val="20"/>
          <w:lang w:val="ca-ES" w:eastAsia="es-ES_tradnl"/>
        </w:rPr>
        <w:t>Retencions d'IRPF - Model 111 (Trimestral) i Model 190 (Anual)</w:t>
      </w:r>
    </w:p>
    <w:p w:rsidR="004342A9" w:rsidRPr="004342A9" w:rsidRDefault="004342A9" w:rsidP="004342A9">
      <w:pPr>
        <w:jc w:val="both"/>
        <w:rPr>
          <w:sz w:val="20"/>
          <w:szCs w:val="20"/>
          <w:lang w:val="ca-ES" w:eastAsia="es-ES_tradnl"/>
        </w:rPr>
      </w:pPr>
      <w:r w:rsidRPr="004342A9">
        <w:rPr>
          <w:sz w:val="20"/>
          <w:szCs w:val="20"/>
          <w:lang w:val="ca-ES" w:eastAsia="es-ES_tradnl"/>
        </w:rPr>
        <w:t> S'h</w:t>
      </w:r>
      <w:r>
        <w:rPr>
          <w:sz w:val="20"/>
          <w:szCs w:val="20"/>
          <w:lang w:val="ca-ES" w:eastAsia="es-ES_tradnl"/>
        </w:rPr>
        <w:t>aurà</w:t>
      </w:r>
      <w:r w:rsidRPr="004342A9">
        <w:rPr>
          <w:sz w:val="20"/>
          <w:szCs w:val="20"/>
          <w:lang w:val="ca-ES" w:eastAsia="es-ES_tradnl"/>
        </w:rPr>
        <w:t xml:space="preserve"> de presentar si teni</w:t>
      </w:r>
      <w:r>
        <w:rPr>
          <w:sz w:val="20"/>
          <w:szCs w:val="20"/>
          <w:lang w:val="ca-ES" w:eastAsia="es-ES_tradnl"/>
        </w:rPr>
        <w:t>m</w:t>
      </w:r>
      <w:r w:rsidRPr="004342A9">
        <w:rPr>
          <w:sz w:val="20"/>
          <w:szCs w:val="20"/>
          <w:lang w:val="ca-ES" w:eastAsia="es-ES_tradnl"/>
        </w:rPr>
        <w:t xml:space="preserve"> treballadors en nòmina o si contracte</w:t>
      </w:r>
      <w:r>
        <w:rPr>
          <w:sz w:val="20"/>
          <w:szCs w:val="20"/>
          <w:lang w:val="ca-ES" w:eastAsia="es-ES_tradnl"/>
        </w:rPr>
        <w:t>m</w:t>
      </w:r>
      <w:r w:rsidRPr="004342A9">
        <w:rPr>
          <w:sz w:val="20"/>
          <w:szCs w:val="20"/>
          <w:lang w:val="ca-ES" w:eastAsia="es-ES_tradnl"/>
        </w:rPr>
        <w:t xml:space="preserve"> professionals autònoms externs (per exemple, un enginyer independent per polir el disseny industrial o un dissenyador web).</w:t>
      </w:r>
    </w:p>
    <w:p w:rsidR="004342A9" w:rsidRDefault="004342A9" w:rsidP="004342A9">
      <w:pPr>
        <w:jc w:val="both"/>
        <w:rPr>
          <w:sz w:val="20"/>
          <w:szCs w:val="20"/>
          <w:lang w:val="ca-ES" w:eastAsia="es-ES_tradnl"/>
        </w:rPr>
      </w:pPr>
      <w:r w:rsidRPr="004342A9">
        <w:rPr>
          <w:b/>
          <w:bCs/>
          <w:sz w:val="20"/>
          <w:szCs w:val="20"/>
          <w:lang w:val="ca-ES" w:eastAsia="es-ES_tradnl"/>
        </w:rPr>
        <w:t>Retencions de Lloguer - Model 115 i Model 180</w:t>
      </w:r>
    </w:p>
    <w:p w:rsidR="004342A9" w:rsidRPr="004342A9" w:rsidRDefault="004342A9" w:rsidP="004342A9">
      <w:pPr>
        <w:jc w:val="both"/>
        <w:rPr>
          <w:sz w:val="20"/>
          <w:szCs w:val="20"/>
          <w:lang w:val="ca-ES" w:eastAsia="es-ES_tradnl"/>
        </w:rPr>
      </w:pPr>
      <w:r w:rsidRPr="004342A9">
        <w:rPr>
          <w:sz w:val="20"/>
          <w:szCs w:val="20"/>
          <w:lang w:val="ca-ES" w:eastAsia="es-ES_tradnl"/>
        </w:rPr>
        <w:t>Només si llogue</w:t>
      </w:r>
      <w:r>
        <w:rPr>
          <w:sz w:val="20"/>
          <w:szCs w:val="20"/>
          <w:lang w:val="ca-ES" w:eastAsia="es-ES_tradnl"/>
        </w:rPr>
        <w:t>m</w:t>
      </w:r>
      <w:r w:rsidRPr="004342A9">
        <w:rPr>
          <w:sz w:val="20"/>
          <w:szCs w:val="20"/>
          <w:lang w:val="ca-ES" w:eastAsia="es-ES_tradnl"/>
        </w:rPr>
        <w:t xml:space="preserve"> oficines, un magatzem o un local comercial que no sigui propietat de la societat.</w:t>
      </w:r>
    </w:p>
    <w:p w:rsidR="004342A9" w:rsidRDefault="004342A9" w:rsidP="004342A9">
      <w:pPr>
        <w:jc w:val="both"/>
        <w:rPr>
          <w:b/>
          <w:bCs/>
          <w:sz w:val="20"/>
          <w:szCs w:val="20"/>
          <w:lang w:val="ca-ES" w:eastAsia="es-ES_tradnl"/>
        </w:rPr>
      </w:pPr>
      <w:r w:rsidRPr="004342A9">
        <w:rPr>
          <w:b/>
          <w:bCs/>
          <w:sz w:val="20"/>
          <w:szCs w:val="20"/>
          <w:lang w:val="ca-ES" w:eastAsia="es-ES_tradnl"/>
        </w:rPr>
        <w:t>Declaració d'operacions amb tercers - Model 347 (Anual)</w:t>
      </w:r>
    </w:p>
    <w:p w:rsidR="004342A9" w:rsidRPr="004342A9" w:rsidRDefault="004342A9" w:rsidP="004342A9">
      <w:pPr>
        <w:jc w:val="both"/>
        <w:rPr>
          <w:sz w:val="20"/>
          <w:szCs w:val="20"/>
          <w:lang w:val="ca-ES" w:eastAsia="es-ES_tradnl"/>
        </w:rPr>
      </w:pPr>
      <w:r w:rsidRPr="004342A9">
        <w:rPr>
          <w:sz w:val="20"/>
          <w:szCs w:val="20"/>
          <w:lang w:val="ca-ES" w:eastAsia="es-ES_tradnl"/>
        </w:rPr>
        <w:t>És una declaració informativa obligatòria per a clients o proveïdors amb els quals factureu més de </w:t>
      </w:r>
      <w:r w:rsidRPr="004342A9">
        <w:rPr>
          <w:b/>
          <w:bCs/>
          <w:sz w:val="20"/>
          <w:szCs w:val="20"/>
          <w:lang w:val="ca-ES" w:eastAsia="es-ES_tradnl"/>
        </w:rPr>
        <w:t>3.005,06 €</w:t>
      </w:r>
      <w:r w:rsidRPr="004342A9">
        <w:rPr>
          <w:sz w:val="20"/>
          <w:szCs w:val="20"/>
          <w:lang w:val="ca-ES" w:eastAsia="es-ES_tradnl"/>
        </w:rPr>
        <w:t xml:space="preserve"> en un any. </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2. Cobertura de Responsabilitats</w:t>
      </w:r>
    </w:p>
    <w:p w:rsidR="004342A9" w:rsidRPr="004342A9" w:rsidRDefault="004342A9" w:rsidP="004342A9">
      <w:pPr>
        <w:jc w:val="both"/>
        <w:rPr>
          <w:sz w:val="20"/>
          <w:szCs w:val="20"/>
          <w:lang w:val="ca-ES" w:eastAsia="es-ES_tradnl"/>
        </w:rPr>
      </w:pPr>
      <w:r w:rsidRPr="004342A9">
        <w:rPr>
          <w:sz w:val="20"/>
          <w:szCs w:val="20"/>
          <w:lang w:val="ca-ES" w:eastAsia="es-ES_tradnl"/>
        </w:rPr>
        <w:t>Tenir ganivets industrials i motors elèctrics funcionant en cuines professionals a contrarellotge implica certs riscos operatius. La llei us protegeix per defecte, però heu d'afegir-hi capes de seguretat privades.</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A. La Responsabilitat Jurídica (L'Escut de l'S.L.)</w:t>
      </w:r>
    </w:p>
    <w:p w:rsidR="004342A9" w:rsidRPr="004342A9" w:rsidRDefault="004342A9" w:rsidP="004342A9">
      <w:pPr>
        <w:jc w:val="both"/>
        <w:rPr>
          <w:sz w:val="20"/>
          <w:szCs w:val="20"/>
          <w:lang w:val="ca-ES" w:eastAsia="es-ES_tradnl"/>
        </w:rPr>
      </w:pPr>
      <w:r>
        <w:rPr>
          <w:sz w:val="20"/>
          <w:szCs w:val="20"/>
          <w:lang w:val="ca-ES" w:eastAsia="es-ES_tradnl"/>
        </w:rPr>
        <w:t>La</w:t>
      </w:r>
      <w:r w:rsidRPr="004342A9">
        <w:rPr>
          <w:sz w:val="20"/>
          <w:szCs w:val="20"/>
          <w:lang w:val="ca-ES" w:eastAsia="es-ES_tradnl"/>
        </w:rPr>
        <w:t xml:space="preserve"> responsabilitat dels deutes o reclamacions econòmiques queda </w:t>
      </w:r>
      <w:r w:rsidRPr="004342A9">
        <w:rPr>
          <w:b/>
          <w:bCs/>
          <w:sz w:val="20"/>
          <w:szCs w:val="20"/>
          <w:lang w:val="ca-ES" w:eastAsia="es-ES_tradnl"/>
        </w:rPr>
        <w:t>limitada exclusivament als béns de l'empresa</w:t>
      </w:r>
      <w:r w:rsidRPr="004342A9">
        <w:rPr>
          <w:sz w:val="20"/>
          <w:szCs w:val="20"/>
          <w:lang w:val="ca-ES" w:eastAsia="es-ES_tradnl"/>
        </w:rPr>
        <w:t>.</w:t>
      </w:r>
    </w:p>
    <w:p w:rsidR="004342A9" w:rsidRPr="004342A9" w:rsidRDefault="004342A9" w:rsidP="004342A9">
      <w:pPr>
        <w:jc w:val="both"/>
        <w:rPr>
          <w:sz w:val="20"/>
          <w:szCs w:val="20"/>
          <w:lang w:val="ca-ES" w:eastAsia="es-ES_tradnl"/>
        </w:rPr>
      </w:pPr>
      <w:r w:rsidRPr="004342A9">
        <w:rPr>
          <w:sz w:val="20"/>
          <w:szCs w:val="20"/>
          <w:lang w:val="ca-ES" w:eastAsia="es-ES_tradnl"/>
        </w:rPr>
        <w:t>El patrimoni personal de la Susana, en Gerard i en Jaume (cases, cotxes o comptes bancaris privats) està </w:t>
      </w:r>
      <w:r w:rsidRPr="004342A9">
        <w:rPr>
          <w:b/>
          <w:bCs/>
          <w:sz w:val="20"/>
          <w:szCs w:val="20"/>
          <w:lang w:val="ca-ES" w:eastAsia="es-ES_tradnl"/>
        </w:rPr>
        <w:t>100% protegit</w:t>
      </w:r>
      <w:r w:rsidRPr="004342A9">
        <w:rPr>
          <w:sz w:val="20"/>
          <w:szCs w:val="20"/>
          <w:lang w:val="ca-ES" w:eastAsia="es-ES_tradnl"/>
        </w:rPr>
        <w:t> per llei, sempre que no es demostri negligència greu o delicte fiscal per part de l'administrador.</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B. L'assegurança de Responsabilitat Civil (RC) - Imprescindible</w:t>
      </w:r>
    </w:p>
    <w:p w:rsidR="004342A9" w:rsidRPr="004342A9" w:rsidRDefault="004342A9" w:rsidP="004342A9">
      <w:pPr>
        <w:jc w:val="both"/>
        <w:rPr>
          <w:sz w:val="20"/>
          <w:szCs w:val="20"/>
          <w:lang w:val="ca-ES" w:eastAsia="es-ES_tradnl"/>
        </w:rPr>
      </w:pPr>
      <w:r w:rsidRPr="004342A9">
        <w:rPr>
          <w:sz w:val="20"/>
          <w:szCs w:val="20"/>
          <w:lang w:val="ca-ES" w:eastAsia="es-ES_tradnl"/>
        </w:rPr>
        <w:t>L'escut legal de l'S.L. us protegeix de la ruïna personal, però no evita que l'empresa pugui fer fallida si rep una demanda milionària. Per a PIMPAN, és </w:t>
      </w:r>
      <w:r w:rsidRPr="004342A9">
        <w:rPr>
          <w:b/>
          <w:bCs/>
          <w:sz w:val="20"/>
          <w:szCs w:val="20"/>
          <w:lang w:val="ca-ES" w:eastAsia="es-ES_tradnl"/>
        </w:rPr>
        <w:t>obligatori contractar una assegurança de Responsabilitat Civil empresarial</w:t>
      </w:r>
      <w:r w:rsidRPr="004342A9">
        <w:rPr>
          <w:sz w:val="20"/>
          <w:szCs w:val="20"/>
          <w:lang w:val="ca-ES" w:eastAsia="es-ES_tradnl"/>
        </w:rPr>
        <w:t> amb dues cobertures clau:</w:t>
      </w:r>
    </w:p>
    <w:p w:rsidR="004342A9" w:rsidRDefault="004342A9" w:rsidP="004342A9">
      <w:pPr>
        <w:jc w:val="both"/>
        <w:rPr>
          <w:b/>
          <w:bCs/>
          <w:sz w:val="20"/>
          <w:szCs w:val="20"/>
          <w:lang w:val="ca-ES" w:eastAsia="es-ES_tradnl"/>
        </w:rPr>
      </w:pPr>
      <w:r w:rsidRPr="004342A9">
        <w:rPr>
          <w:b/>
          <w:bCs/>
          <w:sz w:val="20"/>
          <w:szCs w:val="20"/>
          <w:lang w:val="ca-ES" w:eastAsia="es-ES_tradnl"/>
        </w:rPr>
        <w:t xml:space="preserve">1. RC de Producte </w:t>
      </w:r>
    </w:p>
    <w:p w:rsidR="004342A9" w:rsidRPr="004342A9" w:rsidRDefault="004342A9" w:rsidP="004342A9">
      <w:pPr>
        <w:jc w:val="both"/>
        <w:rPr>
          <w:sz w:val="20"/>
          <w:szCs w:val="20"/>
          <w:lang w:val="ca-ES" w:eastAsia="es-ES_tradnl"/>
        </w:rPr>
      </w:pPr>
      <w:r>
        <w:rPr>
          <w:sz w:val="20"/>
          <w:szCs w:val="20"/>
          <w:lang w:val="ca-ES" w:eastAsia="es-ES_tradnl"/>
        </w:rPr>
        <w:t xml:space="preserve">El ser una </w:t>
      </w:r>
      <w:r w:rsidRPr="004342A9">
        <w:rPr>
          <w:sz w:val="20"/>
          <w:szCs w:val="20"/>
          <w:lang w:val="ca-ES" w:eastAsia="es-ES_tradnl"/>
        </w:rPr>
        <w:t xml:space="preserve">màquina innovadora amb talls horitzontals i verticals. Si una unitat PIMPAN té un defecte de fàbrica invisible, falla un sensor i un operari d'un restaurant pateix un tall a la mà, la reclamació </w:t>
      </w:r>
      <w:r w:rsidRPr="004342A9">
        <w:rPr>
          <w:sz w:val="20"/>
          <w:szCs w:val="20"/>
          <w:lang w:val="ca-ES" w:eastAsia="es-ES_tradnl"/>
        </w:rPr>
        <w:lastRenderedPageBreak/>
        <w:t>anirà contra l'empresa. La RC de Producte cobrirà les indemnitzacions mèdiques i legals. També cobreix problemes derivats si el material contaminés el pa de forma accidental.</w:t>
      </w:r>
    </w:p>
    <w:p w:rsidR="004342A9" w:rsidRDefault="004342A9" w:rsidP="004342A9">
      <w:pPr>
        <w:jc w:val="both"/>
        <w:rPr>
          <w:b/>
          <w:bCs/>
          <w:sz w:val="20"/>
          <w:szCs w:val="20"/>
          <w:lang w:val="ca-ES" w:eastAsia="es-ES_tradnl"/>
        </w:rPr>
      </w:pPr>
      <w:r w:rsidRPr="004342A9">
        <w:rPr>
          <w:b/>
          <w:bCs/>
          <w:sz w:val="20"/>
          <w:szCs w:val="20"/>
          <w:lang w:val="ca-ES" w:eastAsia="es-ES_tradnl"/>
        </w:rPr>
        <w:t>2. RC d'Explotació</w:t>
      </w:r>
    </w:p>
    <w:p w:rsidR="004342A9" w:rsidRPr="004342A9" w:rsidRDefault="004342A9" w:rsidP="004342A9">
      <w:pPr>
        <w:jc w:val="both"/>
        <w:rPr>
          <w:sz w:val="20"/>
          <w:szCs w:val="20"/>
          <w:lang w:val="ca-ES" w:eastAsia="es-ES_tradnl"/>
        </w:rPr>
      </w:pPr>
      <w:r w:rsidRPr="004342A9">
        <w:rPr>
          <w:sz w:val="20"/>
          <w:szCs w:val="20"/>
          <w:lang w:val="ca-ES" w:eastAsia="es-ES_tradnl"/>
        </w:rPr>
        <w:t>Cobreix els danys que l'activitat de l'empresa pugui causar a tercers durant el dia a dia. Per exemple, si aneu a fer una demostració pràctica de prototips a la cuina d'un hotel client i, per un descuit elèctric, es provoca un curtcircuit que fa malbé les instal·lacions del local.</w:t>
      </w:r>
    </w:p>
    <w:p w:rsidR="004342A9" w:rsidRPr="004342A9" w:rsidRDefault="004342A9" w:rsidP="004342A9">
      <w:pPr>
        <w:jc w:val="both"/>
        <w:rPr>
          <w:b/>
          <w:bCs/>
          <w:sz w:val="20"/>
          <w:szCs w:val="20"/>
          <w:lang w:val="ca-ES" w:eastAsia="es-ES_tradnl"/>
        </w:rPr>
      </w:pPr>
      <w:r w:rsidRPr="004342A9">
        <w:rPr>
          <w:b/>
          <w:bCs/>
          <w:sz w:val="20"/>
          <w:szCs w:val="20"/>
          <w:lang w:val="ca-ES" w:eastAsia="es-ES_tradnl"/>
        </w:rPr>
        <w:t>C. Responsabilitat dels Administradors (Assegurança D&amp;O)</w:t>
      </w:r>
    </w:p>
    <w:p w:rsidR="00D71EB1" w:rsidRPr="004342A9" w:rsidRDefault="004342A9" w:rsidP="004140C9">
      <w:pPr>
        <w:jc w:val="both"/>
        <w:rPr>
          <w:sz w:val="20"/>
          <w:szCs w:val="20"/>
          <w:lang w:val="ca-ES" w:eastAsia="es-ES_tradnl"/>
        </w:rPr>
      </w:pPr>
      <w:r w:rsidRPr="004342A9">
        <w:rPr>
          <w:sz w:val="20"/>
          <w:szCs w:val="20"/>
          <w:lang w:val="ca-ES" w:eastAsia="es-ES_tradnl"/>
        </w:rPr>
        <w:t>A mesura que l'empresa creixi i delegueu la gestió, és recomanable contractar una pòlissa de </w:t>
      </w:r>
      <w:r w:rsidRPr="004342A9">
        <w:rPr>
          <w:i/>
          <w:iCs/>
          <w:sz w:val="20"/>
          <w:szCs w:val="20"/>
          <w:lang w:val="ca-ES" w:eastAsia="es-ES_tradnl"/>
        </w:rPr>
        <w:t>Directors &amp; Officers</w:t>
      </w:r>
      <w:r w:rsidRPr="004342A9">
        <w:rPr>
          <w:sz w:val="20"/>
          <w:szCs w:val="20"/>
          <w:lang w:val="ca-ES" w:eastAsia="es-ES_tradnl"/>
        </w:rPr>
        <w:t> (D&amp;O). Aquesta assegurança protegeix directament els membres de l'equip directiu si un tercer (o fins i tot un dels mateixos socis) posa una demanda personal contra l'administrador per una decisió de gestió errònia que hagi causat pèrdues.</w:t>
      </w:r>
    </w:p>
    <w:p w:rsidR="004140C9" w:rsidRDefault="004140C9" w:rsidP="004140C9">
      <w:pPr>
        <w:jc w:val="both"/>
        <w:rPr>
          <w:b/>
          <w:bCs/>
          <w:color w:val="000000" w:themeColor="text1"/>
          <w:sz w:val="22"/>
          <w:szCs w:val="22"/>
          <w:lang w:val="ca-ES"/>
        </w:rPr>
      </w:pPr>
      <w:r>
        <w:rPr>
          <w:b/>
          <w:bCs/>
          <w:color w:val="000000" w:themeColor="text1"/>
          <w:sz w:val="22"/>
          <w:szCs w:val="22"/>
          <w:lang w:val="ca-ES"/>
        </w:rPr>
        <w:t xml:space="preserve">Annex </w:t>
      </w:r>
    </w:p>
    <w:p w:rsidR="004140C9" w:rsidRPr="004140C9" w:rsidRDefault="004140C9" w:rsidP="004140C9">
      <w:pPr>
        <w:autoSpaceDE w:val="0"/>
        <w:autoSpaceDN w:val="0"/>
        <w:adjustRightInd w:val="0"/>
        <w:spacing w:after="240" w:line="330" w:lineRule="atLeast"/>
        <w:ind w:right="284"/>
        <w:jc w:val="both"/>
        <w:rPr>
          <w:rFonts w:ascii="Aptos" w:hAnsi="Aptos" w:cs="Calibri"/>
          <w:i/>
          <w:iCs/>
          <w:sz w:val="20"/>
          <w:szCs w:val="20"/>
          <w:lang w:val="ca-ES"/>
        </w:rPr>
      </w:pPr>
      <w:r w:rsidRPr="004140C9">
        <w:rPr>
          <w:rFonts w:ascii="Aptos" w:hAnsi="Aptos" w:cs="Calibri"/>
          <w:i/>
          <w:iCs/>
          <w:sz w:val="20"/>
          <w:szCs w:val="20"/>
          <w:lang w:val="ca-ES"/>
        </w:rPr>
        <w:t xml:space="preserve">Estatus </w:t>
      </w:r>
    </w:p>
    <w:p>
      <w:r>
        <w:br w:type="page"/>
      </w:r>
    </w:p>
    <w:p>
      <w:pPr>
        <w:pStyle w:val="Heading1"/>
      </w:pPr>
      <w:r>
        <w:t>8. PLA ECONÒMIC I FINANCER (3 ANYS)</w:t>
      </w:r>
    </w:p>
    <w:p>
      <w:r>
        <w:rPr>
          <w:b/>
          <w:i w:val="0"/>
          <w:color w:val="C00000"/>
        </w:rPr>
        <w:t>[FALTA] Contingut pendent de col·locar.</w:t>
      </w:r>
    </w:p>
    <w:p>
      <w:r>
        <w:rPr>
          <w:b w:val="0"/>
          <w:i/>
          <w:color w:val="7A7F87"/>
          <w:sz w:val="20"/>
        </w:rPr>
        <w:t>Font prevista: Pla financer FINAL-4, sense portada ni índex</w:t>
      </w:r>
    </w:p>
    <w:p>
      <w:r>
        <w:br w:type="page"/>
      </w:r>
    </w:p>
    <w:p>
      <w:pPr>
        <w:pStyle w:val="Heading1"/>
      </w:pPr>
      <w:r>
        <w:t>9. CONCLUSIONS</w:t>
      </w:r>
    </w:p>
    <w:p>
      <w:r>
        <w:rPr>
          <w:b/>
          <w:i w:val="0"/>
          <w:color w:val="C00000"/>
        </w:rPr>
        <w:t>[FALTA] Conclusions del conjunt</w:t>
      </w:r>
    </w:p>
    <w:p>
      <w:r>
        <w:br w:type="page"/>
      </w:r>
    </w:p>
    <w:p>
      <w:pPr>
        <w:pStyle w:val="Heading1"/>
      </w:pPr>
      <w:r>
        <w:t>Bibliografia i fonts consultades</w:t>
      </w:r>
    </w:p>
    <w:p w:rsidR="003F0A21" w:rsidRPr="004E4F42" w:rsidRDefault="003F0A21">
      <w:pPr>
        <w:rPr>
          <w:rFonts w:ascii="Aptos" w:hAnsi="Aptos" w:cs="Calibri"/>
          <w:i/>
          <w:iCs/>
          <w:sz w:val="20"/>
          <w:szCs w:val="20"/>
          <w:lang w:val="ca-ES"/>
        </w:rPr>
      </w:pPr>
      <w:r w:rsidRPr="004E4F42">
        <w:rPr>
          <w:rFonts w:ascii="Aptos" w:hAnsi="Aptos" w:cs="Calibri"/>
          <w:i/>
          <w:iCs/>
          <w:sz w:val="20"/>
          <w:szCs w:val="20"/>
          <w:lang w:val="ca-ES"/>
        </w:rPr>
        <w:t xml:space="preserve">Document “El pla d’acollida” – Unitat de Coneixement. Fundació per a la motivació dels recursos humans. </w:t>
      </w:r>
    </w:p>
    <w:p w:rsidR="004E4F42" w:rsidRPr="004E4F42" w:rsidRDefault="004E4F42">
      <w:pPr>
        <w:rPr>
          <w:b/>
          <w:bCs/>
          <w:i/>
          <w:iCs/>
          <w:color w:val="EE0000"/>
          <w:u w:val="single"/>
          <w:lang w:val="ca-ES"/>
        </w:rPr>
      </w:pPr>
      <w:r w:rsidRPr="004E4F42">
        <w:rPr>
          <w:rFonts w:ascii="Aptos" w:hAnsi="Aptos" w:cs="Calibri"/>
          <w:i/>
          <w:iCs/>
          <w:sz w:val="20"/>
          <w:szCs w:val="20"/>
          <w:lang w:val="ca-ES"/>
        </w:rPr>
        <w:t xml:space="preserve">Document </w:t>
      </w:r>
      <w:proofErr w:type="spellStart"/>
      <w:r w:rsidRPr="004E4F42">
        <w:rPr>
          <w:rFonts w:ascii="Aptos" w:hAnsi="Aptos" w:cs="Calibri"/>
          <w:i/>
          <w:iCs/>
          <w:sz w:val="20"/>
          <w:szCs w:val="20"/>
          <w:lang w:val="ca-ES"/>
        </w:rPr>
        <w:t>Cuadro</w:t>
      </w:r>
      <w:proofErr w:type="spellEnd"/>
      <w:r w:rsidRPr="004E4F42">
        <w:rPr>
          <w:rFonts w:ascii="Aptos" w:hAnsi="Aptos" w:cs="Calibri"/>
          <w:i/>
          <w:iCs/>
          <w:sz w:val="20"/>
          <w:szCs w:val="20"/>
          <w:lang w:val="ca-ES"/>
        </w:rPr>
        <w:t xml:space="preserve"> de </w:t>
      </w:r>
      <w:proofErr w:type="spellStart"/>
      <w:r w:rsidRPr="004E4F42">
        <w:rPr>
          <w:rFonts w:ascii="Aptos" w:hAnsi="Aptos" w:cs="Calibri"/>
          <w:i/>
          <w:iCs/>
          <w:sz w:val="20"/>
          <w:szCs w:val="20"/>
          <w:lang w:val="ca-ES"/>
        </w:rPr>
        <w:t>Mando</w:t>
      </w:r>
      <w:proofErr w:type="spellEnd"/>
      <w:r w:rsidRPr="004E4F42">
        <w:rPr>
          <w:rFonts w:ascii="Aptos" w:hAnsi="Aptos" w:cs="Calibri"/>
          <w:i/>
          <w:iCs/>
          <w:sz w:val="20"/>
          <w:szCs w:val="20"/>
          <w:lang w:val="ca-ES"/>
        </w:rPr>
        <w:t xml:space="preserve"> Integral (</w:t>
      </w:r>
      <w:proofErr w:type="spellStart"/>
      <w:r w:rsidRPr="004E4F42">
        <w:rPr>
          <w:rFonts w:ascii="Aptos" w:hAnsi="Aptos" w:cs="Calibri"/>
          <w:i/>
          <w:iCs/>
          <w:sz w:val="20"/>
          <w:szCs w:val="20"/>
          <w:lang w:val="ca-ES"/>
        </w:rPr>
        <w:t>Balanced</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Scorecard</w:t>
      </w:r>
      <w:proofErr w:type="spellEnd"/>
      <w:r w:rsidRPr="004E4F42">
        <w:rPr>
          <w:rFonts w:ascii="Aptos" w:hAnsi="Aptos" w:cs="Calibri"/>
          <w:i/>
          <w:iCs/>
          <w:sz w:val="20"/>
          <w:szCs w:val="20"/>
          <w:lang w:val="ca-ES"/>
        </w:rPr>
        <w:t xml:space="preserve">). Joan Anton Ros </w:t>
      </w:r>
      <w:proofErr w:type="spellStart"/>
      <w:r w:rsidRPr="004E4F42">
        <w:rPr>
          <w:rFonts w:ascii="Aptos" w:hAnsi="Aptos" w:cs="Calibri"/>
          <w:i/>
          <w:iCs/>
          <w:sz w:val="20"/>
          <w:szCs w:val="20"/>
          <w:lang w:val="ca-ES"/>
        </w:rPr>
        <w:t>Guash</w:t>
      </w:r>
      <w:proofErr w:type="spellEnd"/>
      <w:r w:rsidRPr="004E4F42">
        <w:rPr>
          <w:rFonts w:ascii="Aptos" w:hAnsi="Aptos" w:cs="Calibri"/>
          <w:i/>
          <w:iCs/>
          <w:sz w:val="20"/>
          <w:szCs w:val="20"/>
          <w:lang w:val="ca-ES"/>
        </w:rPr>
        <w:t xml:space="preserve">. </w:t>
      </w:r>
      <w:proofErr w:type="spellStart"/>
      <w:r w:rsidRPr="004E4F42">
        <w:rPr>
          <w:rFonts w:ascii="Aptos" w:hAnsi="Aptos" w:cs="Calibri"/>
          <w:i/>
          <w:iCs/>
          <w:sz w:val="20"/>
          <w:szCs w:val="20"/>
          <w:lang w:val="ca-ES"/>
        </w:rPr>
        <w:t>Univertisat</w:t>
      </w:r>
      <w:proofErr w:type="spellEnd"/>
      <w:r w:rsidRPr="004E4F42">
        <w:rPr>
          <w:rFonts w:ascii="Aptos" w:hAnsi="Aptos" w:cs="Calibri"/>
          <w:i/>
          <w:iCs/>
          <w:sz w:val="20"/>
          <w:szCs w:val="20"/>
          <w:lang w:val="ca-ES"/>
        </w:rPr>
        <w:t xml:space="preserve"> de Girona, Fundació UdG: Innovació i Formació. 12 Maig 2026.</w:t>
      </w:r>
    </w:p>
    <w:p>
      <w:r>
        <w:rPr>
          <w:b/>
          <w:i w:val="0"/>
          <w:color w:val="C00000"/>
        </w:rPr>
        <w:t>[FALTA] Fonts del pla de màrqueting i del pla financer</w:t>
      </w:r>
    </w:p>
    <w:p>
      <w:r>
        <w:br w:type="page"/>
      </w:r>
    </w:p>
    <w:p>
      <w:pPr>
        <w:pStyle w:val="Heading1"/>
      </w:pPr>
      <w:r>
        <w:t>Índex de taules, gràfics i il·lustracions</w:t>
      </w:r>
    </w:p>
    <w:p>
      <w:r>
        <w:rPr>
          <w:b w:val="0"/>
          <w:i/>
          <w:color w:val="7A7F87"/>
        </w:rPr>
        <w:t>[Es generarà automàticament quan el document estigui muntat]</w:t>
      </w:r>
    </w:p>
    <w:p>
      <w:r>
        <w:br w:type="page"/>
      </w:r>
    </w:p>
    <w:p>
      <w:pPr>
        <w:pStyle w:val="Heading1"/>
      </w:pPr>
      <w:r>
        <w:t>Annexos</w:t>
      </w:r>
    </w:p>
    <w:p w:rsidR="00D620E4" w:rsidRDefault="00000000">
      <w:pPr>
        <w:pStyle w:val="Heading2"/>
        <w:spacing w:before="240" w:after="240"/>
        <w:jc w:val="both"/>
        <w:rPr>
          <w:rFonts w:ascii="Arial" w:eastAsia="Arial" w:hAnsi="Arial" w:cs="Arial"/>
        </w:rPr>
      </w:pPr>
      <w:r>
        <w:rPr>
          <w:rFonts w:ascii="Arial" w:eastAsia="Arial" w:hAnsi="Arial" w:cs="Arial"/>
          <w:b/>
          <w:bCs/>
          <w:color w:val="000000"/>
          <w:sz w:val="36"/>
          <w:szCs w:val="36"/>
        </w:rPr>
        <w:t>ANNEX I: Passos per aconseguir l’ajut d’ACCIÓ</w:t>
      </w:r>
      <w:r>
        <w:rPr>
          <w:color w:val="000000"/>
        </w:rPr>
        <w:br/>
      </w:r>
    </w:p>
    <w:p w:rsidR="00D620E4" w:rsidRDefault="00000000">
      <w:pPr>
        <w:spacing w:before="240" w:after="240"/>
        <w:jc w:val="both"/>
        <w:rPr>
          <w:rFonts w:ascii="Arial" w:eastAsia="Arial" w:hAnsi="Arial" w:cs="Arial"/>
        </w:rPr>
      </w:pPr>
      <w:r>
        <w:rPr>
          <w:rFonts w:ascii="Arial" w:eastAsia="Arial" w:hAnsi="Arial" w:cs="Arial"/>
        </w:rPr>
        <w:t>1) Definir el projecte d’inversió</w:t>
      </w:r>
    </w:p>
    <w:p w:rsidR="00D620E4" w:rsidRDefault="00000000">
      <w:pPr>
        <w:pBdr>
          <w:top w:val="nil"/>
          <w:left w:val="nil"/>
          <w:bottom w:val="nil"/>
          <w:right w:val="nil"/>
          <w:between w:val="nil"/>
        </w:pBdr>
        <w:spacing w:before="240" w:after="240"/>
        <w:jc w:val="both"/>
        <w:rPr>
          <w:color w:val="000000"/>
        </w:rPr>
      </w:pPr>
      <w:r>
        <w:rPr>
          <w:color w:val="000000"/>
        </w:rPr>
        <w:lastRenderedPageBreak/>
        <w:t>Ha d’incloure:</w:t>
      </w:r>
    </w:p>
    <w:p w:rsidR="00D620E4" w:rsidRDefault="00000000">
      <w:pPr>
        <w:numPr>
          <w:ilvl w:val="0"/>
          <w:numId w:val="29"/>
        </w:numPr>
        <w:pBdr>
          <w:top w:val="nil"/>
          <w:left w:val="nil"/>
          <w:bottom w:val="nil"/>
          <w:right w:val="nil"/>
          <w:between w:val="nil"/>
        </w:pBdr>
        <w:spacing w:before="240" w:after="0"/>
        <w:jc w:val="both"/>
        <w:rPr>
          <w:color w:val="000000"/>
        </w:rPr>
      </w:pPr>
      <w:r>
        <w:rPr>
          <w:color w:val="000000"/>
        </w:rPr>
        <w:t>Objectius</w:t>
      </w:r>
    </w:p>
    <w:p w:rsidR="00D620E4" w:rsidRDefault="00000000">
      <w:pPr>
        <w:numPr>
          <w:ilvl w:val="0"/>
          <w:numId w:val="29"/>
        </w:numPr>
        <w:pBdr>
          <w:top w:val="nil"/>
          <w:left w:val="nil"/>
          <w:bottom w:val="nil"/>
          <w:right w:val="nil"/>
          <w:between w:val="nil"/>
        </w:pBdr>
        <w:spacing w:after="0"/>
        <w:jc w:val="both"/>
        <w:rPr>
          <w:color w:val="000000"/>
        </w:rPr>
      </w:pPr>
      <w:r>
        <w:rPr>
          <w:color w:val="000000"/>
        </w:rPr>
        <w:t>Pressupost</w:t>
      </w:r>
    </w:p>
    <w:p w:rsidR="00D620E4" w:rsidRDefault="00000000">
      <w:pPr>
        <w:numPr>
          <w:ilvl w:val="0"/>
          <w:numId w:val="29"/>
        </w:numPr>
        <w:pBdr>
          <w:top w:val="nil"/>
          <w:left w:val="nil"/>
          <w:bottom w:val="nil"/>
          <w:right w:val="nil"/>
          <w:between w:val="nil"/>
        </w:pBdr>
        <w:spacing w:after="0"/>
        <w:jc w:val="both"/>
        <w:rPr>
          <w:color w:val="000000"/>
        </w:rPr>
      </w:pPr>
      <w:r>
        <w:rPr>
          <w:color w:val="000000"/>
        </w:rPr>
        <w:t>Calendari</w:t>
      </w:r>
    </w:p>
    <w:p w:rsidR="00D620E4" w:rsidRDefault="00000000">
      <w:pPr>
        <w:numPr>
          <w:ilvl w:val="0"/>
          <w:numId w:val="29"/>
        </w:numPr>
        <w:pBdr>
          <w:top w:val="nil"/>
          <w:left w:val="nil"/>
          <w:bottom w:val="nil"/>
          <w:right w:val="nil"/>
          <w:between w:val="nil"/>
        </w:pBdr>
        <w:spacing w:after="0"/>
        <w:jc w:val="both"/>
        <w:rPr>
          <w:color w:val="000000"/>
        </w:rPr>
      </w:pPr>
      <w:r>
        <w:rPr>
          <w:color w:val="000000"/>
        </w:rPr>
        <w:t>Impacte en llocs de treball</w:t>
      </w:r>
    </w:p>
    <w:p w:rsidR="00D620E4" w:rsidRDefault="00000000">
      <w:pPr>
        <w:numPr>
          <w:ilvl w:val="0"/>
          <w:numId w:val="29"/>
        </w:numPr>
        <w:pBdr>
          <w:top w:val="nil"/>
          <w:left w:val="nil"/>
          <w:bottom w:val="nil"/>
          <w:right w:val="nil"/>
          <w:between w:val="nil"/>
        </w:pBdr>
        <w:spacing w:after="240"/>
        <w:jc w:val="both"/>
        <w:rPr>
          <w:color w:val="000000"/>
        </w:rPr>
      </w:pPr>
      <w:r>
        <w:rPr>
          <w:color w:val="000000"/>
        </w:rPr>
        <w:t>Millora productiva o nova línia</w:t>
      </w:r>
    </w:p>
    <w:p w:rsidR="00D620E4" w:rsidRDefault="00000000">
      <w:pPr>
        <w:pBdr>
          <w:top w:val="nil"/>
          <w:left w:val="nil"/>
          <w:bottom w:val="nil"/>
          <w:right w:val="nil"/>
          <w:between w:val="nil"/>
        </w:pBdr>
        <w:spacing w:before="240" w:after="240"/>
        <w:jc w:val="both"/>
        <w:rPr>
          <w:color w:val="000000"/>
        </w:rPr>
      </w:pPr>
      <w:r>
        <w:rPr>
          <w:color w:val="000000"/>
        </w:rPr>
        <w:t>2) Preparar la documentació</w:t>
      </w:r>
    </w:p>
    <w:p w:rsidR="00D620E4" w:rsidRDefault="00000000">
      <w:pPr>
        <w:numPr>
          <w:ilvl w:val="0"/>
          <w:numId w:val="30"/>
        </w:numPr>
        <w:pBdr>
          <w:top w:val="nil"/>
          <w:left w:val="nil"/>
          <w:bottom w:val="nil"/>
          <w:right w:val="nil"/>
          <w:between w:val="nil"/>
        </w:pBdr>
        <w:spacing w:before="240" w:after="0"/>
        <w:jc w:val="both"/>
        <w:rPr>
          <w:color w:val="000000"/>
        </w:rPr>
      </w:pPr>
      <w:r>
        <w:rPr>
          <w:color w:val="000000"/>
        </w:rPr>
        <w:t>Memòria tècnica del projecte</w:t>
      </w:r>
    </w:p>
    <w:p w:rsidR="00D620E4" w:rsidRDefault="00000000">
      <w:pPr>
        <w:numPr>
          <w:ilvl w:val="0"/>
          <w:numId w:val="30"/>
        </w:numPr>
        <w:pBdr>
          <w:top w:val="nil"/>
          <w:left w:val="nil"/>
          <w:bottom w:val="nil"/>
          <w:right w:val="nil"/>
          <w:between w:val="nil"/>
        </w:pBdr>
        <w:spacing w:after="0"/>
        <w:jc w:val="both"/>
        <w:rPr>
          <w:color w:val="000000"/>
        </w:rPr>
      </w:pPr>
      <w:r>
        <w:rPr>
          <w:color w:val="000000"/>
        </w:rPr>
        <w:t>Pressupostos detallats</w:t>
      </w:r>
    </w:p>
    <w:p w:rsidR="00D620E4" w:rsidRDefault="00000000">
      <w:pPr>
        <w:numPr>
          <w:ilvl w:val="0"/>
          <w:numId w:val="30"/>
        </w:numPr>
        <w:pBdr>
          <w:top w:val="nil"/>
          <w:left w:val="nil"/>
          <w:bottom w:val="nil"/>
          <w:right w:val="nil"/>
          <w:between w:val="nil"/>
        </w:pBdr>
        <w:spacing w:after="0"/>
        <w:jc w:val="both"/>
        <w:rPr>
          <w:color w:val="000000"/>
        </w:rPr>
      </w:pPr>
      <w:r>
        <w:rPr>
          <w:color w:val="000000"/>
        </w:rPr>
        <w:t>Pla d’empresa o pla industrial</w:t>
      </w:r>
    </w:p>
    <w:p w:rsidR="00D620E4" w:rsidRDefault="00000000">
      <w:pPr>
        <w:numPr>
          <w:ilvl w:val="0"/>
          <w:numId w:val="30"/>
        </w:numPr>
        <w:pBdr>
          <w:top w:val="nil"/>
          <w:left w:val="nil"/>
          <w:bottom w:val="nil"/>
          <w:right w:val="nil"/>
          <w:between w:val="nil"/>
        </w:pBdr>
        <w:spacing w:after="0"/>
        <w:jc w:val="both"/>
        <w:rPr>
          <w:color w:val="000000"/>
        </w:rPr>
      </w:pPr>
      <w:r>
        <w:rPr>
          <w:color w:val="000000"/>
        </w:rPr>
        <w:t>Comptes anuals</w:t>
      </w:r>
    </w:p>
    <w:p w:rsidR="00D620E4" w:rsidRDefault="00000000">
      <w:pPr>
        <w:numPr>
          <w:ilvl w:val="0"/>
          <w:numId w:val="30"/>
        </w:numPr>
        <w:pBdr>
          <w:top w:val="nil"/>
          <w:left w:val="nil"/>
          <w:bottom w:val="nil"/>
          <w:right w:val="nil"/>
          <w:between w:val="nil"/>
        </w:pBdr>
        <w:spacing w:after="240"/>
        <w:jc w:val="both"/>
        <w:rPr>
          <w:color w:val="000000"/>
        </w:rPr>
      </w:pPr>
      <w:r>
        <w:rPr>
          <w:color w:val="000000"/>
        </w:rPr>
        <w:t>Certificats d’estar al corrent d’obligacions</w:t>
      </w:r>
    </w:p>
    <w:p w:rsidR="00D620E4" w:rsidRDefault="00000000">
      <w:pPr>
        <w:pBdr>
          <w:top w:val="nil"/>
          <w:left w:val="nil"/>
          <w:bottom w:val="nil"/>
          <w:right w:val="nil"/>
          <w:between w:val="nil"/>
        </w:pBdr>
        <w:spacing w:before="240" w:after="240"/>
        <w:jc w:val="both"/>
        <w:rPr>
          <w:color w:val="000000"/>
        </w:rPr>
      </w:pPr>
      <w:r>
        <w:rPr>
          <w:color w:val="000000"/>
        </w:rPr>
        <w:t>3) Presentar la sol·licitud via Canal Empresa</w:t>
      </w:r>
    </w:p>
    <w:p w:rsidR="00D620E4" w:rsidRDefault="00000000">
      <w:pPr>
        <w:numPr>
          <w:ilvl w:val="0"/>
          <w:numId w:val="31"/>
        </w:numPr>
        <w:pBdr>
          <w:top w:val="nil"/>
          <w:left w:val="nil"/>
          <w:bottom w:val="nil"/>
          <w:right w:val="nil"/>
          <w:between w:val="nil"/>
        </w:pBdr>
        <w:spacing w:before="240" w:after="0"/>
        <w:jc w:val="both"/>
        <w:rPr>
          <w:color w:val="000000"/>
        </w:rPr>
      </w:pPr>
      <w:r>
        <w:rPr>
          <w:color w:val="000000"/>
        </w:rPr>
        <w:t>La convocatòria s’obre anualment (última: març–abril 2025).</w:t>
      </w:r>
    </w:p>
    <w:p w:rsidR="00D620E4" w:rsidRDefault="00000000">
      <w:pPr>
        <w:numPr>
          <w:ilvl w:val="0"/>
          <w:numId w:val="31"/>
        </w:numPr>
        <w:pBdr>
          <w:top w:val="nil"/>
          <w:left w:val="nil"/>
          <w:bottom w:val="nil"/>
          <w:right w:val="nil"/>
          <w:between w:val="nil"/>
        </w:pBdr>
        <w:spacing w:after="240"/>
        <w:jc w:val="both"/>
        <w:rPr>
          <w:color w:val="000000"/>
        </w:rPr>
      </w:pPr>
      <w:r>
        <w:rPr>
          <w:color w:val="000000"/>
        </w:rPr>
        <w:t>Es presenta telemàticament a través de la Generalitat.</w:t>
      </w:r>
    </w:p>
    <w:p w:rsidR="00D620E4" w:rsidRDefault="00000000">
      <w:pPr>
        <w:pBdr>
          <w:top w:val="nil"/>
          <w:left w:val="nil"/>
          <w:bottom w:val="nil"/>
          <w:right w:val="nil"/>
          <w:between w:val="nil"/>
        </w:pBdr>
        <w:spacing w:before="240" w:after="240"/>
        <w:jc w:val="both"/>
        <w:rPr>
          <w:color w:val="000000"/>
        </w:rPr>
      </w:pPr>
      <w:r>
        <w:rPr>
          <w:color w:val="000000"/>
        </w:rPr>
        <w:t>4) Avaluació per part d’ACCIÓ</w:t>
      </w:r>
    </w:p>
    <w:p w:rsidR="00D620E4" w:rsidRDefault="00000000">
      <w:pPr>
        <w:pBdr>
          <w:top w:val="nil"/>
          <w:left w:val="nil"/>
          <w:bottom w:val="nil"/>
          <w:right w:val="nil"/>
          <w:between w:val="nil"/>
        </w:pBdr>
        <w:spacing w:before="240" w:after="240"/>
        <w:jc w:val="both"/>
        <w:rPr>
          <w:color w:val="000000"/>
        </w:rPr>
      </w:pPr>
      <w:r>
        <w:rPr>
          <w:color w:val="000000"/>
        </w:rPr>
        <w:t>Es valoren:</w:t>
      </w:r>
    </w:p>
    <w:p w:rsidR="00D620E4" w:rsidRDefault="00000000">
      <w:pPr>
        <w:numPr>
          <w:ilvl w:val="0"/>
          <w:numId w:val="32"/>
        </w:numPr>
        <w:pBdr>
          <w:top w:val="nil"/>
          <w:left w:val="nil"/>
          <w:bottom w:val="nil"/>
          <w:right w:val="nil"/>
          <w:between w:val="nil"/>
        </w:pBdr>
        <w:spacing w:before="240" w:after="0"/>
        <w:jc w:val="both"/>
        <w:rPr>
          <w:color w:val="000000"/>
        </w:rPr>
      </w:pPr>
      <w:r>
        <w:rPr>
          <w:color w:val="000000"/>
        </w:rPr>
        <w:t>Impacte industrial</w:t>
      </w:r>
    </w:p>
    <w:p w:rsidR="00D620E4" w:rsidRDefault="00000000">
      <w:pPr>
        <w:numPr>
          <w:ilvl w:val="0"/>
          <w:numId w:val="32"/>
        </w:numPr>
        <w:pBdr>
          <w:top w:val="nil"/>
          <w:left w:val="nil"/>
          <w:bottom w:val="nil"/>
          <w:right w:val="nil"/>
          <w:between w:val="nil"/>
        </w:pBdr>
        <w:spacing w:after="0"/>
        <w:jc w:val="both"/>
        <w:rPr>
          <w:color w:val="000000"/>
        </w:rPr>
      </w:pPr>
      <w:r>
        <w:rPr>
          <w:color w:val="000000"/>
        </w:rPr>
        <w:t>Innovació</w:t>
      </w:r>
    </w:p>
    <w:p w:rsidR="00D620E4" w:rsidRDefault="00000000">
      <w:pPr>
        <w:numPr>
          <w:ilvl w:val="0"/>
          <w:numId w:val="32"/>
        </w:numPr>
        <w:pBdr>
          <w:top w:val="nil"/>
          <w:left w:val="nil"/>
          <w:bottom w:val="nil"/>
          <w:right w:val="nil"/>
          <w:between w:val="nil"/>
        </w:pBdr>
        <w:spacing w:after="0"/>
        <w:jc w:val="both"/>
        <w:rPr>
          <w:color w:val="000000"/>
        </w:rPr>
      </w:pPr>
      <w:r>
        <w:rPr>
          <w:color w:val="000000"/>
        </w:rPr>
        <w:t>Creació de llocs de treball</w:t>
      </w:r>
    </w:p>
    <w:p w:rsidR="00D620E4" w:rsidRDefault="00000000">
      <w:pPr>
        <w:numPr>
          <w:ilvl w:val="0"/>
          <w:numId w:val="32"/>
        </w:numPr>
        <w:pBdr>
          <w:top w:val="nil"/>
          <w:left w:val="nil"/>
          <w:bottom w:val="nil"/>
          <w:right w:val="nil"/>
          <w:between w:val="nil"/>
        </w:pBdr>
        <w:spacing w:after="240"/>
        <w:jc w:val="both"/>
        <w:rPr>
          <w:color w:val="000000"/>
        </w:rPr>
      </w:pPr>
      <w:r>
        <w:rPr>
          <w:color w:val="000000"/>
        </w:rPr>
        <w:t>Viabilitat econòmica</w:t>
      </w:r>
    </w:p>
    <w:p w:rsidR="00D620E4" w:rsidRDefault="00000000">
      <w:pPr>
        <w:pBdr>
          <w:top w:val="nil"/>
          <w:left w:val="nil"/>
          <w:bottom w:val="nil"/>
          <w:right w:val="nil"/>
          <w:between w:val="nil"/>
        </w:pBdr>
        <w:spacing w:before="240" w:after="240"/>
        <w:jc w:val="both"/>
        <w:rPr>
          <w:color w:val="000000"/>
        </w:rPr>
      </w:pPr>
      <w:r>
        <w:rPr>
          <w:color w:val="000000"/>
        </w:rPr>
        <w:t>5) Resolució i acceptació</w:t>
      </w:r>
    </w:p>
    <w:p w:rsidR="00D620E4" w:rsidRDefault="00000000">
      <w:pPr>
        <w:pBdr>
          <w:top w:val="nil"/>
          <w:left w:val="nil"/>
          <w:bottom w:val="nil"/>
          <w:right w:val="nil"/>
          <w:between w:val="nil"/>
        </w:pBdr>
        <w:spacing w:before="240" w:after="240"/>
        <w:jc w:val="both"/>
        <w:rPr>
          <w:color w:val="000000"/>
        </w:rPr>
      </w:pPr>
      <w:r>
        <w:rPr>
          <w:color w:val="000000"/>
        </w:rPr>
        <w:t>Si s</w:t>
      </w:r>
      <w:r>
        <w:t>’</w:t>
      </w:r>
      <w:r>
        <w:rPr>
          <w:color w:val="000000"/>
        </w:rPr>
        <w:t>aprov</w:t>
      </w:r>
      <w:r>
        <w:t>a</w:t>
      </w:r>
      <w:r>
        <w:rPr>
          <w:color w:val="000000"/>
        </w:rPr>
        <w:t xml:space="preserve"> l’ajut</w:t>
      </w:r>
      <w:r>
        <w:t xml:space="preserve"> es rep una</w:t>
      </w:r>
      <w:r>
        <w:rPr>
          <w:color w:val="000000"/>
        </w:rPr>
        <w:t xml:space="preserve"> notificació</w:t>
      </w:r>
      <w:r>
        <w:t xml:space="preserve"> i s’ha </w:t>
      </w:r>
      <w:r>
        <w:rPr>
          <w:color w:val="000000"/>
        </w:rPr>
        <w:t>d’acceptar formalment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pBdr>
          <w:top w:val="nil"/>
          <w:left w:val="nil"/>
          <w:bottom w:val="nil"/>
          <w:right w:val="nil"/>
          <w:between w:val="nil"/>
        </w:pBdr>
        <w:spacing w:before="240" w:after="240"/>
        <w:jc w:val="both"/>
        <w:rPr>
          <w:color w:val="000000"/>
        </w:rPr>
      </w:pPr>
      <w:r>
        <w:rPr>
          <w:color w:val="000000"/>
        </w:rPr>
        <w:t>Normalment en un període de 12–24 mesos.</w:t>
      </w:r>
    </w:p>
    <w:p w:rsidR="00D620E4" w:rsidRDefault="00000000">
      <w:pPr>
        <w:pBdr>
          <w:top w:val="nil"/>
          <w:left w:val="nil"/>
          <w:bottom w:val="nil"/>
          <w:right w:val="nil"/>
          <w:between w:val="nil"/>
        </w:pBdr>
        <w:spacing w:before="240" w:after="240"/>
        <w:jc w:val="both"/>
        <w:rPr>
          <w:color w:val="000000"/>
        </w:rPr>
      </w:pPr>
      <w:r>
        <w:rPr>
          <w:color w:val="000000"/>
        </w:rPr>
        <w:t>7) Justificació final</w:t>
      </w:r>
    </w:p>
    <w:p w:rsidR="00D620E4" w:rsidRDefault="00000000">
      <w:pPr>
        <w:pBdr>
          <w:top w:val="nil"/>
          <w:left w:val="nil"/>
          <w:bottom w:val="nil"/>
          <w:right w:val="nil"/>
          <w:between w:val="nil"/>
        </w:pBdr>
        <w:spacing w:before="240" w:after="240"/>
        <w:jc w:val="both"/>
      </w:pPr>
      <w:r>
        <w:rPr>
          <w:color w:val="000000"/>
        </w:rPr>
        <w:t>Cal aportar:</w:t>
      </w:r>
      <w:r>
        <w:t xml:space="preserve"> </w:t>
      </w:r>
    </w:p>
    <w:p w:rsidR="00D620E4" w:rsidRDefault="00000000">
      <w:pPr>
        <w:numPr>
          <w:ilvl w:val="0"/>
          <w:numId w:val="33"/>
        </w:numPr>
        <w:pBdr>
          <w:top w:val="nil"/>
          <w:left w:val="nil"/>
          <w:bottom w:val="nil"/>
          <w:right w:val="nil"/>
          <w:between w:val="nil"/>
        </w:pBdr>
        <w:spacing w:before="240" w:after="0"/>
        <w:jc w:val="both"/>
        <w:rPr>
          <w:color w:val="000000"/>
        </w:rPr>
      </w:pPr>
      <w:r>
        <w:rPr>
          <w:color w:val="000000"/>
        </w:rPr>
        <w:t>Factures</w:t>
      </w:r>
    </w:p>
    <w:p w:rsidR="00D620E4" w:rsidRDefault="00000000">
      <w:pPr>
        <w:numPr>
          <w:ilvl w:val="0"/>
          <w:numId w:val="33"/>
        </w:numPr>
        <w:pBdr>
          <w:top w:val="nil"/>
          <w:left w:val="nil"/>
          <w:bottom w:val="nil"/>
          <w:right w:val="nil"/>
          <w:between w:val="nil"/>
        </w:pBdr>
        <w:spacing w:after="0"/>
        <w:jc w:val="both"/>
        <w:rPr>
          <w:color w:val="000000"/>
        </w:rPr>
      </w:pPr>
      <w:r>
        <w:rPr>
          <w:color w:val="000000"/>
        </w:rPr>
        <w:t>Pagaments</w:t>
      </w:r>
    </w:p>
    <w:p w:rsidR="00D620E4" w:rsidRDefault="00000000">
      <w:pPr>
        <w:numPr>
          <w:ilvl w:val="0"/>
          <w:numId w:val="33"/>
        </w:numPr>
        <w:pBdr>
          <w:top w:val="nil"/>
          <w:left w:val="nil"/>
          <w:bottom w:val="nil"/>
          <w:right w:val="nil"/>
          <w:between w:val="nil"/>
        </w:pBdr>
        <w:spacing w:after="0"/>
        <w:jc w:val="both"/>
        <w:rPr>
          <w:color w:val="000000"/>
        </w:rPr>
      </w:pPr>
      <w:r>
        <w:rPr>
          <w:color w:val="000000"/>
        </w:rPr>
        <w:t>Informe tècnic</w:t>
      </w:r>
    </w:p>
    <w:p w:rsidR="00D620E4" w:rsidRDefault="00000000">
      <w:pPr>
        <w:numPr>
          <w:ilvl w:val="0"/>
          <w:numId w:val="33"/>
        </w:numPr>
        <w:pBdr>
          <w:top w:val="nil"/>
          <w:left w:val="nil"/>
          <w:bottom w:val="nil"/>
          <w:right w:val="nil"/>
          <w:between w:val="nil"/>
        </w:pBdr>
        <w:spacing w:after="240"/>
        <w:jc w:val="both"/>
        <w:rPr>
          <w:color w:val="000000"/>
        </w:rPr>
      </w:pPr>
      <w:r>
        <w:rPr>
          <w:color w:val="000000"/>
        </w:rPr>
        <w:lastRenderedPageBreak/>
        <w:t>Evidències de l’execució</w:t>
      </w:r>
    </w:p>
    <w:p w:rsidR="00D620E4" w:rsidRDefault="00D620E4"/>
    <w:p w:rsidR="00D620E4" w:rsidRDefault="00000000">
      <w:pPr>
        <w:pStyle w:val="Heading2"/>
        <w:spacing w:before="240" w:after="240"/>
        <w:jc w:val="both"/>
      </w:pPr>
      <w:r>
        <w:rPr>
          <w:rFonts w:ascii="Arial" w:eastAsia="Arial" w:hAnsi="Arial" w:cs="Arial"/>
          <w:b/>
          <w:bCs/>
          <w:color w:val="000000"/>
          <w:sz w:val="36"/>
          <w:szCs w:val="36"/>
        </w:rPr>
        <w:lastRenderedPageBreak/>
        <w:t>ANNEX II: Passos per aconseguir l’ajut NEOTEC</w:t>
      </w:r>
      <w:r>
        <w:br/>
      </w:r>
    </w:p>
    <w:p w:rsidR="00D620E4" w:rsidRDefault="00000000">
      <w:pPr>
        <w:spacing w:before="240" w:after="240"/>
        <w:jc w:val="both"/>
        <w:rPr>
          <w:rFonts w:ascii="Arial" w:eastAsia="Arial" w:hAnsi="Arial" w:cs="Arial"/>
        </w:rPr>
      </w:pPr>
      <w:r>
        <w:rPr>
          <w:rFonts w:ascii="Arial" w:eastAsia="Arial" w:hAnsi="Arial" w:cs="Arial"/>
          <w:b/>
          <w:bCs/>
          <w:sz w:val="36"/>
          <w:szCs w:val="36"/>
        </w:rPr>
        <w:br/>
      </w:r>
      <w:r>
        <w:rPr>
          <w:rFonts w:ascii="Arial" w:eastAsia="Arial" w:hAnsi="Arial" w:cs="Arial"/>
        </w:rPr>
        <w:t>1) Preparar la memòria tècnica que ha d’incloure:</w:t>
      </w:r>
    </w:p>
    <w:p w:rsidR="00D620E4" w:rsidRDefault="00000000">
      <w:pPr>
        <w:numPr>
          <w:ilvl w:val="0"/>
          <w:numId w:val="34"/>
        </w:numPr>
        <w:pBdr>
          <w:top w:val="nil"/>
          <w:left w:val="nil"/>
          <w:bottom w:val="nil"/>
          <w:right w:val="nil"/>
          <w:between w:val="nil"/>
        </w:pBdr>
        <w:spacing w:before="240" w:after="0"/>
        <w:jc w:val="both"/>
      </w:pPr>
      <w:r>
        <w:t>Tecnologia desenvolupada</w:t>
      </w:r>
    </w:p>
    <w:p w:rsidR="00D620E4" w:rsidRDefault="00000000">
      <w:pPr>
        <w:numPr>
          <w:ilvl w:val="0"/>
          <w:numId w:val="34"/>
        </w:numPr>
        <w:pBdr>
          <w:top w:val="nil"/>
          <w:left w:val="nil"/>
          <w:bottom w:val="nil"/>
          <w:right w:val="nil"/>
          <w:between w:val="nil"/>
        </w:pBdr>
        <w:spacing w:after="0"/>
        <w:jc w:val="both"/>
      </w:pPr>
      <w:r>
        <w:t>Avantatge competitiu</w:t>
      </w:r>
    </w:p>
    <w:p w:rsidR="00D620E4" w:rsidRDefault="00000000">
      <w:pPr>
        <w:numPr>
          <w:ilvl w:val="0"/>
          <w:numId w:val="34"/>
        </w:numPr>
        <w:pBdr>
          <w:top w:val="nil"/>
          <w:left w:val="nil"/>
          <w:bottom w:val="nil"/>
          <w:right w:val="nil"/>
          <w:between w:val="nil"/>
        </w:pBdr>
        <w:spacing w:after="0"/>
        <w:jc w:val="both"/>
      </w:pPr>
      <w:r>
        <w:t>Pla d’R+D</w:t>
      </w:r>
    </w:p>
    <w:p w:rsidR="00D620E4" w:rsidRDefault="00000000">
      <w:pPr>
        <w:numPr>
          <w:ilvl w:val="0"/>
          <w:numId w:val="34"/>
        </w:numPr>
        <w:pBdr>
          <w:top w:val="nil"/>
          <w:left w:val="nil"/>
          <w:bottom w:val="nil"/>
          <w:right w:val="nil"/>
          <w:between w:val="nil"/>
        </w:pBdr>
        <w:spacing w:after="0"/>
        <w:jc w:val="both"/>
      </w:pPr>
      <w:r>
        <w:t>Equip tècnic</w:t>
      </w:r>
    </w:p>
    <w:p w:rsidR="00D620E4" w:rsidRDefault="00000000">
      <w:pPr>
        <w:numPr>
          <w:ilvl w:val="0"/>
          <w:numId w:val="34"/>
        </w:numPr>
        <w:pBdr>
          <w:top w:val="nil"/>
          <w:left w:val="nil"/>
          <w:bottom w:val="nil"/>
          <w:right w:val="nil"/>
          <w:between w:val="nil"/>
        </w:pBdr>
        <w:spacing w:after="0"/>
        <w:jc w:val="both"/>
      </w:pPr>
      <w:r>
        <w:t>Pla de negoci</w:t>
      </w:r>
    </w:p>
    <w:p w:rsidR="00D620E4" w:rsidRDefault="00000000">
      <w:pPr>
        <w:numPr>
          <w:ilvl w:val="0"/>
          <w:numId w:val="34"/>
        </w:numPr>
        <w:pBdr>
          <w:top w:val="nil"/>
          <w:left w:val="nil"/>
          <w:bottom w:val="nil"/>
          <w:right w:val="nil"/>
          <w:between w:val="nil"/>
        </w:pBdr>
        <w:spacing w:after="240"/>
        <w:jc w:val="both"/>
      </w:pPr>
      <w:r>
        <w:t>Pressupost detallat</w:t>
      </w:r>
    </w:p>
    <w:p w:rsidR="00D620E4" w:rsidRDefault="00000000">
      <w:pPr>
        <w:pBdr>
          <w:top w:val="nil"/>
          <w:left w:val="nil"/>
          <w:bottom w:val="nil"/>
          <w:right w:val="nil"/>
          <w:between w:val="nil"/>
        </w:pBdr>
        <w:spacing w:before="240" w:after="240"/>
        <w:jc w:val="both"/>
      </w:pPr>
      <w:r>
        <w:t>El CDTI valora molt:</w:t>
      </w:r>
    </w:p>
    <w:p w:rsidR="00D620E4" w:rsidRDefault="00000000">
      <w:pPr>
        <w:numPr>
          <w:ilvl w:val="0"/>
          <w:numId w:val="35"/>
        </w:numPr>
        <w:pBdr>
          <w:top w:val="nil"/>
          <w:left w:val="nil"/>
          <w:bottom w:val="nil"/>
          <w:right w:val="nil"/>
          <w:between w:val="nil"/>
        </w:pBdr>
        <w:spacing w:before="240" w:after="0"/>
        <w:jc w:val="both"/>
      </w:pPr>
      <w:r>
        <w:t>Grau d’innovació</w:t>
      </w:r>
    </w:p>
    <w:p w:rsidR="00D620E4" w:rsidRDefault="00000000">
      <w:pPr>
        <w:numPr>
          <w:ilvl w:val="0"/>
          <w:numId w:val="35"/>
        </w:numPr>
        <w:pBdr>
          <w:top w:val="nil"/>
          <w:left w:val="nil"/>
          <w:bottom w:val="nil"/>
          <w:right w:val="nil"/>
          <w:between w:val="nil"/>
        </w:pBdr>
        <w:spacing w:after="0"/>
        <w:jc w:val="both"/>
      </w:pPr>
      <w:r>
        <w:t>Capacitat tecnològica</w:t>
      </w:r>
    </w:p>
    <w:p w:rsidR="00D620E4" w:rsidRDefault="00000000">
      <w:pPr>
        <w:numPr>
          <w:ilvl w:val="0"/>
          <w:numId w:val="35"/>
        </w:numPr>
        <w:pBdr>
          <w:top w:val="nil"/>
          <w:left w:val="nil"/>
          <w:bottom w:val="nil"/>
          <w:right w:val="nil"/>
          <w:between w:val="nil"/>
        </w:pBdr>
        <w:spacing w:after="0"/>
        <w:jc w:val="both"/>
      </w:pPr>
      <w:r>
        <w:t>Equip fundador</w:t>
      </w:r>
    </w:p>
    <w:p w:rsidR="00D620E4" w:rsidRDefault="00000000">
      <w:pPr>
        <w:numPr>
          <w:ilvl w:val="0"/>
          <w:numId w:val="35"/>
        </w:numPr>
        <w:pBdr>
          <w:top w:val="nil"/>
          <w:left w:val="nil"/>
          <w:bottom w:val="nil"/>
          <w:right w:val="nil"/>
          <w:between w:val="nil"/>
        </w:pBdr>
        <w:spacing w:after="240"/>
        <w:jc w:val="both"/>
      </w:pPr>
      <w:r>
        <w:t>Viabilitat del negoci</w:t>
      </w:r>
    </w:p>
    <w:p w:rsidR="00D620E4" w:rsidRDefault="00000000">
      <w:pPr>
        <w:pBdr>
          <w:top w:val="nil"/>
          <w:left w:val="nil"/>
          <w:bottom w:val="nil"/>
          <w:right w:val="nil"/>
          <w:between w:val="nil"/>
        </w:pBdr>
        <w:spacing w:before="240" w:after="240"/>
        <w:jc w:val="both"/>
      </w:pPr>
      <w:r>
        <w:rPr>
          <w:color w:val="000000"/>
        </w:rPr>
        <w:t>2) Registrar-se al CDTI i preparar la documentació</w:t>
      </w:r>
    </w:p>
    <w:p w:rsidR="00D620E4" w:rsidRDefault="00000000">
      <w:pPr>
        <w:numPr>
          <w:ilvl w:val="0"/>
          <w:numId w:val="36"/>
        </w:numPr>
        <w:pBdr>
          <w:top w:val="nil"/>
          <w:left w:val="nil"/>
          <w:bottom w:val="nil"/>
          <w:right w:val="nil"/>
          <w:between w:val="nil"/>
        </w:pBdr>
        <w:spacing w:before="240" w:after="0"/>
        <w:jc w:val="both"/>
      </w:pPr>
      <w:r>
        <w:t>Estatuts</w:t>
      </w:r>
    </w:p>
    <w:p w:rsidR="00D620E4" w:rsidRDefault="00000000">
      <w:pPr>
        <w:numPr>
          <w:ilvl w:val="0"/>
          <w:numId w:val="36"/>
        </w:numPr>
        <w:pBdr>
          <w:top w:val="nil"/>
          <w:left w:val="nil"/>
          <w:bottom w:val="nil"/>
          <w:right w:val="nil"/>
          <w:between w:val="nil"/>
        </w:pBdr>
        <w:spacing w:after="0"/>
        <w:jc w:val="both"/>
      </w:pPr>
      <w:r>
        <w:t>Escriptura de constitució</w:t>
      </w:r>
    </w:p>
    <w:p w:rsidR="00D620E4" w:rsidRDefault="00000000">
      <w:pPr>
        <w:numPr>
          <w:ilvl w:val="0"/>
          <w:numId w:val="36"/>
        </w:numPr>
        <w:pBdr>
          <w:top w:val="nil"/>
          <w:left w:val="nil"/>
          <w:bottom w:val="nil"/>
          <w:right w:val="nil"/>
          <w:between w:val="nil"/>
        </w:pBdr>
        <w:spacing w:after="0"/>
        <w:jc w:val="both"/>
      </w:pPr>
      <w:r>
        <w:t xml:space="preserve">Certificats d’estar al corrent </w:t>
      </w:r>
    </w:p>
    <w:p w:rsidR="00D620E4" w:rsidRDefault="00000000">
      <w:pPr>
        <w:numPr>
          <w:ilvl w:val="0"/>
          <w:numId w:val="36"/>
        </w:numPr>
        <w:pBdr>
          <w:top w:val="nil"/>
          <w:left w:val="nil"/>
          <w:bottom w:val="nil"/>
          <w:right w:val="nil"/>
          <w:between w:val="nil"/>
        </w:pBdr>
        <w:spacing w:after="0"/>
        <w:jc w:val="both"/>
      </w:pPr>
      <w:r>
        <w:t>CV de l’equip</w:t>
      </w:r>
    </w:p>
    <w:p w:rsidR="00D620E4" w:rsidRDefault="00000000">
      <w:pPr>
        <w:numPr>
          <w:ilvl w:val="0"/>
          <w:numId w:val="36"/>
        </w:numPr>
        <w:pBdr>
          <w:top w:val="nil"/>
          <w:left w:val="nil"/>
          <w:bottom w:val="nil"/>
          <w:right w:val="nil"/>
          <w:between w:val="nil"/>
        </w:pBdr>
        <w:spacing w:after="240"/>
        <w:jc w:val="both"/>
      </w:pPr>
      <w:r>
        <w:t>Pressupost i pla financer</w:t>
      </w:r>
    </w:p>
    <w:p w:rsidR="00D620E4" w:rsidRDefault="00000000">
      <w:pPr>
        <w:pBdr>
          <w:top w:val="nil"/>
          <w:left w:val="nil"/>
          <w:bottom w:val="nil"/>
          <w:right w:val="nil"/>
          <w:between w:val="nil"/>
        </w:pBdr>
        <w:spacing w:before="240" w:after="240"/>
        <w:jc w:val="both"/>
        <w:rPr>
          <w:color w:val="000000"/>
        </w:rPr>
      </w:pPr>
      <w:r>
        <w:rPr>
          <w:color w:val="000000"/>
        </w:rPr>
        <w:t>3) Presentar la sol·licitud</w:t>
      </w:r>
    </w:p>
    <w:p w:rsidR="00D620E4" w:rsidRDefault="00000000">
      <w:pPr>
        <w:numPr>
          <w:ilvl w:val="0"/>
          <w:numId w:val="37"/>
        </w:numPr>
        <w:pBdr>
          <w:top w:val="nil"/>
          <w:left w:val="nil"/>
          <w:bottom w:val="nil"/>
          <w:right w:val="nil"/>
          <w:between w:val="nil"/>
        </w:pBdr>
        <w:spacing w:before="240" w:after="0"/>
        <w:jc w:val="both"/>
      </w:pPr>
      <w:r>
        <w:t xml:space="preserve">Segons el Ministeri de Ciència i Innovació, la convocatòria 2025 va ser del 12 de maig al 12 de juny de 2025  </w:t>
      </w:r>
    </w:p>
    <w:p w:rsidR="00D620E4" w:rsidRDefault="00000000">
      <w:pPr>
        <w:numPr>
          <w:ilvl w:val="0"/>
          <w:numId w:val="38"/>
        </w:numPr>
        <w:pBdr>
          <w:top w:val="nil"/>
          <w:left w:val="nil"/>
          <w:bottom w:val="nil"/>
          <w:right w:val="nil"/>
          <w:between w:val="nil"/>
        </w:pBdr>
        <w:spacing w:after="240"/>
        <w:jc w:val="both"/>
      </w:pPr>
      <w:r>
        <w:t>La presentació és 100% telemàtica.</w:t>
      </w:r>
    </w:p>
    <w:p w:rsidR="00D620E4" w:rsidRDefault="00000000">
      <w:pPr>
        <w:pBdr>
          <w:top w:val="nil"/>
          <w:left w:val="nil"/>
          <w:bottom w:val="nil"/>
          <w:right w:val="nil"/>
          <w:between w:val="nil"/>
        </w:pBdr>
        <w:spacing w:before="240" w:after="240"/>
        <w:jc w:val="both"/>
        <w:rPr>
          <w:color w:val="000000"/>
        </w:rPr>
      </w:pPr>
      <w:r>
        <w:rPr>
          <w:color w:val="000000"/>
        </w:rPr>
        <w:t>4) Avaluació del CDTI</w:t>
      </w:r>
    </w:p>
    <w:p w:rsidR="00D620E4" w:rsidRDefault="00000000">
      <w:pPr>
        <w:numPr>
          <w:ilvl w:val="0"/>
          <w:numId w:val="39"/>
        </w:numPr>
        <w:pBdr>
          <w:top w:val="nil"/>
          <w:left w:val="nil"/>
          <w:bottom w:val="nil"/>
          <w:right w:val="nil"/>
          <w:between w:val="nil"/>
        </w:pBdr>
        <w:spacing w:before="240" w:after="0"/>
        <w:jc w:val="both"/>
      </w:pPr>
      <w:r>
        <w:t>Grau d’innovació</w:t>
      </w:r>
    </w:p>
    <w:p w:rsidR="00D620E4" w:rsidRDefault="00000000">
      <w:pPr>
        <w:numPr>
          <w:ilvl w:val="0"/>
          <w:numId w:val="39"/>
        </w:numPr>
        <w:pBdr>
          <w:top w:val="nil"/>
          <w:left w:val="nil"/>
          <w:bottom w:val="nil"/>
          <w:right w:val="nil"/>
          <w:between w:val="nil"/>
        </w:pBdr>
        <w:spacing w:after="0"/>
        <w:jc w:val="both"/>
      </w:pPr>
      <w:r>
        <w:t>Tecnologia pròpia</w:t>
      </w:r>
    </w:p>
    <w:p w:rsidR="00D620E4" w:rsidRDefault="00000000">
      <w:pPr>
        <w:numPr>
          <w:ilvl w:val="0"/>
          <w:numId w:val="39"/>
        </w:numPr>
        <w:pBdr>
          <w:top w:val="nil"/>
          <w:left w:val="nil"/>
          <w:bottom w:val="nil"/>
          <w:right w:val="nil"/>
          <w:between w:val="nil"/>
        </w:pBdr>
        <w:spacing w:after="0"/>
        <w:jc w:val="both"/>
      </w:pPr>
      <w:r>
        <w:t>Equip tècnic</w:t>
      </w:r>
    </w:p>
    <w:p w:rsidR="00D620E4" w:rsidRDefault="00000000">
      <w:pPr>
        <w:numPr>
          <w:ilvl w:val="0"/>
          <w:numId w:val="39"/>
        </w:numPr>
        <w:pBdr>
          <w:top w:val="nil"/>
          <w:left w:val="nil"/>
          <w:bottom w:val="nil"/>
          <w:right w:val="nil"/>
          <w:between w:val="nil"/>
        </w:pBdr>
        <w:spacing w:after="0"/>
        <w:jc w:val="both"/>
      </w:pPr>
      <w:r>
        <w:t>Viabilitat econòmica</w:t>
      </w:r>
    </w:p>
    <w:p w:rsidR="00D620E4" w:rsidRDefault="00000000">
      <w:pPr>
        <w:numPr>
          <w:ilvl w:val="0"/>
          <w:numId w:val="39"/>
        </w:numPr>
        <w:pBdr>
          <w:top w:val="nil"/>
          <w:left w:val="nil"/>
          <w:bottom w:val="nil"/>
          <w:right w:val="nil"/>
          <w:between w:val="nil"/>
        </w:pBdr>
        <w:spacing w:after="240"/>
        <w:jc w:val="both"/>
      </w:pPr>
      <w:r>
        <w:t>Impacte al mercat</w:t>
      </w:r>
    </w:p>
    <w:p w:rsidR="00D620E4" w:rsidRDefault="00000000">
      <w:pPr>
        <w:pBdr>
          <w:top w:val="nil"/>
          <w:left w:val="nil"/>
          <w:bottom w:val="nil"/>
          <w:right w:val="nil"/>
          <w:between w:val="nil"/>
        </w:pBdr>
        <w:spacing w:before="240" w:after="240"/>
        <w:jc w:val="both"/>
      </w:pPr>
      <w:r>
        <w:rPr>
          <w:color w:val="000000"/>
        </w:rPr>
        <w:t>5) Resolució i acceptació</w:t>
      </w:r>
      <w:r>
        <w:t xml:space="preserve"> si s’aprova:</w:t>
      </w:r>
    </w:p>
    <w:p w:rsidR="00D620E4" w:rsidRDefault="00000000">
      <w:pPr>
        <w:numPr>
          <w:ilvl w:val="0"/>
          <w:numId w:val="40"/>
        </w:numPr>
        <w:pBdr>
          <w:top w:val="nil"/>
          <w:left w:val="nil"/>
          <w:bottom w:val="nil"/>
          <w:right w:val="nil"/>
          <w:between w:val="nil"/>
        </w:pBdr>
        <w:spacing w:before="240" w:after="0"/>
        <w:jc w:val="both"/>
      </w:pPr>
      <w:r>
        <w:lastRenderedPageBreak/>
        <w:t>Reps notificació</w:t>
      </w:r>
    </w:p>
    <w:p w:rsidR="00D620E4" w:rsidRDefault="00000000">
      <w:pPr>
        <w:numPr>
          <w:ilvl w:val="0"/>
          <w:numId w:val="40"/>
        </w:numPr>
        <w:pBdr>
          <w:top w:val="nil"/>
          <w:left w:val="nil"/>
          <w:bottom w:val="nil"/>
          <w:right w:val="nil"/>
          <w:between w:val="nil"/>
        </w:pBdr>
        <w:spacing w:after="0"/>
        <w:jc w:val="both"/>
      </w:pPr>
      <w:r>
        <w:t>Acceptes formalment</w:t>
      </w:r>
    </w:p>
    <w:p w:rsidR="00D620E4" w:rsidRDefault="00000000">
      <w:pPr>
        <w:numPr>
          <w:ilvl w:val="0"/>
          <w:numId w:val="40"/>
        </w:numPr>
        <w:pBdr>
          <w:top w:val="nil"/>
          <w:left w:val="nil"/>
          <w:bottom w:val="nil"/>
          <w:right w:val="nil"/>
          <w:between w:val="nil"/>
        </w:pBdr>
        <w:spacing w:after="240"/>
        <w:jc w:val="both"/>
      </w:pPr>
      <w:r>
        <w:t>Es formalitza el conveni d’ajut</w:t>
      </w:r>
    </w:p>
    <w:p w:rsidR="00D620E4" w:rsidRDefault="00000000">
      <w:pPr>
        <w:pBdr>
          <w:top w:val="nil"/>
          <w:left w:val="nil"/>
          <w:bottom w:val="nil"/>
          <w:right w:val="nil"/>
          <w:between w:val="nil"/>
        </w:pBdr>
        <w:spacing w:before="240" w:after="240"/>
        <w:jc w:val="both"/>
        <w:rPr>
          <w:color w:val="000000"/>
        </w:rPr>
      </w:pPr>
      <w:r>
        <w:rPr>
          <w:color w:val="000000"/>
        </w:rPr>
        <w:t>6) Execució del projecte</w:t>
      </w:r>
    </w:p>
    <w:p w:rsidR="00D620E4" w:rsidRDefault="00000000">
      <w:pPr>
        <w:numPr>
          <w:ilvl w:val="0"/>
          <w:numId w:val="41"/>
        </w:numPr>
        <w:pBdr>
          <w:top w:val="nil"/>
          <w:left w:val="nil"/>
          <w:bottom w:val="nil"/>
          <w:right w:val="nil"/>
          <w:between w:val="nil"/>
        </w:pBdr>
        <w:spacing w:before="240" w:after="0"/>
        <w:jc w:val="both"/>
      </w:pPr>
      <w:r>
        <w:t xml:space="preserve">Durada típica: 12–24 mesos  </w:t>
      </w:r>
    </w:p>
    <w:p w:rsidR="00D620E4" w:rsidRDefault="00000000">
      <w:pPr>
        <w:numPr>
          <w:ilvl w:val="0"/>
          <w:numId w:val="41"/>
        </w:numPr>
        <w:pBdr>
          <w:top w:val="nil"/>
          <w:left w:val="nil"/>
          <w:bottom w:val="nil"/>
          <w:right w:val="nil"/>
          <w:between w:val="nil"/>
        </w:pBdr>
        <w:spacing w:after="240"/>
        <w:jc w:val="both"/>
      </w:pPr>
      <w:r>
        <w:t>Cal executar les activitats d’R+D i justificar les despeses.</w:t>
      </w:r>
    </w:p>
    <w:p w:rsidR="00D620E4" w:rsidRDefault="00000000">
      <w:pPr>
        <w:pBdr>
          <w:top w:val="nil"/>
          <w:left w:val="nil"/>
          <w:bottom w:val="nil"/>
          <w:right w:val="nil"/>
          <w:between w:val="nil"/>
        </w:pBdr>
        <w:spacing w:before="240" w:after="240"/>
        <w:jc w:val="both"/>
      </w:pPr>
      <w:r>
        <w:rPr>
          <w:color w:val="000000"/>
        </w:rPr>
        <w:t>7) Justificació final</w:t>
      </w:r>
      <w:r>
        <w:t xml:space="preserve"> inclou:</w:t>
      </w:r>
    </w:p>
    <w:p w:rsidR="00D620E4" w:rsidRDefault="00000000">
      <w:pPr>
        <w:numPr>
          <w:ilvl w:val="0"/>
          <w:numId w:val="42"/>
        </w:numPr>
        <w:pBdr>
          <w:top w:val="nil"/>
          <w:left w:val="nil"/>
          <w:bottom w:val="nil"/>
          <w:right w:val="nil"/>
          <w:between w:val="nil"/>
        </w:pBdr>
        <w:spacing w:before="240" w:after="0"/>
        <w:jc w:val="both"/>
      </w:pPr>
      <w:r>
        <w:t>Factures</w:t>
      </w:r>
    </w:p>
    <w:p w:rsidR="00D620E4" w:rsidRDefault="00000000">
      <w:pPr>
        <w:numPr>
          <w:ilvl w:val="0"/>
          <w:numId w:val="42"/>
        </w:numPr>
        <w:pBdr>
          <w:top w:val="nil"/>
          <w:left w:val="nil"/>
          <w:bottom w:val="nil"/>
          <w:right w:val="nil"/>
          <w:between w:val="nil"/>
        </w:pBdr>
        <w:spacing w:after="0"/>
        <w:jc w:val="both"/>
      </w:pPr>
      <w:r>
        <w:t>Pagaments</w:t>
      </w:r>
    </w:p>
    <w:p w:rsidR="00D620E4" w:rsidRDefault="00000000">
      <w:pPr>
        <w:numPr>
          <w:ilvl w:val="0"/>
          <w:numId w:val="42"/>
        </w:numPr>
        <w:pBdr>
          <w:top w:val="nil"/>
          <w:left w:val="nil"/>
          <w:bottom w:val="nil"/>
          <w:right w:val="nil"/>
          <w:between w:val="nil"/>
        </w:pBdr>
        <w:spacing w:after="0"/>
        <w:jc w:val="both"/>
      </w:pPr>
      <w:r>
        <w:t>Informe tècnic</w:t>
      </w:r>
    </w:p>
    <w:p w:rsidR="00D620E4" w:rsidRDefault="00000000">
      <w:pPr>
        <w:numPr>
          <w:ilvl w:val="0"/>
          <w:numId w:val="42"/>
        </w:numPr>
        <w:pBdr>
          <w:top w:val="nil"/>
          <w:left w:val="nil"/>
          <w:bottom w:val="nil"/>
          <w:right w:val="nil"/>
          <w:between w:val="nil"/>
        </w:pBdr>
        <w:spacing w:after="240"/>
        <w:jc w:val="both"/>
      </w:pPr>
      <w:r>
        <w:t>Evidències de desenvolupament tecnològic</w:t>
      </w:r>
    </w:p>
    <w:p w:rsidR="00D620E4" w:rsidRDefault="00D620E4"/>
    <w:p w:rsidR="00D620E4" w:rsidRDefault="00000000">
      <w:pPr>
        <w:pStyle w:val="Heading2"/>
        <w:spacing w:before="240" w:after="240"/>
        <w:jc w:val="both"/>
        <w:rPr>
          <w:rFonts w:ascii="Arial" w:eastAsia="Arial" w:hAnsi="Arial" w:cs="Arial"/>
          <w:b/>
          <w:bCs/>
          <w:color w:val="000000"/>
          <w:sz w:val="36"/>
          <w:szCs w:val="36"/>
        </w:rPr>
      </w:pPr>
      <w:r>
        <w:rPr>
          <w:rFonts w:ascii="Arial" w:eastAsia="Arial" w:hAnsi="Arial" w:cs="Arial"/>
          <w:b/>
          <w:bCs/>
          <w:color w:val="000000"/>
          <w:sz w:val="36"/>
          <w:szCs w:val="36"/>
        </w:rPr>
        <w:t xml:space="preserve">ANNEX III: Investigació de mercat. Enquesta. </w:t>
      </w:r>
    </w:p>
    <w:p w:rsidR="00D620E4" w:rsidRDefault="00000000">
      <w:r>
        <w:rPr>
          <w:noProof/>
        </w:rPr>
        <w:drawing>
          <wp:inline distT="114300" distB="114300" distL="114300" distR="114300" wp14:anchorId="0D9A2F46" wp14:editId="6F143A9D">
            <wp:extent cx="5399730" cy="7645400"/>
            <wp:effectExtent l="0" t="0" r="0" b="0"/>
            <wp:docPr id="19" name="image4.jpg"/>
            <wp:cNvGraphicFramePr/>
            <a:graphic xmlns:a="http://schemas.openxmlformats.org/drawingml/2006/main">
              <a:graphicData uri="http://schemas.openxmlformats.org/drawingml/2006/picture">
                <pic:pic xmlns:pic="http://schemas.openxmlformats.org/drawingml/2006/picture">
                  <pic:nvPicPr>
                    <pic:cNvPr id="19" name="image4.jpg"/>
                    <pic:cNvPicPr preferRelativeResize="0"/>
                  </pic:nvPicPr>
                  <pic:blipFill>
                    <a:blip r:embed="rId23"/>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6197CFD" wp14:editId="4ADCDB96">
            <wp:extent cx="5399730" cy="7645400"/>
            <wp:effectExtent l="0" t="0" r="0" b="0"/>
            <wp:docPr id="20" name="image11.jpg"/>
            <wp:cNvGraphicFramePr/>
            <a:graphic xmlns:a="http://schemas.openxmlformats.org/drawingml/2006/main">
              <a:graphicData uri="http://schemas.openxmlformats.org/drawingml/2006/picture">
                <pic:pic xmlns:pic="http://schemas.openxmlformats.org/drawingml/2006/picture">
                  <pic:nvPicPr>
                    <pic:cNvPr id="20" name="image11.jpg"/>
                    <pic:cNvPicPr preferRelativeResize="0"/>
                  </pic:nvPicPr>
                  <pic:blipFill>
                    <a:blip r:embed="rId24"/>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E0F611" wp14:editId="724CA537">
            <wp:extent cx="5399730" cy="7645400"/>
            <wp:effectExtent l="0" t="0" r="0" b="0"/>
            <wp:docPr id="21" name="image6.jpg"/>
            <wp:cNvGraphicFramePr/>
            <a:graphic xmlns:a="http://schemas.openxmlformats.org/drawingml/2006/main">
              <a:graphicData uri="http://schemas.openxmlformats.org/drawingml/2006/picture">
                <pic:pic xmlns:pic="http://schemas.openxmlformats.org/drawingml/2006/picture">
                  <pic:nvPicPr>
                    <pic:cNvPr id="21" name="image6.jpg"/>
                    <pic:cNvPicPr preferRelativeResize="0"/>
                  </pic:nvPicPr>
                  <pic:blipFill>
                    <a:blip r:embed="rId25"/>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016B3448" wp14:editId="08C16708">
            <wp:extent cx="5399730" cy="7645400"/>
            <wp:effectExtent l="0" t="0" r="0" b="0"/>
            <wp:docPr id="22" name="image14.jpg"/>
            <wp:cNvGraphicFramePr/>
            <a:graphic xmlns:a="http://schemas.openxmlformats.org/drawingml/2006/main">
              <a:graphicData uri="http://schemas.openxmlformats.org/drawingml/2006/picture">
                <pic:pic xmlns:pic="http://schemas.openxmlformats.org/drawingml/2006/picture">
                  <pic:nvPicPr>
                    <pic:cNvPr id="22" name="image14.jpg"/>
                    <pic:cNvPicPr preferRelativeResize="0"/>
                  </pic:nvPicPr>
                  <pic:blipFill>
                    <a:blip r:embed="rId26"/>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7E9A4C36" wp14:editId="006AA2B4">
            <wp:extent cx="5399730" cy="7645400"/>
            <wp:effectExtent l="0" t="0" r="0" b="0"/>
            <wp:docPr id="23" name="image7.jpg"/>
            <wp:cNvGraphicFramePr/>
            <a:graphic xmlns:a="http://schemas.openxmlformats.org/drawingml/2006/main">
              <a:graphicData uri="http://schemas.openxmlformats.org/drawingml/2006/picture">
                <pic:pic xmlns:pic="http://schemas.openxmlformats.org/drawingml/2006/picture">
                  <pic:nvPicPr>
                    <pic:cNvPr id="23" name="image7.jpg"/>
                    <pic:cNvPicPr preferRelativeResize="0"/>
                  </pic:nvPicPr>
                  <pic:blipFill>
                    <a:blip r:embed="rId27"/>
                    <a:srcRect/>
                    <a:stretch>
                      <a:fillRect/>
                    </a:stretch>
                  </pic:blipFill>
                  <pic:spPr>
                    <a:xfrm>
                      <a:off x="0" y="0"/>
                      <a:ext cx="5399730" cy="7645400"/>
                    </a:xfrm>
                    <a:prstGeom prst="rect">
                      <a:avLst/>
                    </a:prstGeom>
                    <a:ln/>
                  </pic:spPr>
                </pic:pic>
              </a:graphicData>
            </a:graphic>
          </wp:inline>
        </w:drawing>
      </w:r>
    </w:p>
    <w:p w:rsidR="00D620E4" w:rsidRDefault="00D620E4"/>
    <w:p w:rsidR="00D620E4" w:rsidRDefault="00000000">
      <w:r>
        <w:rPr>
          <w:noProof/>
        </w:rPr>
        <w:drawing>
          <wp:inline distT="114300" distB="114300" distL="114300" distR="114300" wp14:anchorId="15F07E7A" wp14:editId="4630D2CE">
            <wp:extent cx="5399730" cy="7645400"/>
            <wp:effectExtent l="0" t="0" r="0" b="0"/>
            <wp:docPr id="24" name="image2.jpg"/>
            <wp:cNvGraphicFramePr/>
            <a:graphic xmlns:a="http://schemas.openxmlformats.org/drawingml/2006/main">
              <a:graphicData uri="http://schemas.openxmlformats.org/drawingml/2006/picture">
                <pic:pic xmlns:pic="http://schemas.openxmlformats.org/drawingml/2006/picture">
                  <pic:nvPicPr>
                    <pic:cNvPr id="24" name="image2.jpg"/>
                    <pic:cNvPicPr preferRelativeResize="0"/>
                  </pic:nvPicPr>
                  <pic:blipFill>
                    <a:blip r:embed="rId28"/>
                    <a:srcRect/>
                    <a:stretch>
                      <a:fillRect/>
                    </a:stretch>
                  </pic:blipFill>
                  <pic:spPr>
                    <a:xfrm>
                      <a:off x="0" y="0"/>
                      <a:ext cx="5399730" cy="7645400"/>
                    </a:xfrm>
                    <a:prstGeom prst="rect">
                      <a:avLst/>
                    </a:prstGeom>
                    <a:ln/>
                  </pic:spPr>
                </pic:pic>
              </a:graphicData>
            </a:graphic>
          </wp:inline>
        </w:drawing>
      </w:r>
    </w:p>
    <w:p w:rsidR="00D620E4" w:rsidRDefault="00D620E4"/>
    <w:p>
      <w:r>
        <w:rPr>
          <w:b/>
          <w:i w:val="0"/>
          <w:color w:val="C00000"/>
        </w:rPr>
        <w:t>[FALTA] Annexos del pla financer (Excel, costos, oferta CE, assegurança)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xmlns:w15="http://schemas.microsoft.com/office/word/2012/wordml" w:abstractNumId="9" w15:restartNumberingAfterBreak="0">
    <w:nsid w:val="04B2B553"/>
    <w:multiLevelType w:val="multilevel"/>
    <w:tmpl w:val="5052E854"/>
    <w:lvl w:ilvl="0">
      <w:start w:val="1"/>
      <w:numFmt w:val="decimal"/>
      <w:lvlText w:val="%1."/>
      <w:lvlJc w:val="left"/>
      <w:pPr>
        <w:ind w:left="720" w:hanging="360"/>
      </w:pPr>
      <w:rPr>
        <w:rFonts w:ascii="Arial" w:eastAsia="Arial" w:hAnsi="Arial" w:cs="Arial"/>
        <w:b w:val="0"/>
        <w:bCs w:val="0"/>
        <w:color w:val="000000"/>
        <w:sz w:val="36"/>
        <w:szCs w:val="36"/>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10" w15:restartNumberingAfterBreak="0">
    <w:nsid w:val="0364BA55"/>
    <w:multiLevelType w:val="multilevel"/>
    <w:tmpl w:val="A78C1E9A"/>
    <w:lvl w:ilvl="0">
      <w:numFmt w:val="bullet"/>
      <w:lvlText w:val="-"/>
      <w:lvlJc w:val="left"/>
      <w:pPr>
        <w:ind w:left="720" w:hanging="360"/>
      </w:pPr>
      <w:rPr>
        <w:rFonts w:ascii="Aptos" w:eastAsia="Aptos" w:hAnsi="Aptos" w:cs="Apto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xmlns:w15="http://schemas.microsoft.com/office/word/2012/wordml" w:abstractNumId="11" w15:restartNumberingAfterBreak="0">
    <w:nsid w:val="0320C3C1"/>
    <w:multiLevelType w:val="multilevel"/>
    <w:tmpl w:val="A2DC5818"/>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2" w15:restartNumberingAfterBreak="0">
    <w:nsid w:val="0487FB29"/>
    <w:multiLevelType w:val="multilevel"/>
    <w:tmpl w:val="24FE8A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3" w15:restartNumberingAfterBreak="0">
    <w:nsid w:val="006400D0"/>
    <w:multiLevelType w:val="multilevel"/>
    <w:tmpl w:val="C5D630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14" w15:restartNumberingAfterBreak="0">
    <w:nsid w:val="021BA6AF"/>
    <w:multiLevelType w:val="multilevel"/>
    <w:tmpl w:val="E4FEA6C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15" w15:restartNumberingAfterBreak="0">
    <w:nsid w:val="003B8E52"/>
    <w:multiLevelType w:val="multilevel"/>
    <w:tmpl w:val="A0CAF5B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6" w15:restartNumberingAfterBreak="0">
    <w:nsid w:val="01863F83"/>
    <w:multiLevelType w:val="multilevel"/>
    <w:tmpl w:val="8CFAF79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17" w15:restartNumberingAfterBreak="0">
    <w:nsid w:val="0457423D"/>
    <w:multiLevelType w:val="multilevel"/>
    <w:tmpl w:val="34CE541C"/>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8" w15:restartNumberingAfterBreak="0">
    <w:nsid w:val="00154B05"/>
    <w:multiLevelType w:val="multilevel"/>
    <w:tmpl w:val="AF0AAAA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19" w15:restartNumberingAfterBreak="0">
    <w:nsid w:val="04F90FCD"/>
    <w:multiLevelType w:val="multilevel"/>
    <w:tmpl w:val="CFD498A2"/>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0" w15:restartNumberingAfterBreak="0">
    <w:nsid w:val="0044D5F9"/>
    <w:multiLevelType w:val="multilevel"/>
    <w:tmpl w:val="AB50CD80"/>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xmlns:w15="http://schemas.microsoft.com/office/word/2012/wordml" w:abstractNumId="21" w15:restartNumberingAfterBreak="0">
    <w:nsid w:val="041C01F2"/>
    <w:multiLevelType w:val="multilevel"/>
    <w:tmpl w:val="5A62F6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xmlns:w15="http://schemas.microsoft.com/office/word/2012/wordml" w:abstractNumId="22" w15:restartNumberingAfterBreak="0">
    <w:nsid w:val="020E5981"/>
    <w:multiLevelType w:val="multilevel"/>
    <w:tmpl w:val="A2F2A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3" w15:restartNumberingAfterBreak="0">
    <w:nsid w:val="05088D3B"/>
    <w:multiLevelType w:val="multilevel"/>
    <w:tmpl w:val="4D9CE1A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xmlns:w15="http://schemas.microsoft.com/office/word/2012/wordml" w:abstractNumId="24" w15:restartNumberingAfterBreak="0">
    <w:nsid w:val="02B91752"/>
    <w:multiLevelType w:val="multilevel"/>
    <w:tmpl w:val="49B290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xmlns:w15="http://schemas.microsoft.com/office/word/2012/wordml" w:abstractNumId="25" w15:restartNumberingAfterBreak="0">
    <w:nsid w:val="05D72E62"/>
    <w:multiLevelType w:val="multilevel"/>
    <w:tmpl w:val="FA5C286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6" w15:restartNumberingAfterBreak="0">
    <w:nsid w:val="032009B3"/>
    <w:multiLevelType w:val="multilevel"/>
    <w:tmpl w:val="F356B7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7" w15:restartNumberingAfterBreak="0">
    <w:nsid w:val="0556D7B7"/>
    <w:multiLevelType w:val="multilevel"/>
    <w:tmpl w:val="E1504D84"/>
    <w:lvl w:ilvl="0">
      <w:start w:val="1"/>
      <w:numFmt w:val="bullet"/>
      <w:lvlText w:val="●"/>
      <w:lvlJc w:val="left"/>
      <w:pPr>
        <w:ind w:left="720" w:hanging="360"/>
      </w:pPr>
      <w:rPr>
        <w:b w:val="0"/>
        <w:bCs w:val="0"/>
        <w:i w:val="0"/>
        <w:iCs w:val="0"/>
        <w:smallCaps w:val="0"/>
        <w:strike w:val="0"/>
        <w:color w:val="000000"/>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8" w15:restartNumberingAfterBreak="0">
    <w:nsid w:val="002B32BC"/>
    <w:multiLevelType w:val="multilevel"/>
    <w:tmpl w:val="5C64FF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29" w15:restartNumberingAfterBreak="0">
    <w:nsid w:val="03086F77"/>
    <w:multiLevelType w:val="multilevel"/>
    <w:tmpl w:val="ADD68B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0" w15:restartNumberingAfterBreak="0">
    <w:nsid w:val="057B744A"/>
    <w:multiLevelType w:val="multilevel"/>
    <w:tmpl w:val="1D04A7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1" w15:restartNumberingAfterBreak="0">
    <w:nsid w:val="018531D9"/>
    <w:multiLevelType w:val="multilevel"/>
    <w:tmpl w:val="459A8D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2" w15:restartNumberingAfterBreak="0">
    <w:nsid w:val="025EAFA8"/>
    <w:multiLevelType w:val="multilevel"/>
    <w:tmpl w:val="8A7C5C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3" w15:restartNumberingAfterBreak="0">
    <w:nsid w:val="0550C0DB"/>
    <w:multiLevelType w:val="multilevel"/>
    <w:tmpl w:val="50E0F5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4" w15:restartNumberingAfterBreak="0">
    <w:nsid w:val="0207AD63"/>
    <w:multiLevelType w:val="multilevel"/>
    <w:tmpl w:val="E826A7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5" w15:restartNumberingAfterBreak="0">
    <w:nsid w:val="02414057"/>
    <w:multiLevelType w:val="multilevel"/>
    <w:tmpl w:val="AFD88F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6" w15:restartNumberingAfterBreak="0">
    <w:nsid w:val="047663E5"/>
    <w:multiLevelType w:val="multilevel"/>
    <w:tmpl w:val="95460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7" w15:restartNumberingAfterBreak="0">
    <w:nsid w:val="00BD6ED8"/>
    <w:multiLevelType w:val="multilevel"/>
    <w:tmpl w:val="AAE210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8" w15:restartNumberingAfterBreak="0">
    <w:nsid w:val="0563396F"/>
    <w:multiLevelType w:val="multilevel"/>
    <w:tmpl w:val="AA0050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39" w15:restartNumberingAfterBreak="0">
    <w:nsid w:val="01C379D7"/>
    <w:multiLevelType w:val="multilevel"/>
    <w:tmpl w:val="BF386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0" w15:restartNumberingAfterBreak="0">
    <w:nsid w:val="046825BC"/>
    <w:multiLevelType w:val="multilevel"/>
    <w:tmpl w:val="03182B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1" w15:restartNumberingAfterBreak="0">
    <w:nsid w:val="04ACC939"/>
    <w:multiLevelType w:val="multilevel"/>
    <w:tmpl w:val="87ECECF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xmlns:w15="http://schemas.microsoft.com/office/word/2012/wordml" w:abstractNumId="42" w15:restartNumberingAfterBreak="0">
    <w:nsid w:val="021DA72B"/>
    <w:multiLevelType w:val="hybridMultilevel"/>
    <w:tmpl w:val="B350709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3" w15:restartNumberingAfterBreak="0">
    <w:nsid w:val="003E9FAB"/>
    <w:multiLevelType w:val="hybridMultilevel"/>
    <w:tmpl w:val="B6927FD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4" w15:restartNumberingAfterBreak="0">
    <w:nsid w:val="042B3C87"/>
    <w:multiLevelType w:val="hybridMultilevel"/>
    <w:tmpl w:val="EA24ED4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5" w15:restartNumberingAfterBreak="0">
    <w:nsid w:val="0526217F"/>
    <w:multiLevelType w:val="hybridMultilevel"/>
    <w:tmpl w:val="417EF04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6" w15:restartNumberingAfterBreak="0">
    <w:nsid w:val="035320D1"/>
    <w:multiLevelType w:val="hybridMultilevel"/>
    <w:tmpl w:val="E698ED9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7" w15:restartNumberingAfterBreak="0">
    <w:nsid w:val="013C8EBF"/>
    <w:multiLevelType w:val="hybridMultilevel"/>
    <w:tmpl w:val="98B0241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8" w15:restartNumberingAfterBreak="0">
    <w:nsid w:val="03D1229D"/>
    <w:multiLevelType w:val="hybridMultilevel"/>
    <w:tmpl w:val="D244F39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49" w15:restartNumberingAfterBreak="0">
    <w:nsid w:val="020D05EB"/>
    <w:multiLevelType w:val="hybridMultilevel"/>
    <w:tmpl w:val="0080A79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0" w15:restartNumberingAfterBreak="0">
    <w:nsid w:val="02FE652A"/>
    <w:multiLevelType w:val="hybridMultilevel"/>
    <w:tmpl w:val="80E408A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1" w15:restartNumberingAfterBreak="0">
    <w:nsid w:val="0379499A"/>
    <w:multiLevelType w:val="hybridMultilevel"/>
    <w:tmpl w:val="B9CEB98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2" w15:restartNumberingAfterBreak="0">
    <w:nsid w:val="05BBD48F"/>
    <w:multiLevelType w:val="hybridMultilevel"/>
    <w:tmpl w:val="F9D4C0C0"/>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3" w15:restartNumberingAfterBreak="0">
    <w:nsid w:val="0376F9C4"/>
    <w:multiLevelType w:val="hybridMultilevel"/>
    <w:tmpl w:val="64F2357E"/>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4" w15:restartNumberingAfterBreak="0">
    <w:nsid w:val="03DCB703"/>
    <w:multiLevelType w:val="hybridMultilevel"/>
    <w:tmpl w:val="D5B65D64"/>
    <w:lvl w:ilvl="0" w:tplc="040A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xmlns:w15="http://schemas.microsoft.com/office/word/2012/wordml" w:abstractNumId="55" w15:restartNumberingAfterBreak="0">
    <w:nsid w:val="03EC8EB5"/>
    <w:multiLevelType w:val="hybridMultilevel"/>
    <w:tmpl w:val="3E3A805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6" w15:restartNumberingAfterBreak="0">
    <w:nsid w:val="03A2E830"/>
    <w:multiLevelType w:val="hybridMultilevel"/>
    <w:tmpl w:val="7D08333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7" w15:restartNumberingAfterBreak="0">
    <w:nsid w:val="04C40DEF"/>
    <w:multiLevelType w:val="hybridMultilevel"/>
    <w:tmpl w:val="0E38B9B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8" w15:restartNumberingAfterBreak="0">
    <w:nsid w:val="00DF2477"/>
    <w:multiLevelType w:val="hybridMultilevel"/>
    <w:tmpl w:val="942CBEB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59" w15:restartNumberingAfterBreak="0">
    <w:nsid w:val="0400291C"/>
    <w:multiLevelType w:val="hybridMultilevel"/>
    <w:tmpl w:val="EBEC3D1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0" w15:restartNumberingAfterBreak="0">
    <w:nsid w:val="0371EFAB"/>
    <w:multiLevelType w:val="hybridMultilevel"/>
    <w:tmpl w:val="4AF0526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1" w15:restartNumberingAfterBreak="0">
    <w:nsid w:val="05EBF0A5"/>
    <w:multiLevelType w:val="hybridMultilevel"/>
    <w:tmpl w:val="82E0496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2" w15:restartNumberingAfterBreak="0">
    <w:nsid w:val="03F05762"/>
    <w:multiLevelType w:val="hybridMultilevel"/>
    <w:tmpl w:val="F1C0F12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3" w15:restartNumberingAfterBreak="0">
    <w:nsid w:val="05DF0937"/>
    <w:multiLevelType w:val="hybridMultilevel"/>
    <w:tmpl w:val="9138A65A"/>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4" w15:restartNumberingAfterBreak="0">
    <w:nsid w:val="054785D2"/>
    <w:multiLevelType w:val="hybridMultilevel"/>
    <w:tmpl w:val="1FCC4FFC"/>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5" w15:restartNumberingAfterBreak="0">
    <w:nsid w:val="0449E617"/>
    <w:multiLevelType w:val="hybridMultilevel"/>
    <w:tmpl w:val="13D2A6F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6" w15:restartNumberingAfterBreak="0">
    <w:nsid w:val="023615E1"/>
    <w:multiLevelType w:val="hybridMultilevel"/>
    <w:tmpl w:val="FDCC29F6"/>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7" w15:restartNumberingAfterBreak="0">
    <w:nsid w:val="02D9BD34"/>
    <w:multiLevelType w:val="hybridMultilevel"/>
    <w:tmpl w:val="AA4820B2"/>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8" w15:restartNumberingAfterBreak="0">
    <w:nsid w:val="03CBF29E"/>
    <w:multiLevelType w:val="hybridMultilevel"/>
    <w:tmpl w:val="B3E04A74"/>
    <w:lvl w:ilvl="0" w:tplc="EBD85C1E">
      <w:start w:val="1"/>
      <w:numFmt w:val="bullet"/>
      <w:lvlText w:val="-"/>
      <w:lvlJc w:val="left"/>
      <w:pPr>
        <w:ind w:left="720" w:hanging="360"/>
      </w:pPr>
      <w:rPr>
        <w:rFonts w:ascii="Aptos" w:eastAsiaTheme="minorHAnsi" w:hAnsi="Aptos" w:cs="Helvetica"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69" w15:restartNumberingAfterBreak="0">
    <w:nsid w:val="03CEEB34"/>
    <w:multiLevelType w:val="hybridMultilevel"/>
    <w:tmpl w:val="77CEB49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0" w15:restartNumberingAfterBreak="0">
    <w:nsid w:val="00EC8F3E"/>
    <w:multiLevelType w:val="hybridMultilevel"/>
    <w:tmpl w:val="DC6EF274"/>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1" w15:restartNumberingAfterBreak="0">
    <w:nsid w:val="01D762DB"/>
    <w:multiLevelType w:val="hybridMultilevel"/>
    <w:tmpl w:val="6C766B88"/>
    <w:lvl w:ilvl="0" w:tplc="040A0001">
      <w:start w:val="1"/>
      <w:numFmt w:val="bullet"/>
      <w:lvlText w:val=""/>
      <w:lvlJc w:val="left"/>
      <w:pPr>
        <w:ind w:left="720" w:hanging="360"/>
      </w:pPr>
      <w:rPr>
        <w:rFonts w:ascii="Symbol" w:hAnsi="Symbol" w:hint="default"/>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2" w15:restartNumberingAfterBreak="0">
    <w:nsid w:val="051F2024"/>
    <w:multiLevelType w:val="hybridMultilevel"/>
    <w:tmpl w:val="D8082232"/>
    <w:lvl w:ilvl="0" w:tplc="0C0A000F">
      <w:start w:val="12"/>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xmlns:w15="http://schemas.microsoft.com/office/word/2012/wordml" w:abstractNumId="73" w15:restartNumberingAfterBreak="0">
    <w:nsid w:val="054EBC31"/>
    <w:multiLevelType w:val="hybridMultilevel"/>
    <w:tmpl w:val="2F62144E"/>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abstractNum xmlns:w15="http://schemas.microsoft.com/office/word/2012/wordml" w:abstractNumId="74" w15:restartNumberingAfterBreak="0">
    <w:nsid w:val="01CEA501"/>
    <w:multiLevelType w:val="hybridMultilevel"/>
    <w:tmpl w:val="4C1E84DA"/>
    <w:lvl w:ilvl="0" w:tplc="E3A23C4E">
      <w:start w:val="1"/>
      <w:numFmt w:val="bullet"/>
      <w:lvlText w:val=""/>
      <w:lvlJc w:val="left"/>
      <w:pPr>
        <w:ind w:left="720" w:hanging="360"/>
      </w:pPr>
      <w:rPr>
        <w:rFonts w:ascii="Symbol" w:hAnsi="Symbol" w:hint="default"/>
        <w:color w:val="000000" w:themeColor="text1"/>
      </w:rPr>
    </w:lvl>
    <w:lvl w:ilvl="1" w:tplc="040A0003" w:tentative="1">
      <w:start w:val="1"/>
      <w:numFmt w:val="bullet"/>
      <w:lvlText w:val="o"/>
      <w:lvlJc w:val="left"/>
      <w:pPr>
        <w:ind w:left="1440" w:hanging="360"/>
      </w:pPr>
      <w:rPr>
        <w:rFonts w:ascii="Courier New" w:hAnsi="Courier New" w:cs="Courier New" w:hint="default"/>
      </w:rPr>
    </w:lvl>
    <w:lvl w:ilvl="2" w:tplc="040A0005" w:tentative="1">
      <w:start w:val="1"/>
      <w:numFmt w:val="bullet"/>
      <w:lvlText w:val=""/>
      <w:lvlJc w:val="left"/>
      <w:pPr>
        <w:ind w:left="2160" w:hanging="360"/>
      </w:pPr>
      <w:rPr>
        <w:rFonts w:ascii="Wingdings" w:hAnsi="Wingdings" w:hint="default"/>
      </w:rPr>
    </w:lvl>
    <w:lvl w:ilvl="3" w:tplc="040A0001" w:tentative="1">
      <w:start w:val="1"/>
      <w:numFmt w:val="bullet"/>
      <w:lvlText w:val=""/>
      <w:lvlJc w:val="left"/>
      <w:pPr>
        <w:ind w:left="2880" w:hanging="360"/>
      </w:pPr>
      <w:rPr>
        <w:rFonts w:ascii="Symbol" w:hAnsi="Symbol" w:hint="default"/>
      </w:rPr>
    </w:lvl>
    <w:lvl w:ilvl="4" w:tplc="040A0003" w:tentative="1">
      <w:start w:val="1"/>
      <w:numFmt w:val="bullet"/>
      <w:lvlText w:val="o"/>
      <w:lvlJc w:val="left"/>
      <w:pPr>
        <w:ind w:left="3600" w:hanging="360"/>
      </w:pPr>
      <w:rPr>
        <w:rFonts w:ascii="Courier New" w:hAnsi="Courier New" w:cs="Courier New" w:hint="default"/>
      </w:rPr>
    </w:lvl>
    <w:lvl w:ilvl="5" w:tplc="040A0005" w:tentative="1">
      <w:start w:val="1"/>
      <w:numFmt w:val="bullet"/>
      <w:lvlText w:val=""/>
      <w:lvlJc w:val="left"/>
      <w:pPr>
        <w:ind w:left="4320" w:hanging="360"/>
      </w:pPr>
      <w:rPr>
        <w:rFonts w:ascii="Wingdings" w:hAnsi="Wingdings" w:hint="default"/>
      </w:rPr>
    </w:lvl>
    <w:lvl w:ilvl="6" w:tplc="040A0001" w:tentative="1">
      <w:start w:val="1"/>
      <w:numFmt w:val="bullet"/>
      <w:lvlText w:val=""/>
      <w:lvlJc w:val="left"/>
      <w:pPr>
        <w:ind w:left="5040" w:hanging="360"/>
      </w:pPr>
      <w:rPr>
        <w:rFonts w:ascii="Symbol" w:hAnsi="Symbol" w:hint="default"/>
      </w:rPr>
    </w:lvl>
    <w:lvl w:ilvl="7" w:tplc="040A0003" w:tentative="1">
      <w:start w:val="1"/>
      <w:numFmt w:val="bullet"/>
      <w:lvlText w:val="o"/>
      <w:lvlJc w:val="left"/>
      <w:pPr>
        <w:ind w:left="5760" w:hanging="360"/>
      </w:pPr>
      <w:rPr>
        <w:rFonts w:ascii="Courier New" w:hAnsi="Courier New" w:cs="Courier New" w:hint="default"/>
      </w:rPr>
    </w:lvl>
    <w:lvl w:ilvl="8" w:tplc="040A0005" w:tentative="1">
      <w:start w:val="1"/>
      <w:numFmt w:val="bullet"/>
      <w:lvlText w:val=""/>
      <w:lvlJc w:val="left"/>
      <w:pPr>
        <w:ind w:left="6480" w:hanging="360"/>
      </w:pPr>
      <w:rPr>
        <w:rFonts w:ascii="Wingdings" w:hAnsi="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xmlns:w16cid="http://schemas.microsoft.com/office/word/2016/wordml/cid" w:numId="10" w16cid:durableId="1090275324">
    <w:abstractNumId w:val="9"/>
  </w:num>
  <w:num xmlns:w16cid="http://schemas.microsoft.com/office/word/2016/wordml/cid" w:numId="11" w16cid:durableId="5639979">
    <w:abstractNumId w:val="10"/>
  </w:num>
  <w:num xmlns:w16cid="http://schemas.microsoft.com/office/word/2016/wordml/cid" w:numId="12" w16cid:durableId="1619291232">
    <w:abstractNumId w:val="11"/>
  </w:num>
  <w:num xmlns:w16cid="http://schemas.microsoft.com/office/word/2016/wordml/cid" w:numId="13" w16cid:durableId="827476783">
    <w:abstractNumId w:val="12"/>
  </w:num>
  <w:num xmlns:w16cid="http://schemas.microsoft.com/office/word/2016/wordml/cid" w:numId="14" w16cid:durableId="971328748">
    <w:abstractNumId w:val="13"/>
  </w:num>
  <w:num xmlns:w16cid="http://schemas.microsoft.com/office/word/2016/wordml/cid" w:numId="15" w16cid:durableId="1646935107">
    <w:abstractNumId w:val="14"/>
  </w:num>
  <w:num xmlns:w16cid="http://schemas.microsoft.com/office/word/2016/wordml/cid" w:numId="16" w16cid:durableId="690571813">
    <w:abstractNumId w:val="15"/>
  </w:num>
  <w:num xmlns:w16cid="http://schemas.microsoft.com/office/word/2016/wordml/cid" w:numId="17" w16cid:durableId="1128473908">
    <w:abstractNumId w:val="16"/>
  </w:num>
  <w:num xmlns:w16cid="http://schemas.microsoft.com/office/word/2016/wordml/cid" w:numId="18" w16cid:durableId="859441060">
    <w:abstractNumId w:val="17"/>
  </w:num>
  <w:num xmlns:w16cid="http://schemas.microsoft.com/office/word/2016/wordml/cid" w:numId="19" w16cid:durableId="12532942">
    <w:abstractNumId w:val="18"/>
  </w:num>
  <w:num xmlns:w16cid="http://schemas.microsoft.com/office/word/2016/wordml/cid" w:numId="20" w16cid:durableId="831986818">
    <w:abstractNumId w:val="19"/>
  </w:num>
  <w:num xmlns:w16cid="http://schemas.microsoft.com/office/word/2016/wordml/cid" w:numId="21" w16cid:durableId="956176729">
    <w:abstractNumId w:val="20"/>
  </w:num>
  <w:num xmlns:w16cid="http://schemas.microsoft.com/office/word/2016/wordml/cid" w:numId="22" w16cid:durableId="221252756">
    <w:abstractNumId w:val="21"/>
  </w:num>
  <w:num xmlns:w16cid="http://schemas.microsoft.com/office/word/2016/wordml/cid" w:numId="23" w16cid:durableId="451553227">
    <w:abstractNumId w:val="22"/>
  </w:num>
  <w:num xmlns:w16cid="http://schemas.microsoft.com/office/word/2016/wordml/cid" w:numId="24" w16cid:durableId="933174516">
    <w:abstractNumId w:val="23"/>
  </w:num>
  <w:num xmlns:w16cid="http://schemas.microsoft.com/office/word/2016/wordml/cid" w:numId="25" w16cid:durableId="449905827">
    <w:abstractNumId w:val="24"/>
  </w:num>
  <w:num xmlns:w16cid="http://schemas.microsoft.com/office/word/2016/wordml/cid" w:numId="26" w16cid:durableId="296229229">
    <w:abstractNumId w:val="25"/>
  </w:num>
  <w:num xmlns:w16cid="http://schemas.microsoft.com/office/word/2016/wordml/cid" w:numId="27" w16cid:durableId="1889217474">
    <w:abstractNumId w:val="26"/>
  </w:num>
  <w:num xmlns:w16cid="http://schemas.microsoft.com/office/word/2016/wordml/cid" w:numId="28" w16cid:durableId="1997877974">
    <w:abstractNumId w:val="27"/>
  </w:num>
  <w:num xmlns:w16cid="http://schemas.microsoft.com/office/word/2016/wordml/cid" w:numId="29" w16cid:durableId="1065838131">
    <w:abstractNumId w:val="28"/>
  </w:num>
  <w:num xmlns:w16cid="http://schemas.microsoft.com/office/word/2016/wordml/cid" w:numId="30" w16cid:durableId="695886310">
    <w:abstractNumId w:val="29"/>
  </w:num>
  <w:num xmlns:w16cid="http://schemas.microsoft.com/office/word/2016/wordml/cid" w:numId="31" w16cid:durableId="1120565798">
    <w:abstractNumId w:val="30"/>
  </w:num>
  <w:num xmlns:w16cid="http://schemas.microsoft.com/office/word/2016/wordml/cid" w:numId="32" w16cid:durableId="639580835">
    <w:abstractNumId w:val="31"/>
  </w:num>
  <w:num xmlns:w16cid="http://schemas.microsoft.com/office/word/2016/wordml/cid" w:numId="33" w16cid:durableId="1817139021">
    <w:abstractNumId w:val="32"/>
  </w:num>
  <w:num xmlns:w16cid="http://schemas.microsoft.com/office/word/2016/wordml/cid" w:numId="34" w16cid:durableId="1904828306">
    <w:abstractNumId w:val="33"/>
  </w:num>
  <w:num xmlns:w16cid="http://schemas.microsoft.com/office/word/2016/wordml/cid" w:numId="35" w16cid:durableId="1865898226">
    <w:abstractNumId w:val="34"/>
  </w:num>
  <w:num xmlns:w16cid="http://schemas.microsoft.com/office/word/2016/wordml/cid" w:numId="36" w16cid:durableId="1981882233">
    <w:abstractNumId w:val="35"/>
  </w:num>
  <w:num xmlns:w16cid="http://schemas.microsoft.com/office/word/2016/wordml/cid" w:numId="37" w16cid:durableId="1141967146">
    <w:abstractNumId w:val="36"/>
  </w:num>
  <w:num xmlns:w16cid="http://schemas.microsoft.com/office/word/2016/wordml/cid" w:numId="38" w16cid:durableId="1651516145">
    <w:abstractNumId w:val="37"/>
  </w:num>
  <w:num xmlns:w16cid="http://schemas.microsoft.com/office/word/2016/wordml/cid" w:numId="39" w16cid:durableId="556622193">
    <w:abstractNumId w:val="38"/>
  </w:num>
  <w:num xmlns:w16cid="http://schemas.microsoft.com/office/word/2016/wordml/cid" w:numId="40" w16cid:durableId="1875843293">
    <w:abstractNumId w:val="39"/>
  </w:num>
  <w:num xmlns:w16cid="http://schemas.microsoft.com/office/word/2016/wordml/cid" w:numId="41" w16cid:durableId="112330950">
    <w:abstractNumId w:val="40"/>
  </w:num>
  <w:num xmlns:w16cid="http://schemas.microsoft.com/office/word/2016/wordml/cid" w:numId="42" w16cid:durableId="641539880">
    <w:abstractNumId w:val="41"/>
  </w:num>
  <w:num xmlns:w16cid="http://schemas.microsoft.com/office/word/2016/wordml/cid" w:numId="43" w16cid:durableId="590050022">
    <w:abstractNumId w:val="42"/>
  </w:num>
  <w:num xmlns:w16cid="http://schemas.microsoft.com/office/word/2016/wordml/cid" w:numId="44" w16cid:durableId="2078824572">
    <w:abstractNumId w:val="43"/>
  </w:num>
  <w:num xmlns:w16cid="http://schemas.microsoft.com/office/word/2016/wordml/cid" w:numId="45" w16cid:durableId="1336418027">
    <w:abstractNumId w:val="44"/>
  </w:num>
  <w:num xmlns:w16cid="http://schemas.microsoft.com/office/word/2016/wordml/cid" w:numId="46" w16cid:durableId="1048263145">
    <w:abstractNumId w:val="45"/>
  </w:num>
  <w:num xmlns:w16cid="http://schemas.microsoft.com/office/word/2016/wordml/cid" w:numId="47" w16cid:durableId="1112549188">
    <w:abstractNumId w:val="46"/>
  </w:num>
  <w:num xmlns:w16cid="http://schemas.microsoft.com/office/word/2016/wordml/cid" w:numId="48" w16cid:durableId="1469008136">
    <w:abstractNumId w:val="47"/>
  </w:num>
  <w:num xmlns:w16cid="http://schemas.microsoft.com/office/word/2016/wordml/cid" w:numId="49" w16cid:durableId="895047943">
    <w:abstractNumId w:val="48"/>
  </w:num>
  <w:num xmlns:w16cid="http://schemas.microsoft.com/office/word/2016/wordml/cid" w:numId="50" w16cid:durableId="31656223">
    <w:abstractNumId w:val="49"/>
  </w:num>
  <w:num xmlns:w16cid="http://schemas.microsoft.com/office/word/2016/wordml/cid" w:numId="51" w16cid:durableId="286130771">
    <w:abstractNumId w:val="50"/>
  </w:num>
  <w:num xmlns:w16cid="http://schemas.microsoft.com/office/word/2016/wordml/cid" w:numId="52" w16cid:durableId="1069233853">
    <w:abstractNumId w:val="51"/>
  </w:num>
  <w:num xmlns:w16cid="http://schemas.microsoft.com/office/word/2016/wordml/cid" w:numId="53" w16cid:durableId="480384662">
    <w:abstractNumId w:val="52"/>
  </w:num>
  <w:num xmlns:w16cid="http://schemas.microsoft.com/office/word/2016/wordml/cid" w:numId="54" w16cid:durableId="1615363456">
    <w:abstractNumId w:val="53"/>
  </w:num>
  <w:num xmlns:w16cid="http://schemas.microsoft.com/office/word/2016/wordml/cid" w:numId="55" w16cid:durableId="1877426733">
    <w:abstractNumId w:val="54"/>
  </w:num>
  <w:num xmlns:w16cid="http://schemas.microsoft.com/office/word/2016/wordml/cid" w:numId="56" w16cid:durableId="2125952189">
    <w:abstractNumId w:val="55"/>
  </w:num>
  <w:num xmlns:w16cid="http://schemas.microsoft.com/office/word/2016/wordml/cid" w:numId="57" w16cid:durableId="1226141465">
    <w:abstractNumId w:val="56"/>
  </w:num>
  <w:num xmlns:w16cid="http://schemas.microsoft.com/office/word/2016/wordml/cid" w:numId="58" w16cid:durableId="328555736">
    <w:abstractNumId w:val="57"/>
  </w:num>
  <w:num xmlns:w16cid="http://schemas.microsoft.com/office/word/2016/wordml/cid" w:numId="59" w16cid:durableId="1146554338">
    <w:abstractNumId w:val="58"/>
  </w:num>
  <w:num xmlns:w16cid="http://schemas.microsoft.com/office/word/2016/wordml/cid" w:numId="60" w16cid:durableId="1021709719">
    <w:abstractNumId w:val="59"/>
  </w:num>
  <w:num xmlns:w16cid="http://schemas.microsoft.com/office/word/2016/wordml/cid" w:numId="61" w16cid:durableId="2053383962">
    <w:abstractNumId w:val="60"/>
  </w:num>
  <w:num xmlns:w16cid="http://schemas.microsoft.com/office/word/2016/wordml/cid" w:numId="62" w16cid:durableId="1010327298">
    <w:abstractNumId w:val="61"/>
  </w:num>
  <w:num xmlns:w16cid="http://schemas.microsoft.com/office/word/2016/wordml/cid" w:numId="63" w16cid:durableId="1586645310">
    <w:abstractNumId w:val="62"/>
  </w:num>
  <w:num xmlns:w16cid="http://schemas.microsoft.com/office/word/2016/wordml/cid" w:numId="64" w16cid:durableId="163781821">
    <w:abstractNumId w:val="63"/>
  </w:num>
  <w:num xmlns:w16cid="http://schemas.microsoft.com/office/word/2016/wordml/cid" w:numId="65" w16cid:durableId="484250199">
    <w:abstractNumId w:val="64"/>
  </w:num>
  <w:num xmlns:w16cid="http://schemas.microsoft.com/office/word/2016/wordml/cid" w:numId="66" w16cid:durableId="1776555791">
    <w:abstractNumId w:val="65"/>
  </w:num>
  <w:num xmlns:w16cid="http://schemas.microsoft.com/office/word/2016/wordml/cid" w:numId="67" w16cid:durableId="885260905">
    <w:abstractNumId w:val="66"/>
  </w:num>
  <w:num xmlns:w16cid="http://schemas.microsoft.com/office/word/2016/wordml/cid" w:numId="68" w16cid:durableId="1037312737">
    <w:abstractNumId w:val="67"/>
  </w:num>
  <w:num xmlns:w16cid="http://schemas.microsoft.com/office/word/2016/wordml/cid" w:numId="69" w16cid:durableId="1445660277">
    <w:abstractNumId w:val="68"/>
  </w:num>
  <w:num xmlns:w16cid="http://schemas.microsoft.com/office/word/2016/wordml/cid" w:numId="70" w16cid:durableId="1358433918">
    <w:abstractNumId w:val="69"/>
  </w:num>
  <w:num xmlns:w16cid="http://schemas.microsoft.com/office/word/2016/wordml/cid" w:numId="71" w16cid:durableId="1285236140">
    <w:abstractNumId w:val="70"/>
  </w:num>
  <w:num xmlns:w16cid="http://schemas.microsoft.com/office/word/2016/wordml/cid" w:numId="72" w16cid:durableId="1571184780">
    <w:abstractNumId w:val="71"/>
  </w:num>
  <w:num xmlns:w16cid="http://schemas.microsoft.com/office/word/2016/wordml/cid" w:numId="73" w16cid:durableId="9570346">
    <w:abstractNumId w:val="72"/>
  </w:num>
  <w:num xmlns:w16cid="http://schemas.microsoft.com/office/word/2016/wordml/cid" w:numId="74" w16cid:durableId="9570346">
    <w:abstractNumId w:val="72"/>
    <w:lvlOverride w:ilvl="0">
      <w:startOverride w:val="1"/>
    </w:lvlOverride>
  </w:num>
  <w:num xmlns:w16cid="http://schemas.microsoft.com/office/word/2016/wordml/cid" w:numId="75" w16cid:durableId="1624656589">
    <w:abstractNumId w:val="73"/>
  </w:num>
  <w:num xmlns:w16cid="http://schemas.microsoft.com/office/word/2016/wordml/cid" w:numId="76" w16cid:durableId="1112211696">
    <w:abstractNumId w:val="74"/>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864"/>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864"/>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864"/>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F3864"/>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table" w:customStyle="1" w:styleId="a3">
    <w:basedOn w:val="TableNormal"/>
    <w:tblPr>
      <w:tblStyleRowBandSize w:val="1"/>
      <w:tblStyleColBandSize w:val="1"/>
    </w:tbl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hyperlink" Target="https://grupcref-my.sharepoint.com/personal/ssamon_valida_es/Documents/Archivos%20de%20Microsoft%C2%A0Copilot%20Chat/PLA%20DE%20MARQUETING%20PIM%20PAN%20(2).pdf" TargetMode="External"/><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 Id="rId22" Type="http://schemas.openxmlformats.org/officeDocument/2006/relationships/image" Target="media/image13.png"/><Relationship Id="rId23" Type="http://schemas.openxmlformats.org/officeDocument/2006/relationships/image" Target="media/image14.jpg"/><Relationship Id="rId24" Type="http://schemas.openxmlformats.org/officeDocument/2006/relationships/image" Target="media/image15.jpg"/><Relationship Id="rId25" Type="http://schemas.openxmlformats.org/officeDocument/2006/relationships/image" Target="media/image16.jpg"/><Relationship Id="rId26" Type="http://schemas.openxmlformats.org/officeDocument/2006/relationships/image" Target="media/image17.jpg"/><Relationship Id="rId27" Type="http://schemas.openxmlformats.org/officeDocument/2006/relationships/image" Target="media/image18.jpg"/><Relationship Id="rId28" Type="http://schemas.openxmlformats.org/officeDocument/2006/relationships/image" Target="media/image19.jpg"/><Relationship Id="rId29" Type="http://schemas.openxmlformats.org/officeDocument/2006/relationships/diagramData" Target="diagrams/data1.xml"/><Relationship Id="rId30" Type="http://schemas.openxmlformats.org/officeDocument/2006/relationships/diagramLayout" Target="diagrams/layout1.xml"/><Relationship Id="rId31" Type="http://schemas.openxmlformats.org/officeDocument/2006/relationships/diagramQuickStyle" Target="diagrams/quickStyle1.xml"/><Relationship Id="rId32" Type="http://schemas.openxmlformats.org/officeDocument/2006/relationships/diagramColors" Target="diagrams/colors1.xml"/></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6F034259-65BD-2141-92CF-88FC54CA082B}" type="doc">
      <dgm:prSet loTypeId="urn:microsoft.com/office/officeart/2005/8/layout/pyramid1" loCatId="" qsTypeId="urn:microsoft.com/office/officeart/2005/8/quickstyle/simple1" qsCatId="simple" csTypeId="urn:microsoft.com/office/officeart/2005/8/colors/accent1_2" csCatId="accent1" phldr="1"/>
      <dgm:spPr/>
    </dgm:pt>
    <dgm:pt modelId="{B02865CC-4FEC-A349-A6EA-FAD946B3B9FC}">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Equip</a:t>
          </a:r>
        </a:p>
      </dgm:t>
    </dgm:pt>
    <dgm:pt modelId="{32E09B45-DD47-6549-B975-8AF7F3746B2C}" type="parTrans" cxnId="{2DE9222A-2D46-014C-ACE2-CC95568B419D}">
      <dgm:prSet/>
      <dgm:spPr/>
      <dgm:t>
        <a:bodyPr/>
        <a:lstStyle/>
        <a:p>
          <a:pPr algn="ctr"/>
          <a:endParaRPr lang="es-ES">
            <a:ln>
              <a:noFill/>
            </a:ln>
            <a:solidFill>
              <a:schemeClr val="tx1">
                <a:hueOff val="0"/>
                <a:satOff val="0"/>
                <a:lumOff val="0"/>
              </a:schemeClr>
            </a:solidFill>
          </a:endParaRPr>
        </a:p>
      </dgm:t>
    </dgm:pt>
    <dgm:pt modelId="{90DF035B-69B2-3F47-87D5-20EA4386504A}" type="sibTrans" cxnId="{2DE9222A-2D46-014C-ACE2-CC95568B419D}">
      <dgm:prSet/>
      <dgm:spPr/>
      <dgm:t>
        <a:bodyPr/>
        <a:lstStyle/>
        <a:p>
          <a:pPr algn="ctr"/>
          <a:endParaRPr lang="es-ES">
            <a:ln>
              <a:noFill/>
            </a:ln>
            <a:solidFill>
              <a:schemeClr val="tx1">
                <a:hueOff val="0"/>
                <a:satOff val="0"/>
                <a:lumOff val="0"/>
              </a:schemeClr>
            </a:solidFill>
          </a:endParaRPr>
        </a:p>
      </dgm:t>
    </dgm:pt>
    <dgm:pt modelId="{44AF005F-E339-7A49-A238-84C522FD26F2}">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Qualitat</a:t>
          </a:r>
        </a:p>
      </dgm:t>
    </dgm:pt>
    <dgm:pt modelId="{09B99B27-7DD6-3A47-B44A-74A8A062B70E}" type="parTrans" cxnId="{B23823F4-5123-D24A-9BFA-2B108295464E}">
      <dgm:prSet/>
      <dgm:spPr/>
      <dgm:t>
        <a:bodyPr/>
        <a:lstStyle/>
        <a:p>
          <a:pPr algn="ctr"/>
          <a:endParaRPr lang="es-ES">
            <a:ln>
              <a:noFill/>
            </a:ln>
            <a:solidFill>
              <a:schemeClr val="tx1">
                <a:hueOff val="0"/>
                <a:satOff val="0"/>
                <a:lumOff val="0"/>
              </a:schemeClr>
            </a:solidFill>
          </a:endParaRPr>
        </a:p>
      </dgm:t>
    </dgm:pt>
    <dgm:pt modelId="{5C3B7162-391F-CA47-B4C1-3BDF7DE1AEAA}" type="sibTrans" cxnId="{B23823F4-5123-D24A-9BFA-2B108295464E}">
      <dgm:prSet/>
      <dgm:spPr/>
      <dgm:t>
        <a:bodyPr/>
        <a:lstStyle/>
        <a:p>
          <a:pPr algn="ctr"/>
          <a:endParaRPr lang="es-ES">
            <a:ln>
              <a:noFill/>
            </a:ln>
            <a:solidFill>
              <a:schemeClr val="tx1">
                <a:hueOff val="0"/>
                <a:satOff val="0"/>
                <a:lumOff val="0"/>
              </a:schemeClr>
            </a:solidFill>
          </a:endParaRPr>
        </a:p>
      </dgm:t>
    </dgm:pt>
    <dgm:pt modelId="{0CD9CF48-94EA-B24E-964C-E956E6579680}">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Esforç</a:t>
          </a:r>
        </a:p>
      </dgm:t>
    </dgm:pt>
    <dgm:pt modelId="{17653A7F-A2A3-AD45-BC4D-008A24DFA211}" type="parTrans" cxnId="{3816A626-087A-3D45-9697-533B15049219}">
      <dgm:prSet/>
      <dgm:spPr/>
      <dgm:t>
        <a:bodyPr/>
        <a:lstStyle/>
        <a:p>
          <a:pPr algn="ctr"/>
          <a:endParaRPr lang="es-ES">
            <a:ln>
              <a:noFill/>
            </a:ln>
            <a:solidFill>
              <a:schemeClr val="tx1">
                <a:hueOff val="0"/>
                <a:satOff val="0"/>
                <a:lumOff val="0"/>
              </a:schemeClr>
            </a:solidFill>
          </a:endParaRPr>
        </a:p>
      </dgm:t>
    </dgm:pt>
    <dgm:pt modelId="{71FB6D9E-B41D-E34B-947F-DF48F397BF94}" type="sibTrans" cxnId="{3816A626-087A-3D45-9697-533B15049219}">
      <dgm:prSet/>
      <dgm:spPr/>
      <dgm:t>
        <a:bodyPr/>
        <a:lstStyle/>
        <a:p>
          <a:pPr algn="ctr"/>
          <a:endParaRPr lang="es-ES">
            <a:ln>
              <a:noFill/>
            </a:ln>
            <a:solidFill>
              <a:schemeClr val="tx1">
                <a:hueOff val="0"/>
                <a:satOff val="0"/>
                <a:lumOff val="0"/>
              </a:schemeClr>
            </a:solidFill>
          </a:endParaRPr>
        </a:p>
      </dgm:t>
    </dgm:pt>
    <dgm:pt modelId="{A04088E5-D1DC-E84A-BBA3-8292D067863D}">
      <dgm:prSet phldrT="[Texto]" custT="1"/>
      <dgm:spPr>
        <a:gradFill rotWithShape="0">
          <a:gsLst>
            <a:gs pos="0">
              <a:schemeClr val="accent1">
                <a:lumMod val="5000"/>
                <a:lumOff val="95000"/>
              </a:schemeClr>
            </a:gs>
            <a:gs pos="74000">
              <a:schemeClr val="accent1">
                <a:lumMod val="45000"/>
                <a:lumOff val="55000"/>
              </a:schemeClr>
            </a:gs>
            <a:gs pos="83000">
              <a:schemeClr val="accent1">
                <a:lumMod val="45000"/>
                <a:lumOff val="55000"/>
              </a:schemeClr>
            </a:gs>
            <a:gs pos="100000">
              <a:schemeClr val="accent1">
                <a:lumMod val="30000"/>
                <a:lumOff val="70000"/>
              </a:schemeClr>
            </a:gs>
          </a:gsLst>
          <a:lin ang="5400000" scaled="1"/>
        </a:gradFill>
      </dgm:spPr>
      <dgm:t>
        <a:bodyPr/>
        <a:lstStyle/>
        <a:p>
          <a:pPr algn="ctr"/>
          <a:r>
            <a:rPr lang="es-ES" sz="1000">
              <a:ln>
                <a:noFill/>
              </a:ln>
              <a:solidFill>
                <a:schemeClr val="tx1">
                  <a:hueOff val="0"/>
                  <a:satOff val="0"/>
                  <a:lumOff val="0"/>
                </a:schemeClr>
              </a:solidFill>
              <a:latin typeface="Aptos" panose="020B0004020202020204" pitchFamily="34" charset="0"/>
            </a:rPr>
            <a:t>Dedicació</a:t>
          </a:r>
        </a:p>
      </dgm:t>
    </dgm:pt>
    <dgm:pt modelId="{1DE38313-73BB-0D46-978B-0B16B7021ABA}" type="parTrans" cxnId="{DF324404-D1AA-8E40-BD47-6FAF501D6C94}">
      <dgm:prSet/>
      <dgm:spPr/>
      <dgm:t>
        <a:bodyPr/>
        <a:lstStyle/>
        <a:p>
          <a:pPr algn="ctr"/>
          <a:endParaRPr lang="es-ES">
            <a:ln>
              <a:noFill/>
            </a:ln>
            <a:solidFill>
              <a:schemeClr val="tx1">
                <a:hueOff val="0"/>
                <a:satOff val="0"/>
                <a:lumOff val="0"/>
              </a:schemeClr>
            </a:solidFill>
          </a:endParaRPr>
        </a:p>
      </dgm:t>
    </dgm:pt>
    <dgm:pt modelId="{22D0BCF6-4FEB-8143-BA91-3555F5B3D27B}" type="sibTrans" cxnId="{DF324404-D1AA-8E40-BD47-6FAF501D6C94}">
      <dgm:prSet/>
      <dgm:spPr/>
      <dgm:t>
        <a:bodyPr/>
        <a:lstStyle/>
        <a:p>
          <a:pPr algn="ctr"/>
          <a:endParaRPr lang="es-ES">
            <a:ln>
              <a:noFill/>
            </a:ln>
            <a:solidFill>
              <a:schemeClr val="tx1">
                <a:hueOff val="0"/>
                <a:satOff val="0"/>
                <a:lumOff val="0"/>
              </a:schemeClr>
            </a:solidFill>
          </a:endParaRPr>
        </a:p>
      </dgm:t>
    </dgm:pt>
    <dgm:pt modelId="{BAF243F9-C17D-2349-8683-6C6FE7C6FFD6}" type="pres">
      <dgm:prSet presAssocID="{6F034259-65BD-2141-92CF-88FC54CA082B}" presName="Name0" presStyleCnt="0">
        <dgm:presLayoutVars>
          <dgm:dir/>
          <dgm:animLvl val="lvl"/>
          <dgm:resizeHandles val="exact"/>
        </dgm:presLayoutVars>
      </dgm:prSet>
      <dgm:spPr/>
    </dgm:pt>
    <dgm:pt modelId="{19875108-1697-C044-BE6E-BC30FB878B94}" type="pres">
      <dgm:prSet presAssocID="{B02865CC-4FEC-A349-A6EA-FAD946B3B9FC}" presName="Name8" presStyleCnt="0"/>
      <dgm:spPr/>
    </dgm:pt>
    <dgm:pt modelId="{9F8FE1F9-F6BA-2747-A9E4-2796E53C509A}" type="pres">
      <dgm:prSet presAssocID="{B02865CC-4FEC-A349-A6EA-FAD946B3B9FC}" presName="level" presStyleLbl="node1" presStyleIdx="0" presStyleCnt="4">
        <dgm:presLayoutVars>
          <dgm:chMax val="1"/>
          <dgm:bulletEnabled val="1"/>
        </dgm:presLayoutVars>
      </dgm:prSet>
      <dgm:spPr/>
    </dgm:pt>
    <dgm:pt modelId="{14B1A538-BEC1-F445-94C1-C3671EFCF763}" type="pres">
      <dgm:prSet presAssocID="{B02865CC-4FEC-A349-A6EA-FAD946B3B9FC}" presName="levelTx" presStyleLbl="revTx" presStyleIdx="0" presStyleCnt="0">
        <dgm:presLayoutVars>
          <dgm:chMax val="1"/>
          <dgm:bulletEnabled val="1"/>
        </dgm:presLayoutVars>
      </dgm:prSet>
      <dgm:spPr/>
    </dgm:pt>
    <dgm:pt modelId="{03EAA0A0-41DC-854A-A0C5-D2BA0FD09378}" type="pres">
      <dgm:prSet presAssocID="{44AF005F-E339-7A49-A238-84C522FD26F2}" presName="Name8" presStyleCnt="0"/>
      <dgm:spPr/>
    </dgm:pt>
    <dgm:pt modelId="{A1A27CB8-5DDB-A84A-B4FF-0640575F2A4A}" type="pres">
      <dgm:prSet presAssocID="{44AF005F-E339-7A49-A238-84C522FD26F2}" presName="level" presStyleLbl="node1" presStyleIdx="1" presStyleCnt="4">
        <dgm:presLayoutVars>
          <dgm:chMax val="1"/>
          <dgm:bulletEnabled val="1"/>
        </dgm:presLayoutVars>
      </dgm:prSet>
      <dgm:spPr/>
    </dgm:pt>
    <dgm:pt modelId="{7DFB377D-F6F1-D649-9C7D-D9B7CB22817C}" type="pres">
      <dgm:prSet presAssocID="{44AF005F-E339-7A49-A238-84C522FD26F2}" presName="levelTx" presStyleLbl="revTx" presStyleIdx="0" presStyleCnt="0">
        <dgm:presLayoutVars>
          <dgm:chMax val="1"/>
          <dgm:bulletEnabled val="1"/>
        </dgm:presLayoutVars>
      </dgm:prSet>
      <dgm:spPr/>
    </dgm:pt>
    <dgm:pt modelId="{B351C00D-27E7-7A46-B492-A5108A2DC14C}" type="pres">
      <dgm:prSet presAssocID="{A04088E5-D1DC-E84A-BBA3-8292D067863D}" presName="Name8" presStyleCnt="0"/>
      <dgm:spPr/>
    </dgm:pt>
    <dgm:pt modelId="{051BD1AA-B204-844E-BAAE-9F03FD282280}" type="pres">
      <dgm:prSet presAssocID="{A04088E5-D1DC-E84A-BBA3-8292D067863D}" presName="level" presStyleLbl="node1" presStyleIdx="2" presStyleCnt="4">
        <dgm:presLayoutVars>
          <dgm:chMax val="1"/>
          <dgm:bulletEnabled val="1"/>
        </dgm:presLayoutVars>
      </dgm:prSet>
      <dgm:spPr/>
    </dgm:pt>
    <dgm:pt modelId="{5555FFAC-E24E-A34D-B1A1-87CB0C3CFA80}" type="pres">
      <dgm:prSet presAssocID="{A04088E5-D1DC-E84A-BBA3-8292D067863D}" presName="levelTx" presStyleLbl="revTx" presStyleIdx="0" presStyleCnt="0">
        <dgm:presLayoutVars>
          <dgm:chMax val="1"/>
          <dgm:bulletEnabled val="1"/>
        </dgm:presLayoutVars>
      </dgm:prSet>
      <dgm:spPr/>
    </dgm:pt>
    <dgm:pt modelId="{CA486C13-88C0-C242-8427-5D2BD8E969A7}" type="pres">
      <dgm:prSet presAssocID="{0CD9CF48-94EA-B24E-964C-E956E6579680}" presName="Name8" presStyleCnt="0"/>
      <dgm:spPr/>
    </dgm:pt>
    <dgm:pt modelId="{7658B98B-1299-CF42-A70A-36D6FF7BDA24}" type="pres">
      <dgm:prSet presAssocID="{0CD9CF48-94EA-B24E-964C-E956E6579680}" presName="level" presStyleLbl="node1" presStyleIdx="3" presStyleCnt="4" custLinFactNeighborX="-1888" custLinFactNeighborY="0">
        <dgm:presLayoutVars>
          <dgm:chMax val="1"/>
          <dgm:bulletEnabled val="1"/>
        </dgm:presLayoutVars>
      </dgm:prSet>
      <dgm:spPr/>
    </dgm:pt>
    <dgm:pt modelId="{DB421F10-1A82-4F40-A1FA-D423548D6FA8}" type="pres">
      <dgm:prSet presAssocID="{0CD9CF48-94EA-B24E-964C-E956E6579680}" presName="levelTx" presStyleLbl="revTx" presStyleIdx="0" presStyleCnt="0">
        <dgm:presLayoutVars>
          <dgm:chMax val="1"/>
          <dgm:bulletEnabled val="1"/>
        </dgm:presLayoutVars>
      </dgm:prSet>
      <dgm:spPr/>
    </dgm:pt>
  </dgm:ptLst>
  <dgm:cxnLst>
    <dgm:cxn modelId="{CD2CBF03-4DAD-D842-B607-906B3F8F6557}" type="presOf" srcId="{0CD9CF48-94EA-B24E-964C-E956E6579680}" destId="{DB421F10-1A82-4F40-A1FA-D423548D6FA8}" srcOrd="1" destOrd="0" presId="urn:microsoft.com/office/officeart/2005/8/layout/pyramid1"/>
    <dgm:cxn modelId="{DF324404-D1AA-8E40-BD47-6FAF501D6C94}" srcId="{6F034259-65BD-2141-92CF-88FC54CA082B}" destId="{A04088E5-D1DC-E84A-BBA3-8292D067863D}" srcOrd="2" destOrd="0" parTransId="{1DE38313-73BB-0D46-978B-0B16B7021ABA}" sibTransId="{22D0BCF6-4FEB-8143-BA91-3555F5B3D27B}"/>
    <dgm:cxn modelId="{3E1FE50F-0B7E-5E42-BACF-4D8FDC6DA817}" type="presOf" srcId="{6F034259-65BD-2141-92CF-88FC54CA082B}" destId="{BAF243F9-C17D-2349-8683-6C6FE7C6FFD6}" srcOrd="0" destOrd="0" presId="urn:microsoft.com/office/officeart/2005/8/layout/pyramid1"/>
    <dgm:cxn modelId="{3816A626-087A-3D45-9697-533B15049219}" srcId="{6F034259-65BD-2141-92CF-88FC54CA082B}" destId="{0CD9CF48-94EA-B24E-964C-E956E6579680}" srcOrd="3" destOrd="0" parTransId="{17653A7F-A2A3-AD45-BC4D-008A24DFA211}" sibTransId="{71FB6D9E-B41D-E34B-947F-DF48F397BF94}"/>
    <dgm:cxn modelId="{410D4428-7EFD-D34B-91C9-61F7BC14FE8D}" type="presOf" srcId="{44AF005F-E339-7A49-A238-84C522FD26F2}" destId="{A1A27CB8-5DDB-A84A-B4FF-0640575F2A4A}" srcOrd="0" destOrd="0" presId="urn:microsoft.com/office/officeart/2005/8/layout/pyramid1"/>
    <dgm:cxn modelId="{2DE9222A-2D46-014C-ACE2-CC95568B419D}" srcId="{6F034259-65BD-2141-92CF-88FC54CA082B}" destId="{B02865CC-4FEC-A349-A6EA-FAD946B3B9FC}" srcOrd="0" destOrd="0" parTransId="{32E09B45-DD47-6549-B975-8AF7F3746B2C}" sibTransId="{90DF035B-69B2-3F47-87D5-20EA4386504A}"/>
    <dgm:cxn modelId="{669D6E69-E333-B24E-99BF-735E00F8B659}" type="presOf" srcId="{B02865CC-4FEC-A349-A6EA-FAD946B3B9FC}" destId="{14B1A538-BEC1-F445-94C1-C3671EFCF763}" srcOrd="1" destOrd="0" presId="urn:microsoft.com/office/officeart/2005/8/layout/pyramid1"/>
    <dgm:cxn modelId="{7EAAA271-E9D6-CB41-8E95-CA9D647248FE}" type="presOf" srcId="{0CD9CF48-94EA-B24E-964C-E956E6579680}" destId="{7658B98B-1299-CF42-A70A-36D6FF7BDA24}" srcOrd="0" destOrd="0" presId="urn:microsoft.com/office/officeart/2005/8/layout/pyramid1"/>
    <dgm:cxn modelId="{D03F94C4-82BF-9540-8A26-E1EBB2620286}" type="presOf" srcId="{A04088E5-D1DC-E84A-BBA3-8292D067863D}" destId="{051BD1AA-B204-844E-BAAE-9F03FD282280}" srcOrd="0" destOrd="0" presId="urn:microsoft.com/office/officeart/2005/8/layout/pyramid1"/>
    <dgm:cxn modelId="{0008F0E5-6908-8A44-9717-D75898B68136}" type="presOf" srcId="{44AF005F-E339-7A49-A238-84C522FD26F2}" destId="{7DFB377D-F6F1-D649-9C7D-D9B7CB22817C}" srcOrd="1" destOrd="0" presId="urn:microsoft.com/office/officeart/2005/8/layout/pyramid1"/>
    <dgm:cxn modelId="{B23823F4-5123-D24A-9BFA-2B108295464E}" srcId="{6F034259-65BD-2141-92CF-88FC54CA082B}" destId="{44AF005F-E339-7A49-A238-84C522FD26F2}" srcOrd="1" destOrd="0" parTransId="{09B99B27-7DD6-3A47-B44A-74A8A062B70E}" sibTransId="{5C3B7162-391F-CA47-B4C1-3BDF7DE1AEAA}"/>
    <dgm:cxn modelId="{84A385FD-39E5-A44E-B2A4-B0FDC76FE987}" type="presOf" srcId="{A04088E5-D1DC-E84A-BBA3-8292D067863D}" destId="{5555FFAC-E24E-A34D-B1A1-87CB0C3CFA80}" srcOrd="1" destOrd="0" presId="urn:microsoft.com/office/officeart/2005/8/layout/pyramid1"/>
    <dgm:cxn modelId="{45697EFE-E306-AC46-9155-2554A1DE8AF1}" type="presOf" srcId="{B02865CC-4FEC-A349-A6EA-FAD946B3B9FC}" destId="{9F8FE1F9-F6BA-2747-A9E4-2796E53C509A}" srcOrd="0" destOrd="0" presId="urn:microsoft.com/office/officeart/2005/8/layout/pyramid1"/>
    <dgm:cxn modelId="{9CB6A43E-3568-E74E-80D3-BD2F6A63092E}" type="presParOf" srcId="{BAF243F9-C17D-2349-8683-6C6FE7C6FFD6}" destId="{19875108-1697-C044-BE6E-BC30FB878B94}" srcOrd="0" destOrd="0" presId="urn:microsoft.com/office/officeart/2005/8/layout/pyramid1"/>
    <dgm:cxn modelId="{C36982E1-68DE-3D42-B62A-67614E2C5656}" type="presParOf" srcId="{19875108-1697-C044-BE6E-BC30FB878B94}" destId="{9F8FE1F9-F6BA-2747-A9E4-2796E53C509A}" srcOrd="0" destOrd="0" presId="urn:microsoft.com/office/officeart/2005/8/layout/pyramid1"/>
    <dgm:cxn modelId="{A93FAABA-F002-144D-8CFA-B776E03BA345}" type="presParOf" srcId="{19875108-1697-C044-BE6E-BC30FB878B94}" destId="{14B1A538-BEC1-F445-94C1-C3671EFCF763}" srcOrd="1" destOrd="0" presId="urn:microsoft.com/office/officeart/2005/8/layout/pyramid1"/>
    <dgm:cxn modelId="{3BDD98AB-B1FA-6244-A1DF-ECB2A9CE6082}" type="presParOf" srcId="{BAF243F9-C17D-2349-8683-6C6FE7C6FFD6}" destId="{03EAA0A0-41DC-854A-A0C5-D2BA0FD09378}" srcOrd="1" destOrd="0" presId="urn:microsoft.com/office/officeart/2005/8/layout/pyramid1"/>
    <dgm:cxn modelId="{C418C38D-CC4E-7B4D-B05B-88860E24D213}" type="presParOf" srcId="{03EAA0A0-41DC-854A-A0C5-D2BA0FD09378}" destId="{A1A27CB8-5DDB-A84A-B4FF-0640575F2A4A}" srcOrd="0" destOrd="0" presId="urn:microsoft.com/office/officeart/2005/8/layout/pyramid1"/>
    <dgm:cxn modelId="{F0748DA4-90B8-9147-9DF0-0D1DFB489E75}" type="presParOf" srcId="{03EAA0A0-41DC-854A-A0C5-D2BA0FD09378}" destId="{7DFB377D-F6F1-D649-9C7D-D9B7CB22817C}" srcOrd="1" destOrd="0" presId="urn:microsoft.com/office/officeart/2005/8/layout/pyramid1"/>
    <dgm:cxn modelId="{18526AB0-1C50-7D4F-86DB-85FBAC4D4715}" type="presParOf" srcId="{BAF243F9-C17D-2349-8683-6C6FE7C6FFD6}" destId="{B351C00D-27E7-7A46-B492-A5108A2DC14C}" srcOrd="2" destOrd="0" presId="urn:microsoft.com/office/officeart/2005/8/layout/pyramid1"/>
    <dgm:cxn modelId="{18DAC2D7-F81C-6046-952B-895C04BBA40F}" type="presParOf" srcId="{B351C00D-27E7-7A46-B492-A5108A2DC14C}" destId="{051BD1AA-B204-844E-BAAE-9F03FD282280}" srcOrd="0" destOrd="0" presId="urn:microsoft.com/office/officeart/2005/8/layout/pyramid1"/>
    <dgm:cxn modelId="{A3FA87AB-513D-D645-A3A7-B05914FE5B0B}" type="presParOf" srcId="{B351C00D-27E7-7A46-B492-A5108A2DC14C}" destId="{5555FFAC-E24E-A34D-B1A1-87CB0C3CFA80}" srcOrd="1" destOrd="0" presId="urn:microsoft.com/office/officeart/2005/8/layout/pyramid1"/>
    <dgm:cxn modelId="{4D1387A2-BB7E-EC4E-8AD5-531DE9798791}" type="presParOf" srcId="{BAF243F9-C17D-2349-8683-6C6FE7C6FFD6}" destId="{CA486C13-88C0-C242-8427-5D2BD8E969A7}" srcOrd="3" destOrd="0" presId="urn:microsoft.com/office/officeart/2005/8/layout/pyramid1"/>
    <dgm:cxn modelId="{7DD2DE8F-E887-B84B-9B2A-31AC6A3D15A9}" type="presParOf" srcId="{CA486C13-88C0-C242-8427-5D2BD8E969A7}" destId="{7658B98B-1299-CF42-A70A-36D6FF7BDA24}" srcOrd="0" destOrd="0" presId="urn:microsoft.com/office/officeart/2005/8/layout/pyramid1"/>
    <dgm:cxn modelId="{CA7C82AA-6C06-724F-A916-2AEE12BF605B}" type="presParOf" srcId="{CA486C13-88C0-C242-8427-5D2BD8E969A7}" destId="{DB421F10-1A82-4F40-A1FA-D423548D6FA8}" srcOrd="1" destOrd="0" presId="urn:microsoft.com/office/officeart/2005/8/layout/pyramid1"/>
  </dgm:cxnLst>
  <dgm:bg/>
  <dgm:whole/>
  <dgm:extLst>
    <a:ext uri="http://schemas.microsoft.com/office/drawing/2008/diagram">
      <dsp:dataModelExt xmlns:dsp="http://schemas.microsoft.com/office/drawing/2008/diagram" relId="rId9" minVer="http://schemas.openxmlformats.org/drawingml/2006/diagram"/>
    </a:ext>
  </dgm:extLst>
</dgm:dataModel>
</file>

<file path=word/diagrams/layout1.xml><?xml version="1.0" encoding="utf-8"?>
<dgm:layoutDef xmlns:dgm="http://schemas.openxmlformats.org/drawingml/2006/diagram" xmlns:a="http://schemas.openxmlformats.org/drawingml/2006/main" uniqueId="urn:microsoft.com/office/officeart/2005/8/layout/pyramid1">
  <dgm:title val=""/>
  <dgm:desc val=""/>
  <dgm:catLst>
    <dgm:cat type="pyramid" pri="1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pyra">
          <dgm:param type="linDir" val="fromB"/>
          <dgm:param type="txDir" val="fromT"/>
          <dgm:param type="pyraAcctPos" val="aft"/>
          <dgm:param type="pyraAcctTxMar" val="step"/>
          <dgm:param type="pyraAcctBkgdNode" val="acctBkgd"/>
          <dgm:param type="pyraAcctTxNode" val="acctTx"/>
          <dgm:param type="pyraLvlNode" val="level"/>
        </dgm:alg>
      </dgm:if>
      <dgm:else name="Name3">
        <dgm:alg type="pyra">
          <dgm:param type="linDir" val="fromB"/>
          <dgm:param type="txDir" val="fromT"/>
          <dgm:param type="pyraAcctPos" val="bef"/>
          <dgm:param type="pyraAcctTxMar" val="step"/>
          <dgm:param type="pyraAcctBkgdNode" val="acctBkgd"/>
          <dgm:param type="pyraAcctTxNode" val="acctTx"/>
          <dgm:param type="pyraLvlNode" val="level"/>
        </dgm:alg>
      </dgm:else>
    </dgm:choose>
    <dgm:shape xmlns:r="http://schemas.openxmlformats.org/officeDocument/2006/relationships" r:blip="">
      <dgm:adjLst/>
    </dgm:shape>
    <dgm:presOf/>
    <dgm:choose name="Name4">
      <dgm:if name="Name5" axis="root des" ptType="all node" func="maxDepth" op="gte" val="2">
        <dgm:constrLst>
          <dgm:constr type="primFontSz" for="des" forName="levelTx" op="equ"/>
          <dgm:constr type="secFontSz" for="des" forName="acctTx" op="equ"/>
          <dgm:constr type="pyraAcctRatio" val="0.32"/>
        </dgm:constrLst>
      </dgm:if>
      <dgm:else name="Name6">
        <dgm:constrLst>
          <dgm:constr type="primFontSz" for="des" forName="levelTx" op="equ"/>
          <dgm:constr type="secFontSz" for="des" forName="acctTx" op="equ"/>
          <dgm:constr type="pyraAcctRatio"/>
        </dgm:constrLst>
      </dgm:else>
    </dgm:choose>
    <dgm:ruleLst/>
    <dgm:forEach name="Name7" axis="ch" ptType="node">
      <dgm:layoutNode name="Name8">
        <dgm:alg type="composite">
          <dgm:param type="horzAlign" val="none"/>
        </dgm:alg>
        <dgm:shape xmlns:r="http://schemas.openxmlformats.org/officeDocument/2006/relationships" r:blip="">
          <dgm:adjLst/>
        </dgm:shape>
        <dgm:presOf/>
        <dgm:choose name="Name9">
          <dgm:if name="Name10" axis="self" ptType="node" func="pos" op="equ" val="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dgm:constr type="h" for="ch" forName="levelTx" refType="h" refFor="ch" refForName="level"/>
            </dgm:constrLst>
          </dgm:if>
          <dgm:else name="Name11">
            <dgm:constrLst>
              <dgm:constr type="ctrX" for="ch" forName="acctBkgd" val="1"/>
              <dgm:constr type="ctrY" for="ch" forName="acctBkgd" val="1"/>
              <dgm:constr type="w" for="ch" forName="acctBkgd" val="1"/>
              <dgm:constr type="h" for="ch" forName="acctBkgd" val="1"/>
              <dgm:constr type="ctrX" for="ch" forName="acctTx" val="1"/>
              <dgm:constr type="ctrY" for="ch" forName="acctTx" val="1"/>
              <dgm:constr type="w" for="ch" forName="acctTx" val="1"/>
              <dgm:constr type="h" for="ch" forName="acctTx" val="1"/>
              <dgm:constr type="ctrX" for="ch" forName="level" val="1"/>
              <dgm:constr type="ctrY" for="ch" forName="level" val="1"/>
              <dgm:constr type="w" for="ch" forName="level" val="1"/>
              <dgm:constr type="h" for="ch" forName="level" val="1"/>
              <dgm:constr type="ctrX" for="ch" forName="levelTx" refType="ctrX" refFor="ch" refForName="level"/>
              <dgm:constr type="ctrY" for="ch" forName="levelTx" refType="ctrY" refFor="ch" refForName="level"/>
              <dgm:constr type="w" for="ch" forName="levelTx" refType="w" refFor="ch" refForName="level" fact="0.65"/>
              <dgm:constr type="h" for="ch" forName="levelTx" refType="h" refFor="ch" refForName="level"/>
            </dgm:constrLst>
          </dgm:else>
        </dgm:choose>
        <dgm:ruleLst/>
        <dgm:choose name="Name12">
          <dgm:if name="Name13" axis="ch" ptType="node" func="cnt" op="gte" val="1">
            <dgm:layoutNode name="acctBkgd" styleLbl="alignAcc1">
              <dgm:alg type="sp"/>
              <dgm:shape xmlns:r="http://schemas.openxmlformats.org/officeDocument/2006/relationships" type="nonIsoscelesTrapezoid" r:blip="">
                <dgm:adjLst/>
              </dgm:shape>
              <dgm:presOf axis="des" ptType="node"/>
              <dgm:constrLst/>
              <dgm:ruleLst/>
            </dgm:layoutNode>
            <dgm:layoutNode name="acctTx" styleLbl="alignAcc1">
              <dgm:varLst>
                <dgm:bulletEnabled val="1"/>
              </dgm:varLst>
              <dgm:alg type="tx">
                <dgm:param type="stBulletLvl" val="1"/>
                <dgm:param type="txAnchorVertCh" val="mid"/>
              </dgm:alg>
              <dgm:shape xmlns:r="http://schemas.openxmlformats.org/officeDocument/2006/relationships" type="nonIsoscelesTrapezoid" r:blip="" hideGeom="1">
                <dgm:adjLst/>
              </dgm:shape>
              <dgm:presOf axis="des" ptType="node"/>
              <dgm:constrLst>
                <dgm:constr type="secFontSz" val="65"/>
                <dgm:constr type="primFontSz" refType="secFontSz"/>
                <dgm:constr type="tMarg" refType="secFontSz" fact="0.3"/>
                <dgm:constr type="bMarg" refType="secFontSz" fact="0.3"/>
                <dgm:constr type="lMarg" refType="secFontSz" fact="0.3"/>
                <dgm:constr type="rMarg" refType="secFontSz" fact="0.3"/>
              </dgm:constrLst>
              <dgm:ruleLst>
                <dgm:rule type="secFontSz" val="5" fact="NaN" max="NaN"/>
              </dgm:ruleLst>
            </dgm:layoutNode>
          </dgm:if>
          <dgm:else name="Name14"/>
        </dgm:choose>
        <dgm:layoutNode name="level">
          <dgm:varLst>
            <dgm:chMax val="1"/>
            <dgm:bulletEnabled val="1"/>
          </dgm:varLst>
          <dgm:alg type="sp"/>
          <dgm:shape xmlns:r="http://schemas.openxmlformats.org/officeDocument/2006/relationships" type="trapezoid" r:blip="">
            <dgm:adjLst/>
          </dgm:shape>
          <dgm:presOf axis="self"/>
          <dgm:constrLst>
            <dgm:constr type="h" val="500"/>
            <dgm:constr type="w" val="1"/>
          </dgm:constrLst>
          <dgm:ruleLst/>
        </dgm:layoutNode>
        <dgm:layoutNode name="levelTx" styleLbl="revTx">
          <dgm:varLst>
            <dgm:chMax val="1"/>
            <dgm:bulletEnabled val="1"/>
          </dgm:varLst>
          <dgm:alg type="tx"/>
          <dgm:shape xmlns:r="http://schemas.openxmlformats.org/officeDocument/2006/relationships" type="rect" r:blip="" hideGeom="1">
            <dgm:adjLst/>
          </dgm:shape>
          <dgm:presOf axis="self"/>
          <dgm:constrLst>
            <dgm:constr type="tMarg" refType="primFontSz" fact="0.1"/>
            <dgm:constr type="bMarg" refType="primFontSz" fact="0.1"/>
            <dgm:constr type="lMarg" refType="primFontSz" fact="0.1"/>
            <dgm:constr type="rMarg" refType="primFontSz" fact="0.1"/>
            <dgm:constr type="primFontSz" val="65"/>
          </dgm:constrLst>
          <dgm:ruleLst>
            <dgm:rule type="primFontSz" val="5" fact="NaN" max="NaN"/>
          </dgm:ruleLst>
        </dgm:layoutNode>
      </dgm:layoutNode>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