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Τeam P</w:t>
      </w:r>
      <w:r w:rsidDel="00000000" w:rsidR="00000000" w:rsidRPr="00000000">
        <w:rPr>
          <w:rtl w:val="0"/>
        </w:rPr>
        <w:t xml:space="preserve">lan</w:t>
      </w:r>
    </w:p>
    <w:p w:rsidR="00000000" w:rsidDel="00000000" w:rsidP="00000000" w:rsidRDefault="00000000" w:rsidRPr="00000000" w14:paraId="00000002">
      <w:pPr>
        <w:pStyle w:val="Title"/>
        <w:spacing w:line="276" w:lineRule="auto"/>
        <w:jc w:val="center"/>
        <w:rPr>
          <w:sz w:val="44"/>
          <w:szCs w:val="44"/>
        </w:rPr>
      </w:pPr>
      <w:bookmarkStart w:colFirst="0" w:colLast="0" w:name="_cmto1drdifn7" w:id="1"/>
      <w:bookmarkEnd w:id="1"/>
      <w:r w:rsidDel="00000000" w:rsidR="00000000" w:rsidRPr="00000000">
        <w:rPr>
          <w:sz w:val="44"/>
          <w:szCs w:val="44"/>
          <w:rtl w:val="0"/>
        </w:rPr>
        <w:t xml:space="preserve">Version: 0.2</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0j0zll" w:id="2"/>
      <w:bookmarkEnd w:id="2"/>
      <w:r w:rsidDel="00000000" w:rsidR="00000000" w:rsidRPr="00000000">
        <w:rPr>
          <w:rtl w:val="0"/>
        </w:rPr>
        <w:t xml:space="preserve">VoteGR</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jc w:val="center"/>
        <w:rPr>
          <w:sz w:val="48"/>
          <w:szCs w:val="48"/>
        </w:rPr>
      </w:pPr>
      <w:r w:rsidDel="00000000" w:rsidR="00000000" w:rsidRPr="00000000">
        <w:rPr/>
        <w:drawing>
          <wp:inline distB="114300" distT="114300" distL="114300" distR="114300">
            <wp:extent cx="3547663" cy="354177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line="276" w:lineRule="auto"/>
        <w:rPr/>
      </w:pPr>
      <w:bookmarkStart w:colFirst="0" w:colLast="0" w:name="_gh5ttv9w75cy" w:id="3"/>
      <w:bookmarkEnd w:id="3"/>
      <w:r w:rsidDel="00000000" w:rsidR="00000000" w:rsidRPr="00000000">
        <w:rPr>
          <w:rtl w:val="0"/>
        </w:rPr>
        <w:t xml:space="preserve">ΠΕΡΙΕΧΟΜΕΝΑ</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txoocr1vq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Τα μέλη της ομάδας: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_ktxoocr1vqh8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8yc3co7vl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Τυπικά υποέργα</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_t8yc3co7vlf1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1"/>
            </w:tabs>
            <w:spacing w:before="200" w:line="240" w:lineRule="auto"/>
            <w:ind w:left="0" w:firstLine="0"/>
            <w:rPr/>
          </w:pPr>
          <w:hyperlink w:anchor="_fec3cmjsmirf">
            <w:r w:rsidDel="00000000" w:rsidR="00000000" w:rsidRPr="00000000">
              <w:rPr>
                <w:b w:val="1"/>
                <w:rtl w:val="0"/>
              </w:rPr>
              <w:t xml:space="preserve">Gantt chart</w:t>
            </w:r>
          </w:hyperlink>
          <w:r w:rsidDel="00000000" w:rsidR="00000000" w:rsidRPr="00000000">
            <w:rPr>
              <w:b w:val="1"/>
              <w:rtl w:val="0"/>
            </w:rPr>
            <w:tab/>
          </w:r>
          <w:r w:rsidDel="00000000" w:rsidR="00000000" w:rsidRPr="00000000">
            <w:fldChar w:fldCharType="begin"/>
            <w:instrText xml:space="preserve"> PAGEREF _fec3cmjsmirf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724409448821"/>
            </w:tabs>
            <w:spacing w:before="200" w:line="240" w:lineRule="auto"/>
            <w:ind w:left="0" w:firstLine="0"/>
            <w:rPr/>
          </w:pPr>
          <w:hyperlink w:anchor="_gqjcl5b46b8c">
            <w:r w:rsidDel="00000000" w:rsidR="00000000" w:rsidRPr="00000000">
              <w:rPr>
                <w:b w:val="1"/>
                <w:rtl w:val="0"/>
              </w:rPr>
              <w:t xml:space="preserve">Pert chart</w:t>
            </w:r>
          </w:hyperlink>
          <w:r w:rsidDel="00000000" w:rsidR="00000000" w:rsidRPr="00000000">
            <w:rPr>
              <w:b w:val="1"/>
              <w:rtl w:val="0"/>
            </w:rPr>
            <w:tab/>
          </w:r>
          <w:r w:rsidDel="00000000" w:rsidR="00000000" w:rsidRPr="00000000">
            <w:fldChar w:fldCharType="begin"/>
            <w:instrText xml:space="preserve"> PAGEREF _gqjcl5b46b8c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m26en7kpbqa">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Κατανομή Μελών Ομάδας</w:t>
            </w:r>
          </w:hyperlink>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ab/>
          </w:r>
          <w:r w:rsidDel="00000000" w:rsidR="00000000" w:rsidRPr="00000000">
            <w:fldChar w:fldCharType="begin"/>
            <w:instrText xml:space="preserve"> PAGEREF _lm26en7kpbqa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724409448821"/>
            </w:tabs>
            <w:spacing w:after="80" w:before="200" w:line="240" w:lineRule="auto"/>
            <w:ind w:left="0" w:firstLine="0"/>
            <w:rPr/>
          </w:pPr>
          <w:hyperlink w:anchor="_j1lnukaukye">
            <w:r w:rsidDel="00000000" w:rsidR="00000000" w:rsidRPr="00000000">
              <w:rPr>
                <w:b w:val="1"/>
                <w:color w:val="ff0000"/>
                <w:rtl w:val="0"/>
              </w:rPr>
              <w:t xml:space="preserve">Μέθοδος Εργασίες Ομάδας - Εργαλεία και Οργάνωση</w:t>
            </w:r>
          </w:hyperlink>
          <w:r w:rsidDel="00000000" w:rsidR="00000000" w:rsidRPr="00000000">
            <w:rPr>
              <w:b w:val="1"/>
              <w:color w:val="ff0000"/>
              <w:rtl w:val="0"/>
            </w:rPr>
            <w:tab/>
          </w:r>
          <w:r w:rsidDel="00000000" w:rsidR="00000000" w:rsidRPr="00000000">
            <w:fldChar w:fldCharType="begin"/>
            <w:instrText xml:space="preserve"> PAGEREF _j1lnukaukye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spacing w:line="276" w:lineRule="auto"/>
        <w:rPr/>
      </w:pPr>
      <w:bookmarkStart w:colFirst="0" w:colLast="0" w:name="_da5v8izd0dhj" w:id="4"/>
      <w:bookmarkEnd w:id="4"/>
      <w:r w:rsidDel="00000000" w:rsidR="00000000" w:rsidRPr="00000000">
        <w:rPr>
          <w:rtl w:val="0"/>
        </w:rPr>
      </w:r>
    </w:p>
    <w:p w:rsidR="00000000" w:rsidDel="00000000" w:rsidP="00000000" w:rsidRDefault="00000000" w:rsidRPr="00000000" w14:paraId="0000001A">
      <w:pPr>
        <w:pStyle w:val="Heading2"/>
        <w:spacing w:line="276" w:lineRule="auto"/>
        <w:rPr/>
      </w:pPr>
      <w:bookmarkStart w:colFirst="0" w:colLast="0" w:name="_ut9go6rsvgq5" w:id="5"/>
      <w:bookmarkEnd w:id="5"/>
      <w:r w:rsidDel="00000000" w:rsidR="00000000" w:rsidRPr="00000000">
        <w:rPr>
          <w:rtl w:val="0"/>
        </w:rPr>
      </w:r>
    </w:p>
    <w:p w:rsidR="00000000" w:rsidDel="00000000" w:rsidP="00000000" w:rsidRDefault="00000000" w:rsidRPr="00000000" w14:paraId="0000001B">
      <w:pPr>
        <w:pStyle w:val="Heading2"/>
        <w:spacing w:line="276" w:lineRule="auto"/>
        <w:rPr/>
      </w:pPr>
      <w:bookmarkStart w:colFirst="0" w:colLast="0" w:name="_tmkindjx15xc" w:id="6"/>
      <w:bookmarkEnd w:id="6"/>
      <w:r w:rsidDel="00000000" w:rsidR="00000000" w:rsidRPr="00000000">
        <w:rPr>
          <w:rtl w:val="0"/>
        </w:rPr>
      </w:r>
    </w:p>
    <w:p w:rsidR="00000000" w:rsidDel="00000000" w:rsidP="00000000" w:rsidRDefault="00000000" w:rsidRPr="00000000" w14:paraId="0000001C">
      <w:pPr>
        <w:pStyle w:val="Heading2"/>
        <w:spacing w:line="276" w:lineRule="auto"/>
        <w:rPr>
          <w:sz w:val="34"/>
          <w:szCs w:val="34"/>
        </w:rPr>
      </w:pPr>
      <w:bookmarkStart w:colFirst="0" w:colLast="0" w:name="_ktxoocr1vqh8" w:id="7"/>
      <w:bookmarkEnd w:id="7"/>
      <w:r w:rsidDel="00000000" w:rsidR="00000000" w:rsidRPr="00000000">
        <w:rPr>
          <w:rtl w:val="0"/>
        </w:rPr>
        <w:t xml:space="preserve">Τα μέλη της ομάδας:</w:t>
      </w:r>
      <w:r w:rsidDel="00000000" w:rsidR="00000000" w:rsidRPr="00000000">
        <w:rPr>
          <w:rtl w:val="0"/>
        </w:rPr>
      </w:r>
    </w:p>
    <w:tbl>
      <w:tblPr>
        <w:tblStyle w:val="Table1"/>
        <w:tblW w:w="93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60"/>
        <w:gridCol w:w="2115"/>
        <w:gridCol w:w="2505"/>
        <w:gridCol w:w="2310"/>
        <w:tblGridChange w:id="0">
          <w:tblGrid>
            <w:gridCol w:w="2460"/>
            <w:gridCol w:w="2115"/>
            <w:gridCol w:w="2505"/>
            <w:gridCol w:w="2310"/>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ΕΠΩΝΥΜΟ</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ΟΝΟΜΑ</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ΑΡΙΘΜΟΣ ΜΗΤΡΩΟΥ</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ΕΤΟΣ ΣΠΟΥΔΩΝ</w:t>
            </w:r>
          </w:p>
        </w:tc>
      </w:tr>
      <w:tr>
        <w:trPr>
          <w:trHeight w:val="6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Καραβοκύρης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Μιχαήλ</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1059636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Κουνέλης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Αγησίλαος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1059637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Κουτσοχέρας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Ιωάννης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1059638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Παπαχρονόπουλος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Γεράσιμος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1059629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bl>
    <w:p w:rsidR="00000000" w:rsidDel="00000000" w:rsidP="00000000" w:rsidRDefault="00000000" w:rsidRPr="00000000" w14:paraId="00000031">
      <w:pPr>
        <w:spacing w:after="240" w:before="240" w:lineRule="auto"/>
        <w:rPr>
          <w:sz w:val="28"/>
          <w:szCs w:val="28"/>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Editor: Καραβοκύρης Μιχαήλ, Κουτσοχέρας Ιωάννης</w:t>
      </w:r>
    </w:p>
    <w:p w:rsidR="00000000" w:rsidDel="00000000" w:rsidP="00000000" w:rsidRDefault="00000000" w:rsidRPr="00000000" w14:paraId="00000033">
      <w:pPr>
        <w:spacing w:after="240" w:before="240" w:lineRule="auto"/>
        <w:rPr>
          <w:sz w:val="28"/>
          <w:szCs w:val="28"/>
        </w:rPr>
      </w:pPr>
      <w:r w:rsidDel="00000000" w:rsidR="00000000" w:rsidRPr="00000000">
        <w:rPr>
          <w:rtl w:val="0"/>
        </w:rPr>
        <w:t xml:space="preserve">Contributors: Κουνέλης Αγησίλαος, Παπαχρονόπουλος Γεράσιμος</w:t>
      </w:r>
      <w:r w:rsidDel="00000000" w:rsidR="00000000" w:rsidRPr="00000000">
        <w:rPr>
          <w:rtl w:val="0"/>
        </w:rPr>
      </w:r>
    </w:p>
    <w:p w:rsidR="00000000" w:rsidDel="00000000" w:rsidP="00000000" w:rsidRDefault="00000000" w:rsidRPr="00000000" w14:paraId="00000034">
      <w:pPr>
        <w:pStyle w:val="Heading2"/>
        <w:rPr/>
      </w:pPr>
      <w:bookmarkStart w:colFirst="0" w:colLast="0" w:name="_jzgfo5d2ah3q" w:id="8"/>
      <w:bookmarkEnd w:id="8"/>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t8yc3co7vlf1" w:id="9"/>
      <w:bookmarkEnd w:id="9"/>
      <w:r w:rsidDel="00000000" w:rsidR="00000000" w:rsidRPr="00000000">
        <w:rPr>
          <w:rtl w:val="0"/>
        </w:rPr>
        <w:t xml:space="preserve">Τυπικά υποέργα</w:t>
      </w:r>
    </w:p>
    <w:p w:rsidR="00000000" w:rsidDel="00000000" w:rsidP="00000000" w:rsidRDefault="00000000" w:rsidRPr="00000000" w14:paraId="00000038">
      <w:pPr>
        <w:rPr/>
      </w:pPr>
      <w:r w:rsidDel="00000000" w:rsidR="00000000" w:rsidRPr="00000000">
        <w:rPr>
          <w:rtl w:val="0"/>
        </w:rPr>
      </w:r>
    </w:p>
    <w:tbl>
      <w:tblPr>
        <w:tblStyle w:val="Table2"/>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3"/>
        <w:gridCol w:w="5103"/>
        <w:tblGridChange w:id="0">
          <w:tblGrid>
            <w:gridCol w:w="5103"/>
            <w:gridCol w:w="51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Τυπικά υποέργα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Περιγραφή</w:t>
            </w:r>
          </w:p>
        </w:tc>
      </w:tr>
      <w:tr>
        <w:trPr>
          <w:trHeight w:val="38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Project-description-v0.1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Team-plan-v0.1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Project-plan-v0.1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Risk-assessment-v0.1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Feasibility-study-v0.1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Team-risk-assessment-v0.1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Use-cases-v0.1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Domain-model-v0.1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Robustness-diagrams-v0.1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Project-code-v0.1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Sequence-diagrams-v0.1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ΤΥ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Project-code-v0.2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Class-diagram-v0.1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Project-code-v0.3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Test-cases-v0.1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Project-code-v1.0</w:t>
            </w:r>
          </w:p>
        </w:tc>
      </w:tr>
    </w:tbl>
    <w:p w:rsidR="00000000" w:rsidDel="00000000" w:rsidP="00000000" w:rsidRDefault="00000000" w:rsidRPr="00000000" w14:paraId="0000005B">
      <w:pPr>
        <w:jc w:val="left"/>
        <w:rPr>
          <w:sz w:val="28"/>
          <w:szCs w:val="28"/>
        </w:rPr>
      </w:pPr>
      <w:r w:rsidDel="00000000" w:rsidR="00000000" w:rsidRPr="00000000">
        <w:rPr>
          <w:rtl w:val="0"/>
        </w:rPr>
      </w:r>
    </w:p>
    <w:p w:rsidR="00000000" w:rsidDel="00000000" w:rsidP="00000000" w:rsidRDefault="00000000" w:rsidRPr="00000000" w14:paraId="0000005C">
      <w:pPr>
        <w:jc w:val="center"/>
        <w:rPr>
          <w:sz w:val="28"/>
          <w:szCs w:val="28"/>
        </w:rPr>
      </w:pPr>
      <w:r w:rsidDel="00000000" w:rsidR="00000000" w:rsidRPr="00000000">
        <w:rPr>
          <w:rtl w:val="0"/>
        </w:rPr>
      </w:r>
    </w:p>
    <w:p w:rsidR="00000000" w:rsidDel="00000000" w:rsidP="00000000" w:rsidRDefault="00000000" w:rsidRPr="00000000" w14:paraId="0000005D">
      <w:pPr>
        <w:jc w:val="center"/>
        <w:rPr>
          <w:sz w:val="28"/>
          <w:szCs w:val="28"/>
        </w:rPr>
      </w:pPr>
      <w:r w:rsidDel="00000000" w:rsidR="00000000" w:rsidRPr="00000000">
        <w:rPr>
          <w:rtl w:val="0"/>
        </w:rPr>
      </w:r>
    </w:p>
    <w:tbl>
      <w:tblPr>
        <w:tblStyle w:val="Table3"/>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30"/>
        <w:gridCol w:w="1605"/>
        <w:gridCol w:w="1575"/>
        <w:gridCol w:w="2160"/>
        <w:gridCol w:w="1635"/>
        <w:tblGridChange w:id="0">
          <w:tblGrid>
            <w:gridCol w:w="1815"/>
            <w:gridCol w:w="1530"/>
            <w:gridCol w:w="1605"/>
            <w:gridCol w:w="1575"/>
            <w:gridCol w:w="216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8"/>
                <w:szCs w:val="28"/>
              </w:rPr>
            </w:pPr>
            <w:r w:rsidDel="00000000" w:rsidR="00000000" w:rsidRPr="00000000">
              <w:rPr>
                <w:b w:val="1"/>
                <w:rtl w:val="0"/>
              </w:rPr>
              <w:t xml:space="preserve">Δραστηριότητα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8"/>
                <w:szCs w:val="28"/>
              </w:rPr>
            </w:pPr>
            <w:r w:rsidDel="00000000" w:rsidR="00000000" w:rsidRPr="00000000">
              <w:rPr>
                <w:b w:val="1"/>
                <w:rtl w:val="0"/>
              </w:rPr>
              <w:t xml:space="preserve">Αισιόδοξη εκτίμηση διάρκειας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Κανονική εκτίμηση </w:t>
            </w:r>
          </w:p>
          <w:p w:rsidR="00000000" w:rsidDel="00000000" w:rsidP="00000000" w:rsidRDefault="00000000" w:rsidRPr="00000000" w14:paraId="00000061">
            <w:pPr>
              <w:widowControl w:val="0"/>
              <w:spacing w:line="240" w:lineRule="auto"/>
              <w:jc w:val="center"/>
              <w:rPr>
                <w:sz w:val="28"/>
                <w:szCs w:val="28"/>
              </w:rPr>
            </w:pPr>
            <w:r w:rsidDel="00000000" w:rsidR="00000000" w:rsidRPr="00000000">
              <w:rPr>
                <w:b w:val="1"/>
                <w:rtl w:val="0"/>
              </w:rPr>
              <w:t xml:space="preserve">διάρκειας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Απαισιόδοξη </w:t>
            </w:r>
          </w:p>
          <w:p w:rsidR="00000000" w:rsidDel="00000000" w:rsidP="00000000" w:rsidRDefault="00000000" w:rsidRPr="00000000" w14:paraId="00000063">
            <w:pPr>
              <w:widowControl w:val="0"/>
              <w:spacing w:line="240" w:lineRule="auto"/>
              <w:jc w:val="center"/>
              <w:rPr>
                <w:sz w:val="28"/>
                <w:szCs w:val="28"/>
              </w:rPr>
            </w:pPr>
            <w:r w:rsidDel="00000000" w:rsidR="00000000" w:rsidRPr="00000000">
              <w:rPr>
                <w:b w:val="1"/>
                <w:rtl w:val="0"/>
              </w:rPr>
              <w:t xml:space="preserve">Εκτίμηση διάρκειας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8"/>
                <w:szCs w:val="28"/>
              </w:rPr>
            </w:pPr>
            <w:r w:rsidDel="00000000" w:rsidR="00000000" w:rsidRPr="00000000">
              <w:rPr>
                <w:b w:val="1"/>
                <w:rtl w:val="0"/>
              </w:rPr>
              <w:t xml:space="preserve">Προαπαιτούμενες εργασίες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8"/>
                <w:szCs w:val="28"/>
              </w:rPr>
            </w:pPr>
            <w:r w:rsidDel="00000000" w:rsidR="00000000" w:rsidRPr="00000000">
              <w:rPr>
                <w:b w:val="1"/>
                <w:rtl w:val="0"/>
              </w:rPr>
              <w:t xml:space="preserve">Αναμενόμενη Διάρκεια</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 ΤΥ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 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ΤΥ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C6">
      <w:pPr>
        <w:pStyle w:val="Heading2"/>
        <w:rPr/>
      </w:pPr>
      <w:bookmarkStart w:colFirst="0" w:colLast="0" w:name="_1ug7uifnuwjd" w:id="10"/>
      <w:bookmarkEnd w:id="10"/>
      <w:r w:rsidDel="00000000" w:rsidR="00000000" w:rsidRPr="00000000">
        <w:rPr>
          <w:rtl w:val="0"/>
        </w:rPr>
      </w:r>
    </w:p>
    <w:p w:rsidR="00000000" w:rsidDel="00000000" w:rsidP="00000000" w:rsidRDefault="00000000" w:rsidRPr="00000000" w14:paraId="000000C7">
      <w:pPr>
        <w:pStyle w:val="Heading2"/>
        <w:rPr/>
      </w:pPr>
      <w:bookmarkStart w:colFirst="0" w:colLast="0" w:name="_fec3cmjsmirf" w:id="11"/>
      <w:bookmarkEnd w:id="11"/>
      <w:r w:rsidDel="00000000" w:rsidR="00000000" w:rsidRPr="00000000">
        <w:rPr>
          <w:rtl w:val="0"/>
        </w:rPr>
        <w:t xml:space="preserve">Gantt chart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sz w:val="28"/>
          <w:szCs w:val="28"/>
        </w:rPr>
        <w:drawing>
          <wp:inline distB="114300" distT="114300" distL="114300" distR="114300">
            <wp:extent cx="6480000" cy="3492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80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rPr/>
      </w:pPr>
      <w:bookmarkStart w:colFirst="0" w:colLast="0" w:name="_gqjcl5b46b8c" w:id="12"/>
      <w:bookmarkEnd w:id="12"/>
      <w:r w:rsidDel="00000000" w:rsidR="00000000" w:rsidRPr="00000000">
        <w:rPr>
          <w:rtl w:val="0"/>
        </w:rPr>
        <w:t xml:space="preserve">Pert chart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Pr>
        <w:drawing>
          <wp:inline distB="114300" distT="114300" distL="114300" distR="114300">
            <wp:extent cx="6480000" cy="1358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800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pStyle w:val="Heading2"/>
        <w:spacing w:after="0" w:before="0" w:lineRule="auto"/>
        <w:rPr>
          <w:color w:val="ff0000"/>
        </w:rPr>
      </w:pPr>
      <w:bookmarkStart w:colFirst="0" w:colLast="0" w:name="_lm26en7kpbqa" w:id="13"/>
      <w:bookmarkEnd w:id="13"/>
      <w:r w:rsidDel="00000000" w:rsidR="00000000" w:rsidRPr="00000000">
        <w:rPr>
          <w:color w:val="ff0000"/>
          <w:rtl w:val="0"/>
        </w:rPr>
        <w:t xml:space="preserve">Κατανομή Μελών Ομάδας</w:t>
      </w:r>
      <w:r w:rsidDel="00000000" w:rsidR="00000000" w:rsidRPr="00000000">
        <w:rPr>
          <w:color w:val="ff0000"/>
          <w:vertAlign w:val="superscript"/>
        </w:rPr>
        <w:footnoteReference w:customMarkFollows="0" w:id="3"/>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rPr>
        <w:drawing>
          <wp:inline distB="114300" distT="114300" distL="114300" distR="114300">
            <wp:extent cx="6395433" cy="462206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95433" cy="462206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Έγινε αλλαγή στο διάγραμμα που δείχνει την κατανομή εργασιών στα μέλη της ομάδας. Πλέον το ΤΥ 8 πραγματοποιείται από τον Γεράσιμο και το ΤΥ 7 από τον Μιχαήλ.</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pPr>
      <w:r w:rsidDel="00000000" w:rsidR="00000000" w:rsidRPr="00000000">
        <w:rPr>
          <w:sz w:val="24"/>
          <w:szCs w:val="24"/>
          <w:rtl w:val="0"/>
        </w:rPr>
        <w:t xml:space="preserve">Στα τυπικά υποέργα δεν έχουμε συμπεριλάβει τα παραδοτέα που πρέπει να ξαναστείλουμε μετά από τις διορθώσεις (Δηλαδή τα versions μετά από τις υποδείξεις των angels). Όταν πρέπει να διορθωθεί κάποιο παραδοτέο, τότε το διορθώνει αυτός που το είχε φτιάξει την πρώτη φορά και οι υπόλοιποι το ελέγχουν.</w:t>
      </w: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rPr>
          <w:color w:val="ff0000"/>
          <w:sz w:val="24"/>
          <w:szCs w:val="24"/>
        </w:rPr>
      </w:pPr>
      <w:bookmarkStart w:colFirst="0" w:colLast="0" w:name="_j1lnukaukye" w:id="14"/>
      <w:bookmarkEnd w:id="14"/>
      <w:r w:rsidDel="00000000" w:rsidR="00000000" w:rsidRPr="00000000">
        <w:rPr>
          <w:color w:val="ff0000"/>
          <w:rtl w:val="0"/>
        </w:rPr>
        <w:t xml:space="preserve">Μέθοδος Εργασίες Ομάδας - Εργαλεία και Οργάνωση</w:t>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Χρησιμοποιήθηκε Google Drive Docs για τη συγγραφή των τεχνικών κειμένων. Η γλώσσα με την οποία θα αναπτυχθεί το έργο είναι Java.</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Αποφασίσαμε να ακολουθήσουμε την προσέγγιση διαχείρισης έργου SCRUM, αφού η αρχική περιγραφή της μεθόδου εργασίας της ομάδας μας ήταν πολύ απλοϊκή. Αποτελείται από:</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1"/>
        </w:numPr>
        <w:ind w:left="720" w:hanging="360"/>
        <w:rPr>
          <w:b w:val="1"/>
          <w:sz w:val="24"/>
          <w:szCs w:val="24"/>
        </w:rPr>
      </w:pPr>
      <w:r w:rsidDel="00000000" w:rsidR="00000000" w:rsidRPr="00000000">
        <w:rPr>
          <w:b w:val="1"/>
          <w:sz w:val="24"/>
          <w:szCs w:val="24"/>
          <w:rtl w:val="0"/>
        </w:rPr>
        <w:t xml:space="preserve">Ιδιοκτήτης του προϊόντος</w:t>
      </w:r>
    </w:p>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Αντιπροσωπεύει τον πελάτη και είναι υπεύθυνος ώστε η επιχείρηση να είναι κερδοφόρα. Δεν παρεμβαίνει σε τεχνικά θέματα, αλλά είναι υπεύθυνος μόνο για την επιχειρησιακή πλευρά του έργου. Ορίζει το χρόνο που χρειάζεται κάθε τυπικό υποέργο του project.</w:t>
      </w:r>
    </w:p>
    <w:p w:rsidR="00000000" w:rsidDel="00000000" w:rsidP="00000000" w:rsidRDefault="00000000" w:rsidRPr="00000000" w14:paraId="000000DC">
      <w:pPr>
        <w:ind w:left="720" w:firstLine="0"/>
        <w:rPr>
          <w:sz w:val="24"/>
          <w:szCs w:val="24"/>
        </w:rPr>
      </w:pPr>
      <w:r w:rsidDel="00000000" w:rsidR="00000000" w:rsidRPr="00000000">
        <w:rPr>
          <w:rtl w:val="0"/>
        </w:rPr>
      </w:r>
    </w:p>
    <w:p w:rsidR="00000000" w:rsidDel="00000000" w:rsidP="00000000" w:rsidRDefault="00000000" w:rsidRPr="00000000" w14:paraId="000000DD">
      <w:pPr>
        <w:numPr>
          <w:ilvl w:val="0"/>
          <w:numId w:val="1"/>
        </w:numPr>
        <w:ind w:left="720" w:hanging="360"/>
        <w:rPr>
          <w:b w:val="1"/>
          <w:sz w:val="24"/>
          <w:szCs w:val="24"/>
        </w:rPr>
      </w:pPr>
      <w:r w:rsidDel="00000000" w:rsidR="00000000" w:rsidRPr="00000000">
        <w:rPr>
          <w:b w:val="1"/>
          <w:sz w:val="24"/>
          <w:szCs w:val="24"/>
          <w:rtl w:val="0"/>
        </w:rPr>
        <w:t xml:space="preserve">Ομάδα ανάπτυξης</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Αποτελείται από τα 4 μέλη της ομάδας που υλοποιούν το project. Είναι αυτόνομη και υπεύθυνη για την ανάλυση, τον σχεδιασμό και το documentation του προϊόντος. Ορίστηκαν δύο ημέρες μέσα στην εβδομάδα για meetings. Ανάλογα με το φόρτο εργασίες ενδέχεται να γίνονται και συχνότερα.</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numPr>
          <w:ilvl w:val="0"/>
          <w:numId w:val="1"/>
        </w:numPr>
        <w:ind w:left="720" w:hanging="360"/>
        <w:rPr>
          <w:b w:val="1"/>
          <w:sz w:val="24"/>
          <w:szCs w:val="24"/>
        </w:rPr>
      </w:pPr>
      <w:r w:rsidDel="00000000" w:rsidR="00000000" w:rsidRPr="00000000">
        <w:rPr>
          <w:b w:val="1"/>
          <w:sz w:val="24"/>
          <w:szCs w:val="24"/>
          <w:rtl w:val="0"/>
        </w:rPr>
        <w:t xml:space="preserve">Αρχηγός του σκραμ</w:t>
      </w:r>
    </w:p>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Είναι υπεύθυνος για την αντιμετώπιση των προβλημάτων που ενδέχεται να προκύψουν στην ομάδα. Διασφαλίζει ότι η ομάδα ακολουθεί την μέθοδο σκραμ και κανονίζει συναντήσεις με όλα τα μέλη ώστε όλοι να είναι εντός χρονοδιαγράμματος.</w:t>
      </w:r>
    </w:p>
    <w:p w:rsidR="00000000" w:rsidDel="00000000" w:rsidP="00000000" w:rsidRDefault="00000000" w:rsidRPr="00000000" w14:paraId="000000E2">
      <w:pPr>
        <w:ind w:left="0" w:firstLine="0"/>
        <w:rPr>
          <w:sz w:val="24"/>
          <w:szCs w:val="24"/>
        </w:rPr>
      </w:pPr>
      <w:r w:rsidDel="00000000" w:rsidR="00000000" w:rsidRPr="00000000">
        <w:rPr>
          <w:rtl w:val="0"/>
        </w:rPr>
      </w:r>
    </w:p>
    <w:sectPr>
      <w:headerReference r:id="rId11" w:type="default"/>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4">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Το Gantt chart δημιουργήθηκε στο excel</w:t>
      </w:r>
    </w:p>
    <w:p w:rsidR="00000000" w:rsidDel="00000000" w:rsidP="00000000" w:rsidRDefault="00000000" w:rsidRPr="00000000" w14:paraId="000000E5">
      <w:pPr>
        <w:spacing w:line="240" w:lineRule="auto"/>
        <w:rPr>
          <w:sz w:val="16"/>
          <w:szCs w:val="16"/>
        </w:rPr>
      </w:pPr>
      <w:r w:rsidDel="00000000" w:rsidR="00000000" w:rsidRPr="00000000">
        <w:rPr>
          <w:sz w:val="16"/>
          <w:szCs w:val="16"/>
          <w:rtl w:val="0"/>
        </w:rPr>
        <w:t xml:space="preserve">Στα τυπικά υποέργα δεν έχουμε βάλει τον έλεγχο που γίνεται από όλα τα μέλη της ομάδας για τα παραδοτέα.</w:t>
      </w:r>
    </w:p>
    <w:p w:rsidR="00000000" w:rsidDel="00000000" w:rsidP="00000000" w:rsidRDefault="00000000" w:rsidRPr="00000000" w14:paraId="000000E6">
      <w:pPr>
        <w:spacing w:line="240" w:lineRule="auto"/>
        <w:rPr>
          <w:sz w:val="16"/>
          <w:szCs w:val="16"/>
        </w:rPr>
      </w:pPr>
      <w:r w:rsidDel="00000000" w:rsidR="00000000" w:rsidRPr="00000000">
        <w:rPr>
          <w:sz w:val="16"/>
          <w:szCs w:val="16"/>
          <w:rtl w:val="0"/>
        </w:rPr>
        <w:t xml:space="preserve">Όπως φαίνεται στο διάγραμμα, πριν από κάθε παράδοση υπάρχουν λίγες μέρες κενές, στις οποίες γίνεται ο έλεγχος των παραδοτέων.</w:t>
      </w:r>
    </w:p>
    <w:p w:rsidR="00000000" w:rsidDel="00000000" w:rsidP="00000000" w:rsidRDefault="00000000" w:rsidRPr="00000000" w14:paraId="000000E7">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E8">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Το διάγραμμα δημιουργήθηκε στο diagrams.net</w:t>
      </w:r>
    </w:p>
  </w:footnote>
  <w:footnote w:id="3">
    <w:p w:rsidR="00000000" w:rsidDel="00000000" w:rsidP="00000000" w:rsidRDefault="00000000" w:rsidRPr="00000000" w14:paraId="000000E9">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Το διάγραμμα δημιουργήθηκε στο diagrams.net</w:t>
      </w:r>
    </w:p>
    <w:p w:rsidR="00000000" w:rsidDel="00000000" w:rsidP="00000000" w:rsidRDefault="00000000" w:rsidRPr="00000000" w14:paraId="000000EA">
      <w:pPr>
        <w:spacing w:line="240" w:lineRule="auto"/>
        <w:rPr>
          <w:sz w:val="16"/>
          <w:szCs w:val="16"/>
        </w:rPr>
      </w:pPr>
      <w:r w:rsidDel="00000000" w:rsidR="00000000" w:rsidRPr="00000000">
        <w:rPr>
          <w:sz w:val="16"/>
          <w:szCs w:val="16"/>
          <w:rtl w:val="0"/>
        </w:rPr>
        <w:t xml:space="preserve">Τις ημέρες που όλα τα μέλη έχουν κενές, γίνεται έλεγχος των παραδοτέων ή διόρθωση προηγουμενων παραδοτέων</w:t>
      </w:r>
    </w:p>
  </w:footnote>
  <w:footnote w:id="0">
    <w:p w:rsidR="00000000" w:rsidDel="00000000" w:rsidP="00000000" w:rsidRDefault="00000000" w:rsidRPr="00000000" w14:paraId="000000E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Το κόκκινο χρώμα σηματοδοτεί τις ενότητες στις οποίες έχει γίνει κάποια αλλαγή.</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