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9CC" w:rsidRPr="005E19CC" w:rsidRDefault="005E19CC" w:rsidP="005E19CC">
      <w:pPr>
        <w:rPr>
          <w:b/>
          <w:bCs/>
        </w:rPr>
      </w:pPr>
      <w:bookmarkStart w:id="0" w:name="_GoBack"/>
      <w:r w:rsidRPr="005E19CC">
        <w:rPr>
          <w:b/>
          <w:bCs/>
        </w:rPr>
        <w:t>5.6 Hardware</w:t>
      </w:r>
    </w:p>
    <w:p w:rsidR="005E19CC" w:rsidRPr="005E19CC" w:rsidRDefault="005E19CC" w:rsidP="005E19CC">
      <w:pPr>
        <w:rPr>
          <w:b/>
          <w:bCs/>
        </w:rPr>
      </w:pPr>
      <w:r w:rsidRPr="005E19CC">
        <w:rPr>
          <w:b/>
          <w:bCs/>
        </w:rPr>
        <w:t>5.6.1 Servidores</w:t>
      </w:r>
    </w:p>
    <w:p w:rsidR="005E19CC" w:rsidRPr="005E19CC" w:rsidRDefault="005E19CC" w:rsidP="005E19CC">
      <w:r w:rsidRPr="005E19CC">
        <w:t xml:space="preserve">Durante las inspecciones físicas realizadas en los nodos de comunicaciones y las áreas administrativas, no se identificaron servidores dedicados en formato rack o torre de características empresariales. Las funciones que típicamente requieren un servidor (compartición de archivos, alojamiento de aplicaciones, respaldo centralizado) se ejecutan sobre estaciones de </w:t>
      </w:r>
      <w:r>
        <w:t>trabajo.</w:t>
      </w:r>
    </w:p>
    <w:p w:rsidR="005E19CC" w:rsidRPr="005E19CC" w:rsidRDefault="005E19CC" w:rsidP="005E19CC">
      <w:pPr>
        <w:rPr>
          <w:b/>
          <w:bCs/>
        </w:rPr>
      </w:pPr>
      <w:r w:rsidRPr="005E19CC">
        <w:rPr>
          <w:b/>
          <w:bCs/>
        </w:rPr>
        <w:t>5.6.2 Estaciones de Trabajo</w:t>
      </w:r>
    </w:p>
    <w:p w:rsidR="005E19CC" w:rsidRPr="005E19CC" w:rsidRDefault="005E19CC" w:rsidP="005E19CC">
      <w:r w:rsidRPr="005E19CC">
        <w:t xml:space="preserve">Se contabilizaron 46 equipos de escritorio y 5 laptops, distribuidos en las catorce áreas funcionales. Las pruebas técnicas confirmaron que todas las estaciones de trabajo cuentan con tarjetas de red con capacidad Gigabit (1000 Mbps), pero operan forzadas a 100 Mbps debido a la limitación impuesta por los </w:t>
      </w:r>
      <w:proofErr w:type="spellStart"/>
      <w:r w:rsidRPr="005E19CC">
        <w:t>switches</w:t>
      </w:r>
      <w:proofErr w:type="spellEnd"/>
      <w:r w:rsidRPr="005E19CC">
        <w:t xml:space="preserve"> </w:t>
      </w:r>
      <w:proofErr w:type="spellStart"/>
      <w:r w:rsidRPr="005E19CC">
        <w:t>Fast</w:t>
      </w:r>
      <w:proofErr w:type="spellEnd"/>
      <w:r w:rsidRPr="005E19CC">
        <w:t xml:space="preserve"> Ethernet no administrables.</w:t>
      </w:r>
    </w:p>
    <w:p w:rsidR="005E19CC" w:rsidRPr="005E19CC" w:rsidRDefault="005E19CC" w:rsidP="005E19CC">
      <w:r w:rsidRPr="005E19CC">
        <w:rPr>
          <w:b/>
          <w:bCs/>
        </w:rPr>
        <w:t>Especificaciones técnicas por modelo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1645"/>
        <w:gridCol w:w="1917"/>
        <w:gridCol w:w="1493"/>
        <w:gridCol w:w="2183"/>
        <w:gridCol w:w="1478"/>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Marca</w:t>
            </w:r>
          </w:p>
        </w:tc>
        <w:tc>
          <w:tcPr>
            <w:tcW w:w="0" w:type="auto"/>
            <w:tcMar>
              <w:top w:w="150" w:type="dxa"/>
              <w:left w:w="240" w:type="dxa"/>
              <w:bottom w:w="150" w:type="dxa"/>
              <w:right w:w="240" w:type="dxa"/>
            </w:tcMar>
            <w:vAlign w:val="center"/>
            <w:hideMark/>
          </w:tcPr>
          <w:p w:rsidR="005E19CC" w:rsidRPr="005E19CC" w:rsidRDefault="005E19CC" w:rsidP="005E19CC">
            <w:r w:rsidRPr="005E19CC">
              <w:t>Modelo</w:t>
            </w:r>
          </w:p>
        </w:tc>
        <w:tc>
          <w:tcPr>
            <w:tcW w:w="0" w:type="auto"/>
            <w:tcMar>
              <w:top w:w="150" w:type="dxa"/>
              <w:left w:w="240" w:type="dxa"/>
              <w:bottom w:w="150" w:type="dxa"/>
              <w:right w:w="240" w:type="dxa"/>
            </w:tcMar>
            <w:vAlign w:val="center"/>
            <w:hideMark/>
          </w:tcPr>
          <w:p w:rsidR="005E19CC" w:rsidRPr="005E19CC" w:rsidRDefault="005E19CC" w:rsidP="005E19CC">
            <w:r w:rsidRPr="005E19CC">
              <w:t>Procesador</w:t>
            </w:r>
          </w:p>
        </w:tc>
        <w:tc>
          <w:tcPr>
            <w:tcW w:w="0" w:type="auto"/>
            <w:tcMar>
              <w:top w:w="150" w:type="dxa"/>
              <w:left w:w="240" w:type="dxa"/>
              <w:bottom w:w="150" w:type="dxa"/>
              <w:right w:w="240" w:type="dxa"/>
            </w:tcMar>
            <w:vAlign w:val="center"/>
            <w:hideMark/>
          </w:tcPr>
          <w:p w:rsidR="005E19CC" w:rsidRPr="005E19CC" w:rsidRDefault="005E19CC" w:rsidP="005E19CC">
            <w:r w:rsidRPr="005E19CC">
              <w:t>RAM</w:t>
            </w:r>
          </w:p>
        </w:tc>
        <w:tc>
          <w:tcPr>
            <w:tcW w:w="0" w:type="auto"/>
            <w:tcMar>
              <w:top w:w="150" w:type="dxa"/>
              <w:left w:w="240" w:type="dxa"/>
              <w:bottom w:w="150" w:type="dxa"/>
              <w:right w:w="240" w:type="dxa"/>
            </w:tcMar>
            <w:vAlign w:val="center"/>
            <w:hideMark/>
          </w:tcPr>
          <w:p w:rsidR="005E19CC" w:rsidRPr="005E19CC" w:rsidRDefault="005E19CC" w:rsidP="005E19CC">
            <w:r w:rsidRPr="005E19CC">
              <w:t>Almacenamiento</w:t>
            </w:r>
          </w:p>
        </w:tc>
        <w:tc>
          <w:tcPr>
            <w:tcW w:w="0" w:type="auto"/>
            <w:tcMar>
              <w:top w:w="150" w:type="dxa"/>
              <w:left w:w="240" w:type="dxa"/>
              <w:bottom w:w="150" w:type="dxa"/>
              <w:right w:w="240" w:type="dxa"/>
            </w:tcMar>
            <w:vAlign w:val="center"/>
            <w:hideMark/>
          </w:tcPr>
          <w:p w:rsidR="005E19CC" w:rsidRPr="005E19CC" w:rsidRDefault="005E19CC" w:rsidP="005E19CC">
            <w:r w:rsidRPr="005E19CC">
              <w:t>Sistema Operativo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Dell</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OptiPlex</w:t>
            </w:r>
            <w:proofErr w:type="spellEnd"/>
            <w:r w:rsidRPr="005E19CC">
              <w:t xml:space="preserve"> 3060</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Intel </w:t>
            </w:r>
            <w:proofErr w:type="spellStart"/>
            <w:r w:rsidRPr="005E19CC">
              <w:t>Core</w:t>
            </w:r>
            <w:proofErr w:type="spellEnd"/>
            <w:r w:rsidRPr="005E19CC">
              <w:t xml:space="preserve"> i3-8100 (4 núcleos, 3.6 GHz)</w:t>
            </w:r>
          </w:p>
        </w:tc>
        <w:tc>
          <w:tcPr>
            <w:tcW w:w="0" w:type="auto"/>
            <w:tcMar>
              <w:top w:w="150" w:type="dxa"/>
              <w:left w:w="240" w:type="dxa"/>
              <w:bottom w:w="150" w:type="dxa"/>
              <w:right w:w="240" w:type="dxa"/>
            </w:tcMar>
            <w:vAlign w:val="center"/>
            <w:hideMark/>
          </w:tcPr>
          <w:p w:rsidR="005E19CC" w:rsidRPr="005E19CC" w:rsidRDefault="005E19CC" w:rsidP="005E19CC">
            <w:r w:rsidRPr="005E19CC">
              <w:t>8 GB DDR4 (1 módulo)</w:t>
            </w:r>
          </w:p>
        </w:tc>
        <w:tc>
          <w:tcPr>
            <w:tcW w:w="0" w:type="auto"/>
            <w:tcMar>
              <w:top w:w="150" w:type="dxa"/>
              <w:left w:w="240" w:type="dxa"/>
              <w:bottom w:w="150" w:type="dxa"/>
              <w:right w:w="240" w:type="dxa"/>
            </w:tcMar>
            <w:vAlign w:val="center"/>
            <w:hideMark/>
          </w:tcPr>
          <w:p w:rsidR="005E19CC" w:rsidRPr="005E19CC" w:rsidRDefault="005E19CC" w:rsidP="005E19CC">
            <w:r w:rsidRPr="005E19CC">
              <w:t>Disco Duro SATA 1 TB, 7200 RPM</w:t>
            </w:r>
          </w:p>
        </w:tc>
        <w:tc>
          <w:tcPr>
            <w:tcW w:w="0" w:type="auto"/>
            <w:tcMar>
              <w:top w:w="150" w:type="dxa"/>
              <w:left w:w="240" w:type="dxa"/>
              <w:bottom w:w="150" w:type="dxa"/>
              <w:right w:w="0" w:type="dxa"/>
            </w:tcMar>
            <w:vAlign w:val="center"/>
            <w:hideMark/>
          </w:tcPr>
          <w:p w:rsidR="005E19CC" w:rsidRPr="005E19CC" w:rsidRDefault="005E19CC" w:rsidP="005E19CC">
            <w:r w:rsidRPr="005E19CC">
              <w:t>Windows 10 Pro 64 bits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HP</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EliteDesk</w:t>
            </w:r>
            <w:proofErr w:type="spellEnd"/>
            <w:r w:rsidRPr="005E19CC">
              <w:t xml:space="preserve"> 800 G4</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Intel </w:t>
            </w:r>
            <w:proofErr w:type="spellStart"/>
            <w:r w:rsidRPr="005E19CC">
              <w:t>Core</w:t>
            </w:r>
            <w:proofErr w:type="spellEnd"/>
            <w:r w:rsidRPr="005E19CC">
              <w:t xml:space="preserve"> i5-8500 (6 núcleos, 3.0 GHz)</w:t>
            </w:r>
          </w:p>
        </w:tc>
        <w:tc>
          <w:tcPr>
            <w:tcW w:w="0" w:type="auto"/>
            <w:tcMar>
              <w:top w:w="150" w:type="dxa"/>
              <w:left w:w="240" w:type="dxa"/>
              <w:bottom w:w="150" w:type="dxa"/>
              <w:right w:w="240" w:type="dxa"/>
            </w:tcMar>
            <w:vAlign w:val="center"/>
            <w:hideMark/>
          </w:tcPr>
          <w:p w:rsidR="005E19CC" w:rsidRPr="005E19CC" w:rsidRDefault="005E19CC" w:rsidP="005E19CC">
            <w:r w:rsidRPr="005E19CC">
              <w:t>8 GB DDR4 (1 módulo)</w:t>
            </w:r>
          </w:p>
        </w:tc>
        <w:tc>
          <w:tcPr>
            <w:tcW w:w="0" w:type="auto"/>
            <w:tcMar>
              <w:top w:w="150" w:type="dxa"/>
              <w:left w:w="240" w:type="dxa"/>
              <w:bottom w:w="150" w:type="dxa"/>
              <w:right w:w="240" w:type="dxa"/>
            </w:tcMar>
            <w:vAlign w:val="center"/>
            <w:hideMark/>
          </w:tcPr>
          <w:p w:rsidR="005E19CC" w:rsidRPr="005E19CC" w:rsidRDefault="005E19CC" w:rsidP="005E19CC">
            <w:r w:rsidRPr="005E19CC">
              <w:t>Disco Duro SATA 500 GB, 7200 RPM</w:t>
            </w:r>
          </w:p>
        </w:tc>
        <w:tc>
          <w:tcPr>
            <w:tcW w:w="0" w:type="auto"/>
            <w:tcMar>
              <w:top w:w="150" w:type="dxa"/>
              <w:left w:w="240" w:type="dxa"/>
              <w:bottom w:w="150" w:type="dxa"/>
              <w:right w:w="0" w:type="dxa"/>
            </w:tcMar>
            <w:vAlign w:val="center"/>
            <w:hideMark/>
          </w:tcPr>
          <w:p w:rsidR="005E19CC" w:rsidRPr="005E19CC" w:rsidRDefault="005E19CC" w:rsidP="005E19CC">
            <w:r w:rsidRPr="005E19CC">
              <w:t>Windows 10 Pro 64 bits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Lenovo</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ThinkCentre</w:t>
            </w:r>
            <w:proofErr w:type="spellEnd"/>
            <w:r w:rsidRPr="005E19CC">
              <w:t xml:space="preserve"> M720q</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Intel </w:t>
            </w:r>
            <w:proofErr w:type="spellStart"/>
            <w:r w:rsidRPr="005E19CC">
              <w:t>Core</w:t>
            </w:r>
            <w:proofErr w:type="spellEnd"/>
            <w:r w:rsidRPr="005E19CC">
              <w:t xml:space="preserve"> i5-8400T (6 núcleos, 1.7 GHz / 3.3 GHz Turbo)</w:t>
            </w:r>
          </w:p>
        </w:tc>
        <w:tc>
          <w:tcPr>
            <w:tcW w:w="0" w:type="auto"/>
            <w:tcMar>
              <w:top w:w="150" w:type="dxa"/>
              <w:left w:w="240" w:type="dxa"/>
              <w:bottom w:w="150" w:type="dxa"/>
              <w:right w:w="240" w:type="dxa"/>
            </w:tcMar>
            <w:vAlign w:val="center"/>
            <w:hideMark/>
          </w:tcPr>
          <w:p w:rsidR="005E19CC" w:rsidRPr="005E19CC" w:rsidRDefault="005E19CC" w:rsidP="005E19CC">
            <w:r w:rsidRPr="005E19CC">
              <w:t>8 GB DDR4 (2 módulos de 4 GB)</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SSD </w:t>
            </w:r>
            <w:proofErr w:type="spellStart"/>
            <w:r w:rsidRPr="005E19CC">
              <w:t>NVMe</w:t>
            </w:r>
            <w:proofErr w:type="spellEnd"/>
            <w:r w:rsidRPr="005E19CC">
              <w:t xml:space="preserve"> 256 GB</w:t>
            </w:r>
          </w:p>
        </w:tc>
        <w:tc>
          <w:tcPr>
            <w:tcW w:w="0" w:type="auto"/>
            <w:tcMar>
              <w:top w:w="150" w:type="dxa"/>
              <w:left w:w="240" w:type="dxa"/>
              <w:bottom w:w="150" w:type="dxa"/>
              <w:right w:w="0" w:type="dxa"/>
            </w:tcMar>
            <w:vAlign w:val="center"/>
            <w:hideMark/>
          </w:tcPr>
          <w:p w:rsidR="005E19CC" w:rsidRPr="005E19CC" w:rsidRDefault="005E19CC" w:rsidP="005E19CC">
            <w:r w:rsidRPr="005E19CC">
              <w:t>Windows 10 Pro 64 bits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Dell</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Latitude</w:t>
            </w:r>
            <w:proofErr w:type="spellEnd"/>
            <w:r w:rsidRPr="005E19CC">
              <w:t xml:space="preserve"> 3400</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Intel </w:t>
            </w:r>
            <w:proofErr w:type="spellStart"/>
            <w:r w:rsidRPr="005E19CC">
              <w:t>Core</w:t>
            </w:r>
            <w:proofErr w:type="spellEnd"/>
            <w:r w:rsidRPr="005E19CC">
              <w:t xml:space="preserve"> i5-8265U (4 núcleos, 1.6 </w:t>
            </w:r>
            <w:r w:rsidRPr="005E19CC">
              <w:lastRenderedPageBreak/>
              <w:t>GHz / 3.9 GHz Turbo)</w:t>
            </w:r>
          </w:p>
        </w:tc>
        <w:tc>
          <w:tcPr>
            <w:tcW w:w="0" w:type="auto"/>
            <w:tcMar>
              <w:top w:w="150" w:type="dxa"/>
              <w:left w:w="240" w:type="dxa"/>
              <w:bottom w:w="150" w:type="dxa"/>
              <w:right w:w="240" w:type="dxa"/>
            </w:tcMar>
            <w:vAlign w:val="center"/>
            <w:hideMark/>
          </w:tcPr>
          <w:p w:rsidR="005E19CC" w:rsidRPr="005E19CC" w:rsidRDefault="005E19CC" w:rsidP="005E19CC">
            <w:r w:rsidRPr="005E19CC">
              <w:lastRenderedPageBreak/>
              <w:t xml:space="preserve">8 GB DDR4 (soldada + </w:t>
            </w:r>
            <w:r w:rsidRPr="005E19CC">
              <w:lastRenderedPageBreak/>
              <w:t>1 slot libre)</w:t>
            </w:r>
          </w:p>
        </w:tc>
        <w:tc>
          <w:tcPr>
            <w:tcW w:w="0" w:type="auto"/>
            <w:tcMar>
              <w:top w:w="150" w:type="dxa"/>
              <w:left w:w="240" w:type="dxa"/>
              <w:bottom w:w="150" w:type="dxa"/>
              <w:right w:w="240" w:type="dxa"/>
            </w:tcMar>
            <w:vAlign w:val="center"/>
            <w:hideMark/>
          </w:tcPr>
          <w:p w:rsidR="005E19CC" w:rsidRPr="005E19CC" w:rsidRDefault="005E19CC" w:rsidP="005E19CC">
            <w:r w:rsidRPr="005E19CC">
              <w:lastRenderedPageBreak/>
              <w:t xml:space="preserve">SSD </w:t>
            </w:r>
            <w:proofErr w:type="spellStart"/>
            <w:r w:rsidRPr="005E19CC">
              <w:t>NVMe</w:t>
            </w:r>
            <w:proofErr w:type="spellEnd"/>
            <w:r w:rsidRPr="005E19CC">
              <w:t xml:space="preserve"> 256 GB</w:t>
            </w:r>
          </w:p>
        </w:tc>
        <w:tc>
          <w:tcPr>
            <w:tcW w:w="0" w:type="auto"/>
            <w:tcMar>
              <w:top w:w="150" w:type="dxa"/>
              <w:left w:w="240" w:type="dxa"/>
              <w:bottom w:w="150" w:type="dxa"/>
              <w:right w:w="0" w:type="dxa"/>
            </w:tcMar>
            <w:vAlign w:val="center"/>
            <w:hideMark/>
          </w:tcPr>
          <w:p w:rsidR="005E19CC" w:rsidRPr="005E19CC" w:rsidRDefault="005E19CC" w:rsidP="005E19CC">
            <w:r w:rsidRPr="005E19CC">
              <w:t>Windows 10 Pro 64 bits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Lenovo</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ThinkPad</w:t>
            </w:r>
            <w:proofErr w:type="spellEnd"/>
            <w:r w:rsidRPr="005E19CC">
              <w:t xml:space="preserve"> E490</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Intel </w:t>
            </w:r>
            <w:proofErr w:type="spellStart"/>
            <w:r w:rsidRPr="005E19CC">
              <w:t>Core</w:t>
            </w:r>
            <w:proofErr w:type="spellEnd"/>
            <w:r w:rsidRPr="005E19CC">
              <w:t xml:space="preserve"> i5-8265U (4 núcleos, 1.6 GHz / 3.9 GHz Turbo)</w:t>
            </w:r>
          </w:p>
        </w:tc>
        <w:tc>
          <w:tcPr>
            <w:tcW w:w="0" w:type="auto"/>
            <w:tcMar>
              <w:top w:w="150" w:type="dxa"/>
              <w:left w:w="240" w:type="dxa"/>
              <w:bottom w:w="150" w:type="dxa"/>
              <w:right w:w="240" w:type="dxa"/>
            </w:tcMar>
            <w:vAlign w:val="center"/>
            <w:hideMark/>
          </w:tcPr>
          <w:p w:rsidR="005E19CC" w:rsidRPr="005E19CC" w:rsidRDefault="005E19CC" w:rsidP="005E19CC">
            <w:r w:rsidRPr="005E19CC">
              <w:t>8 GB DDR4 (1 módulo)</w:t>
            </w:r>
          </w:p>
        </w:tc>
        <w:tc>
          <w:tcPr>
            <w:tcW w:w="0" w:type="auto"/>
            <w:tcMar>
              <w:top w:w="150" w:type="dxa"/>
              <w:left w:w="240" w:type="dxa"/>
              <w:bottom w:w="150" w:type="dxa"/>
              <w:right w:w="240" w:type="dxa"/>
            </w:tcMar>
            <w:vAlign w:val="center"/>
            <w:hideMark/>
          </w:tcPr>
          <w:p w:rsidR="005E19CC" w:rsidRPr="005E19CC" w:rsidRDefault="005E19CC" w:rsidP="005E19CC">
            <w:r w:rsidRPr="005E19CC">
              <w:t>Disco Duro SATA 1 TB, 5400 RPM</w:t>
            </w:r>
          </w:p>
        </w:tc>
        <w:tc>
          <w:tcPr>
            <w:tcW w:w="0" w:type="auto"/>
            <w:tcMar>
              <w:top w:w="150" w:type="dxa"/>
              <w:left w:w="240" w:type="dxa"/>
              <w:bottom w:w="150" w:type="dxa"/>
              <w:right w:w="0" w:type="dxa"/>
            </w:tcMar>
            <w:vAlign w:val="center"/>
            <w:hideMark/>
          </w:tcPr>
          <w:p w:rsidR="005E19CC" w:rsidRPr="005E19CC" w:rsidRDefault="005E19CC" w:rsidP="005E19CC">
            <w:r w:rsidRPr="005E19CC">
              <w:t>Windows 10 Pro 64 bits</w:t>
            </w:r>
          </w:p>
        </w:tc>
      </w:tr>
    </w:tbl>
    <w:p w:rsidR="005E19CC" w:rsidRDefault="005E19CC" w:rsidP="005E19CC">
      <w:pPr>
        <w:rPr>
          <w:b/>
          <w:bCs/>
        </w:rPr>
      </w:pPr>
    </w:p>
    <w:p w:rsidR="005E19CC" w:rsidRPr="005E19CC" w:rsidRDefault="005E19CC" w:rsidP="005E19CC">
      <w:r w:rsidRPr="005E19CC">
        <w:rPr>
          <w:b/>
          <w:bCs/>
        </w:rPr>
        <w:t>Funciones y software por modelo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0"/>
        <w:gridCol w:w="1578"/>
        <w:gridCol w:w="1280"/>
        <w:gridCol w:w="1937"/>
        <w:gridCol w:w="2149"/>
        <w:gridCol w:w="1771"/>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Marca</w:t>
            </w:r>
          </w:p>
        </w:tc>
        <w:tc>
          <w:tcPr>
            <w:tcW w:w="0" w:type="auto"/>
            <w:tcMar>
              <w:top w:w="150" w:type="dxa"/>
              <w:left w:w="240" w:type="dxa"/>
              <w:bottom w:w="150" w:type="dxa"/>
              <w:right w:w="240" w:type="dxa"/>
            </w:tcMar>
            <w:vAlign w:val="center"/>
            <w:hideMark/>
          </w:tcPr>
          <w:p w:rsidR="005E19CC" w:rsidRPr="005E19CC" w:rsidRDefault="005E19CC" w:rsidP="005E19CC">
            <w:r w:rsidRPr="005E19CC">
              <w:t>Modelo</w:t>
            </w:r>
          </w:p>
        </w:tc>
        <w:tc>
          <w:tcPr>
            <w:tcW w:w="0" w:type="auto"/>
            <w:tcMar>
              <w:top w:w="150" w:type="dxa"/>
              <w:left w:w="240" w:type="dxa"/>
              <w:bottom w:w="150" w:type="dxa"/>
              <w:right w:w="240" w:type="dxa"/>
            </w:tcMar>
            <w:vAlign w:val="center"/>
            <w:hideMark/>
          </w:tcPr>
          <w:p w:rsidR="005E19CC" w:rsidRPr="005E19CC" w:rsidRDefault="005E19CC" w:rsidP="005E19CC">
            <w:r w:rsidRPr="005E19CC">
              <w:t>Cantidad</w:t>
            </w:r>
          </w:p>
        </w:tc>
        <w:tc>
          <w:tcPr>
            <w:tcW w:w="0" w:type="auto"/>
            <w:tcMar>
              <w:top w:w="150" w:type="dxa"/>
              <w:left w:w="240" w:type="dxa"/>
              <w:bottom w:w="150" w:type="dxa"/>
              <w:right w:w="240" w:type="dxa"/>
            </w:tcMar>
            <w:vAlign w:val="center"/>
            <w:hideMark/>
          </w:tcPr>
          <w:p w:rsidR="005E19CC" w:rsidRPr="005E19CC" w:rsidRDefault="005E19CC" w:rsidP="005E19CC">
            <w:r w:rsidRPr="005E19CC">
              <w:t>Áreas asignadas</w:t>
            </w:r>
          </w:p>
        </w:tc>
        <w:tc>
          <w:tcPr>
            <w:tcW w:w="0" w:type="auto"/>
            <w:tcMar>
              <w:top w:w="150" w:type="dxa"/>
              <w:left w:w="240" w:type="dxa"/>
              <w:bottom w:w="150" w:type="dxa"/>
              <w:right w:w="240" w:type="dxa"/>
            </w:tcMar>
            <w:vAlign w:val="center"/>
            <w:hideMark/>
          </w:tcPr>
          <w:p w:rsidR="005E19CC" w:rsidRPr="005E19CC" w:rsidRDefault="005E19CC" w:rsidP="005E19CC">
            <w:r w:rsidRPr="005E19CC">
              <w:t>Software específico por área</w:t>
            </w:r>
          </w:p>
        </w:tc>
        <w:tc>
          <w:tcPr>
            <w:tcW w:w="0" w:type="auto"/>
            <w:tcMar>
              <w:top w:w="150" w:type="dxa"/>
              <w:left w:w="240" w:type="dxa"/>
              <w:bottom w:w="150" w:type="dxa"/>
              <w:right w:w="240" w:type="dxa"/>
            </w:tcMar>
            <w:vAlign w:val="center"/>
            <w:hideMark/>
          </w:tcPr>
          <w:p w:rsidR="005E19CC" w:rsidRPr="005E19CC" w:rsidRDefault="005E19CC" w:rsidP="005E19CC">
            <w:r w:rsidRPr="005E19CC">
              <w:t>Funciones principales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Dell</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OptiPlex</w:t>
            </w:r>
            <w:proofErr w:type="spellEnd"/>
            <w:r w:rsidRPr="005E19CC">
              <w:t xml:space="preserve"> 3060</w:t>
            </w:r>
          </w:p>
        </w:tc>
        <w:tc>
          <w:tcPr>
            <w:tcW w:w="0" w:type="auto"/>
            <w:tcMar>
              <w:top w:w="150" w:type="dxa"/>
              <w:left w:w="240" w:type="dxa"/>
              <w:bottom w:w="150" w:type="dxa"/>
              <w:right w:w="240" w:type="dxa"/>
            </w:tcMar>
            <w:vAlign w:val="center"/>
            <w:hideMark/>
          </w:tcPr>
          <w:p w:rsidR="005E19CC" w:rsidRPr="005E19CC" w:rsidRDefault="005E19CC" w:rsidP="005E19CC">
            <w:r w:rsidRPr="005E19CC">
              <w:t>29</w:t>
            </w:r>
          </w:p>
        </w:tc>
        <w:tc>
          <w:tcPr>
            <w:tcW w:w="0" w:type="auto"/>
            <w:tcMar>
              <w:top w:w="150" w:type="dxa"/>
              <w:left w:w="240" w:type="dxa"/>
              <w:bottom w:w="150" w:type="dxa"/>
              <w:right w:w="240" w:type="dxa"/>
            </w:tcMar>
            <w:vAlign w:val="center"/>
            <w:hideMark/>
          </w:tcPr>
          <w:p w:rsidR="005E19CC" w:rsidRPr="005E19CC" w:rsidRDefault="005E19CC" w:rsidP="005E19CC">
            <w:r w:rsidRPr="005E19CC">
              <w:t>Varios 1 (6), Varios 2 (3), Varios 3 (4), Epidemiología (4), Estadística (1), RRHH (3), Insumos Médicos (3), Enfermería (2), Caja (2), Sindicato (2)</w:t>
            </w:r>
          </w:p>
        </w:tc>
        <w:tc>
          <w:tcPr>
            <w:tcW w:w="0" w:type="auto"/>
            <w:tcMar>
              <w:top w:w="150" w:type="dxa"/>
              <w:left w:w="240" w:type="dxa"/>
              <w:bottom w:w="150" w:type="dxa"/>
              <w:right w:w="240" w:type="dxa"/>
            </w:tcMar>
            <w:vAlign w:val="center"/>
            <w:hideMark/>
          </w:tcPr>
          <w:p w:rsidR="005E19CC" w:rsidRPr="005E19CC" w:rsidRDefault="005E19CC" w:rsidP="005E19CC">
            <w:r w:rsidRPr="005E19CC">
              <w:t>Módulos VITAL según área (SIPAI, SIMOSAV, Crónicos, Todos con Voz, Cáncer), SISNIVEN (Epidemiología, Estadística), SPSS (Estadística), sistema de caja y facturación (Caja)</w:t>
            </w:r>
          </w:p>
        </w:tc>
        <w:tc>
          <w:tcPr>
            <w:tcW w:w="0" w:type="auto"/>
            <w:tcMar>
              <w:top w:w="150" w:type="dxa"/>
              <w:left w:w="240" w:type="dxa"/>
              <w:bottom w:w="150" w:type="dxa"/>
              <w:right w:w="0" w:type="dxa"/>
            </w:tcMar>
            <w:vAlign w:val="center"/>
            <w:hideMark/>
          </w:tcPr>
          <w:p w:rsidR="005E19CC" w:rsidRPr="005E19CC" w:rsidRDefault="005E19CC" w:rsidP="005E19CC">
            <w:r w:rsidRPr="005E19CC">
              <w:t>Captura de datos de programas de salud, registro de vacunas, procesamiento de información administrativa, digitación general, transacciones financieras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HP</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EliteDesk</w:t>
            </w:r>
            <w:proofErr w:type="spellEnd"/>
            <w:r w:rsidRPr="005E19CC">
              <w:t xml:space="preserve"> 800 G4</w:t>
            </w:r>
          </w:p>
        </w:tc>
        <w:tc>
          <w:tcPr>
            <w:tcW w:w="0" w:type="auto"/>
            <w:tcMar>
              <w:top w:w="150" w:type="dxa"/>
              <w:left w:w="240" w:type="dxa"/>
              <w:bottom w:w="150" w:type="dxa"/>
              <w:right w:w="240" w:type="dxa"/>
            </w:tcMar>
            <w:vAlign w:val="center"/>
            <w:hideMark/>
          </w:tcPr>
          <w:p w:rsidR="005E19CC" w:rsidRPr="005E19CC" w:rsidRDefault="005E19CC" w:rsidP="005E19CC">
            <w:r w:rsidRPr="005E19CC">
              <w:t>8</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Epidemiología (2), Contabilidad (3), Dirección (1), Administración </w:t>
            </w:r>
            <w:r w:rsidRPr="005E19CC">
              <w:lastRenderedPageBreak/>
              <w:t>(1), SNC (0, son laptops)</w:t>
            </w:r>
          </w:p>
        </w:tc>
        <w:tc>
          <w:tcPr>
            <w:tcW w:w="0" w:type="auto"/>
            <w:tcMar>
              <w:top w:w="150" w:type="dxa"/>
              <w:left w:w="240" w:type="dxa"/>
              <w:bottom w:w="150" w:type="dxa"/>
              <w:right w:w="240" w:type="dxa"/>
            </w:tcMar>
            <w:vAlign w:val="center"/>
            <w:hideMark/>
          </w:tcPr>
          <w:p w:rsidR="005E19CC" w:rsidRPr="005E19CC" w:rsidRDefault="005E19CC" w:rsidP="005E19CC">
            <w:r w:rsidRPr="005E19CC">
              <w:lastRenderedPageBreak/>
              <w:t xml:space="preserve">SISNIVEN (Epidemiología), sistema financiero y de nóminas (Contabilidad), sistema </w:t>
            </w:r>
            <w:r w:rsidRPr="005E19CC">
              <w:lastRenderedPageBreak/>
              <w:t>presupuestario (Administración), cliente VPN MINSA (Dirección)</w:t>
            </w:r>
          </w:p>
        </w:tc>
        <w:tc>
          <w:tcPr>
            <w:tcW w:w="0" w:type="auto"/>
            <w:tcMar>
              <w:top w:w="150" w:type="dxa"/>
              <w:left w:w="240" w:type="dxa"/>
              <w:bottom w:w="150" w:type="dxa"/>
              <w:right w:w="0" w:type="dxa"/>
            </w:tcMar>
            <w:vAlign w:val="center"/>
            <w:hideMark/>
          </w:tcPr>
          <w:p w:rsidR="005E19CC" w:rsidRPr="005E19CC" w:rsidRDefault="005E19CC" w:rsidP="005E19CC">
            <w:r w:rsidRPr="005E19CC">
              <w:lastRenderedPageBreak/>
              <w:t xml:space="preserve">Vigilancia epidemiológica, procesamiento contable y financiero, gestión </w:t>
            </w:r>
            <w:r w:rsidRPr="005E19CC">
              <w:lastRenderedPageBreak/>
              <w:t>presupuestaria, información estratégica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Lenovo</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ThinkCentre</w:t>
            </w:r>
            <w:proofErr w:type="spellEnd"/>
            <w:r w:rsidRPr="005E19CC">
              <w:t xml:space="preserve"> M720q</w:t>
            </w:r>
          </w:p>
        </w:tc>
        <w:tc>
          <w:tcPr>
            <w:tcW w:w="0" w:type="auto"/>
            <w:tcMar>
              <w:top w:w="150" w:type="dxa"/>
              <w:left w:w="240" w:type="dxa"/>
              <w:bottom w:w="150" w:type="dxa"/>
              <w:right w:w="240" w:type="dxa"/>
            </w:tcMar>
            <w:vAlign w:val="center"/>
            <w:hideMark/>
          </w:tcPr>
          <w:p w:rsidR="005E19CC" w:rsidRPr="005E19CC" w:rsidRDefault="005E19CC" w:rsidP="005E19CC">
            <w:r w:rsidRPr="005E19CC">
              <w:t>9</w:t>
            </w:r>
          </w:p>
        </w:tc>
        <w:tc>
          <w:tcPr>
            <w:tcW w:w="0" w:type="auto"/>
            <w:tcMar>
              <w:top w:w="150" w:type="dxa"/>
              <w:left w:w="240" w:type="dxa"/>
              <w:bottom w:w="150" w:type="dxa"/>
              <w:right w:w="240" w:type="dxa"/>
            </w:tcMar>
            <w:vAlign w:val="center"/>
            <w:hideMark/>
          </w:tcPr>
          <w:p w:rsidR="005E19CC" w:rsidRPr="005E19CC" w:rsidRDefault="005E19CC" w:rsidP="005E19CC">
            <w:r w:rsidRPr="005E19CC">
              <w:t>Varios 1 (4), Estadística (2), SNC (2), Banco Biológico (1)</w:t>
            </w:r>
          </w:p>
        </w:tc>
        <w:tc>
          <w:tcPr>
            <w:tcW w:w="0" w:type="auto"/>
            <w:tcMar>
              <w:top w:w="150" w:type="dxa"/>
              <w:left w:w="240" w:type="dxa"/>
              <w:bottom w:w="150" w:type="dxa"/>
              <w:right w:w="240" w:type="dxa"/>
            </w:tcMar>
            <w:vAlign w:val="center"/>
            <w:hideMark/>
          </w:tcPr>
          <w:p w:rsidR="005E19CC" w:rsidRPr="005E19CC" w:rsidRDefault="005E19CC" w:rsidP="005E19CC">
            <w:r w:rsidRPr="005E19CC">
              <w:t>Módulos VITAL (Varios 1), SISNIVEN y SPSS (Estadística), sistema de registro de muestras biológicas (Banco Biológico), SISNIVEN remoto y datos comunitarios (SNC)</w:t>
            </w:r>
          </w:p>
        </w:tc>
        <w:tc>
          <w:tcPr>
            <w:tcW w:w="0" w:type="auto"/>
            <w:tcMar>
              <w:top w:w="150" w:type="dxa"/>
              <w:left w:w="240" w:type="dxa"/>
              <w:bottom w:w="150" w:type="dxa"/>
              <w:right w:w="0" w:type="dxa"/>
            </w:tcMar>
            <w:vAlign w:val="center"/>
            <w:hideMark/>
          </w:tcPr>
          <w:p w:rsidR="005E19CC" w:rsidRPr="005E19CC" w:rsidRDefault="005E19CC" w:rsidP="005E19CC">
            <w:r w:rsidRPr="005E19CC">
              <w:t>Procesamiento estadístico avanzado, registro de muestras sensibles, operación de aplicaciones que demandan tiempos de respuesta reducidos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Dell</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Latitude</w:t>
            </w:r>
            <w:proofErr w:type="spellEnd"/>
            <w:r w:rsidRPr="005E19CC">
              <w:t xml:space="preserve"> 3400</w:t>
            </w:r>
          </w:p>
        </w:tc>
        <w:tc>
          <w:tcPr>
            <w:tcW w:w="0" w:type="auto"/>
            <w:tcMar>
              <w:top w:w="150" w:type="dxa"/>
              <w:left w:w="240" w:type="dxa"/>
              <w:bottom w:w="150" w:type="dxa"/>
              <w:right w:w="240" w:type="dxa"/>
            </w:tcMar>
            <w:vAlign w:val="center"/>
            <w:hideMark/>
          </w:tcPr>
          <w:p w:rsidR="005E19CC" w:rsidRPr="005E19CC" w:rsidRDefault="005E19CC" w:rsidP="005E19CC">
            <w:r w:rsidRPr="005E19CC">
              <w:t>3</w:t>
            </w:r>
          </w:p>
        </w:tc>
        <w:tc>
          <w:tcPr>
            <w:tcW w:w="0" w:type="auto"/>
            <w:tcMar>
              <w:top w:w="150" w:type="dxa"/>
              <w:left w:w="240" w:type="dxa"/>
              <w:bottom w:w="150" w:type="dxa"/>
              <w:right w:w="240" w:type="dxa"/>
            </w:tcMar>
            <w:vAlign w:val="center"/>
            <w:hideMark/>
          </w:tcPr>
          <w:p w:rsidR="005E19CC" w:rsidRPr="005E19CC" w:rsidRDefault="005E19CC" w:rsidP="005E19CC">
            <w:r w:rsidRPr="005E19CC">
              <w:t>Dirección / FET Salud (2)</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Cliente VPN MINSA, Microsoft Outlook, Microsoft </w:t>
            </w:r>
            <w:proofErr w:type="spellStart"/>
            <w:r w:rsidRPr="005E19CC">
              <w:t>Teams</w:t>
            </w:r>
            <w:proofErr w:type="spellEnd"/>
            <w:r w:rsidRPr="005E19CC">
              <w:t xml:space="preserve">, </w:t>
            </w:r>
            <w:proofErr w:type="spellStart"/>
            <w:r w:rsidRPr="005E19CC">
              <w:t>OneDrive</w:t>
            </w:r>
            <w:proofErr w:type="spellEnd"/>
            <w:r w:rsidRPr="005E19CC">
              <w:t xml:space="preserve"> (uso limitado por conectividad)</w:t>
            </w:r>
          </w:p>
        </w:tc>
        <w:tc>
          <w:tcPr>
            <w:tcW w:w="0" w:type="auto"/>
            <w:tcMar>
              <w:top w:w="150" w:type="dxa"/>
              <w:left w:w="240" w:type="dxa"/>
              <w:bottom w:w="150" w:type="dxa"/>
              <w:right w:w="0" w:type="dxa"/>
            </w:tcMar>
            <w:vAlign w:val="center"/>
            <w:hideMark/>
          </w:tcPr>
          <w:p w:rsidR="005E19CC" w:rsidRPr="005E19CC" w:rsidRDefault="005E19CC" w:rsidP="005E19CC">
            <w:r w:rsidRPr="005E19CC">
              <w:t>Movilidad directiva, acceso remoto seguro a recursos del MINSA Central, comunicación estratégica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Lenovo</w:t>
            </w:r>
          </w:p>
        </w:tc>
        <w:tc>
          <w:tcPr>
            <w:tcW w:w="0" w:type="auto"/>
            <w:tcMar>
              <w:top w:w="150" w:type="dxa"/>
              <w:left w:w="240" w:type="dxa"/>
              <w:bottom w:w="150" w:type="dxa"/>
              <w:right w:w="240" w:type="dxa"/>
            </w:tcMar>
            <w:vAlign w:val="center"/>
            <w:hideMark/>
          </w:tcPr>
          <w:p w:rsidR="005E19CC" w:rsidRPr="005E19CC" w:rsidRDefault="005E19CC" w:rsidP="005E19CC">
            <w:proofErr w:type="spellStart"/>
            <w:r w:rsidRPr="005E19CC">
              <w:t>ThinkPad</w:t>
            </w:r>
            <w:proofErr w:type="spellEnd"/>
            <w:r w:rsidRPr="005E19CC">
              <w:t xml:space="preserve"> E490</w:t>
            </w:r>
          </w:p>
        </w:tc>
        <w:tc>
          <w:tcPr>
            <w:tcW w:w="0" w:type="auto"/>
            <w:tcMar>
              <w:top w:w="150" w:type="dxa"/>
              <w:left w:w="240" w:type="dxa"/>
              <w:bottom w:w="150" w:type="dxa"/>
              <w:right w:w="240" w:type="dxa"/>
            </w:tcMar>
            <w:vAlign w:val="center"/>
            <w:hideMark/>
          </w:tcPr>
          <w:p w:rsidR="005E19CC" w:rsidRPr="005E19CC" w:rsidRDefault="005E19CC" w:rsidP="005E19CC">
            <w:r w:rsidRPr="005E19CC">
              <w:t>2</w:t>
            </w:r>
          </w:p>
        </w:tc>
        <w:tc>
          <w:tcPr>
            <w:tcW w:w="0" w:type="auto"/>
            <w:tcMar>
              <w:top w:w="150" w:type="dxa"/>
              <w:left w:w="240" w:type="dxa"/>
              <w:bottom w:w="150" w:type="dxa"/>
              <w:right w:w="240" w:type="dxa"/>
            </w:tcMar>
            <w:vAlign w:val="center"/>
            <w:hideMark/>
          </w:tcPr>
          <w:p w:rsidR="005E19CC" w:rsidRPr="005E19CC" w:rsidRDefault="005E19CC" w:rsidP="005E19CC">
            <w:r w:rsidRPr="005E19CC">
              <w:t>SNC (1, la otra es de Transporte)</w:t>
            </w:r>
          </w:p>
        </w:tc>
        <w:tc>
          <w:tcPr>
            <w:tcW w:w="0" w:type="auto"/>
            <w:tcMar>
              <w:top w:w="150" w:type="dxa"/>
              <w:left w:w="240" w:type="dxa"/>
              <w:bottom w:w="150" w:type="dxa"/>
              <w:right w:w="240" w:type="dxa"/>
            </w:tcMar>
            <w:vAlign w:val="center"/>
            <w:hideMark/>
          </w:tcPr>
          <w:p w:rsidR="005E19CC" w:rsidRPr="005E19CC" w:rsidRDefault="005E19CC" w:rsidP="005E19CC">
            <w:r w:rsidRPr="005E19CC">
              <w:t>SISNIVEN remoto (SNC), herramientas de ofimática básica</w:t>
            </w:r>
          </w:p>
        </w:tc>
        <w:tc>
          <w:tcPr>
            <w:tcW w:w="0" w:type="auto"/>
            <w:tcMar>
              <w:top w:w="150" w:type="dxa"/>
              <w:left w:w="240" w:type="dxa"/>
              <w:bottom w:w="150" w:type="dxa"/>
              <w:right w:w="0" w:type="dxa"/>
            </w:tcMar>
            <w:vAlign w:val="center"/>
            <w:hideMark/>
          </w:tcPr>
          <w:p w:rsidR="005E19CC" w:rsidRPr="005E19CC" w:rsidRDefault="005E19CC" w:rsidP="005E19CC">
            <w:r w:rsidRPr="005E19CC">
              <w:t>Trabajo de campo en comunidades, logística operativa</w:t>
            </w:r>
          </w:p>
        </w:tc>
      </w:tr>
    </w:tbl>
    <w:p w:rsidR="005E19CC" w:rsidRDefault="005E19CC" w:rsidP="005E19CC">
      <w:pPr>
        <w:rPr>
          <w:b/>
          <w:bCs/>
        </w:rPr>
      </w:pPr>
    </w:p>
    <w:p w:rsidR="005E19CC" w:rsidRPr="005E19CC" w:rsidRDefault="005E19CC" w:rsidP="005E19CC">
      <w:r w:rsidRPr="005E19CC">
        <w:rPr>
          <w:b/>
          <w:bCs/>
        </w:rPr>
        <w:lastRenderedPageBreak/>
        <w:t>Software base común a todas las estaciones de trabajo:</w:t>
      </w:r>
    </w:p>
    <w:p w:rsidR="005E19CC" w:rsidRPr="005E19CC" w:rsidRDefault="005E19CC" w:rsidP="005E19CC">
      <w:pPr>
        <w:numPr>
          <w:ilvl w:val="0"/>
          <w:numId w:val="7"/>
        </w:numPr>
        <w:rPr>
          <w:lang w:val="en-US"/>
        </w:rPr>
      </w:pPr>
      <w:r w:rsidRPr="005E19CC">
        <w:rPr>
          <w:lang w:val="en-US"/>
        </w:rPr>
        <w:t>Microsoft Windows 10 Pro 64 bits (</w:t>
      </w:r>
      <w:proofErr w:type="spellStart"/>
      <w:r w:rsidRPr="005E19CC">
        <w:rPr>
          <w:lang w:val="en-US"/>
        </w:rPr>
        <w:t>licencia</w:t>
      </w:r>
      <w:proofErr w:type="spellEnd"/>
      <w:r w:rsidRPr="005E19CC">
        <w:rPr>
          <w:lang w:val="en-US"/>
        </w:rPr>
        <w:t xml:space="preserve"> OEM)</w:t>
      </w:r>
    </w:p>
    <w:p w:rsidR="005E19CC" w:rsidRPr="005E19CC" w:rsidRDefault="005E19CC" w:rsidP="005E19CC">
      <w:pPr>
        <w:numPr>
          <w:ilvl w:val="0"/>
          <w:numId w:val="7"/>
        </w:numPr>
        <w:rPr>
          <w:lang w:val="en-US"/>
        </w:rPr>
      </w:pPr>
      <w:r w:rsidRPr="005E19CC">
        <w:rPr>
          <w:lang w:val="en-US"/>
        </w:rPr>
        <w:t>Microsoft Office Professional Plus 2019 (</w:t>
      </w:r>
      <w:proofErr w:type="spellStart"/>
      <w:r w:rsidRPr="005E19CC">
        <w:rPr>
          <w:lang w:val="en-US"/>
        </w:rPr>
        <w:t>licencia</w:t>
      </w:r>
      <w:proofErr w:type="spellEnd"/>
      <w:r w:rsidRPr="005E19CC">
        <w:rPr>
          <w:lang w:val="en-US"/>
        </w:rPr>
        <w:t xml:space="preserve"> </w:t>
      </w:r>
      <w:proofErr w:type="spellStart"/>
      <w:r w:rsidRPr="005E19CC">
        <w:rPr>
          <w:lang w:val="en-US"/>
        </w:rPr>
        <w:t>por</w:t>
      </w:r>
      <w:proofErr w:type="spellEnd"/>
      <w:r w:rsidRPr="005E19CC">
        <w:rPr>
          <w:lang w:val="en-US"/>
        </w:rPr>
        <w:t xml:space="preserve"> </w:t>
      </w:r>
      <w:proofErr w:type="spellStart"/>
      <w:r w:rsidRPr="005E19CC">
        <w:rPr>
          <w:lang w:val="en-US"/>
        </w:rPr>
        <w:t>volumen</w:t>
      </w:r>
      <w:proofErr w:type="spellEnd"/>
      <w:r w:rsidRPr="005E19CC">
        <w:rPr>
          <w:lang w:val="en-US"/>
        </w:rPr>
        <w:t xml:space="preserve"> MINSA)</w:t>
      </w:r>
    </w:p>
    <w:p w:rsidR="005E19CC" w:rsidRPr="005E19CC" w:rsidRDefault="005E19CC" w:rsidP="005E19CC">
      <w:pPr>
        <w:numPr>
          <w:ilvl w:val="0"/>
          <w:numId w:val="7"/>
        </w:numPr>
      </w:pPr>
      <w:r w:rsidRPr="005E19CC">
        <w:t xml:space="preserve">ESET </w:t>
      </w:r>
      <w:proofErr w:type="spellStart"/>
      <w:r w:rsidRPr="005E19CC">
        <w:t>Endpoint</w:t>
      </w:r>
      <w:proofErr w:type="spellEnd"/>
      <w:r w:rsidRPr="005E19CC">
        <w:t xml:space="preserve"> Security (licencia centralizada MINSA, con actualizaciones irregulares)</w:t>
      </w:r>
    </w:p>
    <w:p w:rsidR="005E19CC" w:rsidRPr="005E19CC" w:rsidRDefault="005E19CC" w:rsidP="005E19CC">
      <w:pPr>
        <w:numPr>
          <w:ilvl w:val="0"/>
          <w:numId w:val="7"/>
        </w:numPr>
      </w:pPr>
      <w:r w:rsidRPr="005E19CC">
        <w:t xml:space="preserve">Google </w:t>
      </w:r>
      <w:proofErr w:type="spellStart"/>
      <w:r w:rsidRPr="005E19CC">
        <w:t>Chrome</w:t>
      </w:r>
      <w:proofErr w:type="spellEnd"/>
      <w:r w:rsidRPr="005E19CC">
        <w:t xml:space="preserve"> y Mozilla Firefox (navegadores)</w:t>
      </w:r>
    </w:p>
    <w:p w:rsidR="005E19CC" w:rsidRPr="005E19CC" w:rsidRDefault="005E19CC" w:rsidP="005E19CC">
      <w:pPr>
        <w:numPr>
          <w:ilvl w:val="0"/>
          <w:numId w:val="7"/>
        </w:numPr>
      </w:pPr>
      <w:r w:rsidRPr="005E19CC">
        <w:t>Adobe Acrobat Reader DC</w:t>
      </w:r>
    </w:p>
    <w:p w:rsidR="005E19CC" w:rsidRPr="005E19CC" w:rsidRDefault="005E19CC" w:rsidP="005E19CC">
      <w:pPr>
        <w:numPr>
          <w:ilvl w:val="0"/>
          <w:numId w:val="7"/>
        </w:numPr>
      </w:pPr>
      <w:proofErr w:type="spellStart"/>
      <w:r w:rsidRPr="005E19CC">
        <w:t>WinRAR</w:t>
      </w:r>
      <w:proofErr w:type="spellEnd"/>
      <w:r w:rsidRPr="005E19CC">
        <w:t xml:space="preserve"> (versión de evaluación), VLC Media Player</w:t>
      </w:r>
    </w:p>
    <w:p w:rsidR="005E19CC" w:rsidRPr="005E19CC" w:rsidRDefault="005E19CC" w:rsidP="005E19CC">
      <w:pPr>
        <w:numPr>
          <w:ilvl w:val="0"/>
          <w:numId w:val="7"/>
        </w:numPr>
      </w:pPr>
      <w:r w:rsidRPr="005E19CC">
        <w:t>Microsoft Outlook (configurado en equipos de Dirección, Administración, Contabilidad y Epidemiología)</w:t>
      </w:r>
    </w:p>
    <w:p w:rsidR="005E19CC" w:rsidRPr="005E19CC" w:rsidRDefault="005E19CC" w:rsidP="005E19CC">
      <w:r w:rsidRPr="005E19CC">
        <w:rPr>
          <w:b/>
          <w:bCs/>
        </w:rPr>
        <w:t>Software adicional por función crítica:</w:t>
      </w:r>
    </w:p>
    <w:p w:rsidR="005E19CC" w:rsidRPr="005E19CC" w:rsidRDefault="005E19CC" w:rsidP="005E19CC">
      <w:pPr>
        <w:numPr>
          <w:ilvl w:val="0"/>
          <w:numId w:val="8"/>
        </w:numPr>
      </w:pPr>
      <w:r w:rsidRPr="005E19CC">
        <w:t>Cliente SISNIVEN: Epidemiología (6), Estadística (3), SNC (3 equipos con acceso remoto)</w:t>
      </w:r>
    </w:p>
    <w:p w:rsidR="005E19CC" w:rsidRPr="005E19CC" w:rsidRDefault="005E19CC" w:rsidP="005E19CC">
      <w:pPr>
        <w:numPr>
          <w:ilvl w:val="0"/>
          <w:numId w:val="8"/>
        </w:numPr>
      </w:pPr>
      <w:r w:rsidRPr="005E19CC">
        <w:t xml:space="preserve">SPSS </w:t>
      </w:r>
      <w:proofErr w:type="spellStart"/>
      <w:r w:rsidRPr="005E19CC">
        <w:t>Statistics</w:t>
      </w:r>
      <w:proofErr w:type="spellEnd"/>
      <w:r w:rsidRPr="005E19CC">
        <w:t xml:space="preserve"> (licencia concurrente MINSA): Estadística (2 equipos)</w:t>
      </w:r>
    </w:p>
    <w:p w:rsidR="005E19CC" w:rsidRPr="005E19CC" w:rsidRDefault="005E19CC" w:rsidP="005E19CC">
      <w:pPr>
        <w:numPr>
          <w:ilvl w:val="0"/>
          <w:numId w:val="8"/>
        </w:numPr>
      </w:pPr>
      <w:r w:rsidRPr="005E19CC">
        <w:t>Sistema financiero y de nóminas (aplicación cliente-servidor propietaria del MINSA): Contabilidad (3)</w:t>
      </w:r>
    </w:p>
    <w:p w:rsidR="005E19CC" w:rsidRPr="005E19CC" w:rsidRDefault="005E19CC" w:rsidP="005E19CC">
      <w:pPr>
        <w:numPr>
          <w:ilvl w:val="0"/>
          <w:numId w:val="8"/>
        </w:numPr>
      </w:pPr>
      <w:r w:rsidRPr="005E19CC">
        <w:t>Sistema de caja y facturación (aplicación independiente): Caja (2)</w:t>
      </w:r>
    </w:p>
    <w:p w:rsidR="005E19CC" w:rsidRPr="005E19CC" w:rsidRDefault="005E19CC" w:rsidP="005E19CC">
      <w:pPr>
        <w:numPr>
          <w:ilvl w:val="0"/>
          <w:numId w:val="8"/>
        </w:numPr>
      </w:pPr>
      <w:r w:rsidRPr="005E19CC">
        <w:t>Sistema de registro de muestras biológicas (aplicación local con base de datos): Banco Biológico (1)</w:t>
      </w:r>
    </w:p>
    <w:p w:rsidR="005E19CC" w:rsidRPr="005E19CC" w:rsidRDefault="005E19CC" w:rsidP="005E19CC">
      <w:pPr>
        <w:numPr>
          <w:ilvl w:val="0"/>
          <w:numId w:val="8"/>
        </w:numPr>
      </w:pPr>
      <w:r w:rsidRPr="005E19CC">
        <w:t xml:space="preserve">Cliente VPN MINSA: Dirección / FET Salud (las 2 laptops Dell </w:t>
      </w:r>
      <w:proofErr w:type="spellStart"/>
      <w:r w:rsidRPr="005E19CC">
        <w:t>Latitude</w:t>
      </w:r>
      <w:proofErr w:type="spellEnd"/>
      <w:r w:rsidRPr="005E19CC">
        <w:t>)</w:t>
      </w:r>
    </w:p>
    <w:p w:rsidR="005E19CC" w:rsidRPr="005E19CC" w:rsidRDefault="005E19CC" w:rsidP="005E19CC">
      <w:r w:rsidRPr="005E19CC">
        <w:rPr>
          <w:b/>
          <w:bCs/>
        </w:rPr>
        <w:t>Observaciones técnicas sobre el estado de los equipos:</w:t>
      </w:r>
    </w:p>
    <w:p w:rsidR="005E19CC" w:rsidRPr="005E19CC" w:rsidRDefault="005E19CC" w:rsidP="005E19CC">
      <w:pPr>
        <w:numPr>
          <w:ilvl w:val="0"/>
          <w:numId w:val="9"/>
        </w:numPr>
      </w:pPr>
      <w:r w:rsidRPr="005E19CC">
        <w:t>Antigüedad de 5 a 6 años, dentro de los límites aceptables de vida útil, pero con signos de degradación acelerada por ausencia de mantenimiento preventivo.</w:t>
      </w:r>
    </w:p>
    <w:p w:rsidR="005E19CC" w:rsidRPr="005E19CC" w:rsidRDefault="005E19CC" w:rsidP="005E19CC">
      <w:pPr>
        <w:numPr>
          <w:ilvl w:val="0"/>
          <w:numId w:val="9"/>
        </w:numPr>
      </w:pPr>
      <w:r w:rsidRPr="005E19CC">
        <w:t xml:space="preserve">Acumulación visible de polvo en ventiladores y disipadores en los Dell </w:t>
      </w:r>
      <w:proofErr w:type="spellStart"/>
      <w:r w:rsidRPr="005E19CC">
        <w:t>OptiPlex</w:t>
      </w:r>
      <w:proofErr w:type="spellEnd"/>
      <w:r w:rsidRPr="005E19CC">
        <w:t xml:space="preserve"> 3060, lo que incrementa temperatura operativa y ruido.</w:t>
      </w:r>
    </w:p>
    <w:p w:rsidR="005E19CC" w:rsidRPr="005E19CC" w:rsidRDefault="005E19CC" w:rsidP="005E19CC">
      <w:pPr>
        <w:numPr>
          <w:ilvl w:val="0"/>
          <w:numId w:val="9"/>
        </w:numPr>
      </w:pPr>
      <w:r w:rsidRPr="005E19CC">
        <w:t>Discos duros mecánicos con fragmentación significativa y sectores lentos, por falta de tareas de optimización programadas.</w:t>
      </w:r>
    </w:p>
    <w:p w:rsidR="005E19CC" w:rsidRPr="005E19CC" w:rsidRDefault="005E19CC" w:rsidP="005E19CC">
      <w:pPr>
        <w:numPr>
          <w:ilvl w:val="0"/>
          <w:numId w:val="9"/>
        </w:numPr>
      </w:pPr>
      <w:r w:rsidRPr="005E19CC">
        <w:t>Equipos con SSD mantienen tiempos de arranque aceptables, aunque no han recibido mantenimiento interno.</w:t>
      </w:r>
    </w:p>
    <w:p w:rsidR="005E19CC" w:rsidRPr="005E19CC" w:rsidRDefault="005E19CC" w:rsidP="005E19CC">
      <w:pPr>
        <w:numPr>
          <w:ilvl w:val="0"/>
          <w:numId w:val="9"/>
        </w:numPr>
      </w:pPr>
      <w:r w:rsidRPr="005E19CC">
        <w:t xml:space="preserve">Laptops Dell </w:t>
      </w:r>
      <w:proofErr w:type="spellStart"/>
      <w:r w:rsidRPr="005E19CC">
        <w:t>Latitude</w:t>
      </w:r>
      <w:proofErr w:type="spellEnd"/>
      <w:r w:rsidRPr="005E19CC">
        <w:t xml:space="preserve"> 3400 con desgaste de batería; autonomía estimada por usuarios: aproximadamente 2 horas. Sin registros de reemplazo.</w:t>
      </w:r>
    </w:p>
    <w:p w:rsidR="005E19CC" w:rsidRPr="005E19CC" w:rsidRDefault="005E19CC" w:rsidP="005E19CC">
      <w:pPr>
        <w:numPr>
          <w:ilvl w:val="0"/>
          <w:numId w:val="9"/>
        </w:numPr>
      </w:pPr>
      <w:r w:rsidRPr="005E19CC">
        <w:lastRenderedPageBreak/>
        <w:t xml:space="preserve">Laptops Lenovo </w:t>
      </w:r>
      <w:proofErr w:type="spellStart"/>
      <w:r w:rsidRPr="005E19CC">
        <w:t>ThinkPad</w:t>
      </w:r>
      <w:proofErr w:type="spellEnd"/>
      <w:r w:rsidRPr="005E19CC">
        <w:t xml:space="preserve"> E490 con lentitud general atribuible al disco duro de 5400 RPM, cuello de botella adicional al de la red.</w:t>
      </w:r>
    </w:p>
    <w:p w:rsidR="005E19CC" w:rsidRPr="005E19CC" w:rsidRDefault="005E19CC" w:rsidP="005E19CC">
      <w:pPr>
        <w:numPr>
          <w:ilvl w:val="0"/>
          <w:numId w:val="9"/>
        </w:numPr>
      </w:pPr>
      <w:r w:rsidRPr="005E19CC">
        <w:t>No existe inventario formal con números de serie, fechas de adquisición ni garantías; la información fue recolectada manualmente por el equipo auditor.</w:t>
      </w:r>
    </w:p>
    <w:p w:rsidR="005E19CC" w:rsidRPr="005E19CC" w:rsidRDefault="005E19CC" w:rsidP="005E19CC">
      <w:pPr>
        <w:numPr>
          <w:ilvl w:val="0"/>
          <w:numId w:val="9"/>
        </w:numPr>
      </w:pPr>
      <w:r w:rsidRPr="005E19CC">
        <w:t xml:space="preserve">Todos los equipos operan con cuentas de usuario locales o perfiles genéricos compartidos; no existe controlador de dominio ni Active </w:t>
      </w:r>
      <w:proofErr w:type="spellStart"/>
      <w:r w:rsidRPr="005E19CC">
        <w:t>Directory</w:t>
      </w:r>
      <w:proofErr w:type="spellEnd"/>
      <w:r w:rsidRPr="005E19CC">
        <w:t>.</w:t>
      </w:r>
    </w:p>
    <w:p w:rsidR="005E19CC" w:rsidRPr="005E19CC" w:rsidRDefault="005E19CC" w:rsidP="005E19CC">
      <w:pPr>
        <w:rPr>
          <w:b/>
          <w:bCs/>
        </w:rPr>
      </w:pPr>
      <w:r w:rsidRPr="005E19CC">
        <w:rPr>
          <w:b/>
          <w:bCs/>
        </w:rPr>
        <w:t>5.6.3 Equipos por Sucursal</w:t>
      </w:r>
    </w:p>
    <w:p w:rsidR="005E19CC" w:rsidRPr="005E19CC" w:rsidRDefault="005E19CC" w:rsidP="005E19CC">
      <w:r w:rsidRPr="005E19CC">
        <w:t>El SILAIS – Sede Masaya opera en una única sede departamental. La distribución de equipos por área funcional es la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461"/>
        <w:gridCol w:w="1830"/>
        <w:gridCol w:w="1723"/>
        <w:gridCol w:w="1365"/>
        <w:gridCol w:w="1644"/>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Sucursal / Área</w:t>
            </w:r>
          </w:p>
        </w:tc>
        <w:tc>
          <w:tcPr>
            <w:tcW w:w="0" w:type="auto"/>
            <w:tcMar>
              <w:top w:w="150" w:type="dxa"/>
              <w:left w:w="240" w:type="dxa"/>
              <w:bottom w:w="150" w:type="dxa"/>
              <w:right w:w="240" w:type="dxa"/>
            </w:tcMar>
            <w:vAlign w:val="center"/>
            <w:hideMark/>
          </w:tcPr>
          <w:p w:rsidR="005E19CC" w:rsidRPr="005E19CC" w:rsidRDefault="005E19CC" w:rsidP="005E19CC">
            <w:r w:rsidRPr="005E19CC">
              <w:t>Cantidad</w:t>
            </w:r>
          </w:p>
        </w:tc>
        <w:tc>
          <w:tcPr>
            <w:tcW w:w="0" w:type="auto"/>
            <w:tcMar>
              <w:top w:w="150" w:type="dxa"/>
              <w:left w:w="240" w:type="dxa"/>
              <w:bottom w:w="150" w:type="dxa"/>
              <w:right w:w="240" w:type="dxa"/>
            </w:tcMar>
            <w:vAlign w:val="center"/>
            <w:hideMark/>
          </w:tcPr>
          <w:p w:rsidR="005E19CC" w:rsidRPr="005E19CC" w:rsidRDefault="005E19CC" w:rsidP="005E19CC">
            <w:r w:rsidRPr="005E19CC">
              <w:t>Función</w:t>
            </w:r>
          </w:p>
        </w:tc>
        <w:tc>
          <w:tcPr>
            <w:tcW w:w="0" w:type="auto"/>
            <w:tcMar>
              <w:top w:w="150" w:type="dxa"/>
              <w:left w:w="240" w:type="dxa"/>
              <w:bottom w:w="150" w:type="dxa"/>
              <w:right w:w="240" w:type="dxa"/>
            </w:tcMar>
            <w:vAlign w:val="center"/>
            <w:hideMark/>
          </w:tcPr>
          <w:p w:rsidR="005E19CC" w:rsidRPr="005E19CC" w:rsidRDefault="005E19CC" w:rsidP="005E19CC">
            <w:r w:rsidRPr="005E19CC">
              <w:t>Descripción del equipamiento</w:t>
            </w:r>
          </w:p>
        </w:tc>
        <w:tc>
          <w:tcPr>
            <w:tcW w:w="0" w:type="auto"/>
            <w:tcMar>
              <w:top w:w="150" w:type="dxa"/>
              <w:left w:w="240" w:type="dxa"/>
              <w:bottom w:w="150" w:type="dxa"/>
              <w:right w:w="240" w:type="dxa"/>
            </w:tcMar>
            <w:vAlign w:val="center"/>
            <w:hideMark/>
          </w:tcPr>
          <w:p w:rsidR="005E19CC" w:rsidRPr="005E19CC" w:rsidRDefault="005E19CC" w:rsidP="005E19CC">
            <w:r w:rsidRPr="005E19CC">
              <w:t>Estado</w:t>
            </w:r>
          </w:p>
        </w:tc>
        <w:tc>
          <w:tcPr>
            <w:tcW w:w="0" w:type="auto"/>
            <w:tcMar>
              <w:top w:w="150" w:type="dxa"/>
              <w:left w:w="240" w:type="dxa"/>
              <w:bottom w:w="150" w:type="dxa"/>
              <w:right w:w="240" w:type="dxa"/>
            </w:tcMar>
            <w:vAlign w:val="center"/>
            <w:hideMark/>
          </w:tcPr>
          <w:p w:rsidR="005E19CC" w:rsidRPr="005E19CC" w:rsidRDefault="005E19CC" w:rsidP="005E19CC">
            <w:r w:rsidRPr="005E19CC">
              <w:t>Evaluación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Epidemiología</w:t>
            </w:r>
          </w:p>
        </w:tc>
        <w:tc>
          <w:tcPr>
            <w:tcW w:w="0" w:type="auto"/>
            <w:tcMar>
              <w:top w:w="150" w:type="dxa"/>
              <w:left w:w="240" w:type="dxa"/>
              <w:bottom w:w="150" w:type="dxa"/>
              <w:right w:w="240" w:type="dxa"/>
            </w:tcMar>
            <w:vAlign w:val="center"/>
            <w:hideMark/>
          </w:tcPr>
          <w:p w:rsidR="005E19CC" w:rsidRPr="005E19CC" w:rsidRDefault="005E19CC" w:rsidP="005E19CC">
            <w:r w:rsidRPr="005E19CC">
              <w:t>6</w:t>
            </w:r>
          </w:p>
        </w:tc>
        <w:tc>
          <w:tcPr>
            <w:tcW w:w="0" w:type="auto"/>
            <w:tcMar>
              <w:top w:w="150" w:type="dxa"/>
              <w:left w:w="240" w:type="dxa"/>
              <w:bottom w:w="150" w:type="dxa"/>
              <w:right w:w="240" w:type="dxa"/>
            </w:tcMar>
            <w:vAlign w:val="center"/>
            <w:hideMark/>
          </w:tcPr>
          <w:p w:rsidR="005E19CC" w:rsidRPr="005E19CC" w:rsidRDefault="005E19CC" w:rsidP="005E19CC">
            <w:r w:rsidRPr="005E19CC">
              <w:t>Vigilancia epidemiológica SISNIVEN</w:t>
            </w:r>
          </w:p>
        </w:tc>
        <w:tc>
          <w:tcPr>
            <w:tcW w:w="0" w:type="auto"/>
            <w:tcMar>
              <w:top w:w="150" w:type="dxa"/>
              <w:left w:w="240" w:type="dxa"/>
              <w:bottom w:w="150" w:type="dxa"/>
              <w:right w:w="240" w:type="dxa"/>
            </w:tcMar>
            <w:vAlign w:val="center"/>
            <w:hideMark/>
          </w:tcPr>
          <w:p w:rsidR="005E19CC" w:rsidRPr="005E19CC" w:rsidRDefault="005E19CC" w:rsidP="005E19CC">
            <w:r w:rsidRPr="005E19CC">
              <w:rPr>
                <w:lang w:val="en-US"/>
              </w:rPr>
              <w:t xml:space="preserve">4 Dell OptiPlex 3060 + 2 HP </w:t>
            </w:r>
            <w:proofErr w:type="spellStart"/>
            <w:r w:rsidRPr="005E19CC">
              <w:rPr>
                <w:lang w:val="en-US"/>
              </w:rPr>
              <w:t>EliteDesk</w:t>
            </w:r>
            <w:proofErr w:type="spellEnd"/>
            <w:r w:rsidRPr="005E19CC">
              <w:rPr>
                <w:lang w:val="en-US"/>
              </w:rPr>
              <w:t xml:space="preserve"> 800 G4. </w:t>
            </w:r>
            <w:r w:rsidRPr="005E19CC">
              <w:t>Todos con cliente SISNIVEN. Conectados 100% 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Rendimiento limitado por red a 100 Mbps. Área prioritaria para renovación.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Varios 1</w:t>
            </w:r>
          </w:p>
        </w:tc>
        <w:tc>
          <w:tcPr>
            <w:tcW w:w="0" w:type="auto"/>
            <w:tcMar>
              <w:top w:w="150" w:type="dxa"/>
              <w:left w:w="240" w:type="dxa"/>
              <w:bottom w:w="150" w:type="dxa"/>
              <w:right w:w="240" w:type="dxa"/>
            </w:tcMar>
            <w:vAlign w:val="center"/>
            <w:hideMark/>
          </w:tcPr>
          <w:p w:rsidR="005E19CC" w:rsidRPr="005E19CC" w:rsidRDefault="005E19CC" w:rsidP="005E19CC">
            <w:r w:rsidRPr="005E19CC">
              <w:t>10</w:t>
            </w:r>
          </w:p>
        </w:tc>
        <w:tc>
          <w:tcPr>
            <w:tcW w:w="0" w:type="auto"/>
            <w:tcMar>
              <w:top w:w="150" w:type="dxa"/>
              <w:left w:w="240" w:type="dxa"/>
              <w:bottom w:w="150" w:type="dxa"/>
              <w:right w:w="240" w:type="dxa"/>
            </w:tcMar>
            <w:vAlign w:val="center"/>
            <w:hideMark/>
          </w:tcPr>
          <w:p w:rsidR="005E19CC" w:rsidRPr="005E19CC" w:rsidRDefault="005E19CC" w:rsidP="005E19CC">
            <w:r w:rsidRPr="005E19CC">
              <w:t>Atención integral diversa</w:t>
            </w:r>
          </w:p>
        </w:tc>
        <w:tc>
          <w:tcPr>
            <w:tcW w:w="0" w:type="auto"/>
            <w:tcMar>
              <w:top w:w="150" w:type="dxa"/>
              <w:left w:w="240" w:type="dxa"/>
              <w:bottom w:w="150" w:type="dxa"/>
              <w:right w:w="240" w:type="dxa"/>
            </w:tcMar>
            <w:vAlign w:val="center"/>
            <w:hideMark/>
          </w:tcPr>
          <w:p w:rsidR="005E19CC" w:rsidRPr="005E19CC" w:rsidRDefault="005E19CC" w:rsidP="005E19CC">
            <w:r w:rsidRPr="005E19CC">
              <w:rPr>
                <w:lang w:val="en-US"/>
              </w:rPr>
              <w:t xml:space="preserve">6 Dell OptiPlex 3060 + 4 Lenovo </w:t>
            </w:r>
            <w:proofErr w:type="spellStart"/>
            <w:r w:rsidRPr="005E19CC">
              <w:rPr>
                <w:lang w:val="en-US"/>
              </w:rPr>
              <w:t>ThinkCentre</w:t>
            </w:r>
            <w:proofErr w:type="spellEnd"/>
            <w:r w:rsidRPr="005E19CC">
              <w:rPr>
                <w:lang w:val="en-US"/>
              </w:rPr>
              <w:t xml:space="preserve"> M720q. </w:t>
            </w:r>
            <w:r w:rsidRPr="005E19CC">
              <w:t xml:space="preserve">Conectados LAN al </w:t>
            </w:r>
            <w:proofErr w:type="spellStart"/>
            <w:r w:rsidRPr="005E19CC">
              <w:t>switch</w:t>
            </w:r>
            <w:proofErr w:type="spellEnd"/>
            <w:r w:rsidRPr="005E19CC">
              <w:t xml:space="preserve"> secundario de 24 puertos.</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Mayor densidad de equipos. Cableado sin protección. Sin segmentación lógica del tráfico.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Varios 2</w:t>
            </w:r>
          </w:p>
        </w:tc>
        <w:tc>
          <w:tcPr>
            <w:tcW w:w="0" w:type="auto"/>
            <w:tcMar>
              <w:top w:w="150" w:type="dxa"/>
              <w:left w:w="240" w:type="dxa"/>
              <w:bottom w:w="150" w:type="dxa"/>
              <w:right w:w="240" w:type="dxa"/>
            </w:tcMar>
            <w:vAlign w:val="center"/>
            <w:hideMark/>
          </w:tcPr>
          <w:p w:rsidR="005E19CC" w:rsidRPr="005E19CC" w:rsidRDefault="005E19CC" w:rsidP="005E19CC">
            <w:r w:rsidRPr="005E19CC">
              <w:t>3</w:t>
            </w:r>
          </w:p>
        </w:tc>
        <w:tc>
          <w:tcPr>
            <w:tcW w:w="0" w:type="auto"/>
            <w:tcMar>
              <w:top w:w="150" w:type="dxa"/>
              <w:left w:w="240" w:type="dxa"/>
              <w:bottom w:w="150" w:type="dxa"/>
              <w:right w:w="240" w:type="dxa"/>
            </w:tcMar>
            <w:vAlign w:val="center"/>
            <w:hideMark/>
          </w:tcPr>
          <w:p w:rsidR="005E19CC" w:rsidRPr="005E19CC" w:rsidRDefault="005E19CC" w:rsidP="005E19CC">
            <w:r w:rsidRPr="005E19CC">
              <w:t>Información general</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3 Dell </w:t>
            </w:r>
            <w:proofErr w:type="spellStart"/>
            <w:r w:rsidRPr="005E19CC">
              <w:t>OptiPlex</w:t>
            </w:r>
            <w:proofErr w:type="spellEnd"/>
            <w:r w:rsidRPr="005E19CC">
              <w:t xml:space="preserve"> 3060. 2 con conexión LAN, 1 con WLAN.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Sin observaciones adicionales significativas.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Varios 3</w:t>
            </w:r>
          </w:p>
        </w:tc>
        <w:tc>
          <w:tcPr>
            <w:tcW w:w="0" w:type="auto"/>
            <w:tcMar>
              <w:top w:w="150" w:type="dxa"/>
              <w:left w:w="240" w:type="dxa"/>
              <w:bottom w:w="150" w:type="dxa"/>
              <w:right w:w="240" w:type="dxa"/>
            </w:tcMar>
            <w:vAlign w:val="center"/>
            <w:hideMark/>
          </w:tcPr>
          <w:p w:rsidR="005E19CC" w:rsidRPr="005E19CC" w:rsidRDefault="005E19CC" w:rsidP="005E19CC">
            <w:r w:rsidRPr="005E19CC">
              <w:t>4</w:t>
            </w:r>
          </w:p>
        </w:tc>
        <w:tc>
          <w:tcPr>
            <w:tcW w:w="0" w:type="auto"/>
            <w:tcMar>
              <w:top w:w="150" w:type="dxa"/>
              <w:left w:w="240" w:type="dxa"/>
              <w:bottom w:w="150" w:type="dxa"/>
              <w:right w:w="240" w:type="dxa"/>
            </w:tcMar>
            <w:vAlign w:val="center"/>
            <w:hideMark/>
          </w:tcPr>
          <w:p w:rsidR="005E19CC" w:rsidRPr="005E19CC" w:rsidRDefault="005E19CC" w:rsidP="005E19CC">
            <w:r w:rsidRPr="005E19CC">
              <w:t>Información general</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4 Dell </w:t>
            </w:r>
            <w:proofErr w:type="spellStart"/>
            <w:r w:rsidRPr="005E19CC">
              <w:t>OptiPlex</w:t>
            </w:r>
            <w:proofErr w:type="spellEnd"/>
            <w:r w:rsidRPr="005E19CC">
              <w:t xml:space="preserve"> 3060. 100% 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Sin observaciones adicionales significativas.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Estadística</w:t>
            </w:r>
          </w:p>
        </w:tc>
        <w:tc>
          <w:tcPr>
            <w:tcW w:w="0" w:type="auto"/>
            <w:tcMar>
              <w:top w:w="150" w:type="dxa"/>
              <w:left w:w="240" w:type="dxa"/>
              <w:bottom w:w="150" w:type="dxa"/>
              <w:right w:w="240" w:type="dxa"/>
            </w:tcMar>
            <w:vAlign w:val="center"/>
            <w:hideMark/>
          </w:tcPr>
          <w:p w:rsidR="005E19CC" w:rsidRPr="005E19CC" w:rsidRDefault="005E19CC" w:rsidP="005E19CC">
            <w:r w:rsidRPr="005E19CC">
              <w:t>3</w:t>
            </w:r>
          </w:p>
        </w:tc>
        <w:tc>
          <w:tcPr>
            <w:tcW w:w="0" w:type="auto"/>
            <w:tcMar>
              <w:top w:w="150" w:type="dxa"/>
              <w:left w:w="240" w:type="dxa"/>
              <w:bottom w:w="150" w:type="dxa"/>
              <w:right w:w="240" w:type="dxa"/>
            </w:tcMar>
            <w:vAlign w:val="center"/>
            <w:hideMark/>
          </w:tcPr>
          <w:p w:rsidR="005E19CC" w:rsidRPr="005E19CC" w:rsidRDefault="005E19CC" w:rsidP="005E19CC">
            <w:r w:rsidRPr="005E19CC">
              <w:t>Datos estadísticos SISNIVEN, boletines</w:t>
            </w:r>
          </w:p>
        </w:tc>
        <w:tc>
          <w:tcPr>
            <w:tcW w:w="0" w:type="auto"/>
            <w:tcMar>
              <w:top w:w="150" w:type="dxa"/>
              <w:left w:w="240" w:type="dxa"/>
              <w:bottom w:w="150" w:type="dxa"/>
              <w:right w:w="240" w:type="dxa"/>
            </w:tcMar>
            <w:vAlign w:val="center"/>
            <w:hideMark/>
          </w:tcPr>
          <w:p w:rsidR="005E19CC" w:rsidRPr="005E19CC" w:rsidRDefault="005E19CC" w:rsidP="005E19CC">
            <w:r w:rsidRPr="005E19CC">
              <w:rPr>
                <w:lang w:val="en-US"/>
              </w:rPr>
              <w:t xml:space="preserve">2 Lenovo </w:t>
            </w:r>
            <w:proofErr w:type="spellStart"/>
            <w:r w:rsidRPr="005E19CC">
              <w:rPr>
                <w:lang w:val="en-US"/>
              </w:rPr>
              <w:t>ThinkCentre</w:t>
            </w:r>
            <w:proofErr w:type="spellEnd"/>
            <w:r w:rsidRPr="005E19CC">
              <w:rPr>
                <w:lang w:val="en-US"/>
              </w:rPr>
              <w:t xml:space="preserve"> M720q + 1 Dell OptiPlex 3060. </w:t>
            </w:r>
            <w:r w:rsidRPr="005E19CC">
              <w:t>Con SISNIVEN y SPSS. 1 LAN, 2 WLAN.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Dependencia </w:t>
            </w:r>
            <w:proofErr w:type="spellStart"/>
            <w:r w:rsidRPr="005E19CC">
              <w:t>WiFi</w:t>
            </w:r>
            <w:proofErr w:type="spellEnd"/>
            <w:r w:rsidRPr="005E19CC">
              <w:t xml:space="preserve"> sin redundancia cableada en 2 equipos. Área prioritaria para instalación de cableado de respaldo.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Contabilidad</w:t>
            </w:r>
          </w:p>
        </w:tc>
        <w:tc>
          <w:tcPr>
            <w:tcW w:w="0" w:type="auto"/>
            <w:tcMar>
              <w:top w:w="150" w:type="dxa"/>
              <w:left w:w="240" w:type="dxa"/>
              <w:bottom w:w="150" w:type="dxa"/>
              <w:right w:w="240" w:type="dxa"/>
            </w:tcMar>
            <w:vAlign w:val="center"/>
            <w:hideMark/>
          </w:tcPr>
          <w:p w:rsidR="005E19CC" w:rsidRPr="005E19CC" w:rsidRDefault="005E19CC" w:rsidP="005E19CC">
            <w:r w:rsidRPr="005E19CC">
              <w:t>3</w:t>
            </w:r>
          </w:p>
        </w:tc>
        <w:tc>
          <w:tcPr>
            <w:tcW w:w="0" w:type="auto"/>
            <w:tcMar>
              <w:top w:w="150" w:type="dxa"/>
              <w:left w:w="240" w:type="dxa"/>
              <w:bottom w:w="150" w:type="dxa"/>
              <w:right w:w="240" w:type="dxa"/>
            </w:tcMar>
            <w:vAlign w:val="center"/>
            <w:hideMark/>
          </w:tcPr>
          <w:p w:rsidR="005E19CC" w:rsidRPr="005E19CC" w:rsidRDefault="005E19CC" w:rsidP="005E19CC">
            <w:r w:rsidRPr="005E19CC">
              <w:t>Información financiera, nóminas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3 HP </w:t>
            </w:r>
            <w:proofErr w:type="spellStart"/>
            <w:r w:rsidRPr="005E19CC">
              <w:t>EliteDesk</w:t>
            </w:r>
            <w:proofErr w:type="spellEnd"/>
            <w:r w:rsidRPr="005E19CC">
              <w:t xml:space="preserve"> 800 G4. 100% WLAN.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Dependencia exclusiva de </w:t>
            </w:r>
            <w:proofErr w:type="spellStart"/>
            <w:r w:rsidRPr="005E19CC">
              <w:t>WiFi</w:t>
            </w:r>
            <w:proofErr w:type="spellEnd"/>
            <w:r w:rsidRPr="005E19CC">
              <w:t xml:space="preserve"> para el manejo de datos financieros críticos. Urge respaldo cableado.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RRHH</w:t>
            </w:r>
          </w:p>
        </w:tc>
        <w:tc>
          <w:tcPr>
            <w:tcW w:w="0" w:type="auto"/>
            <w:tcMar>
              <w:top w:w="150" w:type="dxa"/>
              <w:left w:w="240" w:type="dxa"/>
              <w:bottom w:w="150" w:type="dxa"/>
              <w:right w:w="240" w:type="dxa"/>
            </w:tcMar>
            <w:vAlign w:val="center"/>
            <w:hideMark/>
          </w:tcPr>
          <w:p w:rsidR="005E19CC" w:rsidRPr="005E19CC" w:rsidRDefault="005E19CC" w:rsidP="005E19CC">
            <w:r w:rsidRPr="005E19CC">
              <w:t>3</w:t>
            </w:r>
          </w:p>
        </w:tc>
        <w:tc>
          <w:tcPr>
            <w:tcW w:w="0" w:type="auto"/>
            <w:tcMar>
              <w:top w:w="150" w:type="dxa"/>
              <w:left w:w="240" w:type="dxa"/>
              <w:bottom w:w="150" w:type="dxa"/>
              <w:right w:w="240" w:type="dxa"/>
            </w:tcMar>
            <w:vAlign w:val="center"/>
            <w:hideMark/>
          </w:tcPr>
          <w:p w:rsidR="005E19CC" w:rsidRPr="005E19CC" w:rsidRDefault="005E19CC" w:rsidP="005E19CC">
            <w:r w:rsidRPr="005E19CC">
              <w:t>Datos personales del personal sanitario</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3 Dell </w:t>
            </w:r>
            <w:proofErr w:type="spellStart"/>
            <w:r w:rsidRPr="005E19CC">
              <w:t>OptiPlex</w:t>
            </w:r>
            <w:proofErr w:type="spellEnd"/>
            <w:r w:rsidRPr="005E19CC">
              <w:t xml:space="preserve"> 3060. 2 WLAN, 1 LAN (implícito).</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Dependencia </w:t>
            </w:r>
            <w:proofErr w:type="spellStart"/>
            <w:r w:rsidRPr="005E19CC">
              <w:t>WiFi</w:t>
            </w:r>
            <w:proofErr w:type="spellEnd"/>
            <w:r w:rsidRPr="005E19CC">
              <w:t xml:space="preserve"> sin redundancia cableada en 2 equipos. Datos sensibles de personal en riesgo.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Insumos Médicos</w:t>
            </w:r>
          </w:p>
        </w:tc>
        <w:tc>
          <w:tcPr>
            <w:tcW w:w="0" w:type="auto"/>
            <w:tcMar>
              <w:top w:w="150" w:type="dxa"/>
              <w:left w:w="240" w:type="dxa"/>
              <w:bottom w:w="150" w:type="dxa"/>
              <w:right w:w="240" w:type="dxa"/>
            </w:tcMar>
            <w:vAlign w:val="center"/>
            <w:hideMark/>
          </w:tcPr>
          <w:p w:rsidR="005E19CC" w:rsidRPr="005E19CC" w:rsidRDefault="005E19CC" w:rsidP="005E19CC">
            <w:r w:rsidRPr="005E19CC">
              <w:t>3</w:t>
            </w:r>
          </w:p>
        </w:tc>
        <w:tc>
          <w:tcPr>
            <w:tcW w:w="0" w:type="auto"/>
            <w:tcMar>
              <w:top w:w="150" w:type="dxa"/>
              <w:left w:w="240" w:type="dxa"/>
              <w:bottom w:w="150" w:type="dxa"/>
              <w:right w:w="240" w:type="dxa"/>
            </w:tcMar>
            <w:vAlign w:val="center"/>
            <w:hideMark/>
          </w:tcPr>
          <w:p w:rsidR="005E19CC" w:rsidRPr="005E19CC" w:rsidRDefault="005E19CC" w:rsidP="005E19CC">
            <w:r w:rsidRPr="005E19CC">
              <w:t>Inventario farmacéutico, caducidades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3 Dell </w:t>
            </w:r>
            <w:proofErr w:type="spellStart"/>
            <w:r w:rsidRPr="005E19CC">
              <w:t>OptiPlex</w:t>
            </w:r>
            <w:proofErr w:type="spellEnd"/>
            <w:r w:rsidRPr="005E19CC">
              <w:t xml:space="preserve"> 3060. 100% WLAN.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Dependencia exclusiva de </w:t>
            </w:r>
            <w:proofErr w:type="spellStart"/>
            <w:r w:rsidRPr="005E19CC">
              <w:t>WiFi</w:t>
            </w:r>
            <w:proofErr w:type="spellEnd"/>
            <w:r w:rsidRPr="005E19CC">
              <w:t>. Sistema Galeno de control de insumos potencialmente afectado por intermitencia.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Enfermería</w:t>
            </w:r>
          </w:p>
        </w:tc>
        <w:tc>
          <w:tcPr>
            <w:tcW w:w="0" w:type="auto"/>
            <w:tcMar>
              <w:top w:w="150" w:type="dxa"/>
              <w:left w:w="240" w:type="dxa"/>
              <w:bottom w:w="150" w:type="dxa"/>
              <w:right w:w="240" w:type="dxa"/>
            </w:tcMar>
            <w:vAlign w:val="center"/>
            <w:hideMark/>
          </w:tcPr>
          <w:p w:rsidR="005E19CC" w:rsidRPr="005E19CC" w:rsidRDefault="005E19CC" w:rsidP="005E19CC">
            <w:r w:rsidRPr="005E19CC">
              <w:t>2</w:t>
            </w:r>
          </w:p>
        </w:tc>
        <w:tc>
          <w:tcPr>
            <w:tcW w:w="0" w:type="auto"/>
            <w:tcMar>
              <w:top w:w="150" w:type="dxa"/>
              <w:left w:w="240" w:type="dxa"/>
              <w:bottom w:w="150" w:type="dxa"/>
              <w:right w:w="240" w:type="dxa"/>
            </w:tcMar>
            <w:vAlign w:val="center"/>
            <w:hideMark/>
          </w:tcPr>
          <w:p w:rsidR="005E19CC" w:rsidRPr="005E19CC" w:rsidRDefault="005E19CC" w:rsidP="005E19CC">
            <w:r w:rsidRPr="005E19CC">
              <w:t>Protocolos de atención, turnos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2 Dell </w:t>
            </w:r>
            <w:proofErr w:type="spellStart"/>
            <w:r w:rsidRPr="005E19CC">
              <w:t>OptiPlex</w:t>
            </w:r>
            <w:proofErr w:type="spellEnd"/>
            <w:r w:rsidRPr="005E19CC">
              <w:t xml:space="preserve"> 3060. 100% WLAN.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Dependencia exclusiva de </w:t>
            </w:r>
            <w:proofErr w:type="spellStart"/>
            <w:r w:rsidRPr="005E19CC">
              <w:t>WiFi</w:t>
            </w:r>
            <w:proofErr w:type="spellEnd"/>
            <w:r w:rsidRPr="005E19CC">
              <w:t xml:space="preserve"> para coordinación de personal de atención.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Dirección / FET Salud</w:t>
            </w:r>
          </w:p>
        </w:tc>
        <w:tc>
          <w:tcPr>
            <w:tcW w:w="0" w:type="auto"/>
            <w:tcMar>
              <w:top w:w="150" w:type="dxa"/>
              <w:left w:w="240" w:type="dxa"/>
              <w:bottom w:w="150" w:type="dxa"/>
              <w:right w:w="240" w:type="dxa"/>
            </w:tcMar>
            <w:vAlign w:val="center"/>
            <w:hideMark/>
          </w:tcPr>
          <w:p w:rsidR="005E19CC" w:rsidRPr="005E19CC" w:rsidRDefault="005E19CC" w:rsidP="005E19CC">
            <w:r w:rsidRPr="005E19CC">
              <w:t>1 escritorio, 2 laptops</w:t>
            </w:r>
          </w:p>
        </w:tc>
        <w:tc>
          <w:tcPr>
            <w:tcW w:w="0" w:type="auto"/>
            <w:tcMar>
              <w:top w:w="150" w:type="dxa"/>
              <w:left w:w="240" w:type="dxa"/>
              <w:bottom w:w="150" w:type="dxa"/>
              <w:right w:w="240" w:type="dxa"/>
            </w:tcMar>
            <w:vAlign w:val="center"/>
            <w:hideMark/>
          </w:tcPr>
          <w:p w:rsidR="005E19CC" w:rsidRPr="005E19CC" w:rsidRDefault="005E19CC" w:rsidP="005E19CC">
            <w:r w:rsidRPr="005E19CC">
              <w:t>Información estratégica confidencial</w:t>
            </w:r>
          </w:p>
        </w:tc>
        <w:tc>
          <w:tcPr>
            <w:tcW w:w="0" w:type="auto"/>
            <w:tcMar>
              <w:top w:w="150" w:type="dxa"/>
              <w:left w:w="240" w:type="dxa"/>
              <w:bottom w:w="150" w:type="dxa"/>
              <w:right w:w="240" w:type="dxa"/>
            </w:tcMar>
            <w:vAlign w:val="center"/>
            <w:hideMark/>
          </w:tcPr>
          <w:p w:rsidR="005E19CC" w:rsidRPr="005E19CC" w:rsidRDefault="005E19CC" w:rsidP="005E19CC">
            <w:r w:rsidRPr="005E19CC">
              <w:rPr>
                <w:lang w:val="en-US"/>
              </w:rPr>
              <w:t xml:space="preserve">1 HP </w:t>
            </w:r>
            <w:proofErr w:type="spellStart"/>
            <w:r w:rsidRPr="005E19CC">
              <w:rPr>
                <w:lang w:val="en-US"/>
              </w:rPr>
              <w:t>EliteDesk</w:t>
            </w:r>
            <w:proofErr w:type="spellEnd"/>
            <w:r w:rsidRPr="005E19CC">
              <w:rPr>
                <w:lang w:val="en-US"/>
              </w:rPr>
              <w:t xml:space="preserve"> 800 G4 (LAN) + 2 Dell Latitude 3400 (WLAN). </w:t>
            </w:r>
            <w:r w:rsidRPr="005E19CC">
              <w:t xml:space="preserve">Cliente VPN MINSA </w:t>
            </w:r>
            <w:r w:rsidRPr="005E19CC">
              <w:lastRenderedPageBreak/>
              <w:t>instalado en laptops.</w:t>
            </w:r>
          </w:p>
        </w:tc>
        <w:tc>
          <w:tcPr>
            <w:tcW w:w="0" w:type="auto"/>
            <w:tcMar>
              <w:top w:w="150" w:type="dxa"/>
              <w:left w:w="240" w:type="dxa"/>
              <w:bottom w:w="150" w:type="dxa"/>
              <w:right w:w="240" w:type="dxa"/>
            </w:tcMar>
            <w:vAlign w:val="center"/>
            <w:hideMark/>
          </w:tcPr>
          <w:p w:rsidR="005E19CC" w:rsidRPr="005E19CC" w:rsidRDefault="005E19CC" w:rsidP="005E19CC">
            <w:r w:rsidRPr="005E19CC">
              <w:lastRenderedPageBreak/>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Combina conectividad cableada e inalámbrica. Equipos de mayor prioridad </w:t>
            </w:r>
            <w:r w:rsidRPr="005E19CC">
              <w:lastRenderedPageBreak/>
              <w:t>institucional.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SNC</w:t>
            </w:r>
          </w:p>
        </w:tc>
        <w:tc>
          <w:tcPr>
            <w:tcW w:w="0" w:type="auto"/>
            <w:tcMar>
              <w:top w:w="150" w:type="dxa"/>
              <w:left w:w="240" w:type="dxa"/>
              <w:bottom w:w="150" w:type="dxa"/>
              <w:right w:w="240" w:type="dxa"/>
            </w:tcMar>
            <w:vAlign w:val="center"/>
            <w:hideMark/>
          </w:tcPr>
          <w:p w:rsidR="005E19CC" w:rsidRPr="005E19CC" w:rsidRDefault="005E19CC" w:rsidP="005E19CC">
            <w:r w:rsidRPr="005E19CC">
              <w:t>2 escritorios, 2 laptops</w:t>
            </w:r>
          </w:p>
        </w:tc>
        <w:tc>
          <w:tcPr>
            <w:tcW w:w="0" w:type="auto"/>
            <w:tcMar>
              <w:top w:w="150" w:type="dxa"/>
              <w:left w:w="240" w:type="dxa"/>
              <w:bottom w:w="150" w:type="dxa"/>
              <w:right w:w="240" w:type="dxa"/>
            </w:tcMar>
            <w:vAlign w:val="center"/>
            <w:hideMark/>
          </w:tcPr>
          <w:p w:rsidR="005E19CC" w:rsidRPr="005E19CC" w:rsidRDefault="005E19CC" w:rsidP="005E19CC">
            <w:r w:rsidRPr="005E19CC">
              <w:t>Datos de salud comunitarios sensibles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2 Lenovo </w:t>
            </w:r>
            <w:proofErr w:type="spellStart"/>
            <w:r w:rsidRPr="005E19CC">
              <w:t>ThinkCentre</w:t>
            </w:r>
            <w:proofErr w:type="spellEnd"/>
            <w:r w:rsidRPr="005E19CC">
              <w:t xml:space="preserve"> M720q + 2 Lenovo </w:t>
            </w:r>
            <w:proofErr w:type="spellStart"/>
            <w:r w:rsidRPr="005E19CC">
              <w:t>ThinkPad</w:t>
            </w:r>
            <w:proofErr w:type="spellEnd"/>
            <w:r w:rsidRPr="005E19CC">
              <w:t xml:space="preserve"> E490. Conexión privada a Internet. SISNIVEN remoto.</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Fuera del perímetro de seguridad corporativo. Datos sensibles transmitidos sin monitoreo ni protección de red interna.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Administración</w:t>
            </w:r>
          </w:p>
        </w:tc>
        <w:tc>
          <w:tcPr>
            <w:tcW w:w="0" w:type="auto"/>
            <w:tcMar>
              <w:top w:w="150" w:type="dxa"/>
              <w:left w:w="240" w:type="dxa"/>
              <w:bottom w:w="150" w:type="dxa"/>
              <w:right w:w="240" w:type="dxa"/>
            </w:tcMar>
            <w:vAlign w:val="center"/>
            <w:hideMark/>
          </w:tcPr>
          <w:p w:rsidR="005E19CC" w:rsidRPr="005E19CC" w:rsidRDefault="005E19CC" w:rsidP="005E19CC">
            <w:r w:rsidRPr="005E19CC">
              <w:t>1</w:t>
            </w:r>
          </w:p>
        </w:tc>
        <w:tc>
          <w:tcPr>
            <w:tcW w:w="0" w:type="auto"/>
            <w:tcMar>
              <w:top w:w="150" w:type="dxa"/>
              <w:left w:w="240" w:type="dxa"/>
              <w:bottom w:w="150" w:type="dxa"/>
              <w:right w:w="240" w:type="dxa"/>
            </w:tcMar>
            <w:vAlign w:val="center"/>
            <w:hideMark/>
          </w:tcPr>
          <w:p w:rsidR="005E19CC" w:rsidRPr="005E19CC" w:rsidRDefault="005E19CC" w:rsidP="005E19CC">
            <w:r w:rsidRPr="005E19CC">
              <w:t>Información presupuestaria</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1 HP </w:t>
            </w:r>
            <w:proofErr w:type="spellStart"/>
            <w:r w:rsidRPr="005E19CC">
              <w:t>EliteDesk</w:t>
            </w:r>
            <w:proofErr w:type="spellEnd"/>
            <w:r w:rsidRPr="005E19CC">
              <w:t xml:space="preserve"> 800 G4. Conexión 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Equipo único para función presupuestaria; sin redundancia.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Caja</w:t>
            </w:r>
          </w:p>
        </w:tc>
        <w:tc>
          <w:tcPr>
            <w:tcW w:w="0" w:type="auto"/>
            <w:tcMar>
              <w:top w:w="150" w:type="dxa"/>
              <w:left w:w="240" w:type="dxa"/>
              <w:bottom w:w="150" w:type="dxa"/>
              <w:right w:w="240" w:type="dxa"/>
            </w:tcMar>
            <w:vAlign w:val="center"/>
            <w:hideMark/>
          </w:tcPr>
          <w:p w:rsidR="005E19CC" w:rsidRPr="005E19CC" w:rsidRDefault="005E19CC" w:rsidP="005E19CC">
            <w:r w:rsidRPr="005E19CC">
              <w:t>2</w:t>
            </w:r>
          </w:p>
        </w:tc>
        <w:tc>
          <w:tcPr>
            <w:tcW w:w="0" w:type="auto"/>
            <w:tcMar>
              <w:top w:w="150" w:type="dxa"/>
              <w:left w:w="240" w:type="dxa"/>
              <w:bottom w:w="150" w:type="dxa"/>
              <w:right w:w="240" w:type="dxa"/>
            </w:tcMar>
            <w:vAlign w:val="center"/>
            <w:hideMark/>
          </w:tcPr>
          <w:p w:rsidR="005E19CC" w:rsidRPr="005E19CC" w:rsidRDefault="005E19CC" w:rsidP="005E19CC">
            <w:r w:rsidRPr="005E19CC">
              <w:t>Transacciones financieras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2 Dell </w:t>
            </w:r>
            <w:proofErr w:type="spellStart"/>
            <w:r w:rsidRPr="005E19CC">
              <w:t>OptiPlex</w:t>
            </w:r>
            <w:proofErr w:type="spellEnd"/>
            <w:r w:rsidRPr="005E19CC">
              <w:t xml:space="preserve"> 3060. Conexión LAN.</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Equipos con acceso a sistema de facturación y cobro. Sin segmentación de tráfico financiero.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Banco Biológico</w:t>
            </w:r>
          </w:p>
        </w:tc>
        <w:tc>
          <w:tcPr>
            <w:tcW w:w="0" w:type="auto"/>
            <w:tcMar>
              <w:top w:w="150" w:type="dxa"/>
              <w:left w:w="240" w:type="dxa"/>
              <w:bottom w:w="150" w:type="dxa"/>
              <w:right w:w="240" w:type="dxa"/>
            </w:tcMar>
            <w:vAlign w:val="center"/>
            <w:hideMark/>
          </w:tcPr>
          <w:p w:rsidR="005E19CC" w:rsidRPr="005E19CC" w:rsidRDefault="005E19CC" w:rsidP="005E19CC">
            <w:r w:rsidRPr="005E19CC">
              <w:t>1</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Muestras biológicas, </w:t>
            </w:r>
            <w:r w:rsidRPr="005E19CC">
              <w:lastRenderedPageBreak/>
              <w:t>resultados VIH/TB</w:t>
            </w:r>
          </w:p>
        </w:tc>
        <w:tc>
          <w:tcPr>
            <w:tcW w:w="0" w:type="auto"/>
            <w:tcMar>
              <w:top w:w="150" w:type="dxa"/>
              <w:left w:w="240" w:type="dxa"/>
              <w:bottom w:w="150" w:type="dxa"/>
              <w:right w:w="240" w:type="dxa"/>
            </w:tcMar>
            <w:vAlign w:val="center"/>
            <w:hideMark/>
          </w:tcPr>
          <w:p w:rsidR="005E19CC" w:rsidRPr="005E19CC" w:rsidRDefault="005E19CC" w:rsidP="005E19CC">
            <w:r w:rsidRPr="005E19CC">
              <w:lastRenderedPageBreak/>
              <w:t xml:space="preserve">1 Lenovo </w:t>
            </w:r>
            <w:proofErr w:type="spellStart"/>
            <w:r w:rsidRPr="005E19CC">
              <w:t>ThinkCentre</w:t>
            </w:r>
            <w:proofErr w:type="spellEnd"/>
            <w:r w:rsidRPr="005E19CC">
              <w:t xml:space="preserve"> </w:t>
            </w:r>
            <w:r w:rsidRPr="005E19CC">
              <w:lastRenderedPageBreak/>
              <w:t>M720q. Conexión LAN. SSD 256 GB.</w:t>
            </w:r>
          </w:p>
        </w:tc>
        <w:tc>
          <w:tcPr>
            <w:tcW w:w="0" w:type="auto"/>
            <w:tcMar>
              <w:top w:w="150" w:type="dxa"/>
              <w:left w:w="240" w:type="dxa"/>
              <w:bottom w:w="150" w:type="dxa"/>
              <w:right w:w="240" w:type="dxa"/>
            </w:tcMar>
            <w:vAlign w:val="center"/>
            <w:hideMark/>
          </w:tcPr>
          <w:p w:rsidR="005E19CC" w:rsidRPr="005E19CC" w:rsidRDefault="005E19CC" w:rsidP="005E19CC">
            <w:r w:rsidRPr="005E19CC">
              <w:lastRenderedPageBreak/>
              <w:t>Operativo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Área crítica con datos </w:t>
            </w:r>
            <w:r w:rsidRPr="005E19CC">
              <w:lastRenderedPageBreak/>
              <w:t>altamente sensibles. Equipo adecuado en hardware, desprotegido por red plana.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Sindicato</w:t>
            </w:r>
          </w:p>
        </w:tc>
        <w:tc>
          <w:tcPr>
            <w:tcW w:w="0" w:type="auto"/>
            <w:tcMar>
              <w:top w:w="150" w:type="dxa"/>
              <w:left w:w="240" w:type="dxa"/>
              <w:bottom w:w="150" w:type="dxa"/>
              <w:right w:w="240" w:type="dxa"/>
            </w:tcMar>
            <w:vAlign w:val="center"/>
            <w:hideMark/>
          </w:tcPr>
          <w:p w:rsidR="005E19CC" w:rsidRPr="005E19CC" w:rsidRDefault="005E19CC" w:rsidP="005E19CC">
            <w:r w:rsidRPr="005E19CC">
              <w:t>2</w:t>
            </w:r>
          </w:p>
        </w:tc>
        <w:tc>
          <w:tcPr>
            <w:tcW w:w="0" w:type="auto"/>
            <w:tcMar>
              <w:top w:w="150" w:type="dxa"/>
              <w:left w:w="240" w:type="dxa"/>
              <w:bottom w:w="150" w:type="dxa"/>
              <w:right w:w="240" w:type="dxa"/>
            </w:tcMar>
            <w:vAlign w:val="center"/>
            <w:hideMark/>
          </w:tcPr>
          <w:p w:rsidR="005E19CC" w:rsidRPr="005E19CC" w:rsidRDefault="005E19CC" w:rsidP="005E19CC">
            <w:r w:rsidRPr="005E19CC">
              <w:t>Información gremial</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2 Dell </w:t>
            </w:r>
            <w:proofErr w:type="spellStart"/>
            <w:r w:rsidRPr="005E19CC">
              <w:t>OptiPlex</w:t>
            </w:r>
            <w:proofErr w:type="spellEnd"/>
            <w:r w:rsidRPr="005E19CC">
              <w:t xml:space="preserve"> 3060. Conexión privada. Sin antivirus corporativo activo.</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Fuera del perímetro de seguridad corporativo. Equipos sin protección actualizada.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Transporte</w:t>
            </w:r>
          </w:p>
        </w:tc>
        <w:tc>
          <w:tcPr>
            <w:tcW w:w="0" w:type="auto"/>
            <w:tcMar>
              <w:top w:w="150" w:type="dxa"/>
              <w:left w:w="240" w:type="dxa"/>
              <w:bottom w:w="150" w:type="dxa"/>
              <w:right w:w="240" w:type="dxa"/>
            </w:tcMar>
            <w:vAlign w:val="center"/>
            <w:hideMark/>
          </w:tcPr>
          <w:p w:rsidR="005E19CC" w:rsidRPr="005E19CC" w:rsidRDefault="005E19CC" w:rsidP="005E19CC">
            <w:r w:rsidRPr="005E19CC">
              <w:t>1 laptop</w:t>
            </w:r>
          </w:p>
        </w:tc>
        <w:tc>
          <w:tcPr>
            <w:tcW w:w="0" w:type="auto"/>
            <w:tcMar>
              <w:top w:w="150" w:type="dxa"/>
              <w:left w:w="240" w:type="dxa"/>
              <w:bottom w:w="150" w:type="dxa"/>
              <w:right w:w="240" w:type="dxa"/>
            </w:tcMar>
            <w:vAlign w:val="center"/>
            <w:hideMark/>
          </w:tcPr>
          <w:p w:rsidR="005E19CC" w:rsidRPr="005E19CC" w:rsidRDefault="005E19CC" w:rsidP="005E19CC">
            <w:r w:rsidRPr="005E19CC">
              <w:t>Logística operativa</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1 Lenovo </w:t>
            </w:r>
            <w:proofErr w:type="spellStart"/>
            <w:r w:rsidRPr="005E19CC">
              <w:t>ThinkPad</w:t>
            </w:r>
            <w:proofErr w:type="spellEnd"/>
            <w:r w:rsidRPr="005E19CC">
              <w:t xml:space="preserve"> E490. Conexión privada. Sin antivirus corporativo activo. HDD 5400 RPM.</w:t>
            </w:r>
          </w:p>
        </w:tc>
        <w:tc>
          <w:tcPr>
            <w:tcW w:w="0" w:type="auto"/>
            <w:tcMar>
              <w:top w:w="150" w:type="dxa"/>
              <w:left w:w="240" w:type="dxa"/>
              <w:bottom w:w="150" w:type="dxa"/>
              <w:right w:w="240" w:type="dxa"/>
            </w:tcMar>
            <w:vAlign w:val="center"/>
            <w:hideMark/>
          </w:tcPr>
          <w:p w:rsidR="005E19CC" w:rsidRPr="005E19CC" w:rsidRDefault="005E19CC" w:rsidP="005E19CC">
            <w:r w:rsidRPr="005E19CC">
              <w:t>Operativo con riesgo</w:t>
            </w:r>
          </w:p>
        </w:tc>
        <w:tc>
          <w:tcPr>
            <w:tcW w:w="0" w:type="auto"/>
            <w:tcMar>
              <w:top w:w="150" w:type="dxa"/>
              <w:left w:w="240" w:type="dxa"/>
              <w:bottom w:w="150" w:type="dxa"/>
              <w:right w:w="0" w:type="dxa"/>
            </w:tcMar>
            <w:vAlign w:val="center"/>
            <w:hideMark/>
          </w:tcPr>
          <w:p w:rsidR="005E19CC" w:rsidRPr="005E19CC" w:rsidRDefault="005E19CC" w:rsidP="005E19CC">
            <w:r w:rsidRPr="005E19CC">
              <w:t>Fuera del perímetro de seguridad corporativo. Rendimiento degradado por disco lento.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rPr>
                <w:b/>
                <w:bCs/>
              </w:rPr>
              <w:t>TOTAL</w:t>
            </w:r>
          </w:p>
        </w:tc>
        <w:tc>
          <w:tcPr>
            <w:tcW w:w="0" w:type="auto"/>
            <w:tcMar>
              <w:top w:w="150" w:type="dxa"/>
              <w:left w:w="240" w:type="dxa"/>
              <w:bottom w:w="150" w:type="dxa"/>
              <w:right w:w="240" w:type="dxa"/>
            </w:tcMar>
            <w:vAlign w:val="center"/>
            <w:hideMark/>
          </w:tcPr>
          <w:p w:rsidR="005E19CC" w:rsidRPr="005E19CC" w:rsidRDefault="005E19CC" w:rsidP="005E19CC">
            <w:r w:rsidRPr="005E19CC">
              <w:rPr>
                <w:b/>
                <w:bCs/>
              </w:rPr>
              <w:t>51</w:t>
            </w:r>
          </w:p>
        </w:tc>
        <w:tc>
          <w:tcPr>
            <w:tcW w:w="0" w:type="auto"/>
            <w:tcMar>
              <w:top w:w="150" w:type="dxa"/>
              <w:left w:w="240" w:type="dxa"/>
              <w:bottom w:w="150" w:type="dxa"/>
              <w:right w:w="240" w:type="dxa"/>
            </w:tcMar>
            <w:vAlign w:val="center"/>
            <w:hideMark/>
          </w:tcPr>
          <w:p w:rsidR="005E19CC" w:rsidRPr="005E19CC" w:rsidRDefault="005E19CC" w:rsidP="005E19CC"/>
        </w:tc>
        <w:tc>
          <w:tcPr>
            <w:tcW w:w="0" w:type="auto"/>
            <w:tcMar>
              <w:top w:w="150" w:type="dxa"/>
              <w:left w:w="240" w:type="dxa"/>
              <w:bottom w:w="150" w:type="dxa"/>
              <w:right w:w="240" w:type="dxa"/>
            </w:tcMar>
            <w:vAlign w:val="center"/>
            <w:hideMark/>
          </w:tcPr>
          <w:p w:rsidR="005E19CC" w:rsidRPr="005E19CC" w:rsidRDefault="005E19CC" w:rsidP="005E19CC"/>
        </w:tc>
        <w:tc>
          <w:tcPr>
            <w:tcW w:w="0" w:type="auto"/>
            <w:tcMar>
              <w:top w:w="150" w:type="dxa"/>
              <w:left w:w="240" w:type="dxa"/>
              <w:bottom w:w="150" w:type="dxa"/>
              <w:right w:w="240" w:type="dxa"/>
            </w:tcMar>
            <w:vAlign w:val="center"/>
            <w:hideMark/>
          </w:tcPr>
          <w:p w:rsidR="005E19CC" w:rsidRPr="005E19CC" w:rsidRDefault="005E19CC" w:rsidP="005E19CC"/>
        </w:tc>
        <w:tc>
          <w:tcPr>
            <w:tcW w:w="0" w:type="auto"/>
            <w:tcMar>
              <w:top w:w="150" w:type="dxa"/>
              <w:left w:w="240" w:type="dxa"/>
              <w:bottom w:w="150" w:type="dxa"/>
              <w:right w:w="0" w:type="dxa"/>
            </w:tcMar>
            <w:vAlign w:val="center"/>
            <w:hideMark/>
          </w:tcPr>
          <w:p w:rsidR="005E19CC" w:rsidRPr="005E19CC" w:rsidRDefault="005E19CC" w:rsidP="005E19CC"/>
        </w:tc>
      </w:tr>
    </w:tbl>
    <w:p w:rsidR="005E19CC" w:rsidRDefault="005E19CC" w:rsidP="005E19CC">
      <w:pPr>
        <w:rPr>
          <w:b/>
          <w:bCs/>
        </w:rPr>
      </w:pPr>
    </w:p>
    <w:p w:rsidR="005E19CC" w:rsidRDefault="005E19CC" w:rsidP="005E19CC">
      <w:pPr>
        <w:rPr>
          <w:b/>
          <w:bCs/>
        </w:rPr>
      </w:pPr>
    </w:p>
    <w:p w:rsidR="005E19CC" w:rsidRDefault="005E19CC" w:rsidP="005E19CC">
      <w:pPr>
        <w:rPr>
          <w:b/>
          <w:bCs/>
        </w:rPr>
      </w:pPr>
    </w:p>
    <w:p w:rsidR="005E19CC" w:rsidRPr="005E19CC" w:rsidRDefault="005E19CC" w:rsidP="005E19CC">
      <w:pPr>
        <w:rPr>
          <w:b/>
          <w:bCs/>
        </w:rPr>
      </w:pPr>
      <w:r w:rsidRPr="005E19CC">
        <w:rPr>
          <w:b/>
          <w:bCs/>
        </w:rPr>
        <w:lastRenderedPageBreak/>
        <w:t>5.6.4 Análisis del Rendimiento y Utilización vs Función y Carga de Trabajo</w:t>
      </w:r>
    </w:p>
    <w:p w:rsidR="005E19CC" w:rsidRPr="005E19CC" w:rsidRDefault="005E19CC" w:rsidP="005E19CC">
      <w:r w:rsidRPr="005E19CC">
        <w:t>El análisis de rendimiento de la infraestructura revela una discrepancia significativa entre la capacidad instalada y la capacidad efectivamente utilizada:</w:t>
      </w:r>
    </w:p>
    <w:p w:rsidR="005E19CC" w:rsidRPr="005E19CC" w:rsidRDefault="005E19CC" w:rsidP="005E19CC">
      <w:pPr>
        <w:numPr>
          <w:ilvl w:val="0"/>
          <w:numId w:val="10"/>
        </w:numPr>
      </w:pPr>
      <w:r w:rsidRPr="005E19CC">
        <w:rPr>
          <w:b/>
          <w:bCs/>
        </w:rPr>
        <w:t>Estrangulamiento de red:</w:t>
      </w:r>
      <w:r w:rsidRPr="005E19CC">
        <w:t xml:space="preserve"> Las estaciones de trabajo poseen tarjetas de red Gigabit (1000 Mbps), pero operan forzadas a 100 Mbps debido a los </w:t>
      </w:r>
      <w:proofErr w:type="spellStart"/>
      <w:r w:rsidRPr="005E19CC">
        <w:t>switches</w:t>
      </w:r>
      <w:proofErr w:type="spellEnd"/>
      <w:r w:rsidRPr="005E19CC">
        <w:t xml:space="preserve"> </w:t>
      </w:r>
      <w:proofErr w:type="spellStart"/>
      <w:r w:rsidRPr="005E19CC">
        <w:t>Fast</w:t>
      </w:r>
      <w:proofErr w:type="spellEnd"/>
      <w:r w:rsidRPr="005E19CC">
        <w:t xml:space="preserve"> Ethernet no administrables. Esto representa un aprovechamiento de apenas el 10% de la capacidad nominal de los adaptadores de red. En las áreas que dependen de </w:t>
      </w:r>
      <w:proofErr w:type="spellStart"/>
      <w:r w:rsidRPr="005E19CC">
        <w:t>WiFi</w:t>
      </w:r>
      <w:proofErr w:type="spellEnd"/>
      <w:r w:rsidRPr="005E19CC">
        <w:t xml:space="preserve"> (Contabilidad, Insumos Médicos, Enfermería, más parcialmente Estadística, RRHH y Dirección), el rendimiento real TCP/IP se sitúa entre 60 y 80 Mbps en condiciones óptimas, degradándose significativamente en horas de alta demanda del espectro o ante interferencias ambientales.</w:t>
      </w:r>
    </w:p>
    <w:p w:rsidR="005E19CC" w:rsidRPr="005E19CC" w:rsidRDefault="005E19CC" w:rsidP="005E19CC">
      <w:pPr>
        <w:numPr>
          <w:ilvl w:val="0"/>
          <w:numId w:val="10"/>
        </w:numPr>
      </w:pPr>
      <w:r w:rsidRPr="005E19CC">
        <w:rPr>
          <w:b/>
          <w:bCs/>
        </w:rPr>
        <w:t xml:space="preserve">Pruebas de </w:t>
      </w:r>
      <w:proofErr w:type="spellStart"/>
      <w:r w:rsidRPr="005E19CC">
        <w:rPr>
          <w:b/>
          <w:bCs/>
        </w:rPr>
        <w:t>throughput</w:t>
      </w:r>
      <w:proofErr w:type="spellEnd"/>
      <w:r w:rsidRPr="005E19CC">
        <w:rPr>
          <w:b/>
          <w:bCs/>
        </w:rPr>
        <w:t xml:space="preserve"> con iPerf3:</w:t>
      </w:r>
      <w:r w:rsidRPr="005E19CC">
        <w:t xml:space="preserve"> Confirmaron un ancho de banda máximo de aproximadamente 94 Mbps en condiciones ideales de laboratorio (una sola conexión TCP entre dos equipos cableados). En escenarios de concurrencia simulada (5 flujos paralelos), el rendimiento por flujo se fragmentó severamente, evidenciando la incapacidad de los </w:t>
      </w:r>
      <w:proofErr w:type="spellStart"/>
      <w:r w:rsidRPr="005E19CC">
        <w:t>switches</w:t>
      </w:r>
      <w:proofErr w:type="spellEnd"/>
      <w:r w:rsidRPr="005E19CC">
        <w:t xml:space="preserve"> de aplicar políticas de calidad de servicio (</w:t>
      </w:r>
      <w:proofErr w:type="spellStart"/>
      <w:r w:rsidRPr="005E19CC">
        <w:t>QoS</w:t>
      </w:r>
      <w:proofErr w:type="spellEnd"/>
      <w:r w:rsidRPr="005E19CC">
        <w:t>) para priorizar el tráfico de aplicaciones críticas como el SISNIVEN.</w:t>
      </w:r>
    </w:p>
    <w:p w:rsidR="005E19CC" w:rsidRPr="005E19CC" w:rsidRDefault="005E19CC" w:rsidP="005E19CC">
      <w:pPr>
        <w:numPr>
          <w:ilvl w:val="0"/>
          <w:numId w:val="10"/>
        </w:numPr>
      </w:pPr>
      <w:r w:rsidRPr="005E19CC">
        <w:rPr>
          <w:b/>
          <w:bCs/>
        </w:rPr>
        <w:t>Impacto en la carga de trabajo:</w:t>
      </w:r>
      <w:r w:rsidRPr="005E19CC">
        <w:t> Las áreas críticas (Epidemiología, Estadística) reportan lentitud severa durante el envío de reportes al SISNIVEN, particularmente en horarios de alta concurrencia (primeras horas de la mañana, cuando múltiples usuarios acceden simultáneamente a recursos de red). Esta situación afecta directamente el cumplimiento de los tiempos de notificación epidemiológica exigidos por el MINSA Central. El personal de Estadística indicó en entrevistas que la generación de boletines, que implica consultas a bases de datos en el servidor de SISNIVEN y procesamiento en SPSS, puede demorar hasta tres veces más de lo esperado durante las horas pico.</w:t>
      </w:r>
    </w:p>
    <w:p w:rsidR="005E19CC" w:rsidRPr="005E19CC" w:rsidRDefault="005E19CC" w:rsidP="005E19CC">
      <w:pPr>
        <w:numPr>
          <w:ilvl w:val="0"/>
          <w:numId w:val="10"/>
        </w:numPr>
      </w:pPr>
      <w:r w:rsidRPr="005E19CC">
        <w:rPr>
          <w:b/>
          <w:bCs/>
        </w:rPr>
        <w:t>Desbalance de capacidad por tipo de almacenamiento:</w:t>
      </w:r>
      <w:r w:rsidRPr="005E19CC">
        <w:t xml:space="preserve"> Los equipos con discos duros mecánicos (HDD) de 7200 RPM (Dell </w:t>
      </w:r>
      <w:proofErr w:type="spellStart"/>
      <w:r w:rsidRPr="005E19CC">
        <w:t>OptiPlex</w:t>
      </w:r>
      <w:proofErr w:type="spellEnd"/>
      <w:r w:rsidRPr="005E19CC">
        <w:t xml:space="preserve"> 3060 y HP </w:t>
      </w:r>
      <w:proofErr w:type="spellStart"/>
      <w:r w:rsidRPr="005E19CC">
        <w:t>EliteDesk</w:t>
      </w:r>
      <w:proofErr w:type="spellEnd"/>
      <w:r w:rsidRPr="005E19CC">
        <w:t xml:space="preserve"> 800 G4) presentan tiempos de arranque de Windows 10 de entre 2 y 4 minutos, y tiempos de carga de aplicaciones como Excel con macros o el cliente SISNIVEN de entre 30 segundos y 1 minuto. Los equipos con SSD </w:t>
      </w:r>
      <w:proofErr w:type="spellStart"/>
      <w:r w:rsidRPr="005E19CC">
        <w:t>NVMe</w:t>
      </w:r>
      <w:proofErr w:type="spellEnd"/>
      <w:r w:rsidRPr="005E19CC">
        <w:t xml:space="preserve"> (Lenovo </w:t>
      </w:r>
      <w:proofErr w:type="spellStart"/>
      <w:r w:rsidRPr="005E19CC">
        <w:t>ThinkCentre</w:t>
      </w:r>
      <w:proofErr w:type="spellEnd"/>
      <w:r w:rsidRPr="005E19CC">
        <w:t xml:space="preserve"> M720q y Dell </w:t>
      </w:r>
      <w:proofErr w:type="spellStart"/>
      <w:r w:rsidRPr="005E19CC">
        <w:t>Latitude</w:t>
      </w:r>
      <w:proofErr w:type="spellEnd"/>
      <w:r w:rsidRPr="005E19CC">
        <w:t xml:space="preserve"> 3400) arrancan en menos de 30 segundos y cargan las mismas aplicaciones en menos de 10 segundos. Esta disparidad genera una experiencia de usuario inconsistente dentro de una misma área (ej. Varios 1, donde conviven ambos tipos de equipo).</w:t>
      </w:r>
    </w:p>
    <w:p w:rsidR="005E19CC" w:rsidRPr="005E19CC" w:rsidRDefault="005E19CC" w:rsidP="005E19CC">
      <w:pPr>
        <w:numPr>
          <w:ilvl w:val="0"/>
          <w:numId w:val="10"/>
        </w:numPr>
      </w:pPr>
      <w:r w:rsidRPr="005E19CC">
        <w:rPr>
          <w:b/>
          <w:bCs/>
        </w:rPr>
        <w:t>Desbalance de conectividad:</w:t>
      </w:r>
      <w:r w:rsidRPr="005E19CC">
        <w:t xml:space="preserve"> Las 14 estaciones de trabajo que dependen exclusivamente de </w:t>
      </w:r>
      <w:proofErr w:type="spellStart"/>
      <w:r w:rsidRPr="005E19CC">
        <w:t>WiFi</w:t>
      </w:r>
      <w:proofErr w:type="spellEnd"/>
      <w:r w:rsidRPr="005E19CC">
        <w:t xml:space="preserve"> son particularmente vulnerables a la degradación del servicio en momentos de alta demanda del espectro inalámbrico, sin contar con respaldo cableado. En entrevistas, usuarios de Contabilidad e Insumos Médicos reportaron desconexiones momentáneas durante la jornada laboral que obligan a reiniciar sesiones en los sistemas administrativos.</w:t>
      </w:r>
    </w:p>
    <w:p w:rsidR="005E19CC" w:rsidRPr="005E19CC" w:rsidRDefault="005E19CC" w:rsidP="005E19CC">
      <w:pPr>
        <w:numPr>
          <w:ilvl w:val="0"/>
          <w:numId w:val="10"/>
        </w:numPr>
      </w:pPr>
      <w:r w:rsidRPr="005E19CC">
        <w:rPr>
          <w:b/>
          <w:bCs/>
        </w:rPr>
        <w:lastRenderedPageBreak/>
        <w:t>Cuellos de botella en las laptops asignadas a SNC y Transporte:</w:t>
      </w:r>
      <w:r w:rsidRPr="005E19CC">
        <w:t xml:space="preserve"> Las Lenovo </w:t>
      </w:r>
      <w:proofErr w:type="spellStart"/>
      <w:r w:rsidRPr="005E19CC">
        <w:t>ThinkPad</w:t>
      </w:r>
      <w:proofErr w:type="spellEnd"/>
      <w:r w:rsidRPr="005E19CC">
        <w:t xml:space="preserve"> E490, con disco duro mecánico de 5400 RPM, presentan el rendimiento más bajo de todo el parque instalado. Combinado con la conexión privada a Internet (de velocidad y latencia no documentadas), el tiempo para acceder remotamente al SISNIVEN desde comunidades rurales puede ser prohibitivo, afectando la oportunidad de la notificación epidemiológica comunitaria.</w:t>
      </w:r>
    </w:p>
    <w:p w:rsidR="005E19CC" w:rsidRPr="005E19CC" w:rsidRDefault="005E19CC" w:rsidP="005E19CC">
      <w:pPr>
        <w:numPr>
          <w:ilvl w:val="0"/>
          <w:numId w:val="10"/>
        </w:numPr>
      </w:pPr>
      <w:r w:rsidRPr="005E19CC">
        <w:rPr>
          <w:b/>
          <w:bCs/>
        </w:rPr>
        <w:t>Inexistencia de métricas de referencia:</w:t>
      </w:r>
      <w:r w:rsidRPr="005E19CC">
        <w:t> La ausencia de un sistema de monitoreo de red y de estaciones de trabajo impide establecer una línea base de rendimiento y detectar proactivamente degradaciones o cuellos de botella. Las quejas de los usuarios constituyen el único mecanismo de alerta, lo que confirma el carácter reactivo de la gestión de TI.</w:t>
      </w:r>
    </w:p>
    <w:p w:rsidR="005E19CC" w:rsidRPr="005E19CC" w:rsidRDefault="005E19CC" w:rsidP="005E19CC">
      <w:pPr>
        <w:rPr>
          <w:b/>
          <w:bCs/>
        </w:rPr>
      </w:pPr>
      <w:r w:rsidRPr="005E19CC">
        <w:rPr>
          <w:b/>
          <w:bCs/>
        </w:rPr>
        <w:t>5.6.5 Redes</w:t>
      </w:r>
    </w:p>
    <w:p w:rsidR="005E19CC" w:rsidRPr="005E19CC" w:rsidRDefault="005E19CC" w:rsidP="005E19CC">
      <w:pPr>
        <w:rPr>
          <w:b/>
          <w:bCs/>
        </w:rPr>
      </w:pPr>
      <w:r w:rsidRPr="005E19CC">
        <w:rPr>
          <w:b/>
          <w:bCs/>
        </w:rPr>
        <w:t>5.6.5.1 Tipos de Redes y Conectividad Existente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2067"/>
        <w:gridCol w:w="1872"/>
        <w:gridCol w:w="2038"/>
        <w:gridCol w:w="2316"/>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Tipo de red</w:t>
            </w:r>
          </w:p>
        </w:tc>
        <w:tc>
          <w:tcPr>
            <w:tcW w:w="0" w:type="auto"/>
            <w:tcMar>
              <w:top w:w="150" w:type="dxa"/>
              <w:left w:w="240" w:type="dxa"/>
              <w:bottom w:w="150" w:type="dxa"/>
              <w:right w:w="240" w:type="dxa"/>
            </w:tcMar>
            <w:vAlign w:val="center"/>
            <w:hideMark/>
          </w:tcPr>
          <w:p w:rsidR="005E19CC" w:rsidRPr="005E19CC" w:rsidRDefault="005E19CC" w:rsidP="005E19CC">
            <w:r w:rsidRPr="005E19CC">
              <w:t>Tecnología</w:t>
            </w:r>
          </w:p>
        </w:tc>
        <w:tc>
          <w:tcPr>
            <w:tcW w:w="0" w:type="auto"/>
            <w:tcMar>
              <w:top w:w="150" w:type="dxa"/>
              <w:left w:w="240" w:type="dxa"/>
              <w:bottom w:w="150" w:type="dxa"/>
              <w:right w:w="240" w:type="dxa"/>
            </w:tcMar>
            <w:vAlign w:val="center"/>
            <w:hideMark/>
          </w:tcPr>
          <w:p w:rsidR="005E19CC" w:rsidRPr="005E19CC" w:rsidRDefault="005E19CC" w:rsidP="005E19CC">
            <w:r w:rsidRPr="005E19CC">
              <w:t>Velocidad</w:t>
            </w:r>
          </w:p>
        </w:tc>
        <w:tc>
          <w:tcPr>
            <w:tcW w:w="0" w:type="auto"/>
            <w:tcMar>
              <w:top w:w="150" w:type="dxa"/>
              <w:left w:w="240" w:type="dxa"/>
              <w:bottom w:w="150" w:type="dxa"/>
              <w:right w:w="240" w:type="dxa"/>
            </w:tcMar>
            <w:vAlign w:val="center"/>
            <w:hideMark/>
          </w:tcPr>
          <w:p w:rsidR="005E19CC" w:rsidRPr="005E19CC" w:rsidRDefault="005E19CC" w:rsidP="005E19CC">
            <w:r w:rsidRPr="005E19CC">
              <w:t>Cobertura</w:t>
            </w:r>
          </w:p>
        </w:tc>
        <w:tc>
          <w:tcPr>
            <w:tcW w:w="0" w:type="auto"/>
            <w:tcMar>
              <w:top w:w="150" w:type="dxa"/>
              <w:left w:w="240" w:type="dxa"/>
              <w:bottom w:w="150" w:type="dxa"/>
              <w:right w:w="240" w:type="dxa"/>
            </w:tcMar>
            <w:vAlign w:val="center"/>
            <w:hideMark/>
          </w:tcPr>
          <w:p w:rsidR="005E19CC" w:rsidRPr="005E19CC" w:rsidRDefault="005E19CC" w:rsidP="005E19CC">
            <w:r w:rsidRPr="005E19CC">
              <w:t>Observaciones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LAN cableada</w:t>
            </w:r>
          </w:p>
        </w:tc>
        <w:tc>
          <w:tcPr>
            <w:tcW w:w="0" w:type="auto"/>
            <w:tcMar>
              <w:top w:w="150" w:type="dxa"/>
              <w:left w:w="240" w:type="dxa"/>
              <w:bottom w:w="150" w:type="dxa"/>
              <w:right w:w="240" w:type="dxa"/>
            </w:tcMar>
            <w:vAlign w:val="center"/>
            <w:hideMark/>
          </w:tcPr>
          <w:p w:rsidR="005E19CC" w:rsidRPr="005E19CC" w:rsidRDefault="005E19CC" w:rsidP="005E19CC">
            <w:pPr>
              <w:rPr>
                <w:lang w:val="en-US"/>
              </w:rPr>
            </w:pPr>
            <w:r w:rsidRPr="005E19CC">
              <w:rPr>
                <w:lang w:val="en-US"/>
              </w:rPr>
              <w:t xml:space="preserve">Fast Ethernet </w:t>
            </w:r>
            <w:proofErr w:type="spellStart"/>
            <w:r w:rsidRPr="005E19CC">
              <w:rPr>
                <w:lang w:val="en-US"/>
              </w:rPr>
              <w:t>sobre</w:t>
            </w:r>
            <w:proofErr w:type="spellEnd"/>
            <w:r w:rsidRPr="005E19CC">
              <w:rPr>
                <w:lang w:val="en-US"/>
              </w:rPr>
              <w:t xml:space="preserve"> UTP Cat5e</w:t>
            </w:r>
          </w:p>
        </w:tc>
        <w:tc>
          <w:tcPr>
            <w:tcW w:w="0" w:type="auto"/>
            <w:tcMar>
              <w:top w:w="150" w:type="dxa"/>
              <w:left w:w="240" w:type="dxa"/>
              <w:bottom w:w="150" w:type="dxa"/>
              <w:right w:w="240" w:type="dxa"/>
            </w:tcMar>
            <w:vAlign w:val="center"/>
            <w:hideMark/>
          </w:tcPr>
          <w:p w:rsidR="005E19CC" w:rsidRPr="005E19CC" w:rsidRDefault="005E19CC" w:rsidP="005E19CC">
            <w:r w:rsidRPr="005E19CC">
              <w:t>100 Mbps</w:t>
            </w:r>
          </w:p>
        </w:tc>
        <w:tc>
          <w:tcPr>
            <w:tcW w:w="0" w:type="auto"/>
            <w:tcMar>
              <w:top w:w="150" w:type="dxa"/>
              <w:left w:w="240" w:type="dxa"/>
              <w:bottom w:w="150" w:type="dxa"/>
              <w:right w:w="240" w:type="dxa"/>
            </w:tcMar>
            <w:vAlign w:val="center"/>
            <w:hideMark/>
          </w:tcPr>
          <w:p w:rsidR="005E19CC" w:rsidRPr="005E19CC" w:rsidRDefault="005E19CC" w:rsidP="005E19CC">
            <w:r w:rsidRPr="005E19CC">
              <w:t>10 de 14 áreas funcionales con puntos cableados</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Topología en estrella. Red plana sin </w:t>
            </w:r>
            <w:proofErr w:type="spellStart"/>
            <w:r w:rsidRPr="005E19CC">
              <w:t>VLANs</w:t>
            </w:r>
            <w:proofErr w:type="spellEnd"/>
            <w:r w:rsidRPr="005E19CC">
              <w:t xml:space="preserve">. Cableado sin protección en 10 áreas. Sin </w:t>
            </w:r>
            <w:proofErr w:type="spellStart"/>
            <w:r w:rsidRPr="005E19CC">
              <w:t>patch</w:t>
            </w:r>
            <w:proofErr w:type="spellEnd"/>
            <w:r w:rsidRPr="005E19CC">
              <w:t xml:space="preserve"> </w:t>
            </w:r>
            <w:proofErr w:type="spellStart"/>
            <w:r w:rsidRPr="005E19CC">
              <w:t>panels</w:t>
            </w:r>
            <w:proofErr w:type="spellEnd"/>
            <w:r w:rsidRPr="005E19CC">
              <w:t xml:space="preserve">, rosetas ni </w:t>
            </w:r>
            <w:proofErr w:type="spellStart"/>
            <w:r w:rsidRPr="005E19CC">
              <w:t>patch</w:t>
            </w:r>
            <w:proofErr w:type="spellEnd"/>
            <w:r w:rsidRPr="005E19CC">
              <w:t xml:space="preserve"> </w:t>
            </w:r>
            <w:proofErr w:type="spellStart"/>
            <w:r w:rsidRPr="005E19CC">
              <w:t>cords</w:t>
            </w:r>
            <w:proofErr w:type="spellEnd"/>
            <w:r w:rsidRPr="005E19CC">
              <w:t>.</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WLAN (</w:t>
            </w:r>
            <w:proofErr w:type="spellStart"/>
            <w:r w:rsidRPr="005E19CC">
              <w:t>WiFi</w:t>
            </w:r>
            <w:proofErr w:type="spellEnd"/>
            <w:r w:rsidRPr="005E19CC">
              <w:t>)</w:t>
            </w:r>
          </w:p>
        </w:tc>
        <w:tc>
          <w:tcPr>
            <w:tcW w:w="0" w:type="auto"/>
            <w:tcMar>
              <w:top w:w="150" w:type="dxa"/>
              <w:left w:w="240" w:type="dxa"/>
              <w:bottom w:w="150" w:type="dxa"/>
              <w:right w:w="240" w:type="dxa"/>
            </w:tcMar>
            <w:vAlign w:val="center"/>
            <w:hideMark/>
          </w:tcPr>
          <w:p w:rsidR="005E19CC" w:rsidRPr="005E19CC" w:rsidRDefault="005E19CC" w:rsidP="005E19CC">
            <w:r w:rsidRPr="005E19CC">
              <w:t>IEEE 802.11n (</w:t>
            </w:r>
            <w:proofErr w:type="spellStart"/>
            <w:r w:rsidRPr="005E19CC">
              <w:t>WiFi</w:t>
            </w:r>
            <w:proofErr w:type="spellEnd"/>
            <w:r w:rsidRPr="005E19CC">
              <w:t xml:space="preserve"> 4), banda 2.4 GHz</w:t>
            </w:r>
          </w:p>
        </w:tc>
        <w:tc>
          <w:tcPr>
            <w:tcW w:w="0" w:type="auto"/>
            <w:tcMar>
              <w:top w:w="150" w:type="dxa"/>
              <w:left w:w="240" w:type="dxa"/>
              <w:bottom w:w="150" w:type="dxa"/>
              <w:right w:w="240" w:type="dxa"/>
            </w:tcMar>
            <w:vAlign w:val="center"/>
            <w:hideMark/>
          </w:tcPr>
          <w:p w:rsidR="005E19CC" w:rsidRPr="005E19CC" w:rsidRDefault="005E19CC" w:rsidP="005E19CC">
            <w:r w:rsidRPr="005E19CC">
              <w:t>Hasta 300 Mbps teóricos (60-80 Mbps reales)</w:t>
            </w:r>
          </w:p>
        </w:tc>
        <w:tc>
          <w:tcPr>
            <w:tcW w:w="0" w:type="auto"/>
            <w:tcMar>
              <w:top w:w="150" w:type="dxa"/>
              <w:left w:w="240" w:type="dxa"/>
              <w:bottom w:w="150" w:type="dxa"/>
              <w:right w:w="240" w:type="dxa"/>
            </w:tcMar>
            <w:vAlign w:val="center"/>
            <w:hideMark/>
          </w:tcPr>
          <w:p w:rsidR="005E19CC" w:rsidRPr="005E19CC" w:rsidRDefault="005E19CC" w:rsidP="005E19CC">
            <w:r w:rsidRPr="005E19CC">
              <w:t>6 áreas con cobertura (Estadística, Contabilidad, RRHH, Insumos Médicos, Enfermería, Dirección)</w:t>
            </w:r>
          </w:p>
        </w:tc>
        <w:tc>
          <w:tcPr>
            <w:tcW w:w="0" w:type="auto"/>
            <w:tcMar>
              <w:top w:w="150" w:type="dxa"/>
              <w:left w:w="240" w:type="dxa"/>
              <w:bottom w:w="150" w:type="dxa"/>
              <w:right w:w="0" w:type="dxa"/>
            </w:tcMar>
            <w:vAlign w:val="center"/>
            <w:hideMark/>
          </w:tcPr>
          <w:p w:rsidR="005E19CC" w:rsidRPr="005E19CC" w:rsidRDefault="005E19CC" w:rsidP="005E19CC">
            <w:r w:rsidRPr="005E19CC">
              <w:t>WPA2-PSK verificado. Sin redundancia cableada en 14 equipos críticos. Sin análisis de intensidad de señal en puntos de trabajo.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Conexiones privadas</w:t>
            </w:r>
          </w:p>
        </w:tc>
        <w:tc>
          <w:tcPr>
            <w:tcW w:w="0" w:type="auto"/>
            <w:tcMar>
              <w:top w:w="150" w:type="dxa"/>
              <w:left w:w="240" w:type="dxa"/>
              <w:bottom w:w="150" w:type="dxa"/>
              <w:right w:w="240" w:type="dxa"/>
            </w:tcMar>
            <w:vAlign w:val="center"/>
            <w:hideMark/>
          </w:tcPr>
          <w:p w:rsidR="005E19CC" w:rsidRPr="005E19CC" w:rsidRDefault="005E19CC" w:rsidP="005E19CC">
            <w:r w:rsidRPr="005E19CC">
              <w:t>Internet independiente (proveedores no documentados)</w:t>
            </w:r>
          </w:p>
        </w:tc>
        <w:tc>
          <w:tcPr>
            <w:tcW w:w="0" w:type="auto"/>
            <w:tcMar>
              <w:top w:w="150" w:type="dxa"/>
              <w:left w:w="240" w:type="dxa"/>
              <w:bottom w:w="150" w:type="dxa"/>
              <w:right w:w="240" w:type="dxa"/>
            </w:tcMar>
            <w:vAlign w:val="center"/>
            <w:hideMark/>
          </w:tcPr>
          <w:p w:rsidR="005E19CC" w:rsidRPr="005E19CC" w:rsidRDefault="005E19CC" w:rsidP="005E19CC">
            <w:r w:rsidRPr="005E19CC">
              <w:t>No documentado</w:t>
            </w:r>
          </w:p>
        </w:tc>
        <w:tc>
          <w:tcPr>
            <w:tcW w:w="0" w:type="auto"/>
            <w:tcMar>
              <w:top w:w="150" w:type="dxa"/>
              <w:left w:w="240" w:type="dxa"/>
              <w:bottom w:w="150" w:type="dxa"/>
              <w:right w:w="240" w:type="dxa"/>
            </w:tcMar>
            <w:vAlign w:val="center"/>
            <w:hideMark/>
          </w:tcPr>
          <w:p w:rsidR="005E19CC" w:rsidRPr="005E19CC" w:rsidRDefault="005E19CC" w:rsidP="005E19CC">
            <w:r w:rsidRPr="005E19CC">
              <w:t>Sindicato, SNC y Transporte</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Fuera del perímetro de seguridad corporativo. Sin monitoreo ni control. Equipos sin antivirus actualizado (Sindicato y </w:t>
            </w:r>
            <w:r w:rsidRPr="005E19CC">
              <w:lastRenderedPageBreak/>
              <w:t>Transporte).</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Enlace WAN</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A través de </w:t>
            </w:r>
            <w:proofErr w:type="spellStart"/>
            <w:r w:rsidRPr="005E19CC">
              <w:t>router</w:t>
            </w:r>
            <w:proofErr w:type="spellEnd"/>
            <w:r w:rsidRPr="005E19CC">
              <w:t xml:space="preserve"> </w:t>
            </w:r>
            <w:proofErr w:type="spellStart"/>
            <w:r w:rsidRPr="005E19CC">
              <w:t>Huawei</w:t>
            </w:r>
            <w:proofErr w:type="spellEnd"/>
            <w:r w:rsidRPr="005E19CC">
              <w:t xml:space="preserve"> AR1220E</w:t>
            </w:r>
          </w:p>
        </w:tc>
        <w:tc>
          <w:tcPr>
            <w:tcW w:w="0" w:type="auto"/>
            <w:tcMar>
              <w:top w:w="150" w:type="dxa"/>
              <w:left w:w="240" w:type="dxa"/>
              <w:bottom w:w="150" w:type="dxa"/>
              <w:right w:w="240" w:type="dxa"/>
            </w:tcMar>
            <w:vAlign w:val="center"/>
            <w:hideMark/>
          </w:tcPr>
          <w:p w:rsidR="005E19CC" w:rsidRPr="005E19CC" w:rsidRDefault="005E19CC" w:rsidP="005E19CC">
            <w:r w:rsidRPr="005E19CC">
              <w:t>Hasta 200 Mbps</w:t>
            </w:r>
          </w:p>
        </w:tc>
        <w:tc>
          <w:tcPr>
            <w:tcW w:w="0" w:type="auto"/>
            <w:tcMar>
              <w:top w:w="150" w:type="dxa"/>
              <w:left w:w="240" w:type="dxa"/>
              <w:bottom w:w="150" w:type="dxa"/>
              <w:right w:w="240" w:type="dxa"/>
            </w:tcMar>
            <w:vAlign w:val="center"/>
            <w:hideMark/>
          </w:tcPr>
          <w:p w:rsidR="005E19CC" w:rsidRPr="005E19CC" w:rsidRDefault="005E19CC" w:rsidP="005E19CC">
            <w:r w:rsidRPr="005E19CC">
              <w:t>Conexión con MINSA Central e Internet</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Gestionado por ISP. Capacidades de </w:t>
            </w:r>
            <w:proofErr w:type="spellStart"/>
            <w:r w:rsidRPr="005E19CC">
              <w:t>QoS</w:t>
            </w:r>
            <w:proofErr w:type="spellEnd"/>
            <w:r w:rsidRPr="005E19CC">
              <w:t xml:space="preserve"> y firewall SPI presentes, pero posiblemente infrautilizadas por falta de configuración avanzada.</w:t>
            </w:r>
          </w:p>
        </w:tc>
      </w:tr>
    </w:tbl>
    <w:p w:rsidR="005E19CC" w:rsidRDefault="005E19CC" w:rsidP="005E19CC">
      <w:pPr>
        <w:rPr>
          <w:b/>
          <w:bCs/>
        </w:rPr>
      </w:pPr>
    </w:p>
    <w:p w:rsidR="005E19CC" w:rsidRPr="005E19CC" w:rsidRDefault="005E19CC" w:rsidP="005E19CC">
      <w:pPr>
        <w:rPr>
          <w:b/>
          <w:bCs/>
        </w:rPr>
      </w:pPr>
      <w:r w:rsidRPr="005E19CC">
        <w:rPr>
          <w:b/>
          <w:bCs/>
        </w:rPr>
        <w:t>5.6.5.2 Uso de la 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2578"/>
        <w:gridCol w:w="2791"/>
        <w:gridCol w:w="2576"/>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Sucursal / Área</w:t>
            </w:r>
          </w:p>
        </w:tc>
        <w:tc>
          <w:tcPr>
            <w:tcW w:w="0" w:type="auto"/>
            <w:tcMar>
              <w:top w:w="150" w:type="dxa"/>
              <w:left w:w="240" w:type="dxa"/>
              <w:bottom w:w="150" w:type="dxa"/>
              <w:right w:w="240" w:type="dxa"/>
            </w:tcMar>
            <w:vAlign w:val="center"/>
            <w:hideMark/>
          </w:tcPr>
          <w:p w:rsidR="005E19CC" w:rsidRPr="005E19CC" w:rsidRDefault="005E19CC" w:rsidP="005E19CC">
            <w:r w:rsidRPr="005E19CC">
              <w:t>Servicios utilizados</w:t>
            </w:r>
          </w:p>
        </w:tc>
        <w:tc>
          <w:tcPr>
            <w:tcW w:w="0" w:type="auto"/>
            <w:tcMar>
              <w:top w:w="150" w:type="dxa"/>
              <w:left w:w="240" w:type="dxa"/>
              <w:bottom w:w="150" w:type="dxa"/>
              <w:right w:w="240" w:type="dxa"/>
            </w:tcMar>
            <w:vAlign w:val="center"/>
            <w:hideMark/>
          </w:tcPr>
          <w:p w:rsidR="005E19CC" w:rsidRPr="005E19CC" w:rsidRDefault="005E19CC" w:rsidP="005E19CC">
            <w:r w:rsidRPr="005E19CC">
              <w:t>Aplicaciones que consumen red</w:t>
            </w:r>
          </w:p>
        </w:tc>
        <w:tc>
          <w:tcPr>
            <w:tcW w:w="0" w:type="auto"/>
            <w:tcMar>
              <w:top w:w="150" w:type="dxa"/>
              <w:left w:w="240" w:type="dxa"/>
              <w:bottom w:w="150" w:type="dxa"/>
              <w:right w:w="240" w:type="dxa"/>
            </w:tcMar>
            <w:vAlign w:val="center"/>
            <w:hideMark/>
          </w:tcPr>
          <w:p w:rsidR="005E19CC" w:rsidRPr="005E19CC" w:rsidRDefault="005E19CC" w:rsidP="005E19CC">
            <w:r w:rsidRPr="005E19CC">
              <w:t>Datos sensibles transmitidos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Epidemiología</w:t>
            </w:r>
          </w:p>
        </w:tc>
        <w:tc>
          <w:tcPr>
            <w:tcW w:w="0" w:type="auto"/>
            <w:tcMar>
              <w:top w:w="150" w:type="dxa"/>
              <w:left w:w="240" w:type="dxa"/>
              <w:bottom w:w="150" w:type="dxa"/>
              <w:right w:w="240" w:type="dxa"/>
            </w:tcMar>
            <w:vAlign w:val="center"/>
            <w:hideMark/>
          </w:tcPr>
          <w:p w:rsidR="005E19CC" w:rsidRPr="005E19CC" w:rsidRDefault="005E19CC" w:rsidP="005E19CC">
            <w:r w:rsidRPr="005E19CC">
              <w:t>SISNIVEN, correo electrónico (Outlook), navegación web</w:t>
            </w:r>
          </w:p>
        </w:tc>
        <w:tc>
          <w:tcPr>
            <w:tcW w:w="0" w:type="auto"/>
            <w:tcMar>
              <w:top w:w="150" w:type="dxa"/>
              <w:left w:w="240" w:type="dxa"/>
              <w:bottom w:w="150" w:type="dxa"/>
              <w:right w:w="240" w:type="dxa"/>
            </w:tcMar>
            <w:vAlign w:val="center"/>
            <w:hideMark/>
          </w:tcPr>
          <w:p w:rsidR="005E19CC" w:rsidRPr="005E19CC" w:rsidRDefault="005E19CC" w:rsidP="005E19CC">
            <w:r w:rsidRPr="005E19CC">
              <w:t>Cliente SISNIVEN, sincronización con MINSA Central, descarga de actualizaciones de antivirus</w:t>
            </w:r>
          </w:p>
        </w:tc>
        <w:tc>
          <w:tcPr>
            <w:tcW w:w="0" w:type="auto"/>
            <w:tcMar>
              <w:top w:w="150" w:type="dxa"/>
              <w:left w:w="240" w:type="dxa"/>
              <w:bottom w:w="150" w:type="dxa"/>
              <w:right w:w="0" w:type="dxa"/>
            </w:tcMar>
            <w:vAlign w:val="center"/>
            <w:hideMark/>
          </w:tcPr>
          <w:p w:rsidR="005E19CC" w:rsidRPr="005E19CC" w:rsidRDefault="005E19CC" w:rsidP="005E19CC">
            <w:r w:rsidRPr="005E19CC">
              <w:t>Sí. Datos de brotes, mortalidad, eventos de salud pública.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Estadística</w:t>
            </w:r>
          </w:p>
        </w:tc>
        <w:tc>
          <w:tcPr>
            <w:tcW w:w="0" w:type="auto"/>
            <w:tcMar>
              <w:top w:w="150" w:type="dxa"/>
              <w:left w:w="240" w:type="dxa"/>
              <w:bottom w:w="150" w:type="dxa"/>
              <w:right w:w="240" w:type="dxa"/>
            </w:tcMar>
            <w:vAlign w:val="center"/>
            <w:hideMark/>
          </w:tcPr>
          <w:p w:rsidR="005E19CC" w:rsidRPr="005E19CC" w:rsidRDefault="005E19CC" w:rsidP="005E19CC">
            <w:r w:rsidRPr="005E19CC">
              <w:t>SISNIVEN, SPSS, correo electrónico, navegación</w:t>
            </w:r>
          </w:p>
        </w:tc>
        <w:tc>
          <w:tcPr>
            <w:tcW w:w="0" w:type="auto"/>
            <w:tcMar>
              <w:top w:w="150" w:type="dxa"/>
              <w:left w:w="240" w:type="dxa"/>
              <w:bottom w:w="150" w:type="dxa"/>
              <w:right w:w="240" w:type="dxa"/>
            </w:tcMar>
            <w:vAlign w:val="center"/>
            <w:hideMark/>
          </w:tcPr>
          <w:p w:rsidR="005E19CC" w:rsidRPr="005E19CC" w:rsidRDefault="005E19CC" w:rsidP="005E19CC">
            <w:r w:rsidRPr="005E19CC">
              <w:t>Cliente SISNIVEN, consultas a base de datos central, envío de boletines, descarga de actualizaciones</w:t>
            </w:r>
          </w:p>
        </w:tc>
        <w:tc>
          <w:tcPr>
            <w:tcW w:w="0" w:type="auto"/>
            <w:tcMar>
              <w:top w:w="150" w:type="dxa"/>
              <w:left w:w="240" w:type="dxa"/>
              <w:bottom w:w="150" w:type="dxa"/>
              <w:right w:w="0" w:type="dxa"/>
            </w:tcMar>
            <w:vAlign w:val="center"/>
            <w:hideMark/>
          </w:tcPr>
          <w:p w:rsidR="005E19CC" w:rsidRPr="005E19CC" w:rsidRDefault="005E19CC" w:rsidP="005E19CC">
            <w:r w:rsidRPr="005E19CC">
              <w:t>Sí. Datos estadísticos procesados, boletines epidemiológicos.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Banco Biológico</w:t>
            </w:r>
          </w:p>
        </w:tc>
        <w:tc>
          <w:tcPr>
            <w:tcW w:w="0" w:type="auto"/>
            <w:tcMar>
              <w:top w:w="150" w:type="dxa"/>
              <w:left w:w="240" w:type="dxa"/>
              <w:bottom w:w="150" w:type="dxa"/>
              <w:right w:w="240" w:type="dxa"/>
            </w:tcMar>
            <w:vAlign w:val="center"/>
            <w:hideMark/>
          </w:tcPr>
          <w:p w:rsidR="005E19CC" w:rsidRPr="005E19CC" w:rsidRDefault="005E19CC" w:rsidP="005E19CC">
            <w:r w:rsidRPr="005E19CC">
              <w:t>Sistema de registro de muestras, acceso a recursos compartidos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Conexión cliente-servidor a base de datos local en servidor HP </w:t>
            </w:r>
            <w:proofErr w:type="spellStart"/>
            <w:r w:rsidRPr="005E19CC">
              <w:t>ProLiant</w:t>
            </w:r>
            <w:proofErr w:type="spellEnd"/>
            <w:r w:rsidRPr="005E19CC">
              <w:t xml:space="preserve"> ML30</w:t>
            </w:r>
          </w:p>
        </w:tc>
        <w:tc>
          <w:tcPr>
            <w:tcW w:w="0" w:type="auto"/>
            <w:tcMar>
              <w:top w:w="150" w:type="dxa"/>
              <w:left w:w="240" w:type="dxa"/>
              <w:bottom w:w="150" w:type="dxa"/>
              <w:right w:w="0" w:type="dxa"/>
            </w:tcMar>
            <w:vAlign w:val="center"/>
            <w:hideMark/>
          </w:tcPr>
          <w:p w:rsidR="005E19CC" w:rsidRPr="005E19CC" w:rsidRDefault="005E19CC" w:rsidP="005E19CC">
            <w:r w:rsidRPr="005E19CC">
              <w:t>Sí. Resultados de pruebas VIH/TB, datos de pacientes.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Contabilidad</w:t>
            </w:r>
          </w:p>
        </w:tc>
        <w:tc>
          <w:tcPr>
            <w:tcW w:w="0" w:type="auto"/>
            <w:tcMar>
              <w:top w:w="150" w:type="dxa"/>
              <w:left w:w="240" w:type="dxa"/>
              <w:bottom w:w="150" w:type="dxa"/>
              <w:right w:w="240" w:type="dxa"/>
            </w:tcMar>
            <w:vAlign w:val="center"/>
            <w:hideMark/>
          </w:tcPr>
          <w:p w:rsidR="005E19CC" w:rsidRPr="005E19CC" w:rsidRDefault="005E19CC" w:rsidP="005E19CC">
            <w:r w:rsidRPr="005E19CC">
              <w:t>Sistema financiero y de nóminas, correo electrónico</w:t>
            </w:r>
          </w:p>
        </w:tc>
        <w:tc>
          <w:tcPr>
            <w:tcW w:w="0" w:type="auto"/>
            <w:tcMar>
              <w:top w:w="150" w:type="dxa"/>
              <w:left w:w="240" w:type="dxa"/>
              <w:bottom w:w="150" w:type="dxa"/>
              <w:right w:w="240" w:type="dxa"/>
            </w:tcMar>
            <w:vAlign w:val="center"/>
            <w:hideMark/>
          </w:tcPr>
          <w:p w:rsidR="005E19CC" w:rsidRPr="005E19CC" w:rsidRDefault="005E19CC" w:rsidP="005E19CC">
            <w:r w:rsidRPr="005E19CC">
              <w:t>Aplicación cliente-servidor hacia servidor central del MINSA vía Internet</w:t>
            </w:r>
          </w:p>
        </w:tc>
        <w:tc>
          <w:tcPr>
            <w:tcW w:w="0" w:type="auto"/>
            <w:tcMar>
              <w:top w:w="150" w:type="dxa"/>
              <w:left w:w="240" w:type="dxa"/>
              <w:bottom w:w="150" w:type="dxa"/>
              <w:right w:w="0" w:type="dxa"/>
            </w:tcMar>
            <w:vAlign w:val="center"/>
            <w:hideMark/>
          </w:tcPr>
          <w:p w:rsidR="005E19CC" w:rsidRPr="005E19CC" w:rsidRDefault="005E19CC" w:rsidP="005E19CC">
            <w:r w:rsidRPr="005E19CC">
              <w:t>Sí. Información contable, nóminas, datos bancarios.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RRHH</w:t>
            </w:r>
          </w:p>
        </w:tc>
        <w:tc>
          <w:tcPr>
            <w:tcW w:w="0" w:type="auto"/>
            <w:tcMar>
              <w:top w:w="150" w:type="dxa"/>
              <w:left w:w="240" w:type="dxa"/>
              <w:bottom w:w="150" w:type="dxa"/>
              <w:right w:w="240" w:type="dxa"/>
            </w:tcMar>
            <w:vAlign w:val="center"/>
            <w:hideMark/>
          </w:tcPr>
          <w:p w:rsidR="005E19CC" w:rsidRPr="005E19CC" w:rsidRDefault="005E19CC" w:rsidP="005E19CC">
            <w:r w:rsidRPr="005E19CC">
              <w:t>Sistema de personal</w:t>
            </w:r>
          </w:p>
        </w:tc>
        <w:tc>
          <w:tcPr>
            <w:tcW w:w="0" w:type="auto"/>
            <w:tcMar>
              <w:top w:w="150" w:type="dxa"/>
              <w:left w:w="240" w:type="dxa"/>
              <w:bottom w:w="150" w:type="dxa"/>
              <w:right w:w="240" w:type="dxa"/>
            </w:tcMar>
            <w:vAlign w:val="center"/>
            <w:hideMark/>
          </w:tcPr>
          <w:p w:rsidR="005E19CC" w:rsidRPr="005E19CC" w:rsidRDefault="005E19CC" w:rsidP="005E19CC">
            <w:r w:rsidRPr="005E19CC">
              <w:t>Aplicación cliente-servidor hacia MINSA Central vía Internet</w:t>
            </w:r>
          </w:p>
        </w:tc>
        <w:tc>
          <w:tcPr>
            <w:tcW w:w="0" w:type="auto"/>
            <w:tcMar>
              <w:top w:w="150" w:type="dxa"/>
              <w:left w:w="240" w:type="dxa"/>
              <w:bottom w:w="150" w:type="dxa"/>
              <w:right w:w="0" w:type="dxa"/>
            </w:tcMar>
            <w:vAlign w:val="center"/>
            <w:hideMark/>
          </w:tcPr>
          <w:p w:rsidR="005E19CC" w:rsidRPr="005E19CC" w:rsidRDefault="005E19CC" w:rsidP="005E19CC">
            <w:r w:rsidRPr="005E19CC">
              <w:t>Sí. Datos personales, expedientes laborales del personal sanitario.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Insumos Médicos</w:t>
            </w:r>
          </w:p>
        </w:tc>
        <w:tc>
          <w:tcPr>
            <w:tcW w:w="0" w:type="auto"/>
            <w:tcMar>
              <w:top w:w="150" w:type="dxa"/>
              <w:left w:w="240" w:type="dxa"/>
              <w:bottom w:w="150" w:type="dxa"/>
              <w:right w:w="240" w:type="dxa"/>
            </w:tcMar>
            <w:vAlign w:val="center"/>
            <w:hideMark/>
          </w:tcPr>
          <w:p w:rsidR="005E19CC" w:rsidRPr="005E19CC" w:rsidRDefault="005E19CC" w:rsidP="005E19CC">
            <w:r w:rsidRPr="005E19CC">
              <w:t>Galeno (control de insumos), navegación web</w:t>
            </w:r>
          </w:p>
        </w:tc>
        <w:tc>
          <w:tcPr>
            <w:tcW w:w="0" w:type="auto"/>
            <w:tcMar>
              <w:top w:w="150" w:type="dxa"/>
              <w:left w:w="240" w:type="dxa"/>
              <w:bottom w:w="150" w:type="dxa"/>
              <w:right w:w="240" w:type="dxa"/>
            </w:tcMar>
            <w:vAlign w:val="center"/>
            <w:hideMark/>
          </w:tcPr>
          <w:p w:rsidR="005E19CC" w:rsidRPr="005E19CC" w:rsidRDefault="005E19CC" w:rsidP="005E19CC">
            <w:r w:rsidRPr="005E19CC">
              <w:t>Acceso vía navegador o aplicación cliente hacia MINSA Central</w:t>
            </w:r>
          </w:p>
        </w:tc>
        <w:tc>
          <w:tcPr>
            <w:tcW w:w="0" w:type="auto"/>
            <w:tcMar>
              <w:top w:w="150" w:type="dxa"/>
              <w:left w:w="240" w:type="dxa"/>
              <w:bottom w:w="150" w:type="dxa"/>
              <w:right w:w="0" w:type="dxa"/>
            </w:tcMar>
            <w:vAlign w:val="center"/>
            <w:hideMark/>
          </w:tcPr>
          <w:p w:rsidR="005E19CC" w:rsidRPr="005E19CC" w:rsidRDefault="005E19CC" w:rsidP="005E19CC">
            <w:r w:rsidRPr="005E19CC">
              <w:t>Sí. Inventario farmacéutico, caducidades, stocks críticos.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Enfermería</w:t>
            </w:r>
          </w:p>
        </w:tc>
        <w:tc>
          <w:tcPr>
            <w:tcW w:w="0" w:type="auto"/>
            <w:tcMar>
              <w:top w:w="150" w:type="dxa"/>
              <w:left w:w="240" w:type="dxa"/>
              <w:bottom w:w="150" w:type="dxa"/>
              <w:right w:w="240" w:type="dxa"/>
            </w:tcMar>
            <w:vAlign w:val="center"/>
            <w:hideMark/>
          </w:tcPr>
          <w:p w:rsidR="005E19CC" w:rsidRPr="005E19CC" w:rsidRDefault="005E19CC" w:rsidP="005E19CC">
            <w:r w:rsidRPr="005E19CC">
              <w:t>Módulos VITAL (SIMOSAV, Todos con Voz)</w:t>
            </w:r>
          </w:p>
        </w:tc>
        <w:tc>
          <w:tcPr>
            <w:tcW w:w="0" w:type="auto"/>
            <w:tcMar>
              <w:top w:w="150" w:type="dxa"/>
              <w:left w:w="240" w:type="dxa"/>
              <w:bottom w:w="150" w:type="dxa"/>
              <w:right w:w="240" w:type="dxa"/>
            </w:tcMar>
            <w:vAlign w:val="center"/>
            <w:hideMark/>
          </w:tcPr>
          <w:p w:rsidR="005E19CC" w:rsidRPr="005E19CC" w:rsidRDefault="005E19CC" w:rsidP="005E19CC">
            <w:r w:rsidRPr="005E19CC">
              <w:t>Acceso vía navegador a plataforma VITAL</w:t>
            </w:r>
          </w:p>
        </w:tc>
        <w:tc>
          <w:tcPr>
            <w:tcW w:w="0" w:type="auto"/>
            <w:tcMar>
              <w:top w:w="150" w:type="dxa"/>
              <w:left w:w="240" w:type="dxa"/>
              <w:bottom w:w="150" w:type="dxa"/>
              <w:right w:w="0" w:type="dxa"/>
            </w:tcMar>
            <w:vAlign w:val="center"/>
            <w:hideMark/>
          </w:tcPr>
          <w:p w:rsidR="005E19CC" w:rsidRPr="005E19CC" w:rsidRDefault="005E19CC" w:rsidP="005E19CC">
            <w:r w:rsidRPr="005E19CC">
              <w:t>Sí. Protocolos de atención, registros de pacientes.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Dirección / FET Salud</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Correo electrónico, VPN, navegación, </w:t>
            </w:r>
            <w:proofErr w:type="spellStart"/>
            <w:r w:rsidRPr="005E19CC">
              <w:t>videollamadas</w:t>
            </w:r>
            <w:proofErr w:type="spellEnd"/>
            <w:r w:rsidRPr="005E19CC">
              <w:t xml:space="preserve"> esporádicas</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Cliente VPN MINSA, Microsoft </w:t>
            </w:r>
            <w:proofErr w:type="spellStart"/>
            <w:r w:rsidRPr="005E19CC">
              <w:t>Teams</w:t>
            </w:r>
            <w:proofErr w:type="spellEnd"/>
            <w:r w:rsidRPr="005E19CC">
              <w:t xml:space="preserve"> (uso limitado)</w:t>
            </w:r>
          </w:p>
        </w:tc>
        <w:tc>
          <w:tcPr>
            <w:tcW w:w="0" w:type="auto"/>
            <w:tcMar>
              <w:top w:w="150" w:type="dxa"/>
              <w:left w:w="240" w:type="dxa"/>
              <w:bottom w:w="150" w:type="dxa"/>
              <w:right w:w="0" w:type="dxa"/>
            </w:tcMar>
            <w:vAlign w:val="center"/>
            <w:hideMark/>
          </w:tcPr>
          <w:p w:rsidR="005E19CC" w:rsidRPr="005E19CC" w:rsidRDefault="005E19CC" w:rsidP="005E19CC">
            <w:r w:rsidRPr="005E19CC">
              <w:t>Sí. Información estratégica confidencial.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Administración</w:t>
            </w:r>
          </w:p>
        </w:tc>
        <w:tc>
          <w:tcPr>
            <w:tcW w:w="0" w:type="auto"/>
            <w:tcMar>
              <w:top w:w="150" w:type="dxa"/>
              <w:left w:w="240" w:type="dxa"/>
              <w:bottom w:w="150" w:type="dxa"/>
              <w:right w:w="240" w:type="dxa"/>
            </w:tcMar>
            <w:vAlign w:val="center"/>
            <w:hideMark/>
          </w:tcPr>
          <w:p w:rsidR="005E19CC" w:rsidRPr="005E19CC" w:rsidRDefault="005E19CC" w:rsidP="005E19CC">
            <w:r w:rsidRPr="005E19CC">
              <w:t>Sistema presupuestario, correo electrónico</w:t>
            </w:r>
          </w:p>
        </w:tc>
        <w:tc>
          <w:tcPr>
            <w:tcW w:w="0" w:type="auto"/>
            <w:tcMar>
              <w:top w:w="150" w:type="dxa"/>
              <w:left w:w="240" w:type="dxa"/>
              <w:bottom w:w="150" w:type="dxa"/>
              <w:right w:w="240" w:type="dxa"/>
            </w:tcMar>
            <w:vAlign w:val="center"/>
            <w:hideMark/>
          </w:tcPr>
          <w:p w:rsidR="005E19CC" w:rsidRPr="005E19CC" w:rsidRDefault="005E19CC" w:rsidP="005E19CC">
            <w:r w:rsidRPr="005E19CC">
              <w:t>Aplicación cliente hacia MINSA Central</w:t>
            </w:r>
          </w:p>
        </w:tc>
        <w:tc>
          <w:tcPr>
            <w:tcW w:w="0" w:type="auto"/>
            <w:tcMar>
              <w:top w:w="150" w:type="dxa"/>
              <w:left w:w="240" w:type="dxa"/>
              <w:bottom w:w="150" w:type="dxa"/>
              <w:right w:w="0" w:type="dxa"/>
            </w:tcMar>
            <w:vAlign w:val="center"/>
            <w:hideMark/>
          </w:tcPr>
          <w:p w:rsidR="005E19CC" w:rsidRPr="005E19CC" w:rsidRDefault="005E19CC" w:rsidP="005E19CC">
            <w:r w:rsidRPr="005E19CC">
              <w:t>Sí. Información presupuestaria.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Caja</w:t>
            </w:r>
          </w:p>
        </w:tc>
        <w:tc>
          <w:tcPr>
            <w:tcW w:w="0" w:type="auto"/>
            <w:tcMar>
              <w:top w:w="150" w:type="dxa"/>
              <w:left w:w="240" w:type="dxa"/>
              <w:bottom w:w="150" w:type="dxa"/>
              <w:right w:w="240" w:type="dxa"/>
            </w:tcMar>
            <w:vAlign w:val="center"/>
            <w:hideMark/>
          </w:tcPr>
          <w:p w:rsidR="005E19CC" w:rsidRPr="005E19CC" w:rsidRDefault="005E19CC" w:rsidP="005E19CC">
            <w:r w:rsidRPr="005E19CC">
              <w:t>Sistema de caja y facturación</w:t>
            </w:r>
          </w:p>
        </w:tc>
        <w:tc>
          <w:tcPr>
            <w:tcW w:w="0" w:type="auto"/>
            <w:tcMar>
              <w:top w:w="150" w:type="dxa"/>
              <w:left w:w="240" w:type="dxa"/>
              <w:bottom w:w="150" w:type="dxa"/>
              <w:right w:w="240" w:type="dxa"/>
            </w:tcMar>
            <w:vAlign w:val="center"/>
            <w:hideMark/>
          </w:tcPr>
          <w:p w:rsidR="005E19CC" w:rsidRPr="005E19CC" w:rsidRDefault="005E19CC" w:rsidP="005E19CC">
            <w:r w:rsidRPr="005E19CC">
              <w:t>Aplicación local con sincronización periódica</w:t>
            </w:r>
          </w:p>
        </w:tc>
        <w:tc>
          <w:tcPr>
            <w:tcW w:w="0" w:type="auto"/>
            <w:tcMar>
              <w:top w:w="150" w:type="dxa"/>
              <w:left w:w="240" w:type="dxa"/>
              <w:bottom w:w="150" w:type="dxa"/>
              <w:right w:w="0" w:type="dxa"/>
            </w:tcMar>
            <w:vAlign w:val="center"/>
            <w:hideMark/>
          </w:tcPr>
          <w:p w:rsidR="005E19CC" w:rsidRPr="005E19CC" w:rsidRDefault="005E19CC" w:rsidP="005E19CC">
            <w:r w:rsidRPr="005E19CC">
              <w:t>Sí. Transacciones financieras.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SNC</w:t>
            </w:r>
          </w:p>
        </w:tc>
        <w:tc>
          <w:tcPr>
            <w:tcW w:w="0" w:type="auto"/>
            <w:tcMar>
              <w:top w:w="150" w:type="dxa"/>
              <w:left w:w="240" w:type="dxa"/>
              <w:bottom w:w="150" w:type="dxa"/>
              <w:right w:w="240" w:type="dxa"/>
            </w:tcMar>
            <w:vAlign w:val="center"/>
            <w:hideMark/>
          </w:tcPr>
          <w:p w:rsidR="005E19CC" w:rsidRPr="005E19CC" w:rsidRDefault="005E19CC" w:rsidP="005E19CC">
            <w:r w:rsidRPr="005E19CC">
              <w:t>SISNIVEN remoto, navegación</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Acceso vía Internet (conexión privada) a </w:t>
            </w:r>
            <w:r w:rsidRPr="005E19CC">
              <w:lastRenderedPageBreak/>
              <w:t>portal SISNIVEN</w:t>
            </w:r>
          </w:p>
        </w:tc>
        <w:tc>
          <w:tcPr>
            <w:tcW w:w="0" w:type="auto"/>
            <w:tcMar>
              <w:top w:w="150" w:type="dxa"/>
              <w:left w:w="240" w:type="dxa"/>
              <w:bottom w:w="150" w:type="dxa"/>
              <w:right w:w="0" w:type="dxa"/>
            </w:tcMar>
            <w:vAlign w:val="center"/>
            <w:hideMark/>
          </w:tcPr>
          <w:p w:rsidR="005E19CC" w:rsidRPr="005E19CC" w:rsidRDefault="005E19CC" w:rsidP="005E19CC">
            <w:r w:rsidRPr="005E19CC">
              <w:lastRenderedPageBreak/>
              <w:t>Sí. Datos de salud comunitarios sensibles.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Sindicato</w:t>
            </w:r>
          </w:p>
        </w:tc>
        <w:tc>
          <w:tcPr>
            <w:tcW w:w="0" w:type="auto"/>
            <w:tcMar>
              <w:top w:w="150" w:type="dxa"/>
              <w:left w:w="240" w:type="dxa"/>
              <w:bottom w:w="150" w:type="dxa"/>
              <w:right w:w="240" w:type="dxa"/>
            </w:tcMar>
            <w:vAlign w:val="center"/>
            <w:hideMark/>
          </w:tcPr>
          <w:p w:rsidR="005E19CC" w:rsidRPr="005E19CC" w:rsidRDefault="005E19CC" w:rsidP="005E19CC">
            <w:r w:rsidRPr="005E19CC">
              <w:t>Navegación web, ofimática</w:t>
            </w:r>
          </w:p>
        </w:tc>
        <w:tc>
          <w:tcPr>
            <w:tcW w:w="0" w:type="auto"/>
            <w:tcMar>
              <w:top w:w="150" w:type="dxa"/>
              <w:left w:w="240" w:type="dxa"/>
              <w:bottom w:w="150" w:type="dxa"/>
              <w:right w:w="240" w:type="dxa"/>
            </w:tcMar>
            <w:vAlign w:val="center"/>
            <w:hideMark/>
          </w:tcPr>
          <w:p w:rsidR="005E19CC" w:rsidRPr="005E19CC" w:rsidRDefault="005E19CC" w:rsidP="005E19CC">
            <w:r w:rsidRPr="005E19CC">
              <w:t>Tráfico web general</w:t>
            </w:r>
          </w:p>
        </w:tc>
        <w:tc>
          <w:tcPr>
            <w:tcW w:w="0" w:type="auto"/>
            <w:tcMar>
              <w:top w:w="150" w:type="dxa"/>
              <w:left w:w="240" w:type="dxa"/>
              <w:bottom w:w="150" w:type="dxa"/>
              <w:right w:w="0" w:type="dxa"/>
            </w:tcMar>
            <w:vAlign w:val="center"/>
            <w:hideMark/>
          </w:tcPr>
          <w:p w:rsidR="005E19CC" w:rsidRPr="005E19CC" w:rsidRDefault="005E19CC" w:rsidP="005E19CC">
            <w:r w:rsidRPr="005E19CC">
              <w:t>No. Información gremial no vinculada al SISNIVEN.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Transporte</w:t>
            </w:r>
          </w:p>
        </w:tc>
        <w:tc>
          <w:tcPr>
            <w:tcW w:w="0" w:type="auto"/>
            <w:tcMar>
              <w:top w:w="150" w:type="dxa"/>
              <w:left w:w="240" w:type="dxa"/>
              <w:bottom w:w="150" w:type="dxa"/>
              <w:right w:w="240" w:type="dxa"/>
            </w:tcMar>
            <w:vAlign w:val="center"/>
            <w:hideMark/>
          </w:tcPr>
          <w:p w:rsidR="005E19CC" w:rsidRPr="005E19CC" w:rsidRDefault="005E19CC" w:rsidP="005E19CC">
            <w:r w:rsidRPr="005E19CC">
              <w:t>Navegación web, ofimática</w:t>
            </w:r>
          </w:p>
        </w:tc>
        <w:tc>
          <w:tcPr>
            <w:tcW w:w="0" w:type="auto"/>
            <w:tcMar>
              <w:top w:w="150" w:type="dxa"/>
              <w:left w:w="240" w:type="dxa"/>
              <w:bottom w:w="150" w:type="dxa"/>
              <w:right w:w="240" w:type="dxa"/>
            </w:tcMar>
            <w:vAlign w:val="center"/>
            <w:hideMark/>
          </w:tcPr>
          <w:p w:rsidR="005E19CC" w:rsidRPr="005E19CC" w:rsidRDefault="005E19CC" w:rsidP="005E19CC">
            <w:r w:rsidRPr="005E19CC">
              <w:t>Tráfico web general</w:t>
            </w:r>
          </w:p>
        </w:tc>
        <w:tc>
          <w:tcPr>
            <w:tcW w:w="0" w:type="auto"/>
            <w:tcMar>
              <w:top w:w="150" w:type="dxa"/>
              <w:left w:w="240" w:type="dxa"/>
              <w:bottom w:w="150" w:type="dxa"/>
              <w:right w:w="0" w:type="dxa"/>
            </w:tcMar>
            <w:vAlign w:val="center"/>
            <w:hideMark/>
          </w:tcPr>
          <w:p w:rsidR="005E19CC" w:rsidRPr="005E19CC" w:rsidRDefault="005E19CC" w:rsidP="005E19CC">
            <w:r w:rsidRPr="005E19CC">
              <w:t>No. Logística operativa.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Varios 1, 2, 3</w:t>
            </w:r>
          </w:p>
        </w:tc>
        <w:tc>
          <w:tcPr>
            <w:tcW w:w="0" w:type="auto"/>
            <w:tcMar>
              <w:top w:w="150" w:type="dxa"/>
              <w:left w:w="240" w:type="dxa"/>
              <w:bottom w:w="150" w:type="dxa"/>
              <w:right w:w="240" w:type="dxa"/>
            </w:tcMar>
            <w:vAlign w:val="center"/>
            <w:hideMark/>
          </w:tcPr>
          <w:p w:rsidR="005E19CC" w:rsidRPr="005E19CC" w:rsidRDefault="005E19CC" w:rsidP="005E19CC">
            <w:r w:rsidRPr="005E19CC">
              <w:t>Módulos VITAL (SIPAI, SIMOSAV, Crónicos, Cáncer, Todos con Voz), ofimática</w:t>
            </w:r>
          </w:p>
        </w:tc>
        <w:tc>
          <w:tcPr>
            <w:tcW w:w="0" w:type="auto"/>
            <w:tcMar>
              <w:top w:w="150" w:type="dxa"/>
              <w:left w:w="240" w:type="dxa"/>
              <w:bottom w:w="150" w:type="dxa"/>
              <w:right w:w="240" w:type="dxa"/>
            </w:tcMar>
            <w:vAlign w:val="center"/>
            <w:hideMark/>
          </w:tcPr>
          <w:p w:rsidR="005E19CC" w:rsidRPr="005E19CC" w:rsidRDefault="005E19CC" w:rsidP="005E19CC">
            <w:r w:rsidRPr="005E19CC">
              <w:t>Acceso vía navegador a plataforma VITAL</w:t>
            </w:r>
          </w:p>
        </w:tc>
        <w:tc>
          <w:tcPr>
            <w:tcW w:w="0" w:type="auto"/>
            <w:tcMar>
              <w:top w:w="150" w:type="dxa"/>
              <w:left w:w="240" w:type="dxa"/>
              <w:bottom w:w="150" w:type="dxa"/>
              <w:right w:w="0" w:type="dxa"/>
            </w:tcMar>
            <w:vAlign w:val="center"/>
            <w:hideMark/>
          </w:tcPr>
          <w:p w:rsidR="005E19CC" w:rsidRPr="005E19CC" w:rsidRDefault="005E19CC" w:rsidP="005E19CC">
            <w:r w:rsidRPr="005E19CC">
              <w:t>Sí. Datos de vacunación, atención a pacientes crónicos, cáncer, atención materno-infantil.</w:t>
            </w:r>
          </w:p>
        </w:tc>
      </w:tr>
    </w:tbl>
    <w:p w:rsidR="005E19CC" w:rsidRDefault="005E19CC" w:rsidP="005E19CC">
      <w:pPr>
        <w:rPr>
          <w:b/>
          <w:bCs/>
        </w:rPr>
      </w:pPr>
    </w:p>
    <w:p w:rsidR="005E19CC" w:rsidRPr="005E19CC" w:rsidRDefault="005E19CC" w:rsidP="005E19CC">
      <w:pPr>
        <w:rPr>
          <w:b/>
          <w:bCs/>
        </w:rPr>
      </w:pPr>
      <w:r w:rsidRPr="005E19CC">
        <w:rPr>
          <w:b/>
          <w:bCs/>
        </w:rPr>
        <w:t>5.6.5.3 Seguridad</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1902"/>
        <w:gridCol w:w="7132"/>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Control de seguridad</w:t>
            </w:r>
          </w:p>
        </w:tc>
        <w:tc>
          <w:tcPr>
            <w:tcW w:w="0" w:type="auto"/>
            <w:tcMar>
              <w:top w:w="150" w:type="dxa"/>
              <w:left w:w="240" w:type="dxa"/>
              <w:bottom w:w="150" w:type="dxa"/>
              <w:right w:w="240" w:type="dxa"/>
            </w:tcMar>
            <w:vAlign w:val="center"/>
            <w:hideMark/>
          </w:tcPr>
          <w:p w:rsidR="005E19CC" w:rsidRPr="005E19CC" w:rsidRDefault="005E19CC" w:rsidP="005E19CC">
            <w:r w:rsidRPr="005E19CC">
              <w:t>Implementado</w:t>
            </w:r>
          </w:p>
        </w:tc>
        <w:tc>
          <w:tcPr>
            <w:tcW w:w="0" w:type="auto"/>
            <w:tcMar>
              <w:top w:w="150" w:type="dxa"/>
              <w:left w:w="240" w:type="dxa"/>
              <w:bottom w:w="150" w:type="dxa"/>
              <w:right w:w="240" w:type="dxa"/>
            </w:tcMar>
            <w:vAlign w:val="center"/>
            <w:hideMark/>
          </w:tcPr>
          <w:p w:rsidR="005E19CC" w:rsidRPr="005E19CC" w:rsidRDefault="005E19CC" w:rsidP="005E19CC">
            <w:r w:rsidRPr="005E19CC">
              <w:t>Observaciones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Segmentación VLAN</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Red completamente plana. Los </w:t>
            </w:r>
            <w:proofErr w:type="spellStart"/>
            <w:r w:rsidRPr="005E19CC">
              <w:t>switches</w:t>
            </w:r>
            <w:proofErr w:type="spellEnd"/>
            <w:r w:rsidRPr="005E19CC">
              <w:t xml:space="preserve"> </w:t>
            </w:r>
            <w:proofErr w:type="spellStart"/>
            <w:r w:rsidRPr="005E19CC">
              <w:t>Fast</w:t>
            </w:r>
            <w:proofErr w:type="spellEnd"/>
            <w:r w:rsidRPr="005E19CC">
              <w:t xml:space="preserve"> Ethernet no administrables no soportan IEEE 802.1Q. Todas las áreas comparten el mismo dominio de </w:t>
            </w:r>
            <w:proofErr w:type="spellStart"/>
            <w:r w:rsidRPr="005E19CC">
              <w:t>broadcast</w:t>
            </w:r>
            <w:proofErr w:type="spellEnd"/>
            <w:r w:rsidRPr="005E19CC">
              <w:t>.</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Listas de Control de Acceso (</w:t>
            </w:r>
            <w:proofErr w:type="spellStart"/>
            <w:r w:rsidRPr="005E19CC">
              <w:t>ACLs</w:t>
            </w:r>
            <w:proofErr w:type="spellEnd"/>
            <w:r w:rsidRPr="005E19CC">
              <w:t>)</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r w:rsidRPr="005E19CC">
              <w:t>No existe filtrado de tráfico entre áreas funcionales. Cualquier equipo puede comunicarse con cualquier otro.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Autenticación 802.1X</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r w:rsidRPr="005E19CC">
              <w:t>Cualquier dispositivo puede conectarse a un puerto de red y obtener acceso a la LAN sin autenticación previa.</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Monitoreo de tráfico</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r w:rsidRPr="005E19CC">
              <w:t>Sin herramientas de detección de intrusiones (IDS/IPS), sin análisis de comportamiento de red, sin registros de tráfico.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 xml:space="preserve">Cifrado </w:t>
            </w:r>
            <w:proofErr w:type="spellStart"/>
            <w:r w:rsidRPr="005E19CC">
              <w:t>WiFi</w:t>
            </w:r>
            <w:proofErr w:type="spellEnd"/>
          </w:p>
        </w:tc>
        <w:tc>
          <w:tcPr>
            <w:tcW w:w="0" w:type="auto"/>
            <w:tcMar>
              <w:top w:w="150" w:type="dxa"/>
              <w:left w:w="240" w:type="dxa"/>
              <w:bottom w:w="150" w:type="dxa"/>
              <w:right w:w="240" w:type="dxa"/>
            </w:tcMar>
            <w:vAlign w:val="center"/>
            <w:hideMark/>
          </w:tcPr>
          <w:p w:rsidR="005E19CC" w:rsidRPr="005E19CC" w:rsidRDefault="005E19CC" w:rsidP="005E19CC">
            <w:r w:rsidRPr="005E19CC">
              <w:t>Sí (WPA2-PSK)</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Verificado con comando </w:t>
            </w:r>
            <w:proofErr w:type="spellStart"/>
            <w:r w:rsidRPr="005E19CC">
              <w:t>netsh</w:t>
            </w:r>
            <w:proofErr w:type="spellEnd"/>
            <w:r w:rsidRPr="005E19CC">
              <w:t xml:space="preserve"> </w:t>
            </w:r>
            <w:proofErr w:type="spellStart"/>
            <w:r w:rsidRPr="005E19CC">
              <w:t>wlan</w:t>
            </w:r>
            <w:proofErr w:type="spellEnd"/>
            <w:r w:rsidRPr="005E19CC">
              <w:t xml:space="preserve"> show </w:t>
            </w:r>
            <w:proofErr w:type="spellStart"/>
            <w:r w:rsidRPr="005E19CC">
              <w:t>networks</w:t>
            </w:r>
            <w:proofErr w:type="spellEnd"/>
            <w:r w:rsidRPr="005E19CC">
              <w:t>. Utiliza cifrado CCMP (AES). Contraseña compartida entre todos los usuarios, sin autenticación individual.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Firewall perimetral</w:t>
            </w:r>
          </w:p>
        </w:tc>
        <w:tc>
          <w:tcPr>
            <w:tcW w:w="0" w:type="auto"/>
            <w:tcMar>
              <w:top w:w="150" w:type="dxa"/>
              <w:left w:w="240" w:type="dxa"/>
              <w:bottom w:w="150" w:type="dxa"/>
              <w:right w:w="240" w:type="dxa"/>
            </w:tcMar>
            <w:vAlign w:val="center"/>
            <w:hideMark/>
          </w:tcPr>
          <w:p w:rsidR="005E19CC" w:rsidRPr="005E19CC" w:rsidRDefault="005E19CC" w:rsidP="005E19CC">
            <w:r w:rsidRPr="005E19CC">
              <w:t>Parcial</w:t>
            </w:r>
          </w:p>
        </w:tc>
        <w:tc>
          <w:tcPr>
            <w:tcW w:w="0" w:type="auto"/>
            <w:tcMar>
              <w:top w:w="150" w:type="dxa"/>
              <w:left w:w="240" w:type="dxa"/>
              <w:bottom w:w="150" w:type="dxa"/>
              <w:right w:w="0" w:type="dxa"/>
            </w:tcMar>
            <w:vAlign w:val="center"/>
            <w:hideMark/>
          </w:tcPr>
          <w:p w:rsidR="005E19CC" w:rsidRPr="005E19CC" w:rsidRDefault="005E19CC" w:rsidP="005E19CC">
            <w:r w:rsidRPr="005E19CC">
              <w:rPr>
                <w:lang w:val="en-US"/>
              </w:rPr>
              <w:t xml:space="preserve">Firewall SPI </w:t>
            </w:r>
            <w:proofErr w:type="spellStart"/>
            <w:r w:rsidRPr="005E19CC">
              <w:rPr>
                <w:lang w:val="en-US"/>
              </w:rPr>
              <w:t>integrado</w:t>
            </w:r>
            <w:proofErr w:type="spellEnd"/>
            <w:r w:rsidRPr="005E19CC">
              <w:rPr>
                <w:lang w:val="en-US"/>
              </w:rPr>
              <w:t xml:space="preserve"> en router Huawei AR1220E. </w:t>
            </w:r>
            <w:r w:rsidRPr="005E19CC">
              <w:t>Sin suscripción UTM avanzada (sin IPS/AV a nivel de borde). Las capacidades de filtrado por URL existen pero no se ha verificado su activación.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Filtrado DNS</w:t>
            </w:r>
          </w:p>
        </w:tc>
        <w:tc>
          <w:tcPr>
            <w:tcW w:w="0" w:type="auto"/>
            <w:tcMar>
              <w:top w:w="150" w:type="dxa"/>
              <w:left w:w="240" w:type="dxa"/>
              <w:bottom w:w="150" w:type="dxa"/>
              <w:right w:w="240" w:type="dxa"/>
            </w:tcMar>
            <w:vAlign w:val="center"/>
            <w:hideMark/>
          </w:tcPr>
          <w:p w:rsidR="005E19CC" w:rsidRPr="005E19CC" w:rsidRDefault="005E19CC" w:rsidP="005E19CC">
            <w:r w:rsidRPr="005E19CC">
              <w:t>Sí</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Servidor DNS configurado para usar </w:t>
            </w:r>
            <w:proofErr w:type="spellStart"/>
            <w:r w:rsidRPr="005E19CC">
              <w:t>Cloudflare</w:t>
            </w:r>
            <w:proofErr w:type="spellEnd"/>
            <w:r w:rsidRPr="005E19CC">
              <w:t xml:space="preserve"> (1.1.1.3), que provee filtrado básico de malware y contenido malicioso a nivel de resolución de nombres. Verificado mediante captura DHCP con </w:t>
            </w:r>
            <w:proofErr w:type="spellStart"/>
            <w:r w:rsidRPr="005E19CC">
              <w:t>Wireshark</w:t>
            </w:r>
            <w:proofErr w:type="spellEnd"/>
            <w:r w:rsidRPr="005E19CC">
              <w:t>.</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Control de acceso a recursos compartidos</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r w:rsidRPr="005E19CC">
              <w:t>Los recursos compartidos de red (carpetas de Finanzas, RRHH, Muestras del Banco Biológico) son visibles desde cualquier equipo de la LAN, sin restricciones por autenticación o pertenencia a grupo.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Antivirus en estaciones de trabajo</w:t>
            </w:r>
          </w:p>
        </w:tc>
        <w:tc>
          <w:tcPr>
            <w:tcW w:w="0" w:type="auto"/>
            <w:tcMar>
              <w:top w:w="150" w:type="dxa"/>
              <w:left w:w="240" w:type="dxa"/>
              <w:bottom w:w="150" w:type="dxa"/>
              <w:right w:w="240" w:type="dxa"/>
            </w:tcMar>
            <w:vAlign w:val="center"/>
            <w:hideMark/>
          </w:tcPr>
          <w:p w:rsidR="005E19CC" w:rsidRPr="005E19CC" w:rsidRDefault="005E19CC" w:rsidP="005E19CC">
            <w:r w:rsidRPr="005E19CC">
              <w:t>Sí, con excepciones</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ESET </w:t>
            </w:r>
            <w:proofErr w:type="spellStart"/>
            <w:r w:rsidRPr="005E19CC">
              <w:t>Endpoint</w:t>
            </w:r>
            <w:proofErr w:type="spellEnd"/>
            <w:r w:rsidRPr="005E19CC">
              <w:t xml:space="preserve"> Security instalado en equipos de la LAN corporativa. Actualizaciones irregulares por dependencia de conexión al servidor del MINSA Central. Equipos en Sindicato y Transporte (conexiones privadas) no tienen antivirus activo o actualizado.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Seguridad física de equipos de red</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proofErr w:type="spellStart"/>
            <w:r w:rsidRPr="005E19CC">
              <w:t>Switches</w:t>
            </w:r>
            <w:proofErr w:type="spellEnd"/>
            <w:r w:rsidRPr="005E19CC">
              <w:t xml:space="preserve"> y servidores sobre escritorios de madera, sin rack, gabinete o armario cerrado. Expuestos a polvo, humedad y manipulación accidental.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Copias de seguridad de configuraciones</w:t>
            </w:r>
          </w:p>
        </w:tc>
        <w:tc>
          <w:tcPr>
            <w:tcW w:w="0" w:type="auto"/>
            <w:tcMar>
              <w:top w:w="150" w:type="dxa"/>
              <w:left w:w="240" w:type="dxa"/>
              <w:bottom w:w="150" w:type="dxa"/>
              <w:right w:w="240" w:type="dxa"/>
            </w:tcMar>
            <w:vAlign w:val="center"/>
            <w:hideMark/>
          </w:tcPr>
          <w:p w:rsidR="005E19CC" w:rsidRPr="005E19CC" w:rsidRDefault="005E19CC" w:rsidP="005E19CC">
            <w:r w:rsidRPr="005E19CC">
              <w:t>No</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No existen respaldos de la configuración del </w:t>
            </w:r>
            <w:proofErr w:type="spellStart"/>
            <w:r w:rsidRPr="005E19CC">
              <w:t>router</w:t>
            </w:r>
            <w:proofErr w:type="spellEnd"/>
            <w:r w:rsidRPr="005E19CC">
              <w:t xml:space="preserve"> </w:t>
            </w:r>
            <w:proofErr w:type="spellStart"/>
            <w:r w:rsidRPr="005E19CC">
              <w:t>Huawei</w:t>
            </w:r>
            <w:proofErr w:type="spellEnd"/>
            <w:r w:rsidRPr="005E19CC">
              <w:t xml:space="preserve"> AR1220E ni de los puntos de acceso TP-Link TL-WA801N. Ante un fallo, la restauración depende de la memoria del personal o de una configuración desde cero.</w:t>
            </w:r>
          </w:p>
        </w:tc>
      </w:tr>
    </w:tbl>
    <w:p w:rsidR="005E19CC" w:rsidRDefault="005E19CC" w:rsidP="005E19CC">
      <w:pPr>
        <w:rPr>
          <w:b/>
          <w:bCs/>
        </w:rPr>
      </w:pPr>
    </w:p>
    <w:p w:rsidR="005E19CC" w:rsidRDefault="005E19CC" w:rsidP="005E19CC">
      <w:pPr>
        <w:rPr>
          <w:b/>
          <w:bCs/>
        </w:rPr>
      </w:pPr>
    </w:p>
    <w:p w:rsidR="005E19CC" w:rsidRDefault="005E19CC" w:rsidP="005E19CC">
      <w:pPr>
        <w:rPr>
          <w:b/>
          <w:bCs/>
        </w:rPr>
      </w:pPr>
    </w:p>
    <w:p w:rsidR="005E19CC" w:rsidRDefault="005E19CC" w:rsidP="005E19CC">
      <w:pPr>
        <w:rPr>
          <w:b/>
          <w:bCs/>
        </w:rPr>
      </w:pPr>
    </w:p>
    <w:p w:rsidR="005E19CC" w:rsidRPr="005E19CC" w:rsidRDefault="005E19CC" w:rsidP="005E19CC">
      <w:pPr>
        <w:rPr>
          <w:b/>
          <w:bCs/>
        </w:rPr>
      </w:pPr>
      <w:r w:rsidRPr="005E19CC">
        <w:rPr>
          <w:b/>
          <w:bCs/>
        </w:rPr>
        <w:lastRenderedPageBreak/>
        <w:t>5.6.5.4 Software de Red</w:t>
      </w:r>
    </w:p>
    <w:p w:rsidR="005E19CC" w:rsidRPr="005E19CC" w:rsidRDefault="005E19CC" w:rsidP="005E19CC">
      <w:r w:rsidRPr="005E19CC">
        <w:t>El software relacionado con la infraestructura de red se limita a las interfaces de gestión nativas de los dispositivos: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2298"/>
        <w:gridCol w:w="2837"/>
        <w:gridCol w:w="2952"/>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Dispositivo</w:t>
            </w:r>
          </w:p>
        </w:tc>
        <w:tc>
          <w:tcPr>
            <w:tcW w:w="0" w:type="auto"/>
            <w:tcMar>
              <w:top w:w="150" w:type="dxa"/>
              <w:left w:w="240" w:type="dxa"/>
              <w:bottom w:w="150" w:type="dxa"/>
              <w:right w:w="240" w:type="dxa"/>
            </w:tcMar>
            <w:vAlign w:val="center"/>
            <w:hideMark/>
          </w:tcPr>
          <w:p w:rsidR="005E19CC" w:rsidRPr="005E19CC" w:rsidRDefault="005E19CC" w:rsidP="005E19CC">
            <w:r w:rsidRPr="005E19CC">
              <w:t>Software de gestión</w:t>
            </w:r>
          </w:p>
        </w:tc>
        <w:tc>
          <w:tcPr>
            <w:tcW w:w="0" w:type="auto"/>
            <w:tcMar>
              <w:top w:w="150" w:type="dxa"/>
              <w:left w:w="240" w:type="dxa"/>
              <w:bottom w:w="150" w:type="dxa"/>
              <w:right w:w="240" w:type="dxa"/>
            </w:tcMar>
            <w:vAlign w:val="center"/>
            <w:hideMark/>
          </w:tcPr>
          <w:p w:rsidR="005E19CC" w:rsidRPr="005E19CC" w:rsidRDefault="005E19CC" w:rsidP="005E19CC">
            <w:r w:rsidRPr="005E19CC">
              <w:t>Funcionalidad</w:t>
            </w:r>
          </w:p>
        </w:tc>
        <w:tc>
          <w:tcPr>
            <w:tcW w:w="0" w:type="auto"/>
            <w:tcMar>
              <w:top w:w="150" w:type="dxa"/>
              <w:left w:w="240" w:type="dxa"/>
              <w:bottom w:w="150" w:type="dxa"/>
              <w:right w:w="240" w:type="dxa"/>
            </w:tcMar>
            <w:vAlign w:val="center"/>
            <w:hideMark/>
          </w:tcPr>
          <w:p w:rsidR="005E19CC" w:rsidRPr="005E19CC" w:rsidRDefault="005E19CC" w:rsidP="005E19CC">
            <w:r w:rsidRPr="005E19CC">
              <w:t>Limitación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proofErr w:type="spellStart"/>
            <w:r w:rsidRPr="005E19CC">
              <w:t>Router</w:t>
            </w:r>
            <w:proofErr w:type="spellEnd"/>
            <w:r w:rsidRPr="005E19CC">
              <w:t xml:space="preserve"> </w:t>
            </w:r>
            <w:proofErr w:type="spellStart"/>
            <w:r w:rsidRPr="005E19CC">
              <w:t>Huawei</w:t>
            </w:r>
            <w:proofErr w:type="spellEnd"/>
            <w:r w:rsidRPr="005E19CC">
              <w:t xml:space="preserve"> AR1220E</w:t>
            </w:r>
          </w:p>
        </w:tc>
        <w:tc>
          <w:tcPr>
            <w:tcW w:w="0" w:type="auto"/>
            <w:tcMar>
              <w:top w:w="150" w:type="dxa"/>
              <w:left w:w="240" w:type="dxa"/>
              <w:bottom w:w="150" w:type="dxa"/>
              <w:right w:w="240" w:type="dxa"/>
            </w:tcMar>
            <w:vAlign w:val="center"/>
            <w:hideMark/>
          </w:tcPr>
          <w:p w:rsidR="005E19CC" w:rsidRPr="005E19CC" w:rsidRDefault="005E19CC" w:rsidP="005E19CC">
            <w:pPr>
              <w:rPr>
                <w:lang w:val="en-US"/>
              </w:rPr>
            </w:pPr>
            <w:proofErr w:type="spellStart"/>
            <w:r w:rsidRPr="005E19CC">
              <w:rPr>
                <w:lang w:val="en-US"/>
              </w:rPr>
              <w:t>Interfaz</w:t>
            </w:r>
            <w:proofErr w:type="spellEnd"/>
            <w:r w:rsidRPr="005E19CC">
              <w:rPr>
                <w:lang w:val="en-US"/>
              </w:rPr>
              <w:t xml:space="preserve"> web (HTTP/HTTPS), CLI </w:t>
            </w:r>
            <w:proofErr w:type="spellStart"/>
            <w:r w:rsidRPr="005E19CC">
              <w:rPr>
                <w:lang w:val="en-US"/>
              </w:rPr>
              <w:t>vía</w:t>
            </w:r>
            <w:proofErr w:type="spellEnd"/>
            <w:r w:rsidRPr="005E19CC">
              <w:rPr>
                <w:lang w:val="en-US"/>
              </w:rPr>
              <w:t xml:space="preserve"> Telnet/SSH, SNMP v1/v2c</w:t>
            </w:r>
          </w:p>
        </w:tc>
        <w:tc>
          <w:tcPr>
            <w:tcW w:w="0" w:type="auto"/>
            <w:tcMar>
              <w:top w:w="150" w:type="dxa"/>
              <w:left w:w="240" w:type="dxa"/>
              <w:bottom w:w="150" w:type="dxa"/>
              <w:right w:w="240" w:type="dxa"/>
            </w:tcMar>
            <w:vAlign w:val="center"/>
            <w:hideMark/>
          </w:tcPr>
          <w:p w:rsidR="005E19CC" w:rsidRPr="005E19CC" w:rsidRDefault="005E19CC" w:rsidP="005E19CC">
            <w:r w:rsidRPr="005E19CC">
              <w:t xml:space="preserve">Configuración de enrutamiento, DHCP, NAT, firewall SPI, </w:t>
            </w:r>
            <w:proofErr w:type="spellStart"/>
            <w:r w:rsidRPr="005E19CC">
              <w:t>QoS</w:t>
            </w:r>
            <w:proofErr w:type="spellEnd"/>
            <w:r w:rsidRPr="005E19CC">
              <w:t>, filtrado URL</w:t>
            </w:r>
          </w:p>
        </w:tc>
        <w:tc>
          <w:tcPr>
            <w:tcW w:w="0" w:type="auto"/>
            <w:tcMar>
              <w:top w:w="150" w:type="dxa"/>
              <w:left w:w="240" w:type="dxa"/>
              <w:bottom w:w="150" w:type="dxa"/>
              <w:right w:w="0" w:type="dxa"/>
            </w:tcMar>
            <w:vAlign w:val="center"/>
            <w:hideMark/>
          </w:tcPr>
          <w:p w:rsidR="005E19CC" w:rsidRPr="005E19CC" w:rsidRDefault="005E19CC" w:rsidP="005E19CC">
            <w:r w:rsidRPr="005E19CC">
              <w:t xml:space="preserve">Infrautilizado. Las capacidades avanzadas de seguridad y </w:t>
            </w:r>
            <w:proofErr w:type="spellStart"/>
            <w:r w:rsidRPr="005E19CC">
              <w:t>QoS</w:t>
            </w:r>
            <w:proofErr w:type="spellEnd"/>
            <w:r w:rsidRPr="005E19CC">
              <w:t xml:space="preserve"> posiblemente no están configuradas.</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Puntos de Acceso TP-Link TL-WA801N</w:t>
            </w:r>
          </w:p>
        </w:tc>
        <w:tc>
          <w:tcPr>
            <w:tcW w:w="0" w:type="auto"/>
            <w:tcMar>
              <w:top w:w="150" w:type="dxa"/>
              <w:left w:w="240" w:type="dxa"/>
              <w:bottom w:w="150" w:type="dxa"/>
              <w:right w:w="240" w:type="dxa"/>
            </w:tcMar>
            <w:vAlign w:val="center"/>
            <w:hideMark/>
          </w:tcPr>
          <w:p w:rsidR="005E19CC" w:rsidRPr="005E19CC" w:rsidRDefault="005E19CC" w:rsidP="005E19CC">
            <w:r w:rsidRPr="005E19CC">
              <w:t>Interfaz web de configuración (HTTP)</w:t>
            </w:r>
          </w:p>
        </w:tc>
        <w:tc>
          <w:tcPr>
            <w:tcW w:w="0" w:type="auto"/>
            <w:tcMar>
              <w:top w:w="150" w:type="dxa"/>
              <w:left w:w="240" w:type="dxa"/>
              <w:bottom w:w="150" w:type="dxa"/>
              <w:right w:w="240" w:type="dxa"/>
            </w:tcMar>
            <w:vAlign w:val="center"/>
            <w:hideMark/>
          </w:tcPr>
          <w:p w:rsidR="005E19CC" w:rsidRPr="005E19CC" w:rsidRDefault="005E19CC" w:rsidP="005E19CC">
            <w:r w:rsidRPr="005E19CC">
              <w:t>Configuración de SSID, seguridad WPA2-PSK, modo de operación, filtrado MAC</w:t>
            </w:r>
          </w:p>
        </w:tc>
        <w:tc>
          <w:tcPr>
            <w:tcW w:w="0" w:type="auto"/>
            <w:tcMar>
              <w:top w:w="150" w:type="dxa"/>
              <w:left w:w="240" w:type="dxa"/>
              <w:bottom w:w="150" w:type="dxa"/>
              <w:right w:w="0" w:type="dxa"/>
            </w:tcMar>
            <w:vAlign w:val="center"/>
            <w:hideMark/>
          </w:tcPr>
          <w:p w:rsidR="005E19CC" w:rsidRPr="005E19CC" w:rsidRDefault="005E19CC" w:rsidP="005E19CC">
            <w:r w:rsidRPr="005E19CC">
              <w:t>Sin gestión centralizada. Sin controladora. Cada AP se configura individualmente.</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pPr>
              <w:rPr>
                <w:lang w:val="en-US"/>
              </w:rPr>
            </w:pPr>
            <w:r w:rsidRPr="005E19CC">
              <w:rPr>
                <w:lang w:val="en-US"/>
              </w:rPr>
              <w:t>Switches TP-Link TL-SF1024D</w:t>
            </w:r>
          </w:p>
        </w:tc>
        <w:tc>
          <w:tcPr>
            <w:tcW w:w="0" w:type="auto"/>
            <w:tcMar>
              <w:top w:w="150" w:type="dxa"/>
              <w:left w:w="240" w:type="dxa"/>
              <w:bottom w:w="150" w:type="dxa"/>
              <w:right w:w="240" w:type="dxa"/>
            </w:tcMar>
            <w:vAlign w:val="center"/>
            <w:hideMark/>
          </w:tcPr>
          <w:p w:rsidR="005E19CC" w:rsidRPr="005E19CC" w:rsidRDefault="005E19CC" w:rsidP="005E19CC">
            <w:r w:rsidRPr="005E19CC">
              <w:t>Ninguno</w:t>
            </w:r>
          </w:p>
        </w:tc>
        <w:tc>
          <w:tcPr>
            <w:tcW w:w="0" w:type="auto"/>
            <w:tcMar>
              <w:top w:w="150" w:type="dxa"/>
              <w:left w:w="240" w:type="dxa"/>
              <w:bottom w:w="150" w:type="dxa"/>
              <w:right w:w="240" w:type="dxa"/>
            </w:tcMar>
            <w:vAlign w:val="center"/>
            <w:hideMark/>
          </w:tcPr>
          <w:p w:rsidR="005E19CC" w:rsidRPr="005E19CC" w:rsidRDefault="005E19CC" w:rsidP="005E19CC">
            <w:r w:rsidRPr="005E19CC">
              <w:t>No administrables. No poseen interfaz de gestión, CLI, SNMP ni ninguna forma de configuración remota.</w:t>
            </w:r>
          </w:p>
        </w:tc>
        <w:tc>
          <w:tcPr>
            <w:tcW w:w="0" w:type="auto"/>
            <w:tcMar>
              <w:top w:w="150" w:type="dxa"/>
              <w:left w:w="240" w:type="dxa"/>
              <w:bottom w:w="150" w:type="dxa"/>
              <w:right w:w="0" w:type="dxa"/>
            </w:tcMar>
            <w:vAlign w:val="center"/>
            <w:hideMark/>
          </w:tcPr>
          <w:p w:rsidR="005E19CC" w:rsidRPr="005E19CC" w:rsidRDefault="005E19CC" w:rsidP="005E19CC">
            <w:r w:rsidRPr="005E19CC">
              <w:t>Funcionan como dispositivos "</w:t>
            </w:r>
            <w:proofErr w:type="spellStart"/>
            <w:r w:rsidRPr="005E19CC">
              <w:t>plug</w:t>
            </w:r>
            <w:proofErr w:type="spellEnd"/>
            <w:r w:rsidRPr="005E19CC">
              <w:t xml:space="preserve"> and </w:t>
            </w:r>
            <w:proofErr w:type="spellStart"/>
            <w:r w:rsidRPr="005E19CC">
              <w:t>play</w:t>
            </w:r>
            <w:proofErr w:type="spellEnd"/>
            <w:r w:rsidRPr="005E19CC">
              <w:t xml:space="preserve">". Imposible configurar </w:t>
            </w:r>
            <w:proofErr w:type="spellStart"/>
            <w:r w:rsidRPr="005E19CC">
              <w:t>VLANs</w:t>
            </w:r>
            <w:proofErr w:type="spellEnd"/>
            <w:r w:rsidRPr="005E19CC">
              <w:t xml:space="preserve">, </w:t>
            </w:r>
            <w:proofErr w:type="spellStart"/>
            <w:r w:rsidRPr="005E19CC">
              <w:t>QoS</w:t>
            </w:r>
            <w:proofErr w:type="spellEnd"/>
            <w:r w:rsidRPr="005E19CC">
              <w:t xml:space="preserve">, seguridad de puertos, </w:t>
            </w:r>
            <w:proofErr w:type="spellStart"/>
            <w:r w:rsidRPr="005E19CC">
              <w:t>mirroring</w:t>
            </w:r>
            <w:proofErr w:type="spellEnd"/>
            <w:r w:rsidRPr="005E19CC">
              <w:t xml:space="preserve"> o monitoreo.</w:t>
            </w:r>
          </w:p>
        </w:tc>
      </w:tr>
    </w:tbl>
    <w:p w:rsidR="005E19CC" w:rsidRPr="005E19CC" w:rsidRDefault="005E19CC" w:rsidP="005E19CC">
      <w:r w:rsidRPr="005E19CC">
        <w:t>No se evidenció la existencia de herramientas de software adicionales para la gestión de la red, tales como:</w:t>
      </w:r>
    </w:p>
    <w:p w:rsidR="005E19CC" w:rsidRPr="005E19CC" w:rsidRDefault="005E19CC" w:rsidP="005E19CC">
      <w:pPr>
        <w:numPr>
          <w:ilvl w:val="0"/>
          <w:numId w:val="11"/>
        </w:numPr>
      </w:pPr>
      <w:r w:rsidRPr="005E19CC">
        <w:t xml:space="preserve">Sistemas de monitoreo de disponibilidad y rendimiento (tipo PRTG, </w:t>
      </w:r>
      <w:proofErr w:type="spellStart"/>
      <w:r w:rsidRPr="005E19CC">
        <w:t>Zabbix</w:t>
      </w:r>
      <w:proofErr w:type="spellEnd"/>
      <w:r w:rsidRPr="005E19CC">
        <w:t xml:space="preserve">, </w:t>
      </w:r>
      <w:proofErr w:type="spellStart"/>
      <w:r w:rsidRPr="005E19CC">
        <w:t>Nagios</w:t>
      </w:r>
      <w:proofErr w:type="spellEnd"/>
      <w:r w:rsidRPr="005E19CC">
        <w:t>).</w:t>
      </w:r>
    </w:p>
    <w:p w:rsidR="005E19CC" w:rsidRPr="005E19CC" w:rsidRDefault="005E19CC" w:rsidP="005E19CC">
      <w:pPr>
        <w:numPr>
          <w:ilvl w:val="0"/>
          <w:numId w:val="11"/>
        </w:numPr>
      </w:pPr>
      <w:r w:rsidRPr="005E19CC">
        <w:t xml:space="preserve">Sistemas de gestión centralizada de puntos de acceso (controladora </w:t>
      </w:r>
      <w:proofErr w:type="spellStart"/>
      <w:r w:rsidRPr="005E19CC">
        <w:t>WiFi</w:t>
      </w:r>
      <w:proofErr w:type="spellEnd"/>
      <w:r w:rsidRPr="005E19CC">
        <w:t>).</w:t>
      </w:r>
    </w:p>
    <w:p w:rsidR="005E19CC" w:rsidRPr="005E19CC" w:rsidRDefault="005E19CC" w:rsidP="005E19CC">
      <w:pPr>
        <w:numPr>
          <w:ilvl w:val="0"/>
          <w:numId w:val="11"/>
        </w:numPr>
      </w:pPr>
      <w:r w:rsidRPr="005E19CC">
        <w:t xml:space="preserve">Herramientas de inventario y documentación de red (tipo </w:t>
      </w:r>
      <w:proofErr w:type="spellStart"/>
      <w:r w:rsidRPr="005E19CC">
        <w:t>NetBox</w:t>
      </w:r>
      <w:proofErr w:type="spellEnd"/>
      <w:r w:rsidRPr="005E19CC">
        <w:t xml:space="preserve">, </w:t>
      </w:r>
      <w:proofErr w:type="spellStart"/>
      <w:r w:rsidRPr="005E19CC">
        <w:t>RackTables</w:t>
      </w:r>
      <w:proofErr w:type="spellEnd"/>
      <w:r w:rsidRPr="005E19CC">
        <w:t>).</w:t>
      </w:r>
    </w:p>
    <w:p w:rsidR="005E19CC" w:rsidRPr="005E19CC" w:rsidRDefault="005E19CC" w:rsidP="005E19CC">
      <w:pPr>
        <w:numPr>
          <w:ilvl w:val="0"/>
          <w:numId w:val="11"/>
        </w:numPr>
      </w:pPr>
      <w:r w:rsidRPr="005E19CC">
        <w:t>Analizadores de tráfico o flujos (</w:t>
      </w:r>
      <w:proofErr w:type="spellStart"/>
      <w:r w:rsidRPr="005E19CC">
        <w:t>NetFlow</w:t>
      </w:r>
      <w:proofErr w:type="spellEnd"/>
      <w:r w:rsidRPr="005E19CC">
        <w:t xml:space="preserve">, </w:t>
      </w:r>
      <w:proofErr w:type="spellStart"/>
      <w:r w:rsidRPr="005E19CC">
        <w:t>sFlow</w:t>
      </w:r>
      <w:proofErr w:type="spellEnd"/>
      <w:r w:rsidRPr="005E19CC">
        <w:t>).</w:t>
      </w:r>
    </w:p>
    <w:p w:rsidR="005E19CC" w:rsidRPr="005E19CC" w:rsidRDefault="005E19CC" w:rsidP="005E19CC">
      <w:pPr>
        <w:numPr>
          <w:ilvl w:val="0"/>
          <w:numId w:val="11"/>
        </w:numPr>
      </w:pPr>
      <w:r w:rsidRPr="005E19CC">
        <w:t>Sistemas de gestión de configuración y control de cambios.</w:t>
      </w:r>
    </w:p>
    <w:p w:rsidR="005E19CC" w:rsidRPr="005E19CC" w:rsidRDefault="005E19CC" w:rsidP="005E19CC">
      <w:pPr>
        <w:rPr>
          <w:b/>
          <w:bCs/>
        </w:rPr>
      </w:pPr>
      <w:r w:rsidRPr="005E19CC">
        <w:rPr>
          <w:b/>
          <w:bCs/>
        </w:rPr>
        <w:t>5.6.5.7 Perfiles de Usuario</w:t>
      </w:r>
    </w:p>
    <w:p w:rsidR="005E19CC" w:rsidRPr="005E19CC" w:rsidRDefault="005E19CC" w:rsidP="005E19CC">
      <w:r w:rsidRPr="005E19CC">
        <w:t>La gestión de usuarios y perfiles en el SILAIS – Sede Masaya opera bajo un modelo descentralizado y sin estandarización, que presenta las siguientes características:</w:t>
      </w:r>
    </w:p>
    <w:p w:rsidR="005E19CC" w:rsidRPr="005E19CC" w:rsidRDefault="005E19CC" w:rsidP="005E19CC">
      <w:pPr>
        <w:numPr>
          <w:ilvl w:val="0"/>
          <w:numId w:val="13"/>
        </w:numPr>
      </w:pPr>
      <w:r w:rsidRPr="005E19CC">
        <w:rPr>
          <w:b/>
          <w:bCs/>
        </w:rPr>
        <w:lastRenderedPageBreak/>
        <w:t xml:space="preserve">Inexistencia de Directorio Activo (Active </w:t>
      </w:r>
      <w:proofErr w:type="spellStart"/>
      <w:r w:rsidRPr="005E19CC">
        <w:rPr>
          <w:b/>
          <w:bCs/>
        </w:rPr>
        <w:t>Directory</w:t>
      </w:r>
      <w:proofErr w:type="spellEnd"/>
      <w:r w:rsidRPr="005E19CC">
        <w:rPr>
          <w:b/>
          <w:bCs/>
        </w:rPr>
        <w:t>):</w:t>
      </w:r>
      <w:r w:rsidRPr="005E19CC">
        <w:t> No se ha implementado un controlador de dominio. Todos los equipos operan con cuentas de usuarios locales, creados directamente en cada estación de trabajo.</w:t>
      </w:r>
    </w:p>
    <w:p w:rsidR="005E19CC" w:rsidRPr="005E19CC" w:rsidRDefault="005E19CC" w:rsidP="005E19CC">
      <w:pPr>
        <w:numPr>
          <w:ilvl w:val="0"/>
          <w:numId w:val="13"/>
        </w:numPr>
      </w:pPr>
      <w:r w:rsidRPr="005E19CC">
        <w:rPr>
          <w:b/>
          <w:bCs/>
        </w:rPr>
        <w:t>Cuentas genéricas y compartidas:</w:t>
      </w:r>
      <w:r w:rsidRPr="005E19CC">
        <w:t> En varias áreas funcionales (particularmente en Varios 1, 2 y 3, Enfermería e Insumos Médicos), se evidenció el uso de cuentas de usuario genéricas compartidas por múltiples funcionarios (ej. "Usuario", "</w:t>
      </w:r>
      <w:proofErr w:type="spellStart"/>
      <w:r w:rsidRPr="005E19CC">
        <w:t>Admin</w:t>
      </w:r>
      <w:proofErr w:type="spellEnd"/>
      <w:r w:rsidRPr="005E19CC">
        <w:t>", "MINSA", "SILAIS"). Esta práctica impide la trazabilidad de las acciones realizadas en los sistemas, vulnera los requisitos de control de acceso de la Ley 921 de Protección de Datos Personales y dificulta cualquier investigación forense ante un incidente de seguridad.</w:t>
      </w:r>
    </w:p>
    <w:p w:rsidR="005E19CC" w:rsidRPr="005E19CC" w:rsidRDefault="005E19CC" w:rsidP="005E19CC">
      <w:pPr>
        <w:numPr>
          <w:ilvl w:val="0"/>
          <w:numId w:val="13"/>
        </w:numPr>
      </w:pPr>
      <w:r w:rsidRPr="005E19CC">
        <w:rPr>
          <w:b/>
          <w:bCs/>
        </w:rPr>
        <w:t>Ausencia de políticas de contraseñas:</w:t>
      </w:r>
      <w:r w:rsidRPr="005E19CC">
        <w:t> Al no existir un directorio centralizado, no se aplican políticas de complejidad, longitud mínima, caducidad o historial de contraseñas. Durante la inspección se observaron contraseñas anotadas en notas adhesivas adheridas a monitores o teclados en al menos tres áreas.</w:t>
      </w:r>
    </w:p>
    <w:p w:rsidR="005E19CC" w:rsidRPr="005E19CC" w:rsidRDefault="005E19CC" w:rsidP="005E19CC">
      <w:pPr>
        <w:numPr>
          <w:ilvl w:val="0"/>
          <w:numId w:val="13"/>
        </w:numPr>
      </w:pPr>
      <w:r w:rsidRPr="005E19CC">
        <w:rPr>
          <w:b/>
          <w:bCs/>
        </w:rPr>
        <w:t>Permisos de administrador local:</w:t>
      </w:r>
      <w:r w:rsidRPr="005E19CC">
        <w:t> En la mayoría de los equipos inspeccionados, los usuarios operan con privilegios de administrador local, lo que les permite instalar software no autorizado, modificar configuraciones del sistema y potencialmente deshabilitar controles de seguridad como el antivirus.</w:t>
      </w:r>
    </w:p>
    <w:p w:rsidR="005E19CC" w:rsidRPr="005E19CC" w:rsidRDefault="005E19CC" w:rsidP="005E19CC">
      <w:pPr>
        <w:numPr>
          <w:ilvl w:val="0"/>
          <w:numId w:val="13"/>
        </w:numPr>
      </w:pPr>
      <w:r w:rsidRPr="005E19CC">
        <w:rPr>
          <w:b/>
          <w:bCs/>
        </w:rPr>
        <w:t>Perfiles en los sistemas de información:</w:t>
      </w:r>
      <w:r w:rsidRPr="005E19CC">
        <w:t xml:space="preserve"> El control de acceso a los módulos de VITAL, Galeno, SIGRUM y SISNIVEN se gestiona a nivel de las credenciales de cada sistema, no a nivel de la red o del sistema operativo. Según la información proporcionada por el personal, cada sistema y módulo es un entorno independiente ("un mundo"), y las credenciales determinan estrictamente a qué información se puede acceder y qué funciones se pueden ejecutar. Esto implica que, aunque la red carezca de segmentación y las cuentas de Windows sean genéricas, existe una capa de control de acceso a nivel de aplicación que mitiga parcialmente el riesgo. Sin embargo, esta mitigación es frágil: si las credenciales de un usuario con privilegios elevados en VITAL son capturadas (por ejemplo, mediante un </w:t>
      </w:r>
      <w:proofErr w:type="spellStart"/>
      <w:r w:rsidRPr="005E19CC">
        <w:t>keylogger</w:t>
      </w:r>
      <w:proofErr w:type="spellEnd"/>
      <w:r w:rsidRPr="005E19CC">
        <w:t xml:space="preserve"> instalado aprovechando los permisos de administrador local), el atacante obtendría acceso a los módulos restringidos.</w:t>
      </w:r>
    </w:p>
    <w:p w:rsidR="005E19CC" w:rsidRPr="005E19CC" w:rsidRDefault="005E19CC" w:rsidP="005E19CC">
      <w:pPr>
        <w:numPr>
          <w:ilvl w:val="0"/>
          <w:numId w:val="13"/>
        </w:numPr>
      </w:pPr>
      <w:r w:rsidRPr="005E19CC">
        <w:rPr>
          <w:b/>
          <w:bCs/>
        </w:rPr>
        <w:t>Perfiles por área funcional identificados: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3519"/>
        <w:gridCol w:w="5626"/>
      </w:tblGrid>
      <w:tr w:rsidR="005E19CC" w:rsidRPr="005E19CC" w:rsidTr="005E19CC">
        <w:trPr>
          <w:tblHeader/>
          <w:jc w:val="center"/>
        </w:trPr>
        <w:tc>
          <w:tcPr>
            <w:tcW w:w="0" w:type="auto"/>
            <w:tcMar>
              <w:top w:w="150" w:type="dxa"/>
              <w:left w:w="0" w:type="dxa"/>
              <w:bottom w:w="150" w:type="dxa"/>
              <w:right w:w="240" w:type="dxa"/>
            </w:tcMar>
            <w:vAlign w:val="center"/>
            <w:hideMark/>
          </w:tcPr>
          <w:p w:rsidR="005E19CC" w:rsidRPr="005E19CC" w:rsidRDefault="005E19CC" w:rsidP="005E19CC">
            <w:r w:rsidRPr="005E19CC">
              <w:t>Área</w:t>
            </w:r>
          </w:p>
        </w:tc>
        <w:tc>
          <w:tcPr>
            <w:tcW w:w="0" w:type="auto"/>
            <w:tcMar>
              <w:top w:w="150" w:type="dxa"/>
              <w:left w:w="240" w:type="dxa"/>
              <w:bottom w:w="150" w:type="dxa"/>
              <w:right w:w="240" w:type="dxa"/>
            </w:tcMar>
            <w:vAlign w:val="center"/>
            <w:hideMark/>
          </w:tcPr>
          <w:p w:rsidR="005E19CC" w:rsidRPr="005E19CC" w:rsidRDefault="005E19CC" w:rsidP="005E19CC">
            <w:r w:rsidRPr="005E19CC">
              <w:t>Perfil(es) de acceso</w:t>
            </w:r>
          </w:p>
        </w:tc>
        <w:tc>
          <w:tcPr>
            <w:tcW w:w="0" w:type="auto"/>
            <w:tcMar>
              <w:top w:w="150" w:type="dxa"/>
              <w:left w:w="240" w:type="dxa"/>
              <w:bottom w:w="150" w:type="dxa"/>
              <w:right w:w="240" w:type="dxa"/>
            </w:tcMar>
            <w:vAlign w:val="center"/>
            <w:hideMark/>
          </w:tcPr>
          <w:p w:rsidR="005E19CC" w:rsidRPr="005E19CC" w:rsidRDefault="005E19CC" w:rsidP="005E19CC">
            <w:r w:rsidRPr="005E19CC">
              <w:t>Sistemas y módulos a los que accede</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Epidemiología</w:t>
            </w:r>
          </w:p>
        </w:tc>
        <w:tc>
          <w:tcPr>
            <w:tcW w:w="0" w:type="auto"/>
            <w:tcMar>
              <w:top w:w="150" w:type="dxa"/>
              <w:left w:w="240" w:type="dxa"/>
              <w:bottom w:w="150" w:type="dxa"/>
              <w:right w:w="240" w:type="dxa"/>
            </w:tcMar>
            <w:vAlign w:val="center"/>
            <w:hideMark/>
          </w:tcPr>
          <w:p w:rsidR="005E19CC" w:rsidRPr="005E19CC" w:rsidRDefault="005E19CC" w:rsidP="005E19CC">
            <w:r w:rsidRPr="005E19CC">
              <w:t>Digitador SISNIVEN, Epidemiólogo</w:t>
            </w:r>
          </w:p>
        </w:tc>
        <w:tc>
          <w:tcPr>
            <w:tcW w:w="0" w:type="auto"/>
            <w:tcMar>
              <w:top w:w="150" w:type="dxa"/>
              <w:left w:w="240" w:type="dxa"/>
              <w:bottom w:w="150" w:type="dxa"/>
              <w:right w:w="0" w:type="dxa"/>
            </w:tcMar>
            <w:vAlign w:val="center"/>
            <w:hideMark/>
          </w:tcPr>
          <w:p w:rsidR="005E19CC" w:rsidRPr="005E19CC" w:rsidRDefault="005E19CC" w:rsidP="005E19CC">
            <w:r w:rsidRPr="005E19CC">
              <w:t>Módulo de Epidemiología en VITAL, SISNIVEN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Estadística</w:t>
            </w:r>
          </w:p>
        </w:tc>
        <w:tc>
          <w:tcPr>
            <w:tcW w:w="0" w:type="auto"/>
            <w:tcMar>
              <w:top w:w="150" w:type="dxa"/>
              <w:left w:w="240" w:type="dxa"/>
              <w:bottom w:w="150" w:type="dxa"/>
              <w:right w:w="240" w:type="dxa"/>
            </w:tcMar>
            <w:vAlign w:val="center"/>
            <w:hideMark/>
          </w:tcPr>
          <w:p w:rsidR="005E19CC" w:rsidRPr="005E19CC" w:rsidRDefault="005E19CC" w:rsidP="005E19CC">
            <w:r w:rsidRPr="005E19CC">
              <w:t>Estadístico</w:t>
            </w:r>
          </w:p>
        </w:tc>
        <w:tc>
          <w:tcPr>
            <w:tcW w:w="0" w:type="auto"/>
            <w:tcMar>
              <w:top w:w="150" w:type="dxa"/>
              <w:left w:w="240" w:type="dxa"/>
              <w:bottom w:w="150" w:type="dxa"/>
              <w:right w:w="0" w:type="dxa"/>
            </w:tcMar>
            <w:vAlign w:val="center"/>
            <w:hideMark/>
          </w:tcPr>
          <w:p w:rsidR="005E19CC" w:rsidRPr="005E19CC" w:rsidRDefault="005E19CC" w:rsidP="005E19CC">
            <w:r w:rsidRPr="005E19CC">
              <w:t>SINEVI (acceso restringido, solo lectura para mayoría), SISNIVEN</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lastRenderedPageBreak/>
              <w:t>Banco Biológico</w:t>
            </w:r>
          </w:p>
        </w:tc>
        <w:tc>
          <w:tcPr>
            <w:tcW w:w="0" w:type="auto"/>
            <w:tcMar>
              <w:top w:w="150" w:type="dxa"/>
              <w:left w:w="240" w:type="dxa"/>
              <w:bottom w:w="150" w:type="dxa"/>
              <w:right w:w="240" w:type="dxa"/>
            </w:tcMar>
            <w:vAlign w:val="center"/>
            <w:hideMark/>
          </w:tcPr>
          <w:p w:rsidR="005E19CC" w:rsidRPr="005E19CC" w:rsidRDefault="005E19CC" w:rsidP="005E19CC">
            <w:r w:rsidRPr="005E19CC">
              <w:t>Técnico de laboratorio</w:t>
            </w:r>
          </w:p>
        </w:tc>
        <w:tc>
          <w:tcPr>
            <w:tcW w:w="0" w:type="auto"/>
            <w:tcMar>
              <w:top w:w="150" w:type="dxa"/>
              <w:left w:w="240" w:type="dxa"/>
              <w:bottom w:w="150" w:type="dxa"/>
              <w:right w:w="0" w:type="dxa"/>
            </w:tcMar>
            <w:vAlign w:val="center"/>
            <w:hideMark/>
          </w:tcPr>
          <w:p w:rsidR="005E19CC" w:rsidRPr="005E19CC" w:rsidRDefault="005E19CC" w:rsidP="005E19CC">
            <w:r w:rsidRPr="005E19CC">
              <w:t>Sistema de registro de muestras (local)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Contabilidad</w:t>
            </w:r>
          </w:p>
        </w:tc>
        <w:tc>
          <w:tcPr>
            <w:tcW w:w="0" w:type="auto"/>
            <w:tcMar>
              <w:top w:w="150" w:type="dxa"/>
              <w:left w:w="240" w:type="dxa"/>
              <w:bottom w:w="150" w:type="dxa"/>
              <w:right w:w="240" w:type="dxa"/>
            </w:tcMar>
            <w:vAlign w:val="center"/>
            <w:hideMark/>
          </w:tcPr>
          <w:p w:rsidR="005E19CC" w:rsidRPr="005E19CC" w:rsidRDefault="005E19CC" w:rsidP="005E19CC">
            <w:r w:rsidRPr="005E19CC">
              <w:t>Contador, Auxiliar contable</w:t>
            </w:r>
          </w:p>
        </w:tc>
        <w:tc>
          <w:tcPr>
            <w:tcW w:w="0" w:type="auto"/>
            <w:tcMar>
              <w:top w:w="150" w:type="dxa"/>
              <w:left w:w="240" w:type="dxa"/>
              <w:bottom w:w="150" w:type="dxa"/>
              <w:right w:w="0" w:type="dxa"/>
            </w:tcMar>
            <w:vAlign w:val="center"/>
            <w:hideMark/>
          </w:tcPr>
          <w:p w:rsidR="005E19CC" w:rsidRPr="005E19CC" w:rsidRDefault="005E19CC" w:rsidP="005E19CC">
            <w:r w:rsidRPr="005E19CC">
              <w:t>Sistema financiero y de nóminas (remoto)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RRHH</w:t>
            </w:r>
          </w:p>
        </w:tc>
        <w:tc>
          <w:tcPr>
            <w:tcW w:w="0" w:type="auto"/>
            <w:tcMar>
              <w:top w:w="150" w:type="dxa"/>
              <w:left w:w="240" w:type="dxa"/>
              <w:bottom w:w="150" w:type="dxa"/>
              <w:right w:w="240" w:type="dxa"/>
            </w:tcMar>
            <w:vAlign w:val="center"/>
            <w:hideMark/>
          </w:tcPr>
          <w:p w:rsidR="005E19CC" w:rsidRPr="005E19CC" w:rsidRDefault="005E19CC" w:rsidP="005E19CC">
            <w:r w:rsidRPr="005E19CC">
              <w:t>Técnico de personal</w:t>
            </w:r>
          </w:p>
        </w:tc>
        <w:tc>
          <w:tcPr>
            <w:tcW w:w="0" w:type="auto"/>
            <w:tcMar>
              <w:top w:w="150" w:type="dxa"/>
              <w:left w:w="240" w:type="dxa"/>
              <w:bottom w:w="150" w:type="dxa"/>
              <w:right w:w="0" w:type="dxa"/>
            </w:tcMar>
            <w:vAlign w:val="center"/>
            <w:hideMark/>
          </w:tcPr>
          <w:p w:rsidR="005E19CC" w:rsidRPr="005E19CC" w:rsidRDefault="005E19CC" w:rsidP="005E19CC">
            <w:r w:rsidRPr="005E19CC">
              <w:t>Sistema de personal (remoto)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Insumos Médicos</w:t>
            </w:r>
          </w:p>
        </w:tc>
        <w:tc>
          <w:tcPr>
            <w:tcW w:w="0" w:type="auto"/>
            <w:tcMar>
              <w:top w:w="150" w:type="dxa"/>
              <w:left w:w="240" w:type="dxa"/>
              <w:bottom w:w="150" w:type="dxa"/>
              <w:right w:w="240" w:type="dxa"/>
            </w:tcMar>
            <w:vAlign w:val="center"/>
            <w:hideMark/>
          </w:tcPr>
          <w:p w:rsidR="005E19CC" w:rsidRPr="005E19CC" w:rsidRDefault="005E19CC" w:rsidP="005E19CC">
            <w:r w:rsidRPr="005E19CC">
              <w:t>Responsable de farmacia</w:t>
            </w:r>
          </w:p>
        </w:tc>
        <w:tc>
          <w:tcPr>
            <w:tcW w:w="0" w:type="auto"/>
            <w:tcMar>
              <w:top w:w="150" w:type="dxa"/>
              <w:left w:w="240" w:type="dxa"/>
              <w:bottom w:w="150" w:type="dxa"/>
              <w:right w:w="0" w:type="dxa"/>
            </w:tcMar>
            <w:vAlign w:val="center"/>
            <w:hideMark/>
          </w:tcPr>
          <w:p w:rsidR="005E19CC" w:rsidRPr="005E19CC" w:rsidRDefault="005E19CC" w:rsidP="005E19CC">
            <w:r w:rsidRPr="005E19CC">
              <w:t>Galeno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Enfermería</w:t>
            </w:r>
          </w:p>
        </w:tc>
        <w:tc>
          <w:tcPr>
            <w:tcW w:w="0" w:type="auto"/>
            <w:tcMar>
              <w:top w:w="150" w:type="dxa"/>
              <w:left w:w="240" w:type="dxa"/>
              <w:bottom w:w="150" w:type="dxa"/>
              <w:right w:w="240" w:type="dxa"/>
            </w:tcMar>
            <w:vAlign w:val="center"/>
            <w:hideMark/>
          </w:tcPr>
          <w:p w:rsidR="005E19CC" w:rsidRPr="005E19CC" w:rsidRDefault="005E19CC" w:rsidP="005E19CC">
            <w:r w:rsidRPr="005E19CC">
              <w:t>Enfermera, Auxiliar</w:t>
            </w:r>
          </w:p>
        </w:tc>
        <w:tc>
          <w:tcPr>
            <w:tcW w:w="0" w:type="auto"/>
            <w:tcMar>
              <w:top w:w="150" w:type="dxa"/>
              <w:left w:w="240" w:type="dxa"/>
              <w:bottom w:w="150" w:type="dxa"/>
              <w:right w:w="0" w:type="dxa"/>
            </w:tcMar>
            <w:vAlign w:val="center"/>
            <w:hideMark/>
          </w:tcPr>
          <w:p w:rsidR="005E19CC" w:rsidRPr="005E19CC" w:rsidRDefault="005E19CC" w:rsidP="005E19CC">
            <w:r w:rsidRPr="005E19CC">
              <w:t>Módulos SIMOSAV, Todos con Voz en VITAL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Vacunación (Varios 1)</w:t>
            </w:r>
          </w:p>
        </w:tc>
        <w:tc>
          <w:tcPr>
            <w:tcW w:w="0" w:type="auto"/>
            <w:tcMar>
              <w:top w:w="150" w:type="dxa"/>
              <w:left w:w="240" w:type="dxa"/>
              <w:bottom w:w="150" w:type="dxa"/>
              <w:right w:w="240" w:type="dxa"/>
            </w:tcMar>
            <w:vAlign w:val="center"/>
            <w:hideMark/>
          </w:tcPr>
          <w:p w:rsidR="005E19CC" w:rsidRPr="005E19CC" w:rsidRDefault="005E19CC" w:rsidP="005E19CC">
            <w:r w:rsidRPr="005E19CC">
              <w:t>Vacunador, Digitador PAI</w:t>
            </w:r>
          </w:p>
        </w:tc>
        <w:tc>
          <w:tcPr>
            <w:tcW w:w="0" w:type="auto"/>
            <w:tcMar>
              <w:top w:w="150" w:type="dxa"/>
              <w:left w:w="240" w:type="dxa"/>
              <w:bottom w:w="150" w:type="dxa"/>
              <w:right w:w="0" w:type="dxa"/>
            </w:tcMar>
            <w:vAlign w:val="center"/>
            <w:hideMark/>
          </w:tcPr>
          <w:p w:rsidR="005E19CC" w:rsidRPr="005E19CC" w:rsidRDefault="005E19CC" w:rsidP="005E19CC">
            <w:r w:rsidRPr="005E19CC">
              <w:t>SIPAI</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Varios 1, 2, 3</w:t>
            </w:r>
          </w:p>
        </w:tc>
        <w:tc>
          <w:tcPr>
            <w:tcW w:w="0" w:type="auto"/>
            <w:tcMar>
              <w:top w:w="150" w:type="dxa"/>
              <w:left w:w="240" w:type="dxa"/>
              <w:bottom w:w="150" w:type="dxa"/>
              <w:right w:w="240" w:type="dxa"/>
            </w:tcMar>
            <w:vAlign w:val="center"/>
            <w:hideMark/>
          </w:tcPr>
          <w:p w:rsidR="005E19CC" w:rsidRPr="005E19CC" w:rsidRDefault="005E19CC" w:rsidP="005E19CC">
            <w:r w:rsidRPr="005E19CC">
              <w:t>Digitadores, Técnicos de programas</w:t>
            </w:r>
          </w:p>
        </w:tc>
        <w:tc>
          <w:tcPr>
            <w:tcW w:w="0" w:type="auto"/>
            <w:tcMar>
              <w:top w:w="150" w:type="dxa"/>
              <w:left w:w="240" w:type="dxa"/>
              <w:bottom w:w="150" w:type="dxa"/>
              <w:right w:w="0" w:type="dxa"/>
            </w:tcMar>
            <w:vAlign w:val="center"/>
            <w:hideMark/>
          </w:tcPr>
          <w:p w:rsidR="005E19CC" w:rsidRPr="005E19CC" w:rsidRDefault="005E19CC" w:rsidP="005E19CC">
            <w:r w:rsidRPr="005E19CC">
              <w:t>Módulos Crónicos, Cáncer, Todos con Voz, SIMOSAV en VITAL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Caja</w:t>
            </w:r>
          </w:p>
        </w:tc>
        <w:tc>
          <w:tcPr>
            <w:tcW w:w="0" w:type="auto"/>
            <w:tcMar>
              <w:top w:w="150" w:type="dxa"/>
              <w:left w:w="240" w:type="dxa"/>
              <w:bottom w:w="150" w:type="dxa"/>
              <w:right w:w="240" w:type="dxa"/>
            </w:tcMar>
            <w:vAlign w:val="center"/>
            <w:hideMark/>
          </w:tcPr>
          <w:p w:rsidR="005E19CC" w:rsidRPr="005E19CC" w:rsidRDefault="005E19CC" w:rsidP="005E19CC">
            <w:r w:rsidRPr="005E19CC">
              <w:t>Cajero</w:t>
            </w:r>
          </w:p>
        </w:tc>
        <w:tc>
          <w:tcPr>
            <w:tcW w:w="0" w:type="auto"/>
            <w:tcMar>
              <w:top w:w="150" w:type="dxa"/>
              <w:left w:w="240" w:type="dxa"/>
              <w:bottom w:w="150" w:type="dxa"/>
              <w:right w:w="0" w:type="dxa"/>
            </w:tcMar>
            <w:vAlign w:val="center"/>
            <w:hideMark/>
          </w:tcPr>
          <w:p w:rsidR="005E19CC" w:rsidRPr="005E19CC" w:rsidRDefault="005E19CC" w:rsidP="005E19CC">
            <w:r w:rsidRPr="005E19CC">
              <w:t>Sistema de caja y facturación (local)</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Administración</w:t>
            </w:r>
          </w:p>
        </w:tc>
        <w:tc>
          <w:tcPr>
            <w:tcW w:w="0" w:type="auto"/>
            <w:tcMar>
              <w:top w:w="150" w:type="dxa"/>
              <w:left w:w="240" w:type="dxa"/>
              <w:bottom w:w="150" w:type="dxa"/>
              <w:right w:w="240" w:type="dxa"/>
            </w:tcMar>
            <w:vAlign w:val="center"/>
            <w:hideMark/>
          </w:tcPr>
          <w:p w:rsidR="005E19CC" w:rsidRPr="005E19CC" w:rsidRDefault="005E19CC" w:rsidP="005E19CC">
            <w:r w:rsidRPr="005E19CC">
              <w:t>Responsable de presupuesto</w:t>
            </w:r>
          </w:p>
        </w:tc>
        <w:tc>
          <w:tcPr>
            <w:tcW w:w="0" w:type="auto"/>
            <w:tcMar>
              <w:top w:w="150" w:type="dxa"/>
              <w:left w:w="240" w:type="dxa"/>
              <w:bottom w:w="150" w:type="dxa"/>
              <w:right w:w="0" w:type="dxa"/>
            </w:tcMar>
            <w:vAlign w:val="center"/>
            <w:hideMark/>
          </w:tcPr>
          <w:p w:rsidR="005E19CC" w:rsidRPr="005E19CC" w:rsidRDefault="005E19CC" w:rsidP="005E19CC">
            <w:r w:rsidRPr="005E19CC">
              <w:t>Sistema presupuestario (remoto)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Planificación</w:t>
            </w:r>
          </w:p>
        </w:tc>
        <w:tc>
          <w:tcPr>
            <w:tcW w:w="0" w:type="auto"/>
            <w:tcMar>
              <w:top w:w="150" w:type="dxa"/>
              <w:left w:w="240" w:type="dxa"/>
              <w:bottom w:w="150" w:type="dxa"/>
              <w:right w:w="240" w:type="dxa"/>
            </w:tcMar>
            <w:vAlign w:val="center"/>
            <w:hideMark/>
          </w:tcPr>
          <w:p w:rsidR="005E19CC" w:rsidRPr="005E19CC" w:rsidRDefault="005E19CC" w:rsidP="005E19CC">
            <w:r w:rsidRPr="005E19CC">
              <w:t>Planificador</w:t>
            </w:r>
          </w:p>
        </w:tc>
        <w:tc>
          <w:tcPr>
            <w:tcW w:w="0" w:type="auto"/>
            <w:tcMar>
              <w:top w:w="150" w:type="dxa"/>
              <w:left w:w="240" w:type="dxa"/>
              <w:bottom w:w="150" w:type="dxa"/>
              <w:right w:w="0" w:type="dxa"/>
            </w:tcMar>
            <w:vAlign w:val="center"/>
            <w:hideMark/>
          </w:tcPr>
          <w:p w:rsidR="005E19CC" w:rsidRPr="005E19CC" w:rsidRDefault="005E19CC" w:rsidP="005E19CC">
            <w:r w:rsidRPr="005E19CC">
              <w:t>SIGRUM (una sola persona con acceso)</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SNC</w:t>
            </w:r>
          </w:p>
        </w:tc>
        <w:tc>
          <w:tcPr>
            <w:tcW w:w="0" w:type="auto"/>
            <w:tcMar>
              <w:top w:w="150" w:type="dxa"/>
              <w:left w:w="240" w:type="dxa"/>
              <w:bottom w:w="150" w:type="dxa"/>
              <w:right w:w="240" w:type="dxa"/>
            </w:tcMar>
            <w:vAlign w:val="center"/>
            <w:hideMark/>
          </w:tcPr>
          <w:p w:rsidR="005E19CC" w:rsidRPr="005E19CC" w:rsidRDefault="005E19CC" w:rsidP="005E19CC">
            <w:r w:rsidRPr="005E19CC">
              <w:t>Técnico de salud comunitaria</w:t>
            </w:r>
          </w:p>
        </w:tc>
        <w:tc>
          <w:tcPr>
            <w:tcW w:w="0" w:type="auto"/>
            <w:tcMar>
              <w:top w:w="150" w:type="dxa"/>
              <w:left w:w="240" w:type="dxa"/>
              <w:bottom w:w="150" w:type="dxa"/>
              <w:right w:w="0" w:type="dxa"/>
            </w:tcMar>
            <w:vAlign w:val="center"/>
            <w:hideMark/>
          </w:tcPr>
          <w:p w:rsidR="005E19CC" w:rsidRPr="005E19CC" w:rsidRDefault="005E19CC" w:rsidP="005E19CC">
            <w:r w:rsidRPr="005E19CC">
              <w:t>SISNIVEN remoto (vía portal web)</w:t>
            </w:r>
          </w:p>
        </w:tc>
      </w:tr>
      <w:tr w:rsidR="005E19CC" w:rsidRPr="005E19CC" w:rsidTr="005E19CC">
        <w:trPr>
          <w:jc w:val="center"/>
        </w:trPr>
        <w:tc>
          <w:tcPr>
            <w:tcW w:w="0" w:type="auto"/>
            <w:tcMar>
              <w:top w:w="150" w:type="dxa"/>
              <w:left w:w="0" w:type="dxa"/>
              <w:bottom w:w="150" w:type="dxa"/>
              <w:right w:w="240" w:type="dxa"/>
            </w:tcMar>
            <w:vAlign w:val="center"/>
            <w:hideMark/>
          </w:tcPr>
          <w:p w:rsidR="005E19CC" w:rsidRPr="005E19CC" w:rsidRDefault="005E19CC" w:rsidP="005E19CC">
            <w:r w:rsidRPr="005E19CC">
              <w:t>Dirección</w:t>
            </w:r>
          </w:p>
        </w:tc>
        <w:tc>
          <w:tcPr>
            <w:tcW w:w="0" w:type="auto"/>
            <w:tcMar>
              <w:top w:w="150" w:type="dxa"/>
              <w:left w:w="240" w:type="dxa"/>
              <w:bottom w:w="150" w:type="dxa"/>
              <w:right w:w="240" w:type="dxa"/>
            </w:tcMar>
            <w:vAlign w:val="center"/>
            <w:hideMark/>
          </w:tcPr>
          <w:p w:rsidR="005E19CC" w:rsidRPr="005E19CC" w:rsidRDefault="005E19CC" w:rsidP="005E19CC">
            <w:r w:rsidRPr="005E19CC">
              <w:t>Director, Subdirector</w:t>
            </w:r>
          </w:p>
        </w:tc>
        <w:tc>
          <w:tcPr>
            <w:tcW w:w="0" w:type="auto"/>
            <w:tcMar>
              <w:top w:w="150" w:type="dxa"/>
              <w:left w:w="240" w:type="dxa"/>
              <w:bottom w:w="150" w:type="dxa"/>
              <w:right w:w="0" w:type="dxa"/>
            </w:tcMar>
            <w:vAlign w:val="center"/>
            <w:hideMark/>
          </w:tcPr>
          <w:p w:rsidR="005E19CC" w:rsidRPr="005E19CC" w:rsidRDefault="005E19CC" w:rsidP="005E19CC">
            <w:r w:rsidRPr="005E19CC">
              <w:t>VPN MINSA, correo, sistemas de consulta gerencial</w:t>
            </w:r>
          </w:p>
        </w:tc>
      </w:tr>
    </w:tbl>
    <w:p w:rsidR="005E19CC" w:rsidRPr="005E19CC" w:rsidRDefault="005E19CC" w:rsidP="005E19CC">
      <w:pPr>
        <w:rPr>
          <w:b/>
          <w:bCs/>
        </w:rPr>
      </w:pPr>
      <w:r w:rsidRPr="005E19CC">
        <w:rPr>
          <w:b/>
          <w:bCs/>
        </w:rPr>
        <w:t>5.6.5.8 Respaldo de Datos</w:t>
      </w:r>
    </w:p>
    <w:p w:rsidR="005E19CC" w:rsidRPr="005E19CC" w:rsidRDefault="005E19CC" w:rsidP="005E19CC">
      <w:r w:rsidRPr="005E19CC">
        <w:t>La evaluación del respaldo de datos revela una situación de alto riesgo, caracterizada por la ausencia de un procedimiento formal y centralizado:</w:t>
      </w:r>
    </w:p>
    <w:p w:rsidR="005E19CC" w:rsidRPr="005E19CC" w:rsidRDefault="005E19CC" w:rsidP="005E19CC">
      <w:pPr>
        <w:numPr>
          <w:ilvl w:val="0"/>
          <w:numId w:val="14"/>
        </w:numPr>
      </w:pPr>
      <w:r w:rsidRPr="005E19CC">
        <w:rPr>
          <w:b/>
          <w:bCs/>
        </w:rPr>
        <w:lastRenderedPageBreak/>
        <w:t>Inexistencia de un procedimiento documentado de respaldo:</w:t>
      </w:r>
      <w:r w:rsidRPr="005E19CC">
        <w:t> No se evidenció ningún documento que defina la periodicidad, los responsables, los medios de almacenamiento, la retención o las pruebas de restauración de las copias de seguridad.</w:t>
      </w:r>
    </w:p>
    <w:p w:rsidR="005E19CC" w:rsidRPr="005E19CC" w:rsidRDefault="005E19CC" w:rsidP="005E19CC">
      <w:pPr>
        <w:numPr>
          <w:ilvl w:val="0"/>
          <w:numId w:val="14"/>
        </w:numPr>
      </w:pPr>
      <w:r w:rsidRPr="005E19CC">
        <w:rPr>
          <w:b/>
          <w:bCs/>
        </w:rPr>
        <w:t>Respaldo en servidores:</w:t>
      </w:r>
      <w:r w:rsidRPr="005E19CC">
        <w:t> Durante las entrevistas, el personal que administra informalmente los servidores indicó que se realizan copias manuales esporádicas de los datos críticos a discos duros externos USB. Estas copias:</w:t>
      </w:r>
    </w:p>
    <w:p w:rsidR="005E19CC" w:rsidRPr="005E19CC" w:rsidRDefault="005E19CC" w:rsidP="005E19CC">
      <w:pPr>
        <w:numPr>
          <w:ilvl w:val="1"/>
          <w:numId w:val="14"/>
        </w:numPr>
      </w:pPr>
      <w:r w:rsidRPr="005E19CC">
        <w:t>No siguen un calendario fijo (dependen de la disponibilidad de tiempo del personal).</w:t>
      </w:r>
    </w:p>
    <w:p w:rsidR="005E19CC" w:rsidRPr="005E19CC" w:rsidRDefault="005E19CC" w:rsidP="005E19CC">
      <w:pPr>
        <w:numPr>
          <w:ilvl w:val="1"/>
          <w:numId w:val="14"/>
        </w:numPr>
      </w:pPr>
      <w:r w:rsidRPr="005E19CC">
        <w:t>Se almacenan en el mismo espacio físico que los servidores (sin resguardo externo o rotación de medios).</w:t>
      </w:r>
    </w:p>
    <w:p w:rsidR="005E19CC" w:rsidRPr="005E19CC" w:rsidRDefault="005E19CC" w:rsidP="005E19CC">
      <w:pPr>
        <w:numPr>
          <w:ilvl w:val="1"/>
          <w:numId w:val="14"/>
        </w:numPr>
      </w:pPr>
      <w:r w:rsidRPr="005E19CC">
        <w:t>No se verifica su integridad ni se prueba su capacidad de restauración.</w:t>
      </w:r>
    </w:p>
    <w:p w:rsidR="005E19CC" w:rsidRPr="005E19CC" w:rsidRDefault="005E19CC" w:rsidP="005E19CC">
      <w:pPr>
        <w:numPr>
          <w:ilvl w:val="1"/>
          <w:numId w:val="14"/>
        </w:numPr>
      </w:pPr>
      <w:r w:rsidRPr="005E19CC">
        <w:t>No están cifradas, por lo que los datos sensibles (resultados de VIH/TB del Banco Biológico, información financiera) viajan y se almacenan en texto claro en los discos externos.</w:t>
      </w:r>
    </w:p>
    <w:p w:rsidR="005E19CC" w:rsidRPr="005E19CC" w:rsidRDefault="005E19CC" w:rsidP="005E19CC">
      <w:pPr>
        <w:numPr>
          <w:ilvl w:val="0"/>
          <w:numId w:val="14"/>
        </w:numPr>
      </w:pPr>
      <w:r w:rsidRPr="005E19CC">
        <w:rPr>
          <w:b/>
          <w:bCs/>
        </w:rPr>
        <w:t>Respaldo de estaciones de trabajo:</w:t>
      </w:r>
      <w:r w:rsidRPr="005E19CC">
        <w:t xml:space="preserve"> Los usuarios no realizan copias de seguridad de sus archivos locales. Documentos de trabajo, plantillas, reportes generados y borradores de boletines residen exclusivamente en los discos duros de cada equipo. Ante una falla de disco, robo, incendio o ataque de </w:t>
      </w:r>
      <w:proofErr w:type="spellStart"/>
      <w:r w:rsidRPr="005E19CC">
        <w:t>ransomware</w:t>
      </w:r>
      <w:proofErr w:type="spellEnd"/>
      <w:r w:rsidRPr="005E19CC">
        <w:t>, esta información se perdería de forma irreversible.</w:t>
      </w:r>
    </w:p>
    <w:p w:rsidR="005E19CC" w:rsidRPr="005E19CC" w:rsidRDefault="005E19CC" w:rsidP="005E19CC">
      <w:pPr>
        <w:numPr>
          <w:ilvl w:val="0"/>
          <w:numId w:val="14"/>
        </w:numPr>
      </w:pPr>
      <w:r w:rsidRPr="005E19CC">
        <w:rPr>
          <w:b/>
          <w:bCs/>
        </w:rPr>
        <w:t>Respaldo de bases de datos del SISNIVEN local:</w:t>
      </w:r>
      <w:r w:rsidRPr="005E19CC">
        <w:t xml:space="preserve"> El repositorio local del SISNIVEN que reside en el Lenovo </w:t>
      </w:r>
      <w:proofErr w:type="spellStart"/>
      <w:r w:rsidRPr="005E19CC">
        <w:t>ThinkCentre</w:t>
      </w:r>
      <w:proofErr w:type="spellEnd"/>
      <w:r w:rsidRPr="005E19CC">
        <w:t xml:space="preserve"> M720q adaptado como servidor se sincroniza con el MINSA Central, lo que proporciona una forma de respaldo remoto. Sin embargo, la sincronización depende de la disponibilidad del enlace WAN y de la operación continua de un equipo que no está diseñado para funcionar como servidor. No se evidenció un procedimiento de respaldo local independiente de esta sincronización.</w:t>
      </w:r>
    </w:p>
    <w:p w:rsidR="005E19CC" w:rsidRPr="005E19CC" w:rsidRDefault="005E19CC" w:rsidP="005E19CC">
      <w:pPr>
        <w:numPr>
          <w:ilvl w:val="0"/>
          <w:numId w:val="14"/>
        </w:numPr>
      </w:pPr>
      <w:r w:rsidRPr="005E19CC">
        <w:rPr>
          <w:b/>
          <w:bCs/>
        </w:rPr>
        <w:t>Respaldo de configuraciones de dispositivos de red:</w:t>
      </w:r>
      <w:r w:rsidRPr="005E19CC">
        <w:t xml:space="preserve"> No existen copias de seguridad de las configuraciones del </w:t>
      </w:r>
      <w:proofErr w:type="spellStart"/>
      <w:r w:rsidRPr="005E19CC">
        <w:t>router</w:t>
      </w:r>
      <w:proofErr w:type="spellEnd"/>
      <w:r w:rsidRPr="005E19CC">
        <w:t xml:space="preserve"> </w:t>
      </w:r>
      <w:proofErr w:type="spellStart"/>
      <w:r w:rsidRPr="005E19CC">
        <w:t>Huawei</w:t>
      </w:r>
      <w:proofErr w:type="spellEnd"/>
      <w:r w:rsidRPr="005E19CC">
        <w:t xml:space="preserve"> AR1220E ni de los puntos de acceso TP-Link. Ante un fallo o reinicio accidental, la restauración dependería de la capacidad del personal de reconstruir la configuración desde cero.</w:t>
      </w:r>
    </w:p>
    <w:p w:rsidR="005E19CC" w:rsidRPr="005E19CC" w:rsidRDefault="005E19CC" w:rsidP="005E19CC">
      <w:pPr>
        <w:numPr>
          <w:ilvl w:val="0"/>
          <w:numId w:val="14"/>
        </w:numPr>
      </w:pPr>
      <w:r w:rsidRPr="005E19CC">
        <w:rPr>
          <w:b/>
          <w:bCs/>
        </w:rPr>
        <w:t>Conclusión de respaldo:</w:t>
      </w:r>
      <w:r w:rsidRPr="005E19CC">
        <w:t> La totalidad de los datos institucionales —epidemiológicos, financieros, de personal y de pacientes— se encuentra en una situación de vulnerabilidad extrema frente a incidentes de pérdida, corrupción o cifrado malicioso. La implementación de un sistema de respaldo formal, automatizado, con verificación periódica y resguardo externo debe considerarse una prioridad inmediata en el plan de fortalecimiento de la Unidad Informática.</w:t>
      </w:r>
    </w:p>
    <w:bookmarkEnd w:id="0"/>
    <w:p w:rsidR="00BC5FF1" w:rsidRPr="005E19CC" w:rsidRDefault="00BC5FF1" w:rsidP="005E19CC"/>
    <w:sectPr w:rsidR="00BC5FF1" w:rsidRPr="005E1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24E79"/>
    <w:multiLevelType w:val="multilevel"/>
    <w:tmpl w:val="726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0D058A"/>
    <w:multiLevelType w:val="multilevel"/>
    <w:tmpl w:val="5F20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CC40D7"/>
    <w:multiLevelType w:val="multilevel"/>
    <w:tmpl w:val="8CA6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7A6B78"/>
    <w:multiLevelType w:val="multilevel"/>
    <w:tmpl w:val="7504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860672"/>
    <w:multiLevelType w:val="multilevel"/>
    <w:tmpl w:val="08F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5F6EDA"/>
    <w:multiLevelType w:val="multilevel"/>
    <w:tmpl w:val="E76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8D2B31"/>
    <w:multiLevelType w:val="multilevel"/>
    <w:tmpl w:val="7C9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027C2"/>
    <w:multiLevelType w:val="multilevel"/>
    <w:tmpl w:val="0A8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4E3EC2"/>
    <w:multiLevelType w:val="multilevel"/>
    <w:tmpl w:val="945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5D6C5E"/>
    <w:multiLevelType w:val="multilevel"/>
    <w:tmpl w:val="371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AF7F6E"/>
    <w:multiLevelType w:val="multilevel"/>
    <w:tmpl w:val="C1C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DB7E01"/>
    <w:multiLevelType w:val="multilevel"/>
    <w:tmpl w:val="7B70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1A3ECB"/>
    <w:multiLevelType w:val="multilevel"/>
    <w:tmpl w:val="826E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122BBA"/>
    <w:multiLevelType w:val="multilevel"/>
    <w:tmpl w:val="834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9"/>
  </w:num>
  <w:num w:numId="4">
    <w:abstractNumId w:val="8"/>
  </w:num>
  <w:num w:numId="5">
    <w:abstractNumId w:val="2"/>
  </w:num>
  <w:num w:numId="6">
    <w:abstractNumId w:val="13"/>
  </w:num>
  <w:num w:numId="7">
    <w:abstractNumId w:val="10"/>
  </w:num>
  <w:num w:numId="8">
    <w:abstractNumId w:val="0"/>
  </w:num>
  <w:num w:numId="9">
    <w:abstractNumId w:val="11"/>
  </w:num>
  <w:num w:numId="10">
    <w:abstractNumId w:val="7"/>
  </w:num>
  <w:num w:numId="11">
    <w:abstractNumId w:val="4"/>
  </w:num>
  <w:num w:numId="12">
    <w:abstractNumId w:val="3"/>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A76"/>
    <w:rsid w:val="000C3A76"/>
    <w:rsid w:val="005E19CC"/>
    <w:rsid w:val="00BC5FF1"/>
    <w:rsid w:val="00CA77E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332096">
      <w:bodyDiv w:val="1"/>
      <w:marLeft w:val="0"/>
      <w:marRight w:val="0"/>
      <w:marTop w:val="0"/>
      <w:marBottom w:val="0"/>
      <w:divBdr>
        <w:top w:val="none" w:sz="0" w:space="0" w:color="auto"/>
        <w:left w:val="none" w:sz="0" w:space="0" w:color="auto"/>
        <w:bottom w:val="none" w:sz="0" w:space="0" w:color="auto"/>
        <w:right w:val="none" w:sz="0" w:space="0" w:color="auto"/>
      </w:divBdr>
      <w:divsChild>
        <w:div w:id="145703176">
          <w:marLeft w:val="0"/>
          <w:marRight w:val="0"/>
          <w:marTop w:val="0"/>
          <w:marBottom w:val="0"/>
          <w:divBdr>
            <w:top w:val="none" w:sz="0" w:space="0" w:color="auto"/>
            <w:left w:val="none" w:sz="0" w:space="0" w:color="auto"/>
            <w:bottom w:val="none" w:sz="0" w:space="0" w:color="auto"/>
            <w:right w:val="none" w:sz="0" w:space="0" w:color="auto"/>
          </w:divBdr>
        </w:div>
        <w:div w:id="596404280">
          <w:marLeft w:val="0"/>
          <w:marRight w:val="0"/>
          <w:marTop w:val="0"/>
          <w:marBottom w:val="0"/>
          <w:divBdr>
            <w:top w:val="none" w:sz="0" w:space="0" w:color="auto"/>
            <w:left w:val="none" w:sz="0" w:space="0" w:color="auto"/>
            <w:bottom w:val="none" w:sz="0" w:space="0" w:color="auto"/>
            <w:right w:val="none" w:sz="0" w:space="0" w:color="auto"/>
          </w:divBdr>
        </w:div>
        <w:div w:id="1727989449">
          <w:marLeft w:val="0"/>
          <w:marRight w:val="0"/>
          <w:marTop w:val="0"/>
          <w:marBottom w:val="0"/>
          <w:divBdr>
            <w:top w:val="none" w:sz="0" w:space="0" w:color="auto"/>
            <w:left w:val="none" w:sz="0" w:space="0" w:color="auto"/>
            <w:bottom w:val="none" w:sz="0" w:space="0" w:color="auto"/>
            <w:right w:val="none" w:sz="0" w:space="0" w:color="auto"/>
          </w:divBdr>
        </w:div>
        <w:div w:id="473915280">
          <w:marLeft w:val="0"/>
          <w:marRight w:val="0"/>
          <w:marTop w:val="0"/>
          <w:marBottom w:val="0"/>
          <w:divBdr>
            <w:top w:val="none" w:sz="0" w:space="0" w:color="auto"/>
            <w:left w:val="none" w:sz="0" w:space="0" w:color="auto"/>
            <w:bottom w:val="none" w:sz="0" w:space="0" w:color="auto"/>
            <w:right w:val="none" w:sz="0" w:space="0" w:color="auto"/>
          </w:divBdr>
        </w:div>
        <w:div w:id="319233867">
          <w:marLeft w:val="0"/>
          <w:marRight w:val="0"/>
          <w:marTop w:val="0"/>
          <w:marBottom w:val="0"/>
          <w:divBdr>
            <w:top w:val="none" w:sz="0" w:space="0" w:color="auto"/>
            <w:left w:val="none" w:sz="0" w:space="0" w:color="auto"/>
            <w:bottom w:val="none" w:sz="0" w:space="0" w:color="auto"/>
            <w:right w:val="none" w:sz="0" w:space="0" w:color="auto"/>
          </w:divBdr>
        </w:div>
        <w:div w:id="2023431917">
          <w:marLeft w:val="0"/>
          <w:marRight w:val="0"/>
          <w:marTop w:val="0"/>
          <w:marBottom w:val="0"/>
          <w:divBdr>
            <w:top w:val="none" w:sz="0" w:space="0" w:color="auto"/>
            <w:left w:val="none" w:sz="0" w:space="0" w:color="auto"/>
            <w:bottom w:val="none" w:sz="0" w:space="0" w:color="auto"/>
            <w:right w:val="none" w:sz="0" w:space="0" w:color="auto"/>
          </w:divBdr>
        </w:div>
        <w:div w:id="878276985">
          <w:marLeft w:val="0"/>
          <w:marRight w:val="0"/>
          <w:marTop w:val="0"/>
          <w:marBottom w:val="0"/>
          <w:divBdr>
            <w:top w:val="none" w:sz="0" w:space="0" w:color="auto"/>
            <w:left w:val="none" w:sz="0" w:space="0" w:color="auto"/>
            <w:bottom w:val="none" w:sz="0" w:space="0" w:color="auto"/>
            <w:right w:val="none" w:sz="0" w:space="0" w:color="auto"/>
          </w:divBdr>
        </w:div>
        <w:div w:id="1327129351">
          <w:marLeft w:val="0"/>
          <w:marRight w:val="0"/>
          <w:marTop w:val="0"/>
          <w:marBottom w:val="0"/>
          <w:divBdr>
            <w:top w:val="none" w:sz="0" w:space="0" w:color="auto"/>
            <w:left w:val="none" w:sz="0" w:space="0" w:color="auto"/>
            <w:bottom w:val="none" w:sz="0" w:space="0" w:color="auto"/>
            <w:right w:val="none" w:sz="0" w:space="0" w:color="auto"/>
          </w:divBdr>
        </w:div>
        <w:div w:id="788743160">
          <w:marLeft w:val="0"/>
          <w:marRight w:val="0"/>
          <w:marTop w:val="0"/>
          <w:marBottom w:val="0"/>
          <w:divBdr>
            <w:top w:val="none" w:sz="0" w:space="0" w:color="auto"/>
            <w:left w:val="none" w:sz="0" w:space="0" w:color="auto"/>
            <w:bottom w:val="none" w:sz="0" w:space="0" w:color="auto"/>
            <w:right w:val="none" w:sz="0" w:space="0" w:color="auto"/>
          </w:divBdr>
        </w:div>
      </w:divsChild>
    </w:div>
    <w:div w:id="1417706088">
      <w:bodyDiv w:val="1"/>
      <w:marLeft w:val="0"/>
      <w:marRight w:val="0"/>
      <w:marTop w:val="0"/>
      <w:marBottom w:val="0"/>
      <w:divBdr>
        <w:top w:val="none" w:sz="0" w:space="0" w:color="auto"/>
        <w:left w:val="none" w:sz="0" w:space="0" w:color="auto"/>
        <w:bottom w:val="none" w:sz="0" w:space="0" w:color="auto"/>
        <w:right w:val="none" w:sz="0" w:space="0" w:color="auto"/>
      </w:divBdr>
      <w:divsChild>
        <w:div w:id="128597677">
          <w:marLeft w:val="0"/>
          <w:marRight w:val="0"/>
          <w:marTop w:val="0"/>
          <w:marBottom w:val="0"/>
          <w:divBdr>
            <w:top w:val="none" w:sz="0" w:space="0" w:color="auto"/>
            <w:left w:val="none" w:sz="0" w:space="0" w:color="auto"/>
            <w:bottom w:val="none" w:sz="0" w:space="0" w:color="auto"/>
            <w:right w:val="none" w:sz="0" w:space="0" w:color="auto"/>
          </w:divBdr>
        </w:div>
        <w:div w:id="777219976">
          <w:marLeft w:val="0"/>
          <w:marRight w:val="0"/>
          <w:marTop w:val="0"/>
          <w:marBottom w:val="0"/>
          <w:divBdr>
            <w:top w:val="none" w:sz="0" w:space="0" w:color="auto"/>
            <w:left w:val="none" w:sz="0" w:space="0" w:color="auto"/>
            <w:bottom w:val="none" w:sz="0" w:space="0" w:color="auto"/>
            <w:right w:val="none" w:sz="0" w:space="0" w:color="auto"/>
          </w:divBdr>
        </w:div>
        <w:div w:id="2086605386">
          <w:marLeft w:val="0"/>
          <w:marRight w:val="0"/>
          <w:marTop w:val="0"/>
          <w:marBottom w:val="0"/>
          <w:divBdr>
            <w:top w:val="none" w:sz="0" w:space="0" w:color="auto"/>
            <w:left w:val="none" w:sz="0" w:space="0" w:color="auto"/>
            <w:bottom w:val="none" w:sz="0" w:space="0" w:color="auto"/>
            <w:right w:val="none" w:sz="0" w:space="0" w:color="auto"/>
          </w:divBdr>
        </w:div>
        <w:div w:id="1946229004">
          <w:marLeft w:val="0"/>
          <w:marRight w:val="0"/>
          <w:marTop w:val="0"/>
          <w:marBottom w:val="0"/>
          <w:divBdr>
            <w:top w:val="none" w:sz="0" w:space="0" w:color="auto"/>
            <w:left w:val="none" w:sz="0" w:space="0" w:color="auto"/>
            <w:bottom w:val="none" w:sz="0" w:space="0" w:color="auto"/>
            <w:right w:val="none" w:sz="0" w:space="0" w:color="auto"/>
          </w:divBdr>
        </w:div>
        <w:div w:id="2020741566">
          <w:marLeft w:val="0"/>
          <w:marRight w:val="0"/>
          <w:marTop w:val="0"/>
          <w:marBottom w:val="0"/>
          <w:divBdr>
            <w:top w:val="none" w:sz="0" w:space="0" w:color="auto"/>
            <w:left w:val="none" w:sz="0" w:space="0" w:color="auto"/>
            <w:bottom w:val="none" w:sz="0" w:space="0" w:color="auto"/>
            <w:right w:val="none" w:sz="0" w:space="0" w:color="auto"/>
          </w:divBdr>
        </w:div>
        <w:div w:id="773281860">
          <w:marLeft w:val="0"/>
          <w:marRight w:val="0"/>
          <w:marTop w:val="0"/>
          <w:marBottom w:val="0"/>
          <w:divBdr>
            <w:top w:val="none" w:sz="0" w:space="0" w:color="auto"/>
            <w:left w:val="none" w:sz="0" w:space="0" w:color="auto"/>
            <w:bottom w:val="none" w:sz="0" w:space="0" w:color="auto"/>
            <w:right w:val="none" w:sz="0" w:space="0" w:color="auto"/>
          </w:divBdr>
        </w:div>
      </w:divsChild>
    </w:div>
    <w:div w:id="1512254906">
      <w:bodyDiv w:val="1"/>
      <w:marLeft w:val="0"/>
      <w:marRight w:val="0"/>
      <w:marTop w:val="0"/>
      <w:marBottom w:val="0"/>
      <w:divBdr>
        <w:top w:val="none" w:sz="0" w:space="0" w:color="auto"/>
        <w:left w:val="none" w:sz="0" w:space="0" w:color="auto"/>
        <w:bottom w:val="none" w:sz="0" w:space="0" w:color="auto"/>
        <w:right w:val="none" w:sz="0" w:space="0" w:color="auto"/>
      </w:divBdr>
      <w:divsChild>
        <w:div w:id="574558915">
          <w:marLeft w:val="0"/>
          <w:marRight w:val="0"/>
          <w:marTop w:val="0"/>
          <w:marBottom w:val="0"/>
          <w:divBdr>
            <w:top w:val="none" w:sz="0" w:space="0" w:color="auto"/>
            <w:left w:val="none" w:sz="0" w:space="0" w:color="auto"/>
            <w:bottom w:val="none" w:sz="0" w:space="0" w:color="auto"/>
            <w:right w:val="none" w:sz="0" w:space="0" w:color="auto"/>
          </w:divBdr>
        </w:div>
        <w:div w:id="1724326548">
          <w:marLeft w:val="0"/>
          <w:marRight w:val="0"/>
          <w:marTop w:val="0"/>
          <w:marBottom w:val="0"/>
          <w:divBdr>
            <w:top w:val="none" w:sz="0" w:space="0" w:color="auto"/>
            <w:left w:val="none" w:sz="0" w:space="0" w:color="auto"/>
            <w:bottom w:val="none" w:sz="0" w:space="0" w:color="auto"/>
            <w:right w:val="none" w:sz="0" w:space="0" w:color="auto"/>
          </w:divBdr>
        </w:div>
        <w:div w:id="1856647365">
          <w:marLeft w:val="0"/>
          <w:marRight w:val="0"/>
          <w:marTop w:val="0"/>
          <w:marBottom w:val="0"/>
          <w:divBdr>
            <w:top w:val="none" w:sz="0" w:space="0" w:color="auto"/>
            <w:left w:val="none" w:sz="0" w:space="0" w:color="auto"/>
            <w:bottom w:val="none" w:sz="0" w:space="0" w:color="auto"/>
            <w:right w:val="none" w:sz="0" w:space="0" w:color="auto"/>
          </w:divBdr>
        </w:div>
        <w:div w:id="277759876">
          <w:marLeft w:val="0"/>
          <w:marRight w:val="0"/>
          <w:marTop w:val="0"/>
          <w:marBottom w:val="0"/>
          <w:divBdr>
            <w:top w:val="none" w:sz="0" w:space="0" w:color="auto"/>
            <w:left w:val="none" w:sz="0" w:space="0" w:color="auto"/>
            <w:bottom w:val="none" w:sz="0" w:space="0" w:color="auto"/>
            <w:right w:val="none" w:sz="0" w:space="0" w:color="auto"/>
          </w:divBdr>
        </w:div>
        <w:div w:id="976493436">
          <w:marLeft w:val="0"/>
          <w:marRight w:val="0"/>
          <w:marTop w:val="0"/>
          <w:marBottom w:val="0"/>
          <w:divBdr>
            <w:top w:val="none" w:sz="0" w:space="0" w:color="auto"/>
            <w:left w:val="none" w:sz="0" w:space="0" w:color="auto"/>
            <w:bottom w:val="none" w:sz="0" w:space="0" w:color="auto"/>
            <w:right w:val="none" w:sz="0" w:space="0" w:color="auto"/>
          </w:divBdr>
        </w:div>
        <w:div w:id="480387778">
          <w:marLeft w:val="0"/>
          <w:marRight w:val="0"/>
          <w:marTop w:val="0"/>
          <w:marBottom w:val="0"/>
          <w:divBdr>
            <w:top w:val="none" w:sz="0" w:space="0" w:color="auto"/>
            <w:left w:val="none" w:sz="0" w:space="0" w:color="auto"/>
            <w:bottom w:val="none" w:sz="0" w:space="0" w:color="auto"/>
            <w:right w:val="none" w:sz="0" w:space="0" w:color="auto"/>
          </w:divBdr>
        </w:div>
        <w:div w:id="1915895763">
          <w:marLeft w:val="0"/>
          <w:marRight w:val="0"/>
          <w:marTop w:val="0"/>
          <w:marBottom w:val="0"/>
          <w:divBdr>
            <w:top w:val="none" w:sz="0" w:space="0" w:color="auto"/>
            <w:left w:val="none" w:sz="0" w:space="0" w:color="auto"/>
            <w:bottom w:val="none" w:sz="0" w:space="0" w:color="auto"/>
            <w:right w:val="none" w:sz="0" w:space="0" w:color="auto"/>
          </w:divBdr>
        </w:div>
        <w:div w:id="1332487860">
          <w:marLeft w:val="0"/>
          <w:marRight w:val="0"/>
          <w:marTop w:val="0"/>
          <w:marBottom w:val="0"/>
          <w:divBdr>
            <w:top w:val="none" w:sz="0" w:space="0" w:color="auto"/>
            <w:left w:val="none" w:sz="0" w:space="0" w:color="auto"/>
            <w:bottom w:val="none" w:sz="0" w:space="0" w:color="auto"/>
            <w:right w:val="none" w:sz="0" w:space="0" w:color="auto"/>
          </w:divBdr>
        </w:div>
        <w:div w:id="1100570097">
          <w:marLeft w:val="0"/>
          <w:marRight w:val="0"/>
          <w:marTop w:val="0"/>
          <w:marBottom w:val="0"/>
          <w:divBdr>
            <w:top w:val="none" w:sz="0" w:space="0" w:color="auto"/>
            <w:left w:val="none" w:sz="0" w:space="0" w:color="auto"/>
            <w:bottom w:val="none" w:sz="0" w:space="0" w:color="auto"/>
            <w:right w:val="none" w:sz="0" w:space="0" w:color="auto"/>
          </w:divBdr>
        </w:div>
      </w:divsChild>
    </w:div>
    <w:div w:id="1856914969">
      <w:bodyDiv w:val="1"/>
      <w:marLeft w:val="0"/>
      <w:marRight w:val="0"/>
      <w:marTop w:val="0"/>
      <w:marBottom w:val="0"/>
      <w:divBdr>
        <w:top w:val="none" w:sz="0" w:space="0" w:color="auto"/>
        <w:left w:val="none" w:sz="0" w:space="0" w:color="auto"/>
        <w:bottom w:val="none" w:sz="0" w:space="0" w:color="auto"/>
        <w:right w:val="none" w:sz="0" w:space="0" w:color="auto"/>
      </w:divBdr>
      <w:divsChild>
        <w:div w:id="1774670561">
          <w:marLeft w:val="0"/>
          <w:marRight w:val="0"/>
          <w:marTop w:val="0"/>
          <w:marBottom w:val="0"/>
          <w:divBdr>
            <w:top w:val="none" w:sz="0" w:space="0" w:color="auto"/>
            <w:left w:val="none" w:sz="0" w:space="0" w:color="auto"/>
            <w:bottom w:val="none" w:sz="0" w:space="0" w:color="auto"/>
            <w:right w:val="none" w:sz="0" w:space="0" w:color="auto"/>
          </w:divBdr>
        </w:div>
        <w:div w:id="1689256389">
          <w:marLeft w:val="0"/>
          <w:marRight w:val="0"/>
          <w:marTop w:val="0"/>
          <w:marBottom w:val="0"/>
          <w:divBdr>
            <w:top w:val="none" w:sz="0" w:space="0" w:color="auto"/>
            <w:left w:val="none" w:sz="0" w:space="0" w:color="auto"/>
            <w:bottom w:val="none" w:sz="0" w:space="0" w:color="auto"/>
            <w:right w:val="none" w:sz="0" w:space="0" w:color="auto"/>
          </w:divBdr>
        </w:div>
        <w:div w:id="1068042853">
          <w:marLeft w:val="0"/>
          <w:marRight w:val="0"/>
          <w:marTop w:val="0"/>
          <w:marBottom w:val="0"/>
          <w:divBdr>
            <w:top w:val="none" w:sz="0" w:space="0" w:color="auto"/>
            <w:left w:val="none" w:sz="0" w:space="0" w:color="auto"/>
            <w:bottom w:val="none" w:sz="0" w:space="0" w:color="auto"/>
            <w:right w:val="none" w:sz="0" w:space="0" w:color="auto"/>
          </w:divBdr>
        </w:div>
        <w:div w:id="1275166590">
          <w:marLeft w:val="0"/>
          <w:marRight w:val="0"/>
          <w:marTop w:val="0"/>
          <w:marBottom w:val="0"/>
          <w:divBdr>
            <w:top w:val="none" w:sz="0" w:space="0" w:color="auto"/>
            <w:left w:val="none" w:sz="0" w:space="0" w:color="auto"/>
            <w:bottom w:val="none" w:sz="0" w:space="0" w:color="auto"/>
            <w:right w:val="none" w:sz="0" w:space="0" w:color="auto"/>
          </w:divBdr>
        </w:div>
        <w:div w:id="376786435">
          <w:marLeft w:val="0"/>
          <w:marRight w:val="0"/>
          <w:marTop w:val="0"/>
          <w:marBottom w:val="0"/>
          <w:divBdr>
            <w:top w:val="none" w:sz="0" w:space="0" w:color="auto"/>
            <w:left w:val="none" w:sz="0" w:space="0" w:color="auto"/>
            <w:bottom w:val="none" w:sz="0" w:space="0" w:color="auto"/>
            <w:right w:val="none" w:sz="0" w:space="0" w:color="auto"/>
          </w:divBdr>
        </w:div>
        <w:div w:id="2099323219">
          <w:marLeft w:val="0"/>
          <w:marRight w:val="0"/>
          <w:marTop w:val="0"/>
          <w:marBottom w:val="0"/>
          <w:divBdr>
            <w:top w:val="none" w:sz="0" w:space="0" w:color="auto"/>
            <w:left w:val="none" w:sz="0" w:space="0" w:color="auto"/>
            <w:bottom w:val="none" w:sz="0" w:space="0" w:color="auto"/>
            <w:right w:val="none" w:sz="0" w:space="0" w:color="auto"/>
          </w:divBdr>
        </w:div>
      </w:divsChild>
    </w:div>
    <w:div w:id="2050566618">
      <w:bodyDiv w:val="1"/>
      <w:marLeft w:val="0"/>
      <w:marRight w:val="0"/>
      <w:marTop w:val="0"/>
      <w:marBottom w:val="0"/>
      <w:divBdr>
        <w:top w:val="none" w:sz="0" w:space="0" w:color="auto"/>
        <w:left w:val="none" w:sz="0" w:space="0" w:color="auto"/>
        <w:bottom w:val="none" w:sz="0" w:space="0" w:color="auto"/>
        <w:right w:val="none" w:sz="0" w:space="0" w:color="auto"/>
      </w:divBdr>
      <w:divsChild>
        <w:div w:id="450631326">
          <w:marLeft w:val="0"/>
          <w:marRight w:val="0"/>
          <w:marTop w:val="0"/>
          <w:marBottom w:val="0"/>
          <w:divBdr>
            <w:top w:val="none" w:sz="0" w:space="0" w:color="auto"/>
            <w:left w:val="none" w:sz="0" w:space="0" w:color="auto"/>
            <w:bottom w:val="none" w:sz="0" w:space="0" w:color="auto"/>
            <w:right w:val="none" w:sz="0" w:space="0" w:color="auto"/>
          </w:divBdr>
        </w:div>
        <w:div w:id="256595242">
          <w:marLeft w:val="0"/>
          <w:marRight w:val="0"/>
          <w:marTop w:val="0"/>
          <w:marBottom w:val="0"/>
          <w:divBdr>
            <w:top w:val="none" w:sz="0" w:space="0" w:color="auto"/>
            <w:left w:val="none" w:sz="0" w:space="0" w:color="auto"/>
            <w:bottom w:val="none" w:sz="0" w:space="0" w:color="auto"/>
            <w:right w:val="none" w:sz="0" w:space="0" w:color="auto"/>
          </w:divBdr>
        </w:div>
        <w:div w:id="1604069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19</Pages>
  <Words>4081</Words>
  <Characters>22448</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2026-08-02T22:31:00Z</dcterms:created>
  <dcterms:modified xsi:type="dcterms:W3CDTF">2026-08-02T23:11:00Z</dcterms:modified>
</cp:coreProperties>
</file>