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14A" w:rsidRPr="00FC414A" w:rsidRDefault="00FC414A" w:rsidP="00FC414A">
      <w:pPr>
        <w:rPr>
          <w:b/>
          <w:bCs/>
        </w:rPr>
      </w:pPr>
      <w:r w:rsidRPr="00FC414A">
        <w:rPr>
          <w:b/>
          <w:bCs/>
        </w:rPr>
        <w:t>5. INFRAESTRUCTURA INFORMÁTICA</w:t>
      </w:r>
    </w:p>
    <w:p w:rsidR="00FC414A" w:rsidRPr="00FC414A" w:rsidRDefault="00FC414A" w:rsidP="00FC414A">
      <w:pPr>
        <w:rPr>
          <w:b/>
          <w:bCs/>
        </w:rPr>
      </w:pPr>
      <w:r w:rsidRPr="00FC414A">
        <w:rPr>
          <w:b/>
          <w:bCs/>
        </w:rPr>
        <w:t>5.1 Misión y visión de la unidad informática</w:t>
      </w:r>
    </w:p>
    <w:p w:rsidR="00FC414A" w:rsidRPr="00FC414A" w:rsidRDefault="00FC414A" w:rsidP="00FC414A">
      <w:r w:rsidRPr="00FC414A">
        <w:t>La documentación de la empresa no incluye una misión y visión formal para el área de Tecnologías de la Información. A partir del análisis de sus funciones y del rol que desempeña en el negocio, se propone la siguiente definición:</w:t>
      </w:r>
    </w:p>
    <w:p w:rsidR="00FC414A" w:rsidRPr="00FC414A" w:rsidRDefault="00FC414A" w:rsidP="00FC414A">
      <w:r w:rsidRPr="00FC414A">
        <w:rPr>
          <w:b/>
          <w:bCs/>
        </w:rPr>
        <w:t>Misión de la unidad informática</w:t>
      </w:r>
      <w:r w:rsidRPr="00FC414A">
        <w:br/>
        <w:t xml:space="preserve">Proveer servicios tecnológicos seguros, disponibles e innovadores que soporten los procesos de </w:t>
      </w:r>
      <w:proofErr w:type="spellStart"/>
      <w:r w:rsidRPr="00FC414A">
        <w:t>intake</w:t>
      </w:r>
      <w:proofErr w:type="spellEnd"/>
      <w:r w:rsidRPr="00FC414A">
        <w:t xml:space="preserve">, calificación y firma de leads, garantizando la protección de la información sensible y la continuidad operativa de Central Legal </w:t>
      </w:r>
      <w:proofErr w:type="spellStart"/>
      <w:r w:rsidRPr="00FC414A">
        <w:t>Advisors</w:t>
      </w:r>
      <w:proofErr w:type="spellEnd"/>
      <w:r w:rsidRPr="00FC414A">
        <w:t>.</w:t>
      </w:r>
    </w:p>
    <w:p w:rsidR="00FC414A" w:rsidRPr="00FC414A" w:rsidRDefault="00FC414A" w:rsidP="00FC414A">
      <w:r w:rsidRPr="00FC414A">
        <w:rPr>
          <w:b/>
          <w:bCs/>
        </w:rPr>
        <w:t>Visión de la unidad informática</w:t>
      </w:r>
      <w:r w:rsidRPr="00FC414A">
        <w:br/>
        <w:t>Ser un habilitador estratégico reconocido por su capacidad de respuesta, automatización y análisis de datos, contribuyendo al liderazgo de la empresa en el sector BPO legal.</w:t>
      </w:r>
    </w:p>
    <w:p w:rsidR="00FC414A" w:rsidRPr="00FC414A" w:rsidRDefault="00FC414A" w:rsidP="00FC414A">
      <w:pPr>
        <w:rPr>
          <w:b/>
          <w:bCs/>
        </w:rPr>
      </w:pPr>
      <w:r w:rsidRPr="00FC414A">
        <w:rPr>
          <w:b/>
          <w:bCs/>
        </w:rPr>
        <w:t>5.2 Principales tareas del proceso de negocio realizadas utilizando elementos tecnológicos</w:t>
      </w:r>
    </w:p>
    <w:p w:rsidR="00FC414A" w:rsidRPr="00FC414A" w:rsidRDefault="00FC414A" w:rsidP="00FC414A">
      <w:r w:rsidRPr="00FC414A">
        <w:t>Las tareas críticas de la operación que dependen directamente de la tecnología son:</w:t>
      </w:r>
    </w:p>
    <w:p w:rsidR="00FC414A" w:rsidRPr="00FC414A" w:rsidRDefault="00FC414A" w:rsidP="00FC414A">
      <w:pPr>
        <w:numPr>
          <w:ilvl w:val="0"/>
          <w:numId w:val="1"/>
        </w:numPr>
      </w:pPr>
      <w:r w:rsidRPr="00FC414A">
        <w:rPr>
          <w:b/>
          <w:bCs/>
        </w:rPr>
        <w:t>Gestión de leads y pipeline de ventas</w:t>
      </w:r>
      <w:r w:rsidRPr="00FC414A">
        <w:t> mediante el CRM: registro, actualización, seguimiento y control de estados.</w:t>
      </w:r>
    </w:p>
    <w:p w:rsidR="00FC414A" w:rsidRPr="00FC414A" w:rsidRDefault="00FC414A" w:rsidP="00FC414A">
      <w:pPr>
        <w:numPr>
          <w:ilvl w:val="0"/>
          <w:numId w:val="1"/>
        </w:numPr>
      </w:pPr>
      <w:r w:rsidRPr="00FC414A">
        <w:rPr>
          <w:b/>
          <w:bCs/>
        </w:rPr>
        <w:t>Comunicación con clientes potenciales</w:t>
      </w:r>
      <w:r w:rsidRPr="00FC414A">
        <w:t> a través del sistema de llamadas (</w:t>
      </w:r>
      <w:proofErr w:type="spellStart"/>
      <w:r w:rsidRPr="00FC414A">
        <w:t>dialer</w:t>
      </w:r>
      <w:proofErr w:type="spellEnd"/>
      <w:r w:rsidRPr="00FC414A">
        <w:t xml:space="preserve">) con integración </w:t>
      </w:r>
      <w:proofErr w:type="spellStart"/>
      <w:r w:rsidRPr="00FC414A">
        <w:t>VoIP</w:t>
      </w:r>
      <w:proofErr w:type="spellEnd"/>
      <w:r w:rsidRPr="00FC414A">
        <w:t>.</w:t>
      </w:r>
    </w:p>
    <w:p w:rsidR="00FC414A" w:rsidRPr="00FC414A" w:rsidRDefault="00FC414A" w:rsidP="00FC414A">
      <w:pPr>
        <w:numPr>
          <w:ilvl w:val="0"/>
          <w:numId w:val="1"/>
        </w:numPr>
      </w:pPr>
      <w:r w:rsidRPr="00FC414A">
        <w:rPr>
          <w:b/>
          <w:bCs/>
        </w:rPr>
        <w:t>Grabación y almacenamiento de llamadas</w:t>
      </w:r>
      <w:r w:rsidRPr="00FC414A">
        <w:t xml:space="preserve"> para control de calidad y </w:t>
      </w:r>
      <w:proofErr w:type="spellStart"/>
      <w:r w:rsidRPr="00FC414A">
        <w:t>conversation</w:t>
      </w:r>
      <w:proofErr w:type="spellEnd"/>
      <w:r w:rsidRPr="00FC414A">
        <w:t xml:space="preserve"> </w:t>
      </w:r>
      <w:proofErr w:type="spellStart"/>
      <w:r w:rsidRPr="00FC414A">
        <w:t>intelligence</w:t>
      </w:r>
      <w:proofErr w:type="spellEnd"/>
      <w:r w:rsidRPr="00FC414A">
        <w:t>.</w:t>
      </w:r>
    </w:p>
    <w:p w:rsidR="00FC414A" w:rsidRPr="00FC414A" w:rsidRDefault="00FC414A" w:rsidP="00FC414A">
      <w:pPr>
        <w:numPr>
          <w:ilvl w:val="0"/>
          <w:numId w:val="1"/>
        </w:numPr>
      </w:pPr>
      <w:r w:rsidRPr="00FC414A">
        <w:rPr>
          <w:b/>
          <w:bCs/>
        </w:rPr>
        <w:t>Automatización del seguimiento</w:t>
      </w:r>
      <w:r w:rsidRPr="00FC414A">
        <w:t> de prospectos (hasta 90 días) mediante flujos configurados en el CRM.</w:t>
      </w:r>
    </w:p>
    <w:p w:rsidR="00FC414A" w:rsidRPr="00FC414A" w:rsidRDefault="00FC414A" w:rsidP="00FC414A">
      <w:pPr>
        <w:numPr>
          <w:ilvl w:val="0"/>
          <w:numId w:val="1"/>
        </w:numPr>
      </w:pPr>
      <w:r w:rsidRPr="00FC414A">
        <w:rPr>
          <w:b/>
          <w:bCs/>
        </w:rPr>
        <w:t>Análisis de datos y generación de reportes</w:t>
      </w:r>
      <w:r w:rsidRPr="00FC414A">
        <w:t xml:space="preserve"> en tiempo real a través de </w:t>
      </w:r>
      <w:proofErr w:type="spellStart"/>
      <w:r w:rsidRPr="00FC414A">
        <w:t>dashboards</w:t>
      </w:r>
      <w:proofErr w:type="spellEnd"/>
      <w:r w:rsidRPr="00FC414A">
        <w:t xml:space="preserve"> y </w:t>
      </w:r>
      <w:proofErr w:type="spellStart"/>
      <w:r w:rsidRPr="00FC414A">
        <w:t>KPIs</w:t>
      </w:r>
      <w:proofErr w:type="spellEnd"/>
      <w:r w:rsidRPr="00FC414A">
        <w:t xml:space="preserve"> (conversión, tiempos de respuesta, ROI).</w:t>
      </w:r>
    </w:p>
    <w:p w:rsidR="00FC414A" w:rsidRPr="00FC414A" w:rsidRDefault="00FC414A" w:rsidP="00FC414A">
      <w:pPr>
        <w:numPr>
          <w:ilvl w:val="0"/>
          <w:numId w:val="1"/>
        </w:numPr>
      </w:pPr>
      <w:r w:rsidRPr="00FC414A">
        <w:rPr>
          <w:b/>
          <w:bCs/>
        </w:rPr>
        <w:t>Firma electrónica de contratos</w:t>
      </w:r>
      <w:r w:rsidRPr="00FC414A">
        <w:t> y gestión documental de casos firmados.</w:t>
      </w:r>
    </w:p>
    <w:p w:rsidR="00FC414A" w:rsidRPr="00FC414A" w:rsidRDefault="00FC414A" w:rsidP="00FC414A">
      <w:pPr>
        <w:numPr>
          <w:ilvl w:val="0"/>
          <w:numId w:val="1"/>
        </w:numPr>
      </w:pPr>
      <w:r w:rsidRPr="00FC414A">
        <w:rPr>
          <w:b/>
          <w:bCs/>
        </w:rPr>
        <w:t>Acceso remoto seguro</w:t>
      </w:r>
      <w:r w:rsidRPr="00FC414A">
        <w:t> a los sistemas corporativos mediante VPN.</w:t>
      </w:r>
    </w:p>
    <w:p w:rsidR="00FC414A" w:rsidRDefault="00FC414A" w:rsidP="00FC414A">
      <w:pPr>
        <w:numPr>
          <w:ilvl w:val="0"/>
          <w:numId w:val="1"/>
        </w:numPr>
      </w:pPr>
      <w:r w:rsidRPr="00FC414A">
        <w:rPr>
          <w:b/>
          <w:bCs/>
        </w:rPr>
        <w:t>Colaboración interna</w:t>
      </w:r>
      <w:r w:rsidRPr="00FC414A">
        <w:t> a través de correo electrónico, almacenamiento en la nube y mensajería.</w:t>
      </w:r>
    </w:p>
    <w:p w:rsidR="00FC414A" w:rsidRDefault="00FC414A" w:rsidP="00FC414A"/>
    <w:p w:rsidR="00FC414A" w:rsidRDefault="00FC414A" w:rsidP="00FC414A"/>
    <w:p w:rsidR="00FC414A" w:rsidRDefault="00FC414A" w:rsidP="00FC414A"/>
    <w:p w:rsidR="00FC414A" w:rsidRPr="00FC414A" w:rsidRDefault="00FC414A" w:rsidP="00FC414A"/>
    <w:p w:rsidR="00FC414A" w:rsidRPr="00FC414A" w:rsidRDefault="00FC414A" w:rsidP="00FC414A">
      <w:pPr>
        <w:rPr>
          <w:b/>
          <w:bCs/>
        </w:rPr>
      </w:pPr>
      <w:r w:rsidRPr="00FC414A">
        <w:rPr>
          <w:b/>
          <w:bCs/>
        </w:rPr>
        <w:lastRenderedPageBreak/>
        <w:t>5.3 Puestos y funciones por área</w:t>
      </w:r>
    </w:p>
    <w:p w:rsidR="00FC414A" w:rsidRPr="00FC414A" w:rsidRDefault="00FC414A" w:rsidP="00FC414A">
      <w:r w:rsidRPr="00FC414A">
        <w:t>El área tecnológica está compuesta por un equipo reducido (aproximadamente cinco personas con acceso a consolas de administración). Se propone la siguiente distribución funcional:</w:t>
      </w:r>
    </w:p>
    <w:tbl>
      <w:tblPr>
        <w:tblStyle w:val="Sombreadomedio1-nfasis1"/>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6"/>
        <w:gridCol w:w="7824"/>
      </w:tblGrid>
      <w:tr w:rsidR="00FC414A" w:rsidRPr="00FC414A" w:rsidTr="00FC41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pPr>
            <w:r w:rsidRPr="00FC414A">
              <w:t>Área / Puesto</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Funciones principales</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Responsable de TI / Coordinador tecnológico</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Supervisar la operación del área, coordinar proveedores, gestionar presupuesto técnico, liderar proyectos de mejora y reportar a la dirección estratégica.</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 xml:space="preserve">Especialista en infraestructura </w:t>
            </w:r>
            <w:proofErr w:type="spellStart"/>
            <w:r w:rsidRPr="00FC414A">
              <w:t>cloud</w:t>
            </w:r>
            <w:proofErr w:type="spellEnd"/>
            <w:r w:rsidRPr="00FC414A">
              <w:t xml:space="preserve"> y comunicaciones</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Administrar servicios AWS, VPN, conectividad, cuentas de correo, respaldos y continuidad operativa.</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Especialista en sistemas y automatización</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Configurar y mantener el CRM, integraciones vía API (</w:t>
            </w:r>
            <w:proofErr w:type="spellStart"/>
            <w:r w:rsidRPr="00FC414A">
              <w:t>Twilio</w:t>
            </w:r>
            <w:proofErr w:type="spellEnd"/>
            <w:r w:rsidRPr="00FC414A">
              <w:t xml:space="preserve">, </w:t>
            </w:r>
            <w:proofErr w:type="spellStart"/>
            <w:r w:rsidRPr="00FC414A">
              <w:t>dialers</w:t>
            </w:r>
            <w:proofErr w:type="spellEnd"/>
            <w:r w:rsidRPr="00FC414A">
              <w:t>), flujos automatizados y herramientas de IA.</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 xml:space="preserve">Analista de datos y </w:t>
            </w:r>
            <w:proofErr w:type="spellStart"/>
            <w:r w:rsidRPr="00FC414A">
              <w:t>dashboards</w:t>
            </w:r>
            <w:proofErr w:type="spellEnd"/>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 xml:space="preserve">Desarrollar y mantener reportes, validar calidad de datos y apoyar la toma de decisiones con </w:t>
            </w:r>
            <w:proofErr w:type="spellStart"/>
            <w:r w:rsidRPr="00FC414A">
              <w:t>KPIs</w:t>
            </w:r>
            <w:proofErr w:type="spellEnd"/>
            <w:r w:rsidRPr="00FC414A">
              <w:t>.</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Soporte técnico</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Atender requerimientos de primer nivel, configurar equipos, gestionar altas/bajas y coordinar soporte de segundo nivel con proveedores.</w:t>
            </w:r>
          </w:p>
        </w:tc>
      </w:tr>
    </w:tbl>
    <w:p w:rsidR="00FC414A" w:rsidRPr="00FC414A" w:rsidRDefault="00FC414A" w:rsidP="00FC414A">
      <w:pPr>
        <w:rPr>
          <w:b/>
          <w:bCs/>
        </w:rPr>
      </w:pPr>
      <w:r w:rsidRPr="00FC414A">
        <w:rPr>
          <w:b/>
          <w:bCs/>
        </w:rPr>
        <w:t>5.4 Documentación que posee el departamento</w:t>
      </w:r>
    </w:p>
    <w:p w:rsidR="00FC414A" w:rsidRPr="00FC414A" w:rsidRDefault="00FC414A" w:rsidP="00FC414A">
      <w:r w:rsidRPr="00FC414A">
        <w:rPr>
          <w:b/>
          <w:bCs/>
        </w:rPr>
        <w:t>Documentación existente identificada:</w:t>
      </w:r>
    </w:p>
    <w:p w:rsidR="00FC414A" w:rsidRPr="00FC414A" w:rsidRDefault="00FC414A" w:rsidP="00FC414A">
      <w:pPr>
        <w:numPr>
          <w:ilvl w:val="0"/>
          <w:numId w:val="2"/>
        </w:numPr>
      </w:pPr>
      <w:r w:rsidRPr="00FC414A">
        <w:t>Políticas de privacidad y consentimiento para el tratamiento de datos y grabación de llamadas.</w:t>
      </w:r>
    </w:p>
    <w:p w:rsidR="00FC414A" w:rsidRPr="00FC414A" w:rsidRDefault="00FC414A" w:rsidP="00FC414A">
      <w:pPr>
        <w:numPr>
          <w:ilvl w:val="0"/>
          <w:numId w:val="2"/>
        </w:numPr>
      </w:pPr>
      <w:r w:rsidRPr="00FC414A">
        <w:t>Manual de funciones y descripción de roles por equipo (</w:t>
      </w:r>
      <w:proofErr w:type="spellStart"/>
      <w:r w:rsidRPr="00FC414A">
        <w:t>Intake</w:t>
      </w:r>
      <w:proofErr w:type="spellEnd"/>
      <w:r w:rsidRPr="00FC414A">
        <w:t xml:space="preserve">, </w:t>
      </w:r>
      <w:proofErr w:type="spellStart"/>
      <w:r w:rsidRPr="00FC414A">
        <w:t>Qualifying</w:t>
      </w:r>
      <w:proofErr w:type="spellEnd"/>
      <w:r w:rsidRPr="00FC414A">
        <w:t xml:space="preserve">, </w:t>
      </w:r>
      <w:proofErr w:type="spellStart"/>
      <w:r w:rsidRPr="00FC414A">
        <w:t>Signing</w:t>
      </w:r>
      <w:proofErr w:type="spellEnd"/>
      <w:r w:rsidRPr="00FC414A">
        <w:t>).</w:t>
      </w:r>
    </w:p>
    <w:p w:rsidR="00FC414A" w:rsidRPr="00FC414A" w:rsidRDefault="00FC414A" w:rsidP="00FC414A">
      <w:pPr>
        <w:numPr>
          <w:ilvl w:val="0"/>
          <w:numId w:val="2"/>
        </w:numPr>
      </w:pPr>
      <w:r w:rsidRPr="00FC414A">
        <w:t xml:space="preserve">Contratos y acuerdos con proveedores tecnológicos (AWS, </w:t>
      </w:r>
      <w:proofErr w:type="spellStart"/>
      <w:r w:rsidRPr="00FC414A">
        <w:t>Twilio</w:t>
      </w:r>
      <w:proofErr w:type="spellEnd"/>
      <w:r w:rsidRPr="00FC414A">
        <w:t>, software de CRM/</w:t>
      </w:r>
      <w:proofErr w:type="spellStart"/>
      <w:r w:rsidRPr="00FC414A">
        <w:t>dialer</w:t>
      </w:r>
      <w:proofErr w:type="spellEnd"/>
      <w:r w:rsidRPr="00FC414A">
        <w:t>).</w:t>
      </w:r>
    </w:p>
    <w:p w:rsidR="00FC414A" w:rsidRPr="00FC414A" w:rsidRDefault="00FC414A" w:rsidP="00FC414A">
      <w:pPr>
        <w:numPr>
          <w:ilvl w:val="0"/>
          <w:numId w:val="2"/>
        </w:numPr>
      </w:pPr>
      <w:r w:rsidRPr="00FC414A">
        <w:t>Hoja de cálculo compartida para inventario de equipos (no automatizada).</w:t>
      </w:r>
    </w:p>
    <w:p w:rsidR="00FC414A" w:rsidRPr="00FC414A" w:rsidRDefault="00FC414A" w:rsidP="00FC414A">
      <w:pPr>
        <w:numPr>
          <w:ilvl w:val="0"/>
          <w:numId w:val="2"/>
        </w:numPr>
      </w:pPr>
      <w:r w:rsidRPr="00FC414A">
        <w:t>Registros de altas y bajas de personal.</w:t>
      </w:r>
    </w:p>
    <w:p w:rsidR="00FC414A" w:rsidRPr="00FC414A" w:rsidRDefault="00FC414A" w:rsidP="00FC414A">
      <w:pPr>
        <w:numPr>
          <w:ilvl w:val="0"/>
          <w:numId w:val="2"/>
        </w:numPr>
      </w:pPr>
      <w:proofErr w:type="spellStart"/>
      <w:r w:rsidRPr="00FC414A">
        <w:t>Logs</w:t>
      </w:r>
      <w:proofErr w:type="spellEnd"/>
      <w:r w:rsidRPr="00FC414A">
        <w:t xml:space="preserve"> del sistema, </w:t>
      </w:r>
      <w:proofErr w:type="spellStart"/>
      <w:r w:rsidRPr="00FC414A">
        <w:t>dashboards</w:t>
      </w:r>
      <w:proofErr w:type="spellEnd"/>
      <w:r w:rsidRPr="00FC414A">
        <w:t xml:space="preserve"> y reportes operativos.</w:t>
      </w:r>
    </w:p>
    <w:p w:rsidR="00FC414A" w:rsidRPr="00FC414A" w:rsidRDefault="00FC414A" w:rsidP="00FC414A">
      <w:r w:rsidRPr="00FC414A">
        <w:rPr>
          <w:b/>
          <w:bCs/>
        </w:rPr>
        <w:t>Documentación ausente o no evidenciada:</w:t>
      </w:r>
    </w:p>
    <w:p w:rsidR="00FC414A" w:rsidRPr="00FC414A" w:rsidRDefault="00FC414A" w:rsidP="00FC414A">
      <w:pPr>
        <w:numPr>
          <w:ilvl w:val="0"/>
          <w:numId w:val="3"/>
        </w:numPr>
      </w:pPr>
      <w:r w:rsidRPr="00FC414A">
        <w:t>Plan de Recuperación ante Desastres (DRP) y Plan de Continuidad del Negocio (BCP).</w:t>
      </w:r>
    </w:p>
    <w:p w:rsidR="00FC414A" w:rsidRPr="00FC414A" w:rsidRDefault="00FC414A" w:rsidP="00FC414A">
      <w:pPr>
        <w:numPr>
          <w:ilvl w:val="0"/>
          <w:numId w:val="3"/>
        </w:numPr>
      </w:pPr>
      <w:r w:rsidRPr="00FC414A">
        <w:t>Matriz formal de roles y permisos para sistemas y aplicaciones.</w:t>
      </w:r>
    </w:p>
    <w:p w:rsidR="00FC414A" w:rsidRPr="00FC414A" w:rsidRDefault="00FC414A" w:rsidP="00FC414A">
      <w:pPr>
        <w:numPr>
          <w:ilvl w:val="0"/>
          <w:numId w:val="3"/>
        </w:numPr>
      </w:pPr>
      <w:r w:rsidRPr="00FC414A">
        <w:t>Políticas formales de seguridad de la información y uso aceptable de recursos.</w:t>
      </w:r>
    </w:p>
    <w:p w:rsidR="00FC414A" w:rsidRPr="00FC414A" w:rsidRDefault="00FC414A" w:rsidP="00FC414A">
      <w:pPr>
        <w:numPr>
          <w:ilvl w:val="0"/>
          <w:numId w:val="3"/>
        </w:numPr>
      </w:pPr>
      <w:r w:rsidRPr="00FC414A">
        <w:t>Procedimientos documentados de respaldo, restauración y pruebas de recuperación.</w:t>
      </w:r>
    </w:p>
    <w:p w:rsidR="00FC414A" w:rsidRPr="00FC414A" w:rsidRDefault="00FC414A" w:rsidP="00FC414A">
      <w:pPr>
        <w:numPr>
          <w:ilvl w:val="0"/>
          <w:numId w:val="3"/>
        </w:numPr>
      </w:pPr>
      <w:r w:rsidRPr="00FC414A">
        <w:t>Inventario automatizado de activos de TI (CMDB).</w:t>
      </w:r>
    </w:p>
    <w:p w:rsidR="00FC414A" w:rsidRPr="00FC414A" w:rsidRDefault="00FC414A" w:rsidP="00FC414A">
      <w:pPr>
        <w:rPr>
          <w:b/>
          <w:bCs/>
        </w:rPr>
      </w:pPr>
      <w:r w:rsidRPr="00FC414A">
        <w:rPr>
          <w:b/>
          <w:bCs/>
        </w:rPr>
        <w:lastRenderedPageBreak/>
        <w:t>5.5 Tecnologías de Información implementadas (Hardware y software)</w:t>
      </w:r>
    </w:p>
    <w:p w:rsidR="00FC414A" w:rsidRPr="00FC414A" w:rsidRDefault="00FC414A" w:rsidP="00FC414A">
      <w:pPr>
        <w:rPr>
          <w:b/>
          <w:bCs/>
        </w:rPr>
      </w:pPr>
      <w:r w:rsidRPr="00FC414A">
        <w:rPr>
          <w:b/>
          <w:bCs/>
        </w:rPr>
        <w:t>Hardware</w:t>
      </w:r>
    </w:p>
    <w:tbl>
      <w:tblPr>
        <w:tblStyle w:val="Sombreadomedio1-nfasis1"/>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9"/>
        <w:gridCol w:w="4200"/>
        <w:gridCol w:w="3621"/>
      </w:tblGrid>
      <w:tr w:rsidR="00FC414A" w:rsidRPr="00FC414A" w:rsidTr="00FC41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pPr>
            <w:r w:rsidRPr="00FC414A">
              <w:t>Tipo de equipo</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Especificaciones principales</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Uso asignado</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 xml:space="preserve">15 laptops (área </w:t>
            </w:r>
            <w:proofErr w:type="spellStart"/>
            <w:r w:rsidRPr="00FC414A">
              <w:t>Intake</w:t>
            </w:r>
            <w:proofErr w:type="spellEnd"/>
            <w:r w:rsidRPr="00FC414A">
              <w:t>)</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FC414A">
              <w:rPr>
                <w:lang w:val="en-US"/>
              </w:rPr>
              <w:t xml:space="preserve">Intel Core i5 11.ª gen, 16 GB RAM, SSD 256 GB, </w:t>
            </w:r>
            <w:proofErr w:type="spellStart"/>
            <w:r w:rsidRPr="00FC414A">
              <w:rPr>
                <w:lang w:val="en-US"/>
              </w:rPr>
              <w:t>diadema</w:t>
            </w:r>
            <w:proofErr w:type="spellEnd"/>
            <w:r w:rsidRPr="00FC414A">
              <w:rPr>
                <w:lang w:val="en-US"/>
              </w:rPr>
              <w:t xml:space="preserve"> USB</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Llamadas, CRM, correo, navegación</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4 equipos todo-en-uno (</w:t>
            </w:r>
            <w:proofErr w:type="spellStart"/>
            <w:r w:rsidRPr="00FC414A">
              <w:t>Qualifying</w:t>
            </w:r>
            <w:proofErr w:type="spellEnd"/>
            <w:r w:rsidRPr="00FC414A">
              <w:t>/</w:t>
            </w:r>
            <w:proofErr w:type="spellStart"/>
            <w:r w:rsidRPr="00FC414A">
              <w:t>Signing</w:t>
            </w:r>
            <w:proofErr w:type="spellEnd"/>
            <w:r w:rsidRPr="00FC414A">
              <w:t>)</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rPr>
                <w:lang w:val="en-US"/>
              </w:rPr>
            </w:pPr>
            <w:r w:rsidRPr="00FC414A">
              <w:rPr>
                <w:lang w:val="en-US"/>
              </w:rPr>
              <w:t xml:space="preserve">Intel Core i7 12.ª gen, 32 GB RAM, SSD </w:t>
            </w:r>
            <w:proofErr w:type="spellStart"/>
            <w:r w:rsidRPr="00FC414A">
              <w:rPr>
                <w:lang w:val="en-US"/>
              </w:rPr>
              <w:t>NVMe</w:t>
            </w:r>
            <w:proofErr w:type="spellEnd"/>
            <w:r w:rsidRPr="00FC414A">
              <w:rPr>
                <w:lang w:val="en-US"/>
              </w:rPr>
              <w:t xml:space="preserve"> 512 GB, </w:t>
            </w:r>
            <w:proofErr w:type="spellStart"/>
            <w:r w:rsidRPr="00FC414A">
              <w:rPr>
                <w:lang w:val="en-US"/>
              </w:rPr>
              <w:t>cámara</w:t>
            </w:r>
            <w:proofErr w:type="spellEnd"/>
            <w:r w:rsidRPr="00FC414A">
              <w:rPr>
                <w:lang w:val="en-US"/>
              </w:rPr>
              <w:t xml:space="preserve"> HD</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proofErr w:type="spellStart"/>
            <w:r w:rsidRPr="00FC414A">
              <w:t>Videollamadas</w:t>
            </w:r>
            <w:proofErr w:type="spellEnd"/>
            <w:r w:rsidRPr="00FC414A">
              <w:t>, firma electrónica, revisión documental</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6 laptops de alto desempeño (</w:t>
            </w:r>
            <w:proofErr w:type="spellStart"/>
            <w:r w:rsidRPr="00FC414A">
              <w:t>Qualifying</w:t>
            </w:r>
            <w:proofErr w:type="spellEnd"/>
            <w:r w:rsidRPr="00FC414A">
              <w:t>/</w:t>
            </w:r>
            <w:proofErr w:type="spellStart"/>
            <w:r w:rsidRPr="00FC414A">
              <w:t>Signing</w:t>
            </w:r>
            <w:proofErr w:type="spellEnd"/>
            <w:r w:rsidRPr="00FC414A">
              <w:t>)</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rPr>
                <w:lang w:val="en-US"/>
              </w:rPr>
            </w:pPr>
            <w:r w:rsidRPr="00FC414A">
              <w:rPr>
                <w:lang w:val="en-US"/>
              </w:rPr>
              <w:t xml:space="preserve">Intel Core i7 12.ª gen, 16 GB RAM, SSD </w:t>
            </w:r>
            <w:proofErr w:type="spellStart"/>
            <w:r w:rsidRPr="00FC414A">
              <w:rPr>
                <w:lang w:val="en-US"/>
              </w:rPr>
              <w:t>NVMe</w:t>
            </w:r>
            <w:proofErr w:type="spellEnd"/>
            <w:r w:rsidRPr="00FC414A">
              <w:rPr>
                <w:lang w:val="en-US"/>
              </w:rPr>
              <w:t xml:space="preserve"> 512 GB</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proofErr w:type="spellStart"/>
            <w:r w:rsidRPr="00FC414A">
              <w:t>Videollamadas</w:t>
            </w:r>
            <w:proofErr w:type="spellEnd"/>
            <w:r w:rsidRPr="00FC414A">
              <w:t xml:space="preserve">, herramientas de </w:t>
            </w:r>
            <w:proofErr w:type="spellStart"/>
            <w:r w:rsidRPr="00FC414A">
              <w:t>conversation</w:t>
            </w:r>
            <w:proofErr w:type="spellEnd"/>
            <w:r w:rsidRPr="00FC414A">
              <w:t xml:space="preserve"> </w:t>
            </w:r>
            <w:proofErr w:type="spellStart"/>
            <w:r w:rsidRPr="00FC414A">
              <w:t>intelligence</w:t>
            </w:r>
            <w:proofErr w:type="spellEnd"/>
          </w:p>
        </w:tc>
      </w:tr>
      <w:tr w:rsidR="00FC414A" w:rsidRPr="00FC414A" w:rsidTr="00FC41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5 estaciones de trabajo móviles (Tecnología/Dirección)</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rPr>
                <w:lang w:val="en-US"/>
              </w:rPr>
            </w:pPr>
            <w:r w:rsidRPr="00FC414A">
              <w:rPr>
                <w:lang w:val="en-US"/>
              </w:rPr>
              <w:t xml:space="preserve">Intel Core i7/i9, 32 GB RAM, SSD </w:t>
            </w:r>
            <w:proofErr w:type="spellStart"/>
            <w:r w:rsidRPr="00FC414A">
              <w:rPr>
                <w:lang w:val="en-US"/>
              </w:rPr>
              <w:t>NVMe</w:t>
            </w:r>
            <w:proofErr w:type="spellEnd"/>
            <w:r w:rsidRPr="00FC414A">
              <w:rPr>
                <w:lang w:val="en-US"/>
              </w:rPr>
              <w:t xml:space="preserve"> 1 TB, GPU </w:t>
            </w:r>
            <w:proofErr w:type="spellStart"/>
            <w:r w:rsidRPr="00FC414A">
              <w:rPr>
                <w:lang w:val="en-US"/>
              </w:rPr>
              <w:t>dedicada</w:t>
            </w:r>
            <w:proofErr w:type="spellEnd"/>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 xml:space="preserve">Administración </w:t>
            </w:r>
            <w:proofErr w:type="spellStart"/>
            <w:r w:rsidRPr="00FC414A">
              <w:t>cloud</w:t>
            </w:r>
            <w:proofErr w:type="spellEnd"/>
            <w:r w:rsidRPr="00FC414A">
              <w:t xml:space="preserve">, desarrollo de </w:t>
            </w:r>
            <w:proofErr w:type="spellStart"/>
            <w:r w:rsidRPr="00FC414A">
              <w:t>dashboards</w:t>
            </w:r>
            <w:proofErr w:type="spellEnd"/>
            <w:r w:rsidRPr="00FC414A">
              <w:t>, configuración avanzada</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Periféricos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Diademas con cancelación de ruido, teclados/mouse ergonómicos, monitores externos</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Todas las áreas</w:t>
            </w:r>
          </w:p>
        </w:tc>
      </w:tr>
    </w:tbl>
    <w:p w:rsidR="00FC414A" w:rsidRPr="00FC414A" w:rsidRDefault="00FC414A" w:rsidP="00FC414A">
      <w:pPr>
        <w:rPr>
          <w:b/>
          <w:bCs/>
        </w:rPr>
      </w:pPr>
      <w:r w:rsidRPr="00FC414A">
        <w:rPr>
          <w:b/>
          <w:bCs/>
        </w:rPr>
        <w:t>Software y plataformas</w:t>
      </w:r>
    </w:p>
    <w:p w:rsidR="00FC414A" w:rsidRPr="00FC414A" w:rsidRDefault="00FC414A" w:rsidP="00FC414A">
      <w:pPr>
        <w:numPr>
          <w:ilvl w:val="0"/>
          <w:numId w:val="4"/>
        </w:numPr>
      </w:pPr>
      <w:r w:rsidRPr="00FC414A">
        <w:rPr>
          <w:b/>
          <w:bCs/>
        </w:rPr>
        <w:t>CRM</w:t>
      </w:r>
      <w:r w:rsidRPr="00FC414A">
        <w:t> para gestión de leads, pipeline y seguimiento.</w:t>
      </w:r>
    </w:p>
    <w:p w:rsidR="00FC414A" w:rsidRPr="00FC414A" w:rsidRDefault="00FC414A" w:rsidP="00FC414A">
      <w:pPr>
        <w:numPr>
          <w:ilvl w:val="0"/>
          <w:numId w:val="4"/>
        </w:numPr>
      </w:pPr>
      <w:r w:rsidRPr="00FC414A">
        <w:rPr>
          <w:b/>
          <w:bCs/>
        </w:rPr>
        <w:t>Sistema de llamadas (</w:t>
      </w:r>
      <w:proofErr w:type="spellStart"/>
      <w:r w:rsidRPr="00FC414A">
        <w:rPr>
          <w:b/>
          <w:bCs/>
        </w:rPr>
        <w:t>dialer</w:t>
      </w:r>
      <w:proofErr w:type="spellEnd"/>
      <w:r w:rsidRPr="00FC414A">
        <w:rPr>
          <w:b/>
          <w:bCs/>
        </w:rPr>
        <w:t>)</w:t>
      </w:r>
      <w:r w:rsidRPr="00FC414A">
        <w:t xml:space="preserve"> tipo Hot </w:t>
      </w:r>
      <w:proofErr w:type="spellStart"/>
      <w:r w:rsidRPr="00FC414A">
        <w:t>Prospector</w:t>
      </w:r>
      <w:proofErr w:type="spellEnd"/>
      <w:r w:rsidRPr="00FC414A">
        <w:t xml:space="preserve"> / </w:t>
      </w:r>
      <w:proofErr w:type="spellStart"/>
      <w:r w:rsidRPr="00FC414A">
        <w:t>NobleBiz</w:t>
      </w:r>
      <w:proofErr w:type="spellEnd"/>
      <w:r w:rsidRPr="00FC414A">
        <w:t xml:space="preserve">, integrado con </w:t>
      </w:r>
      <w:proofErr w:type="spellStart"/>
      <w:r w:rsidRPr="00FC414A">
        <w:t>Twilio</w:t>
      </w:r>
      <w:proofErr w:type="spellEnd"/>
      <w:r w:rsidRPr="00FC414A">
        <w:t xml:space="preserve"> para telefonía </w:t>
      </w:r>
      <w:proofErr w:type="spellStart"/>
      <w:r w:rsidRPr="00FC414A">
        <w:t>VoIP</w:t>
      </w:r>
      <w:proofErr w:type="spellEnd"/>
      <w:r w:rsidRPr="00FC414A">
        <w:t>.</w:t>
      </w:r>
    </w:p>
    <w:p w:rsidR="00FC414A" w:rsidRPr="00FC414A" w:rsidRDefault="00FC414A" w:rsidP="00FC414A">
      <w:pPr>
        <w:numPr>
          <w:ilvl w:val="0"/>
          <w:numId w:val="4"/>
        </w:numPr>
      </w:pPr>
      <w:r w:rsidRPr="00FC414A">
        <w:rPr>
          <w:b/>
          <w:bCs/>
        </w:rPr>
        <w:t>Herramientas de automatización</w:t>
      </w:r>
      <w:r w:rsidRPr="00FC414A">
        <w:t> para secuencias de seguimiento.</w:t>
      </w:r>
    </w:p>
    <w:p w:rsidR="00FC414A" w:rsidRPr="00FC414A" w:rsidRDefault="00FC414A" w:rsidP="00FC414A">
      <w:pPr>
        <w:numPr>
          <w:ilvl w:val="0"/>
          <w:numId w:val="4"/>
        </w:numPr>
      </w:pPr>
      <w:proofErr w:type="spellStart"/>
      <w:r w:rsidRPr="00FC414A">
        <w:rPr>
          <w:b/>
          <w:bCs/>
        </w:rPr>
        <w:t>Dashboards</w:t>
      </w:r>
      <w:proofErr w:type="spellEnd"/>
      <w:r w:rsidRPr="00FC414A">
        <w:rPr>
          <w:b/>
          <w:bCs/>
        </w:rPr>
        <w:t xml:space="preserve"> y analítica</w:t>
      </w:r>
      <w:r w:rsidRPr="00FC414A">
        <w:t> en tiempo real (</w:t>
      </w:r>
      <w:proofErr w:type="spellStart"/>
      <w:r w:rsidRPr="00FC414A">
        <w:t>KPIs</w:t>
      </w:r>
      <w:proofErr w:type="spellEnd"/>
      <w:r w:rsidRPr="00FC414A">
        <w:t>, ROI, conversión).</w:t>
      </w:r>
    </w:p>
    <w:p w:rsidR="00FC414A" w:rsidRPr="00FC414A" w:rsidRDefault="00FC414A" w:rsidP="00FC414A">
      <w:pPr>
        <w:numPr>
          <w:ilvl w:val="0"/>
          <w:numId w:val="4"/>
        </w:numPr>
      </w:pPr>
      <w:r w:rsidRPr="00FC414A">
        <w:rPr>
          <w:b/>
          <w:bCs/>
        </w:rPr>
        <w:t xml:space="preserve">Inteligencia Artificial y </w:t>
      </w:r>
      <w:proofErr w:type="spellStart"/>
      <w:r w:rsidRPr="00FC414A">
        <w:rPr>
          <w:b/>
          <w:bCs/>
        </w:rPr>
        <w:t>Conversation</w:t>
      </w:r>
      <w:proofErr w:type="spellEnd"/>
      <w:r w:rsidRPr="00FC414A">
        <w:rPr>
          <w:b/>
          <w:bCs/>
        </w:rPr>
        <w:t xml:space="preserve"> </w:t>
      </w:r>
      <w:proofErr w:type="spellStart"/>
      <w:r w:rsidRPr="00FC414A">
        <w:rPr>
          <w:b/>
          <w:bCs/>
        </w:rPr>
        <w:t>Intelligence</w:t>
      </w:r>
      <w:proofErr w:type="spellEnd"/>
      <w:r w:rsidRPr="00FC414A">
        <w:t> para análisis de llamadas y desempeño.</w:t>
      </w:r>
    </w:p>
    <w:p w:rsidR="00FC414A" w:rsidRPr="00FC414A" w:rsidRDefault="00FC414A" w:rsidP="00FC414A">
      <w:pPr>
        <w:numPr>
          <w:ilvl w:val="0"/>
          <w:numId w:val="4"/>
        </w:numPr>
      </w:pPr>
      <w:r w:rsidRPr="00FC414A">
        <w:rPr>
          <w:b/>
          <w:bCs/>
        </w:rPr>
        <w:t>Correo electrónico y colaboración</w:t>
      </w:r>
      <w:r w:rsidRPr="00FC414A">
        <w:t>: Outlook, Drive, mensajería interna.</w:t>
      </w:r>
    </w:p>
    <w:p w:rsidR="00FC414A" w:rsidRPr="00FC414A" w:rsidRDefault="00FC414A" w:rsidP="00FC414A">
      <w:pPr>
        <w:numPr>
          <w:ilvl w:val="0"/>
          <w:numId w:val="4"/>
        </w:numPr>
      </w:pPr>
      <w:r w:rsidRPr="00FC414A">
        <w:rPr>
          <w:b/>
          <w:bCs/>
        </w:rPr>
        <w:t>Cliente VPN</w:t>
      </w:r>
      <w:r w:rsidRPr="00FC414A">
        <w:t> para acceso remoto seguro.</w:t>
      </w:r>
    </w:p>
    <w:p w:rsidR="00FC414A" w:rsidRPr="00FC414A" w:rsidRDefault="00FC414A" w:rsidP="00FC414A">
      <w:pPr>
        <w:numPr>
          <w:ilvl w:val="0"/>
          <w:numId w:val="4"/>
        </w:numPr>
      </w:pPr>
      <w:r w:rsidRPr="00FC414A">
        <w:rPr>
          <w:b/>
          <w:bCs/>
        </w:rPr>
        <w:t>Sistema operativo</w:t>
      </w:r>
      <w:r w:rsidRPr="00FC414A">
        <w:t> (no especificado, probablemente Windows) y suite ofimática.</w:t>
      </w:r>
    </w:p>
    <w:p w:rsidR="00FC414A" w:rsidRPr="00FC414A" w:rsidRDefault="00FC414A" w:rsidP="00FC414A">
      <w:pPr>
        <w:rPr>
          <w:b/>
          <w:bCs/>
        </w:rPr>
      </w:pPr>
      <w:r w:rsidRPr="00FC414A">
        <w:rPr>
          <w:b/>
          <w:bCs/>
        </w:rPr>
        <w:t>5.6 Plataforma de cómputo de los servidores</w:t>
      </w:r>
    </w:p>
    <w:p w:rsidR="00FC414A" w:rsidRPr="00FC414A" w:rsidRDefault="00FC414A" w:rsidP="00FC414A">
      <w:r w:rsidRPr="00FC414A">
        <w:t>La organización no posee servidores físicos locales. Toda la infraestructura de servidores se encuentra en la nube, principalmente en </w:t>
      </w:r>
      <w:r w:rsidRPr="00FC414A">
        <w:rPr>
          <w:b/>
          <w:bCs/>
        </w:rPr>
        <w:t xml:space="preserve">Amazon Web </w:t>
      </w:r>
      <w:proofErr w:type="spellStart"/>
      <w:r w:rsidRPr="00FC414A">
        <w:rPr>
          <w:b/>
          <w:bCs/>
        </w:rPr>
        <w:t>Services</w:t>
      </w:r>
      <w:proofErr w:type="spellEnd"/>
      <w:r w:rsidRPr="00FC414A">
        <w:rPr>
          <w:b/>
          <w:bCs/>
        </w:rPr>
        <w:t xml:space="preserve"> (AWS)</w:t>
      </w:r>
      <w:r w:rsidRPr="00FC414A">
        <w:t>:</w:t>
      </w:r>
    </w:p>
    <w:p w:rsidR="00FC414A" w:rsidRPr="00FC414A" w:rsidRDefault="00FC414A" w:rsidP="00FC414A">
      <w:pPr>
        <w:numPr>
          <w:ilvl w:val="0"/>
          <w:numId w:val="5"/>
        </w:numPr>
      </w:pPr>
      <w:r w:rsidRPr="00FC414A">
        <w:rPr>
          <w:b/>
          <w:bCs/>
        </w:rPr>
        <w:t>Cómputo en la nube:</w:t>
      </w:r>
      <w:r w:rsidRPr="00FC414A">
        <w:t xml:space="preserve"> instancias virtuales (EC2) que soportan las aplicaciones de integración y </w:t>
      </w:r>
      <w:proofErr w:type="spellStart"/>
      <w:r w:rsidRPr="00FC414A">
        <w:t>backend</w:t>
      </w:r>
      <w:proofErr w:type="spellEnd"/>
      <w:r w:rsidRPr="00FC414A">
        <w:t xml:space="preserve"> del CRM.</w:t>
      </w:r>
    </w:p>
    <w:p w:rsidR="00FC414A" w:rsidRPr="00FC414A" w:rsidRDefault="00FC414A" w:rsidP="00FC414A">
      <w:pPr>
        <w:numPr>
          <w:ilvl w:val="0"/>
          <w:numId w:val="5"/>
        </w:numPr>
      </w:pPr>
      <w:r w:rsidRPr="00FC414A">
        <w:rPr>
          <w:b/>
          <w:bCs/>
        </w:rPr>
        <w:lastRenderedPageBreak/>
        <w:t>Almacenamiento:</w:t>
      </w:r>
      <w:r w:rsidRPr="00FC414A">
        <w:t> repositorio de grabaciones de llamadas, contratos firmados y registros de actividad, con cifrado en reposo y control de versiones.</w:t>
      </w:r>
    </w:p>
    <w:p w:rsidR="00FC414A" w:rsidRPr="00FC414A" w:rsidRDefault="00FC414A" w:rsidP="00FC414A">
      <w:pPr>
        <w:numPr>
          <w:ilvl w:val="0"/>
          <w:numId w:val="5"/>
        </w:numPr>
      </w:pPr>
      <w:r w:rsidRPr="00FC414A">
        <w:rPr>
          <w:b/>
          <w:bCs/>
        </w:rPr>
        <w:t>Escritorios virtuales (VDI):</w:t>
      </w:r>
      <w:r w:rsidRPr="00FC414A">
        <w:t> asignados al equipo tecnológico para acceso seguro a consolas de administración.</w:t>
      </w:r>
    </w:p>
    <w:p w:rsidR="00FC414A" w:rsidRPr="00FC414A" w:rsidRDefault="00FC414A" w:rsidP="00FC414A">
      <w:pPr>
        <w:rPr>
          <w:b/>
          <w:bCs/>
        </w:rPr>
      </w:pPr>
      <w:r w:rsidRPr="00FC414A">
        <w:rPr>
          <w:b/>
          <w:bCs/>
        </w:rPr>
        <w:t>5.7 Plataforma de comunicación</w:t>
      </w:r>
    </w:p>
    <w:p w:rsidR="00FC414A" w:rsidRPr="00FC414A" w:rsidRDefault="00FC414A" w:rsidP="00FC414A">
      <w:pPr>
        <w:numPr>
          <w:ilvl w:val="0"/>
          <w:numId w:val="6"/>
        </w:numPr>
      </w:pPr>
      <w:r w:rsidRPr="00FC414A">
        <w:rPr>
          <w:b/>
          <w:bCs/>
        </w:rPr>
        <w:t xml:space="preserve">Telefonía </w:t>
      </w:r>
      <w:proofErr w:type="spellStart"/>
      <w:r w:rsidRPr="00FC414A">
        <w:rPr>
          <w:b/>
          <w:bCs/>
        </w:rPr>
        <w:t>VoIP</w:t>
      </w:r>
      <w:proofErr w:type="spellEnd"/>
      <w:r w:rsidRPr="00FC414A">
        <w:rPr>
          <w:b/>
          <w:bCs/>
        </w:rPr>
        <w:t>:</w:t>
      </w:r>
      <w:r w:rsidRPr="00FC414A">
        <w:t> </w:t>
      </w:r>
      <w:proofErr w:type="spellStart"/>
      <w:r w:rsidRPr="00FC414A">
        <w:t>Twilio</w:t>
      </w:r>
      <w:proofErr w:type="spellEnd"/>
      <w:r w:rsidRPr="00FC414A">
        <w:t xml:space="preserve"> proporciona los servicios de voz para el sistema de llamadas (</w:t>
      </w:r>
      <w:proofErr w:type="spellStart"/>
      <w:r w:rsidRPr="00FC414A">
        <w:t>dialer</w:t>
      </w:r>
      <w:proofErr w:type="spellEnd"/>
      <w:r w:rsidRPr="00FC414A">
        <w:t>), con integración vía API al CRM.</w:t>
      </w:r>
    </w:p>
    <w:p w:rsidR="00FC414A" w:rsidRPr="00FC414A" w:rsidRDefault="00FC414A" w:rsidP="00FC414A">
      <w:pPr>
        <w:numPr>
          <w:ilvl w:val="0"/>
          <w:numId w:val="6"/>
        </w:numPr>
      </w:pPr>
      <w:r w:rsidRPr="00FC414A">
        <w:rPr>
          <w:b/>
          <w:bCs/>
        </w:rPr>
        <w:t>Correo electrónico:</w:t>
      </w:r>
      <w:r w:rsidRPr="00FC414A">
        <w:t> Outlook para la gestión de correo corporativo.</w:t>
      </w:r>
    </w:p>
    <w:p w:rsidR="00FC414A" w:rsidRPr="00FC414A" w:rsidRDefault="00FC414A" w:rsidP="00FC414A">
      <w:pPr>
        <w:numPr>
          <w:ilvl w:val="0"/>
          <w:numId w:val="6"/>
        </w:numPr>
      </w:pPr>
      <w:r w:rsidRPr="00FC414A">
        <w:rPr>
          <w:b/>
          <w:bCs/>
        </w:rPr>
        <w:t>Colaboración:</w:t>
      </w:r>
      <w:r w:rsidRPr="00FC414A">
        <w:t> Google Drive para almacenamiento compartido y mensajería interna.</w:t>
      </w:r>
    </w:p>
    <w:p w:rsidR="00FC414A" w:rsidRPr="00FC414A" w:rsidRDefault="00FC414A" w:rsidP="00FC414A">
      <w:pPr>
        <w:numPr>
          <w:ilvl w:val="0"/>
          <w:numId w:val="6"/>
        </w:numPr>
      </w:pPr>
      <w:r w:rsidRPr="00FC414A">
        <w:rPr>
          <w:b/>
          <w:bCs/>
        </w:rPr>
        <w:t>Acceso remoto:</w:t>
      </w:r>
      <w:r w:rsidRPr="00FC414A">
        <w:t> VPN con cliente instalado en cada equipo, cifrado de extremo a extremo para todo el acceso a sistemas corporativos.</w:t>
      </w:r>
    </w:p>
    <w:p w:rsidR="00FC414A" w:rsidRPr="00FC414A" w:rsidRDefault="00FC414A" w:rsidP="00FC414A">
      <w:pPr>
        <w:rPr>
          <w:b/>
          <w:bCs/>
        </w:rPr>
      </w:pPr>
      <w:r w:rsidRPr="00FC414A">
        <w:rPr>
          <w:b/>
          <w:bCs/>
        </w:rPr>
        <w:t>5.8 Equipamiento computacional de usuarios</w:t>
      </w:r>
    </w:p>
    <w:p w:rsidR="00FC414A" w:rsidRPr="00FC414A" w:rsidRDefault="00FC414A" w:rsidP="00FC414A">
      <w:r w:rsidRPr="00FC414A">
        <w:t>El equipamiento se distribuye en tres grupos principales:</w:t>
      </w:r>
    </w:p>
    <w:p w:rsidR="00FC414A" w:rsidRPr="00FC414A" w:rsidRDefault="00FC414A" w:rsidP="00FC414A">
      <w:pPr>
        <w:numPr>
          <w:ilvl w:val="0"/>
          <w:numId w:val="7"/>
        </w:numPr>
      </w:pPr>
      <w:r w:rsidRPr="00FC414A">
        <w:rPr>
          <w:b/>
          <w:bCs/>
        </w:rPr>
        <w:t xml:space="preserve">Área de </w:t>
      </w:r>
      <w:proofErr w:type="spellStart"/>
      <w:r w:rsidRPr="00FC414A">
        <w:rPr>
          <w:b/>
          <w:bCs/>
        </w:rPr>
        <w:t>Intake</w:t>
      </w:r>
      <w:proofErr w:type="spellEnd"/>
      <w:r w:rsidRPr="00FC414A">
        <w:rPr>
          <w:b/>
          <w:bCs/>
        </w:rPr>
        <w:t xml:space="preserve"> (primer contacto y ventas):</w:t>
      </w:r>
      <w:r w:rsidRPr="00FC414A">
        <w:br/>
        <w:t xml:space="preserve">15 laptops </w:t>
      </w:r>
      <w:proofErr w:type="spellStart"/>
      <w:r w:rsidRPr="00FC414A">
        <w:t>Core</w:t>
      </w:r>
      <w:proofErr w:type="spellEnd"/>
      <w:r w:rsidRPr="00FC414A">
        <w:t xml:space="preserve"> i5, 16 GB RAM, SSD 256 GB. Estado: bueno, antigüedad promedio 1.5 años.</w:t>
      </w:r>
    </w:p>
    <w:p w:rsidR="00FC414A" w:rsidRPr="00FC414A" w:rsidRDefault="00FC414A" w:rsidP="00FC414A">
      <w:pPr>
        <w:numPr>
          <w:ilvl w:val="0"/>
          <w:numId w:val="7"/>
        </w:numPr>
      </w:pPr>
      <w:r w:rsidRPr="00FC414A">
        <w:rPr>
          <w:b/>
          <w:bCs/>
        </w:rPr>
        <w:t xml:space="preserve">Área de </w:t>
      </w:r>
      <w:proofErr w:type="spellStart"/>
      <w:r w:rsidRPr="00FC414A">
        <w:rPr>
          <w:b/>
          <w:bCs/>
        </w:rPr>
        <w:t>Qualifying</w:t>
      </w:r>
      <w:proofErr w:type="spellEnd"/>
      <w:r w:rsidRPr="00FC414A">
        <w:rPr>
          <w:b/>
          <w:bCs/>
        </w:rPr>
        <w:t xml:space="preserve"> y </w:t>
      </w:r>
      <w:proofErr w:type="spellStart"/>
      <w:r w:rsidRPr="00FC414A">
        <w:rPr>
          <w:b/>
          <w:bCs/>
        </w:rPr>
        <w:t>Signing</w:t>
      </w:r>
      <w:proofErr w:type="spellEnd"/>
      <w:r w:rsidRPr="00FC414A">
        <w:rPr>
          <w:b/>
          <w:bCs/>
        </w:rPr>
        <w:t xml:space="preserve"> (calificación y cierre de casos):</w:t>
      </w:r>
      <w:r w:rsidRPr="00FC414A">
        <w:br/>
        <w:t xml:space="preserve">4 equipos todo-en-uno </w:t>
      </w:r>
      <w:proofErr w:type="spellStart"/>
      <w:r w:rsidRPr="00FC414A">
        <w:t>Core</w:t>
      </w:r>
      <w:proofErr w:type="spellEnd"/>
      <w:r w:rsidRPr="00FC414A">
        <w:t xml:space="preserve"> i7, 32 GB RAM, SSD 512 GB (menos de 6 meses de uso) y 6 laptops </w:t>
      </w:r>
      <w:proofErr w:type="spellStart"/>
      <w:r w:rsidRPr="00FC414A">
        <w:t>Core</w:t>
      </w:r>
      <w:proofErr w:type="spellEnd"/>
      <w:r w:rsidRPr="00FC414A">
        <w:t xml:space="preserve"> i7, 16 GB RAM, SSD 512 GB (1 año de uso). Incluyen diademas inalámbricas con cancelación activa de ruido.</w:t>
      </w:r>
    </w:p>
    <w:p w:rsidR="00FC414A" w:rsidRPr="00FC414A" w:rsidRDefault="00FC414A" w:rsidP="00FC414A">
      <w:pPr>
        <w:numPr>
          <w:ilvl w:val="0"/>
          <w:numId w:val="7"/>
        </w:numPr>
      </w:pPr>
      <w:r w:rsidRPr="00FC414A">
        <w:rPr>
          <w:b/>
          <w:bCs/>
        </w:rPr>
        <w:t>Área Tecnológica y Dirección Estratégica:</w:t>
      </w:r>
      <w:r w:rsidRPr="00FC414A">
        <w:br/>
        <w:t xml:space="preserve">5 laptops tipo estación de trabajo móvil, Intel </w:t>
      </w:r>
      <w:proofErr w:type="spellStart"/>
      <w:r w:rsidRPr="00FC414A">
        <w:t>Core</w:t>
      </w:r>
      <w:proofErr w:type="spellEnd"/>
      <w:r w:rsidRPr="00FC414A">
        <w:t xml:space="preserve"> i7/i9, 32 GB RAM, SSD 1 TB, GPU dedicada. Equipos de primer nivel, sin daños.</w:t>
      </w:r>
    </w:p>
    <w:p w:rsidR="00FC414A" w:rsidRPr="00FC414A" w:rsidRDefault="00FC414A" w:rsidP="00FC414A">
      <w:r w:rsidRPr="00FC414A">
        <w:rPr>
          <w:b/>
          <w:bCs/>
        </w:rPr>
        <w:t>Valoración general:</w:t>
      </w:r>
      <w:r w:rsidRPr="00FC414A">
        <w:t> el 95 % de los activos se encuentra en estado “Bueno” u “Óptimo”, sin fallos de almacenamiento o sobrecalentamiento.</w:t>
      </w:r>
    </w:p>
    <w:p w:rsidR="00FC414A" w:rsidRPr="00FC414A" w:rsidRDefault="00FC414A" w:rsidP="00FC414A">
      <w:pPr>
        <w:rPr>
          <w:b/>
          <w:bCs/>
        </w:rPr>
      </w:pPr>
      <w:r w:rsidRPr="00FC414A">
        <w:rPr>
          <w:b/>
          <w:bCs/>
        </w:rPr>
        <w:t>5.9 Acceso permanente</w:t>
      </w:r>
    </w:p>
    <w:p w:rsidR="00FC414A" w:rsidRPr="00FC414A" w:rsidRDefault="00FC414A" w:rsidP="00FC414A">
      <w:r w:rsidRPr="00FC414A">
        <w:t>Todo el personal trabaja de forma remota, por lo que el acceso a los sistemas se realiza a través de conexiones de banda ancha con VPN obligatoria. Los equipos cuentan con las aplicaciones necesarias instaladas y actualizadas, y la autonomía de batería supera las 3 horas en condiciones normales de uso.</w:t>
      </w:r>
    </w:p>
    <w:p w:rsidR="00FC414A" w:rsidRPr="00FC414A" w:rsidRDefault="00FC414A" w:rsidP="00FC414A">
      <w:pPr>
        <w:rPr>
          <w:b/>
          <w:bCs/>
        </w:rPr>
      </w:pPr>
      <w:r w:rsidRPr="00FC414A">
        <w:rPr>
          <w:b/>
          <w:bCs/>
        </w:rPr>
        <w:t>5.10 Conexión a Internet</w:t>
      </w:r>
    </w:p>
    <w:p w:rsidR="00FC414A" w:rsidRPr="00FC414A" w:rsidRDefault="00FC414A" w:rsidP="00FC414A">
      <w:r w:rsidRPr="00FC414A">
        <w:t>La organización exige a sus colaboradores contar con un servicio de internet de banda ancha con un mínimo de </w:t>
      </w:r>
      <w:r w:rsidRPr="00FC414A">
        <w:rPr>
          <w:b/>
          <w:bCs/>
        </w:rPr>
        <w:t>20 Mbps de descarga y 5 Mbps de subida</w:t>
      </w:r>
      <w:r w:rsidRPr="00FC414A">
        <w:t xml:space="preserve"> por estación. Los proveedores más comunes </w:t>
      </w:r>
      <w:r w:rsidRPr="00FC414A">
        <w:lastRenderedPageBreak/>
        <w:t>son </w:t>
      </w:r>
      <w:proofErr w:type="spellStart"/>
      <w:r w:rsidRPr="00FC414A">
        <w:rPr>
          <w:b/>
          <w:bCs/>
        </w:rPr>
        <w:t>Tigo</w:t>
      </w:r>
      <w:proofErr w:type="spellEnd"/>
      <w:r w:rsidRPr="00FC414A">
        <w:rPr>
          <w:b/>
          <w:bCs/>
        </w:rPr>
        <w:t xml:space="preserve"> Business</w:t>
      </w:r>
      <w:r w:rsidRPr="00FC414A">
        <w:t> y </w:t>
      </w:r>
      <w:r w:rsidRPr="00FC414A">
        <w:rPr>
          <w:b/>
          <w:bCs/>
        </w:rPr>
        <w:t>Claro Hogar/Empresas</w:t>
      </w:r>
      <w:r w:rsidRPr="00FC414A">
        <w:t>, preferentemente con fibra óptica o cable coaxial. Cuando la cobertura inalámbrica del módem del ISP es insuficiente, la empresa suministra un enrutador inalámbrico de doble banda para garantizar una conexión estable.</w:t>
      </w:r>
    </w:p>
    <w:p w:rsidR="00FC414A" w:rsidRPr="00FC414A" w:rsidRDefault="00FC414A" w:rsidP="00FC414A">
      <w:pPr>
        <w:rPr>
          <w:b/>
          <w:bCs/>
        </w:rPr>
      </w:pPr>
      <w:r w:rsidRPr="00FC414A">
        <w:rPr>
          <w:b/>
          <w:bCs/>
        </w:rPr>
        <w:t>5.11 Existencia del área informática como entidad en la organización</w:t>
      </w:r>
    </w:p>
    <w:p w:rsidR="00FC414A" w:rsidRPr="00FC414A" w:rsidRDefault="00FC414A" w:rsidP="00FC414A">
      <w:r w:rsidRPr="00FC414A">
        <w:t>Existe un </w:t>
      </w:r>
      <w:r w:rsidRPr="00FC414A">
        <w:rPr>
          <w:b/>
          <w:bCs/>
        </w:rPr>
        <w:t>Área Tecnológica</w:t>
      </w:r>
      <w:r w:rsidRPr="00FC414A">
        <w:t> que funciona como unidad de soporte, pero </w:t>
      </w:r>
      <w:r w:rsidRPr="00FC414A">
        <w:rPr>
          <w:b/>
          <w:bCs/>
        </w:rPr>
        <w:t>no está formalizada como un departamento independiente</w:t>
      </w:r>
      <w:r w:rsidRPr="00FC414A">
        <w:t> dentro de la estructura organizacional. La adquisición y asignación de equipos se realiza a través del área de operaciones con apoyo del responsable de TI, lo que indica una dependencia administrativa que puede limitar la autonomía y la priorización de recursos tecnológicos.</w:t>
      </w:r>
    </w:p>
    <w:p w:rsidR="00FC414A" w:rsidRPr="00FC414A" w:rsidRDefault="00FC414A" w:rsidP="00FC414A">
      <w:pPr>
        <w:rPr>
          <w:b/>
          <w:bCs/>
        </w:rPr>
      </w:pPr>
      <w:r w:rsidRPr="00FC414A">
        <w:rPr>
          <w:b/>
          <w:bCs/>
        </w:rPr>
        <w:t>5.12 Definición de funciones del área informática</w:t>
      </w:r>
    </w:p>
    <w:p w:rsidR="00FC414A" w:rsidRPr="00FC414A" w:rsidRDefault="00FC414A" w:rsidP="00FC414A">
      <w:r w:rsidRPr="00FC414A">
        <w:t>Las funciones del área informática fueron definidas en la sección 3.5 del análisis organizacional y se resumen en las siguientes categorías:</w:t>
      </w:r>
    </w:p>
    <w:p w:rsidR="00FC414A" w:rsidRPr="00FC414A" w:rsidRDefault="00FC414A" w:rsidP="00FC414A">
      <w:pPr>
        <w:numPr>
          <w:ilvl w:val="0"/>
          <w:numId w:val="8"/>
        </w:numPr>
      </w:pPr>
      <w:r w:rsidRPr="00FC414A">
        <w:t>Gestión de sistemas de información y automatización.</w:t>
      </w:r>
    </w:p>
    <w:p w:rsidR="00FC414A" w:rsidRPr="00FC414A" w:rsidRDefault="00FC414A" w:rsidP="00FC414A">
      <w:pPr>
        <w:numPr>
          <w:ilvl w:val="0"/>
          <w:numId w:val="8"/>
        </w:numPr>
      </w:pPr>
      <w:r w:rsidRPr="00FC414A">
        <w:t xml:space="preserve">Infraestructura </w:t>
      </w:r>
      <w:proofErr w:type="spellStart"/>
      <w:r w:rsidRPr="00FC414A">
        <w:t>cloud</w:t>
      </w:r>
      <w:proofErr w:type="spellEnd"/>
      <w:r w:rsidRPr="00FC414A">
        <w:t>, conectividad y continuidad.</w:t>
      </w:r>
    </w:p>
    <w:p w:rsidR="00FC414A" w:rsidRPr="00FC414A" w:rsidRDefault="00FC414A" w:rsidP="00FC414A">
      <w:pPr>
        <w:numPr>
          <w:ilvl w:val="0"/>
          <w:numId w:val="8"/>
        </w:numPr>
      </w:pPr>
      <w:r w:rsidRPr="00FC414A">
        <w:t>Seguridad de la información y control de accesos.</w:t>
      </w:r>
    </w:p>
    <w:p w:rsidR="00FC414A" w:rsidRPr="00FC414A" w:rsidRDefault="00FC414A" w:rsidP="00FC414A">
      <w:pPr>
        <w:numPr>
          <w:ilvl w:val="0"/>
          <w:numId w:val="8"/>
        </w:numPr>
      </w:pPr>
      <w:r w:rsidRPr="00FC414A">
        <w:t>Soporte técnico y gestión de activos.</w:t>
      </w:r>
    </w:p>
    <w:p w:rsidR="00FC414A" w:rsidRPr="00FC414A" w:rsidRDefault="00FC414A" w:rsidP="00FC414A">
      <w:pPr>
        <w:numPr>
          <w:ilvl w:val="0"/>
          <w:numId w:val="8"/>
        </w:numPr>
      </w:pPr>
      <w:r w:rsidRPr="00FC414A">
        <w:t>Análisis de datos y apoyo a la toma de decisiones.</w:t>
      </w:r>
    </w:p>
    <w:p w:rsidR="00FC414A" w:rsidRPr="00FC414A" w:rsidRDefault="00FC414A" w:rsidP="00FC414A">
      <w:pPr>
        <w:rPr>
          <w:b/>
          <w:bCs/>
        </w:rPr>
      </w:pPr>
      <w:r w:rsidRPr="00FC414A">
        <w:rPr>
          <w:b/>
          <w:bCs/>
        </w:rPr>
        <w:t>5.13 Existencia de procedimientos contingentes (respaldos, migración, restauración, habilitación de nuevos servicios)</w:t>
      </w:r>
    </w:p>
    <w:p w:rsidR="00FC414A" w:rsidRPr="00FC414A" w:rsidRDefault="00FC414A" w:rsidP="00FC414A">
      <w:r w:rsidRPr="00FC414A">
        <w:rPr>
          <w:b/>
          <w:bCs/>
        </w:rPr>
        <w:t>Respaldo de datos:</w:t>
      </w:r>
      <w:r w:rsidRPr="00FC414A">
        <w:t> se realizan respaldos automáticos en la nube (AWS), lo cual representa una fortaleza.</w:t>
      </w:r>
      <w:r w:rsidRPr="00FC414A">
        <w:br/>
      </w:r>
      <w:r w:rsidRPr="00FC414A">
        <w:rPr>
          <w:b/>
          <w:bCs/>
        </w:rPr>
        <w:t>Migración y restauración de servicios:</w:t>
      </w:r>
      <w:r w:rsidRPr="00FC414A">
        <w:t> no se evidenció un Plan de Recuperación ante Desastres (DRP) documentado ni pruebas de restauración en los últimos 12 meses (Hallazgo H5).</w:t>
      </w:r>
      <w:r w:rsidRPr="00FC414A">
        <w:br/>
      </w:r>
      <w:r w:rsidRPr="00FC414A">
        <w:rPr>
          <w:b/>
          <w:bCs/>
        </w:rPr>
        <w:t>Habilitación de nuevos servicios:</w:t>
      </w:r>
      <w:r w:rsidRPr="00FC414A">
        <w:t> no existen procedimientos formales para la habilitación de nuevos servicios tecnológicos; la incorporación de herramientas se realiza según demanda sin una metodología de gestión de cambios.</w:t>
      </w:r>
    </w:p>
    <w:p w:rsidR="00FC414A" w:rsidRPr="00FC414A" w:rsidRDefault="00FC414A" w:rsidP="00FC414A">
      <w:pPr>
        <w:rPr>
          <w:b/>
          <w:bCs/>
        </w:rPr>
      </w:pPr>
      <w:r w:rsidRPr="00FC414A">
        <w:rPr>
          <w:b/>
          <w:bCs/>
        </w:rPr>
        <w:t>5.14 Existencia de normas y políticas informáticas de explotación y uso de servicios informáticos y sistemas</w:t>
      </w:r>
    </w:p>
    <w:p w:rsidR="00FC414A" w:rsidRPr="00FC414A" w:rsidRDefault="00FC414A" w:rsidP="00FC414A">
      <w:r w:rsidRPr="00FC414A">
        <w:t>Existen lineamientos parciales, como:</w:t>
      </w:r>
    </w:p>
    <w:p w:rsidR="00FC414A" w:rsidRPr="00FC414A" w:rsidRDefault="00FC414A" w:rsidP="00FC414A">
      <w:pPr>
        <w:numPr>
          <w:ilvl w:val="0"/>
          <w:numId w:val="9"/>
        </w:numPr>
      </w:pPr>
      <w:r w:rsidRPr="00FC414A">
        <w:t>Políticas de privacidad y consentimiento (por cumplimiento legal).</w:t>
      </w:r>
    </w:p>
    <w:p w:rsidR="00FC414A" w:rsidRPr="00FC414A" w:rsidRDefault="00FC414A" w:rsidP="00FC414A">
      <w:pPr>
        <w:numPr>
          <w:ilvl w:val="0"/>
          <w:numId w:val="9"/>
        </w:numPr>
      </w:pPr>
      <w:r w:rsidRPr="00FC414A">
        <w:t>Manual de funciones con descripción de roles.</w:t>
      </w:r>
    </w:p>
    <w:p w:rsidR="00FC414A" w:rsidRPr="00FC414A" w:rsidRDefault="00FC414A" w:rsidP="00FC414A">
      <w:pPr>
        <w:numPr>
          <w:ilvl w:val="0"/>
          <w:numId w:val="9"/>
        </w:numPr>
      </w:pPr>
      <w:r w:rsidRPr="00FC414A">
        <w:t>Exigencia de uso de VPN para acceso remoto.</w:t>
      </w:r>
    </w:p>
    <w:p w:rsidR="00FC414A" w:rsidRPr="00FC414A" w:rsidRDefault="00FC414A" w:rsidP="00FC414A">
      <w:r w:rsidRPr="00FC414A">
        <w:lastRenderedPageBreak/>
        <w:t>Sin embargo, </w:t>
      </w:r>
      <w:r w:rsidRPr="00FC414A">
        <w:rPr>
          <w:b/>
          <w:bCs/>
        </w:rPr>
        <w:t>no se identificaron políticas formales de uso aceptable</w:t>
      </w:r>
      <w:r w:rsidRPr="00FC414A">
        <w:t> de equipos, red, sistemas de información, ni políticas de control de accesos alineadas con buenas prácticas. Los hallazgos H1 (sin MFA), H2 (exportación sin control), H3 (permisos incompatibles), H4 (usuarios operativos con rol administrador) y H6 (credenciales compartidas) evidencian la ausencia de normativa efectiva.</w:t>
      </w:r>
    </w:p>
    <w:p w:rsidR="00FC414A" w:rsidRPr="00FC414A" w:rsidRDefault="00FC414A" w:rsidP="00FC414A">
      <w:pPr>
        <w:rPr>
          <w:b/>
          <w:bCs/>
        </w:rPr>
      </w:pPr>
      <w:r w:rsidRPr="00FC414A">
        <w:rPr>
          <w:b/>
          <w:bCs/>
        </w:rPr>
        <w:t xml:space="preserve">5.15 Comparación y análisis de los hallazgos encontrados vs. </w:t>
      </w:r>
      <w:proofErr w:type="gramStart"/>
      <w:r w:rsidRPr="00FC414A">
        <w:rPr>
          <w:b/>
          <w:bCs/>
        </w:rPr>
        <w:t>teoría</w:t>
      </w:r>
      <w:proofErr w:type="gramEnd"/>
    </w:p>
    <w:p w:rsidR="00FC414A" w:rsidRPr="00FC414A" w:rsidRDefault="00FC414A" w:rsidP="00FC414A">
      <w:r w:rsidRPr="00FC414A">
        <w:t>Se realizó una comparación entre la situación actual y los marcos de referencia COBIT 5 (dominio DSS) e ISO/IEC 27001:2022.</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1"/>
        <w:gridCol w:w="2275"/>
        <w:gridCol w:w="3190"/>
        <w:gridCol w:w="1750"/>
      </w:tblGrid>
      <w:tr w:rsidR="00FC414A" w:rsidRPr="00FC414A" w:rsidTr="00FC4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pPr>
            <w:r w:rsidRPr="00FC414A">
              <w:t>Marco / Control</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Expectativa</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 xml:space="preserve">Situación en Central Legal </w:t>
            </w:r>
            <w:proofErr w:type="spellStart"/>
            <w:r w:rsidRPr="00FC414A">
              <w:t>Advisors</w:t>
            </w:r>
            <w:proofErr w:type="spellEnd"/>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Brecha</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COBIT 5 DSS05.04 – Gestionar identidades y accesos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Identificadores únicos, responsabilidad sobre acciones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Uso de credenciales genéricas compartidas (H6)</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Incumplimiento</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COBIT 5 DSS05.06 – Segregación de funciones y mínimo privilegio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Privilegios mínimos según rol</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Usuarios operativos con permisos de administrador (H3, H4)</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Incumplimiento</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 xml:space="preserve">ISO 27001 A.9.4.2 – Autenticación </w:t>
            </w:r>
            <w:proofErr w:type="spellStart"/>
            <w:r w:rsidRPr="00FC414A">
              <w:t>multifactor</w:t>
            </w:r>
            <w:proofErr w:type="spellEnd"/>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MFA para sistemas críticos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Solo usuario y contraseña (H1)</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Incumplimiento</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ISO 27001 A.9.2.3 – Gestión de privilegios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Revisión periódica de accesos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Sin evidencia de revisión formal (H2, H4)</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Incumplimiento</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COBIT 5 DSS04 – Continuidad del servicio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DRP documentado y probado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Sin DRP ni pruebas de restauración (H5)</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Incumplimiento</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COBIT 5 DSS01 – Operaciones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Configuración operativa eficiente</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proofErr w:type="spellStart"/>
            <w:r w:rsidRPr="00FC414A">
              <w:t>Dialer</w:t>
            </w:r>
            <w:proofErr w:type="spellEnd"/>
            <w:r w:rsidRPr="00FC414A">
              <w:t xml:space="preserve"> sin </w:t>
            </w:r>
            <w:proofErr w:type="spellStart"/>
            <w:r w:rsidRPr="00FC414A">
              <w:t>cooldown</w:t>
            </w:r>
            <w:proofErr w:type="spellEnd"/>
            <w:r w:rsidRPr="00FC414A">
              <w:t>, llamadas repetitivas (H7)</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Incumplimiento parcial</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COBIT 5 DSS06 – Controles de procesos de negocio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Políticas y cumplimiento interno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Políticas parciales, no formalizadas</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Incumplimiento parcial</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Ley No. 787 – Protección de Datos Personales</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Tratamiento seguro y consentimiento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Consentimiento para grabaciones no claramente gestionado; datos sensibles sin control de acceso adecuado</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Riesgo legal</w:t>
            </w:r>
          </w:p>
        </w:tc>
      </w:tr>
    </w:tbl>
    <w:p w:rsidR="00FC414A" w:rsidRPr="00FC414A" w:rsidRDefault="00FC414A" w:rsidP="00FC414A">
      <w:r w:rsidRPr="00FC414A">
        <w:rPr>
          <w:b/>
          <w:bCs/>
        </w:rPr>
        <w:lastRenderedPageBreak/>
        <w:t>Análisis:</w:t>
      </w:r>
      <w:r w:rsidRPr="00FC414A">
        <w:t> La organización presenta un nivel de madurez bajo en la gestión de seguridad y continuidad. La dependencia de tecnología es alta, pero los controles formales son insuficientes. Las brechas identificadas representan riesgos significativos de fuga de información, incumplimiento normativo e interrupción del servicio.</w:t>
      </w:r>
    </w:p>
    <w:p w:rsidR="00FC414A" w:rsidRPr="00FC414A" w:rsidRDefault="00FC414A" w:rsidP="00FC414A">
      <w:pPr>
        <w:rPr>
          <w:b/>
          <w:bCs/>
        </w:rPr>
      </w:pPr>
      <w:r w:rsidRPr="00FC414A">
        <w:rPr>
          <w:b/>
          <w:bCs/>
        </w:rPr>
        <w:t>5.16 Recomendaciones al departamento de informática evaluado</w:t>
      </w:r>
    </w:p>
    <w:p w:rsidR="00FC414A" w:rsidRPr="00FC414A" w:rsidRDefault="00FC414A" w:rsidP="00FC414A">
      <w:pPr>
        <w:numPr>
          <w:ilvl w:val="0"/>
          <w:numId w:val="10"/>
        </w:numPr>
      </w:pPr>
      <w:r w:rsidRPr="00FC414A">
        <w:rPr>
          <w:b/>
          <w:bCs/>
        </w:rPr>
        <w:t>Formalizar el área de TI</w:t>
      </w:r>
      <w:r w:rsidRPr="00FC414A">
        <w:t> como departamento independiente con presupuesto y autonomía.</w:t>
      </w:r>
    </w:p>
    <w:p w:rsidR="00FC414A" w:rsidRPr="00FC414A" w:rsidRDefault="00FC414A" w:rsidP="00FC414A">
      <w:pPr>
        <w:numPr>
          <w:ilvl w:val="0"/>
          <w:numId w:val="10"/>
        </w:numPr>
      </w:pPr>
      <w:r w:rsidRPr="00FC414A">
        <w:rPr>
          <w:b/>
          <w:bCs/>
        </w:rPr>
        <w:t xml:space="preserve">Implementar autenticación </w:t>
      </w:r>
      <w:proofErr w:type="spellStart"/>
      <w:r w:rsidRPr="00FC414A">
        <w:rPr>
          <w:b/>
          <w:bCs/>
        </w:rPr>
        <w:t>multifactor</w:t>
      </w:r>
      <w:proofErr w:type="spellEnd"/>
      <w:r w:rsidRPr="00FC414A">
        <w:rPr>
          <w:b/>
          <w:bCs/>
        </w:rPr>
        <w:t xml:space="preserve"> (MFA)</w:t>
      </w:r>
      <w:r w:rsidRPr="00FC414A">
        <w:t xml:space="preserve"> en CRM, </w:t>
      </w:r>
      <w:proofErr w:type="spellStart"/>
      <w:r w:rsidRPr="00FC414A">
        <w:t>dialer</w:t>
      </w:r>
      <w:proofErr w:type="spellEnd"/>
      <w:r w:rsidRPr="00FC414A">
        <w:t xml:space="preserve"> y consolas </w:t>
      </w:r>
      <w:proofErr w:type="spellStart"/>
      <w:r w:rsidRPr="00FC414A">
        <w:t>cloud</w:t>
      </w:r>
      <w:proofErr w:type="spellEnd"/>
      <w:r w:rsidRPr="00FC414A">
        <w:t>.</w:t>
      </w:r>
    </w:p>
    <w:p w:rsidR="00FC414A" w:rsidRPr="00FC414A" w:rsidRDefault="00FC414A" w:rsidP="00FC414A">
      <w:pPr>
        <w:numPr>
          <w:ilvl w:val="0"/>
          <w:numId w:val="10"/>
        </w:numPr>
      </w:pPr>
      <w:r w:rsidRPr="00FC414A">
        <w:rPr>
          <w:b/>
          <w:bCs/>
        </w:rPr>
        <w:t>Diseñar y aplicar una matriz de roles y permisos</w:t>
      </w:r>
      <w:r w:rsidRPr="00FC414A">
        <w:t> con base en el principio de mínimo privilegio y segregación de funciones.</w:t>
      </w:r>
    </w:p>
    <w:p w:rsidR="00FC414A" w:rsidRPr="00FC414A" w:rsidRDefault="00FC414A" w:rsidP="00FC414A">
      <w:pPr>
        <w:numPr>
          <w:ilvl w:val="0"/>
          <w:numId w:val="10"/>
        </w:numPr>
      </w:pPr>
      <w:r w:rsidRPr="00FC414A">
        <w:rPr>
          <w:b/>
          <w:bCs/>
        </w:rPr>
        <w:t>Eliminar las credenciales genéricas</w:t>
      </w:r>
      <w:r w:rsidRPr="00FC414A">
        <w:t> y asignar identificadores únicos a cada colaborador.</w:t>
      </w:r>
    </w:p>
    <w:p w:rsidR="00FC414A" w:rsidRPr="00FC414A" w:rsidRDefault="00FC414A" w:rsidP="00FC414A">
      <w:pPr>
        <w:numPr>
          <w:ilvl w:val="0"/>
          <w:numId w:val="10"/>
        </w:numPr>
      </w:pPr>
      <w:r w:rsidRPr="00FC414A">
        <w:rPr>
          <w:b/>
          <w:bCs/>
        </w:rPr>
        <w:t>Desarrollar y probar un Plan de Recuperación ante Desastres (DRP)</w:t>
      </w:r>
      <w:r w:rsidRPr="00FC414A">
        <w:t>, incluyendo simulacros de restauración semestrales.</w:t>
      </w:r>
    </w:p>
    <w:p w:rsidR="00FC414A" w:rsidRPr="00FC414A" w:rsidRDefault="00FC414A" w:rsidP="00FC414A">
      <w:pPr>
        <w:numPr>
          <w:ilvl w:val="0"/>
          <w:numId w:val="10"/>
        </w:numPr>
      </w:pPr>
      <w:r w:rsidRPr="00FC414A">
        <w:rPr>
          <w:b/>
          <w:bCs/>
        </w:rPr>
        <w:t>Formalizar políticas de seguridad de la información</w:t>
      </w:r>
      <w:r w:rsidRPr="00FC414A">
        <w:t> y de uso aceptable de equipos, red y sistemas.</w:t>
      </w:r>
    </w:p>
    <w:p w:rsidR="00FC414A" w:rsidRPr="00FC414A" w:rsidRDefault="00FC414A" w:rsidP="00FC414A">
      <w:pPr>
        <w:numPr>
          <w:ilvl w:val="0"/>
          <w:numId w:val="10"/>
        </w:numPr>
      </w:pPr>
      <w:r w:rsidRPr="00FC414A">
        <w:rPr>
          <w:b/>
          <w:bCs/>
        </w:rPr>
        <w:t>Establecer controles de monitoreo y alertas</w:t>
      </w:r>
      <w:r w:rsidRPr="00FC414A">
        <w:t> sobre exportación de datos y accesos privilegiados.</w:t>
      </w:r>
    </w:p>
    <w:p w:rsidR="00FC414A" w:rsidRPr="00FC414A" w:rsidRDefault="00FC414A" w:rsidP="00FC414A">
      <w:pPr>
        <w:numPr>
          <w:ilvl w:val="0"/>
          <w:numId w:val="10"/>
        </w:numPr>
      </w:pPr>
      <w:r w:rsidRPr="00FC414A">
        <w:rPr>
          <w:b/>
          <w:bCs/>
        </w:rPr>
        <w:t xml:space="preserve">Corregir la configuración del </w:t>
      </w:r>
      <w:proofErr w:type="spellStart"/>
      <w:r w:rsidRPr="00FC414A">
        <w:rPr>
          <w:b/>
          <w:bCs/>
        </w:rPr>
        <w:t>dialer</w:t>
      </w:r>
      <w:proofErr w:type="spellEnd"/>
      <w:r w:rsidRPr="00FC414A">
        <w:t> para evitar llamadas repetitivas y proteger la reputación de la firma.</w:t>
      </w:r>
    </w:p>
    <w:p w:rsidR="00FC414A" w:rsidRPr="00FC414A" w:rsidRDefault="00FC414A" w:rsidP="00FC414A">
      <w:pPr>
        <w:numPr>
          <w:ilvl w:val="0"/>
          <w:numId w:val="10"/>
        </w:numPr>
      </w:pPr>
      <w:r w:rsidRPr="00FC414A">
        <w:rPr>
          <w:b/>
          <w:bCs/>
        </w:rPr>
        <w:t>Implementar un inventario automatizado de activos de TI</w:t>
      </w:r>
      <w:r w:rsidRPr="00FC414A">
        <w:t> y un procedimiento de gestión de cambios.</w:t>
      </w:r>
    </w:p>
    <w:p w:rsidR="00FC414A" w:rsidRPr="00FC414A" w:rsidRDefault="00FC414A" w:rsidP="00FC414A">
      <w:pPr>
        <w:numPr>
          <w:ilvl w:val="0"/>
          <w:numId w:val="10"/>
        </w:numPr>
      </w:pPr>
      <w:r w:rsidRPr="00FC414A">
        <w:rPr>
          <w:b/>
          <w:bCs/>
        </w:rPr>
        <w:t>Capacitar al personal</w:t>
      </w:r>
      <w:r w:rsidRPr="00FC414A">
        <w:t> en seguridad de la información y protección de datos personales.</w:t>
      </w:r>
    </w:p>
    <w:p w:rsidR="00FC414A" w:rsidRPr="00FC414A" w:rsidRDefault="00FC414A" w:rsidP="00FC414A"/>
    <w:p w:rsidR="00FC414A" w:rsidRPr="00FC414A" w:rsidRDefault="00FC414A" w:rsidP="00FC414A">
      <w:pPr>
        <w:rPr>
          <w:b/>
          <w:bCs/>
        </w:rPr>
      </w:pPr>
      <w:r w:rsidRPr="00FC414A">
        <w:rPr>
          <w:b/>
          <w:bCs/>
        </w:rPr>
        <w:t>6. POLÍTICAS INFORMÁTICAS</w:t>
      </w:r>
    </w:p>
    <w:p w:rsidR="00FC414A" w:rsidRPr="00FC414A" w:rsidRDefault="00FC414A" w:rsidP="00FC414A">
      <w:r w:rsidRPr="00FC414A">
        <w:t>A continuación se identifican las políticas informáticas que están institucionalizadas en la organización, clasificadas según los ámbitos solicitados.</w:t>
      </w:r>
    </w:p>
    <w:tbl>
      <w:tblPr>
        <w:tblStyle w:val="Sombreadomedio1-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1079"/>
        <w:gridCol w:w="4203"/>
        <w:gridCol w:w="2242"/>
      </w:tblGrid>
      <w:tr w:rsidR="00FC414A" w:rsidRPr="00FC414A" w:rsidTr="00FC41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pPr>
            <w:r w:rsidRPr="00FC414A">
              <w:t>Ámbito</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¿Existe política formal?</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Evidencia / Estado actual</w:t>
            </w:r>
          </w:p>
        </w:tc>
        <w:tc>
          <w:tcPr>
            <w:tcW w:w="0" w:type="auto"/>
            <w:tcBorders>
              <w:top w:val="none" w:sz="0" w:space="0" w:color="auto"/>
              <w:left w:val="none" w:sz="0" w:space="0" w:color="auto"/>
              <w:bottom w:val="none" w:sz="0" w:space="0" w:color="auto"/>
              <w:right w:val="none" w:sz="0" w:space="0" w:color="auto"/>
            </w:tcBorders>
            <w:hideMark/>
          </w:tcPr>
          <w:p w:rsidR="00FC414A" w:rsidRPr="00FC414A" w:rsidRDefault="00FC414A" w:rsidP="00FC414A">
            <w:pPr>
              <w:spacing w:after="200" w:line="276" w:lineRule="auto"/>
              <w:cnfStyle w:val="100000000000" w:firstRow="1" w:lastRow="0" w:firstColumn="0" w:lastColumn="0" w:oddVBand="0" w:evenVBand="0" w:oddHBand="0" w:evenHBand="0" w:firstRowFirstColumn="0" w:firstRowLastColumn="0" w:lastRowFirstColumn="0" w:lastRowLastColumn="0"/>
            </w:pPr>
            <w:r w:rsidRPr="00FC414A">
              <w:t>Observaciones</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Uso y explotación de los equipos de cómputo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rPr>
                <w:b/>
                <w:bCs/>
              </w:rPr>
              <w:t>No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 xml:space="preserve">No se encontró un documento que regule el uso de laptops, periféricos o estaciones de trabajo. Los equipos se entregan configurados, pero no hay una política de </w:t>
            </w:r>
            <w:r w:rsidRPr="00FC414A">
              <w:lastRenderedPageBreak/>
              <w:t>uso aceptable ni consecuencias por mal uso.</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lastRenderedPageBreak/>
              <w:t>Se requiere elaborar una Política de Uso de Equipos de Cómputo.</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lastRenderedPageBreak/>
              <w:t>Uso y explotación de la red de comunicación y servicios de colaboración</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rPr>
                <w:b/>
                <w:bCs/>
              </w:rPr>
              <w:t>Parcial</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Se exige el uso de VPN para acceder a los sistemas; sin embargo, no existe una política formal sobre el uso del correo electrónico, almacenamiento en la nube, mensajería interna o navegación.</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Falta una Política de Uso Aceptable de Red y Colaboración.</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Uso y manejo de la Información</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rPr>
                <w:b/>
                <w:bCs/>
              </w:rPr>
              <w:t>Parcial</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Existen políticas de privacidad y consentimiento para el tratamiento de datos y grabación de llamadas, alineadas parcialmente con la Ley No. 787. No hay una política de clasificación de la información, etiquetado, manejo de datos sensibles o retención documental.</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Se debe fortalecer con una Política de Clasificación y Manejo de Información.</w:t>
            </w:r>
          </w:p>
        </w:tc>
      </w:tr>
      <w:tr w:rsidR="00FC414A" w:rsidRPr="00FC414A" w:rsidTr="00FC41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Acceso al centro de Cómputo</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rPr>
                <w:b/>
                <w:bCs/>
              </w:rPr>
              <w:t>No aplica / No formal</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 xml:space="preserve">La organización opera 100% en la nube, por lo que no existe un centro de cómputo físico. El acceso a consolas </w:t>
            </w:r>
            <w:proofErr w:type="spellStart"/>
            <w:r w:rsidRPr="00FC414A">
              <w:t>cloud</w:t>
            </w:r>
            <w:proofErr w:type="spellEnd"/>
            <w:r w:rsidRPr="00FC414A">
              <w:t xml:space="preserve"> está restringido al equipo tecnológico, pero no existe una política documentada que defina niveles de acceso, autorización y monitoreo.</w:t>
            </w:r>
          </w:p>
        </w:tc>
        <w:tc>
          <w:tcPr>
            <w:tcW w:w="0" w:type="auto"/>
            <w:tcBorders>
              <w:left w:val="none" w:sz="0" w:space="0" w:color="auto"/>
            </w:tcBorders>
            <w:hideMark/>
          </w:tcPr>
          <w:p w:rsidR="00FC414A" w:rsidRPr="00FC414A" w:rsidRDefault="00FC414A" w:rsidP="00FC414A">
            <w:pPr>
              <w:spacing w:after="200" w:line="276" w:lineRule="auto"/>
              <w:cnfStyle w:val="000000010000" w:firstRow="0" w:lastRow="0" w:firstColumn="0" w:lastColumn="0" w:oddVBand="0" w:evenVBand="0" w:oddHBand="0" w:evenHBand="1" w:firstRowFirstColumn="0" w:firstRowLastColumn="0" w:lastRowFirstColumn="0" w:lastRowLastColumn="0"/>
            </w:pPr>
            <w:r w:rsidRPr="00FC414A">
              <w:t xml:space="preserve">Se debe formalizar una Política de Control de Acceso Lógico a la infraestructura </w:t>
            </w:r>
            <w:proofErr w:type="spellStart"/>
            <w:r w:rsidRPr="00FC414A">
              <w:t>cloud</w:t>
            </w:r>
            <w:proofErr w:type="spellEnd"/>
            <w:r w:rsidRPr="00FC414A">
              <w:t>.</w:t>
            </w:r>
          </w:p>
        </w:tc>
      </w:tr>
      <w:tr w:rsidR="00FC414A" w:rsidRPr="00FC414A" w:rsidTr="00FC41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FC414A" w:rsidRPr="00FC414A" w:rsidRDefault="00FC414A" w:rsidP="00FC414A">
            <w:pPr>
              <w:spacing w:after="200" w:line="276" w:lineRule="auto"/>
            </w:pPr>
            <w:r w:rsidRPr="00FC414A">
              <w:t>Uso y explotación de los sistemas de información</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rPr>
                <w:b/>
                <w:bCs/>
              </w:rPr>
              <w:t>Parcial</w:t>
            </w:r>
          </w:p>
        </w:tc>
        <w:tc>
          <w:tcPr>
            <w:tcW w:w="0" w:type="auto"/>
            <w:tcBorders>
              <w:left w:val="none" w:sz="0" w:space="0" w:color="auto"/>
              <w:righ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El manual de funciones define roles y responsabilidades por equipo, pero los permisos reales en el CRM no están alineados con dichas funciones (H3, H4). No hay una política de control de accesos, revisión periódica ni uso de sistemas.</w:t>
            </w:r>
          </w:p>
        </w:tc>
        <w:tc>
          <w:tcPr>
            <w:tcW w:w="0" w:type="auto"/>
            <w:tcBorders>
              <w:left w:val="none" w:sz="0" w:space="0" w:color="auto"/>
            </w:tcBorders>
            <w:hideMark/>
          </w:tcPr>
          <w:p w:rsidR="00FC414A" w:rsidRPr="00FC414A" w:rsidRDefault="00FC414A" w:rsidP="00FC414A">
            <w:pPr>
              <w:spacing w:after="200" w:line="276" w:lineRule="auto"/>
              <w:cnfStyle w:val="000000100000" w:firstRow="0" w:lastRow="0" w:firstColumn="0" w:lastColumn="0" w:oddVBand="0" w:evenVBand="0" w:oddHBand="1" w:evenHBand="0" w:firstRowFirstColumn="0" w:firstRowLastColumn="0" w:lastRowFirstColumn="0" w:lastRowLastColumn="0"/>
            </w:pPr>
            <w:r w:rsidRPr="00FC414A">
              <w:t>Se requiere una Política de Uso de Sistemas de Información y Control de Accesos.</w:t>
            </w:r>
          </w:p>
        </w:tc>
      </w:tr>
    </w:tbl>
    <w:p w:rsidR="00FC414A" w:rsidRPr="00FC414A" w:rsidRDefault="00FC414A" w:rsidP="00FC414A">
      <w:r w:rsidRPr="00FC414A">
        <w:rPr>
          <w:b/>
          <w:bCs/>
        </w:rPr>
        <w:t>Conclusión:</w:t>
      </w:r>
      <w:r w:rsidRPr="00FC414A">
        <w:t> La mayoría de las políticas informáticas </w:t>
      </w:r>
      <w:r w:rsidRPr="00FC414A">
        <w:rPr>
          <w:b/>
          <w:bCs/>
        </w:rPr>
        <w:t>no están formalmente institucionalizadas</w:t>
      </w:r>
      <w:r w:rsidRPr="00FC414A">
        <w:t>. Existen prácticas informales y algunos documentos parciales, pero la ausencia de un marco normativo completo contribuye a los riesgos identificados en la auditoría. Es prioritario diseñar, aprobar y comunicar un conjunto de políticas informáticas que cubran los cinco ámbitos señalados.</w:t>
      </w:r>
    </w:p>
    <w:p w:rsidR="00FC414A" w:rsidRPr="00FC414A" w:rsidRDefault="00FC414A" w:rsidP="00FC414A">
      <w:bookmarkStart w:id="0" w:name="_GoBack"/>
      <w:bookmarkEnd w:id="0"/>
    </w:p>
    <w:p w:rsidR="00FC414A" w:rsidRPr="00FC414A" w:rsidRDefault="00FC414A" w:rsidP="00FC414A">
      <w:pPr>
        <w:rPr>
          <w:b/>
          <w:bCs/>
        </w:rPr>
      </w:pPr>
      <w:r w:rsidRPr="00FC414A">
        <w:rPr>
          <w:b/>
          <w:bCs/>
        </w:rPr>
        <w:t>7. PLANIFICACIÓN INFORMÁTICA</w:t>
      </w:r>
    </w:p>
    <w:p w:rsidR="00FC414A" w:rsidRPr="00FC414A" w:rsidRDefault="00FC414A" w:rsidP="00FC414A">
      <w:pPr>
        <w:rPr>
          <w:b/>
          <w:bCs/>
        </w:rPr>
      </w:pPr>
      <w:r w:rsidRPr="00FC414A">
        <w:rPr>
          <w:b/>
          <w:bCs/>
        </w:rPr>
        <w:t>7.1 ¿Existe planificación informática en la institución?</w:t>
      </w:r>
    </w:p>
    <w:p w:rsidR="00FC414A" w:rsidRPr="00FC414A" w:rsidRDefault="00FC414A" w:rsidP="00FC414A">
      <w:r w:rsidRPr="00FC414A">
        <w:rPr>
          <w:b/>
          <w:bCs/>
        </w:rPr>
        <w:t>No se identificó un plan estratégico de TI documentado.</w:t>
      </w:r>
      <w:r w:rsidRPr="00FC414A">
        <w:t xml:space="preserve"> Las decisiones tecnológicas parecen ser de carácter reactivo, orientadas a resolver necesidades inmediatas de operación (adquisición de equipos, configuración de software) sin una planificación de mediano o largo plazo. No hay evidencia de que la </w:t>
      </w:r>
      <w:r w:rsidRPr="00FC414A">
        <w:lastRenderedPageBreak/>
        <w:t>tecnología esté formalmente alineada con los objetivos estratégicos del negocio mediante un Plan Estratégico de Tecnologías de la Información (PETI).</w:t>
      </w:r>
    </w:p>
    <w:p w:rsidR="00FC414A" w:rsidRPr="00FC414A" w:rsidRDefault="00FC414A" w:rsidP="00FC414A">
      <w:pPr>
        <w:rPr>
          <w:b/>
          <w:bCs/>
        </w:rPr>
      </w:pPr>
      <w:r w:rsidRPr="00FC414A">
        <w:rPr>
          <w:b/>
          <w:bCs/>
        </w:rPr>
        <w:t>7.2 ¿Se realiza un presupuesto informático?</w:t>
      </w:r>
    </w:p>
    <w:p w:rsidR="00FC414A" w:rsidRPr="00FC414A" w:rsidRDefault="00FC414A" w:rsidP="00FC414A">
      <w:r w:rsidRPr="00FC414A">
        <w:rPr>
          <w:b/>
          <w:bCs/>
        </w:rPr>
        <w:t>No se evidenció la existencia de un presupuesto informático separado.</w:t>
      </w:r>
      <w:r w:rsidRPr="00FC414A">
        <w:t xml:space="preserve"> La adquisición de equipos y servicios se gestiona a través del área de operaciones con apoyo del responsable de TI, sin un proceso formal de </w:t>
      </w:r>
      <w:proofErr w:type="spellStart"/>
      <w:r w:rsidRPr="00FC414A">
        <w:t>presupuestación</w:t>
      </w:r>
      <w:proofErr w:type="spellEnd"/>
      <w:r w:rsidRPr="00FC414A">
        <w:t xml:space="preserve"> anual. Los costos de licencias, servicios </w:t>
      </w:r>
      <w:proofErr w:type="spellStart"/>
      <w:r w:rsidRPr="00FC414A">
        <w:t>cloud</w:t>
      </w:r>
      <w:proofErr w:type="spellEnd"/>
      <w:r w:rsidRPr="00FC414A">
        <w:t xml:space="preserve"> (AWS, </w:t>
      </w:r>
      <w:proofErr w:type="spellStart"/>
      <w:r w:rsidRPr="00FC414A">
        <w:t>Twilio</w:t>
      </w:r>
      <w:proofErr w:type="spellEnd"/>
      <w:r w:rsidRPr="00FC414A">
        <w:t>), telecomunicaciones y equipos se asumen dentro del gasto operativo general, pero no se planifican anticipadamente.</w:t>
      </w:r>
    </w:p>
    <w:p w:rsidR="00FC414A" w:rsidRPr="00FC414A" w:rsidRDefault="00FC414A" w:rsidP="00FC414A">
      <w:pPr>
        <w:rPr>
          <w:b/>
          <w:bCs/>
        </w:rPr>
      </w:pPr>
      <w:r w:rsidRPr="00FC414A">
        <w:rPr>
          <w:b/>
          <w:bCs/>
        </w:rPr>
        <w:t>7.3 ¿Se proyecta la adquisición o desarrollo de sistemas de información, equipos de cómputo u otros accesorios?</w:t>
      </w:r>
    </w:p>
    <w:p w:rsidR="00FC414A" w:rsidRPr="00FC414A" w:rsidRDefault="00FC414A" w:rsidP="00FC414A">
      <w:r w:rsidRPr="00FC414A">
        <w:rPr>
          <w:b/>
          <w:bCs/>
        </w:rPr>
        <w:t>No se encontró evidencia de proyección de adquisiciones o desarrollo de sistemas.</w:t>
      </w:r>
      <w:r w:rsidRPr="00FC414A">
        <w:t xml:space="preserve"> El inventario de activos se lleva en una hoja de cálculo compartida, sin un plan de renovación tecnológica ni de crecimiento escalonado. La incorporación de nuevas herramientas (CRM, </w:t>
      </w:r>
      <w:proofErr w:type="spellStart"/>
      <w:r w:rsidRPr="00FC414A">
        <w:t>dialers</w:t>
      </w:r>
      <w:proofErr w:type="spellEnd"/>
      <w:r w:rsidRPr="00FC414A">
        <w:t>, IA) se realiza según demanda de los clientes o necesidades puntuales, sin un análisis formal de costo-beneficio ni una hoja de ruta tecnológica.</w:t>
      </w:r>
    </w:p>
    <w:p w:rsidR="00FC414A" w:rsidRPr="00FC414A" w:rsidRDefault="00FC414A" w:rsidP="00FC414A">
      <w:pPr>
        <w:rPr>
          <w:b/>
          <w:bCs/>
        </w:rPr>
      </w:pPr>
      <w:r w:rsidRPr="00FC414A">
        <w:rPr>
          <w:b/>
          <w:bCs/>
        </w:rPr>
        <w:t>7.4 Análisis y recomendaciones</w:t>
      </w:r>
    </w:p>
    <w:p w:rsidR="00FC414A" w:rsidRPr="00FC414A" w:rsidRDefault="00FC414A" w:rsidP="00FC414A">
      <w:r w:rsidRPr="00FC414A">
        <w:t xml:space="preserve">La ausencia de planificación informática limita la capacidad de Central Legal </w:t>
      </w:r>
      <w:proofErr w:type="spellStart"/>
      <w:r w:rsidRPr="00FC414A">
        <w:t>Advisors</w:t>
      </w:r>
      <w:proofErr w:type="spellEnd"/>
      <w:r w:rsidRPr="00FC414A">
        <w:t xml:space="preserve"> para:</w:t>
      </w:r>
    </w:p>
    <w:p w:rsidR="00FC414A" w:rsidRPr="00FC414A" w:rsidRDefault="00FC414A" w:rsidP="00FC414A">
      <w:pPr>
        <w:numPr>
          <w:ilvl w:val="0"/>
          <w:numId w:val="11"/>
        </w:numPr>
      </w:pPr>
      <w:r w:rsidRPr="00FC414A">
        <w:t>Anticipar necesidades de infraestructura y crecimiento.</w:t>
      </w:r>
    </w:p>
    <w:p w:rsidR="00FC414A" w:rsidRPr="00FC414A" w:rsidRDefault="00FC414A" w:rsidP="00FC414A">
      <w:pPr>
        <w:numPr>
          <w:ilvl w:val="0"/>
          <w:numId w:val="11"/>
        </w:numPr>
      </w:pPr>
      <w:r w:rsidRPr="00FC414A">
        <w:t>Optimizar los recursos económicos destinados a tecnología.</w:t>
      </w:r>
    </w:p>
    <w:p w:rsidR="00FC414A" w:rsidRPr="00FC414A" w:rsidRDefault="00FC414A" w:rsidP="00FC414A">
      <w:pPr>
        <w:numPr>
          <w:ilvl w:val="0"/>
          <w:numId w:val="11"/>
        </w:numPr>
      </w:pPr>
      <w:r w:rsidRPr="00FC414A">
        <w:t>Priorizar inversiones alineadas con los objetivos del negocio.</w:t>
      </w:r>
    </w:p>
    <w:p w:rsidR="00FC414A" w:rsidRPr="00FC414A" w:rsidRDefault="00FC414A" w:rsidP="00FC414A">
      <w:pPr>
        <w:numPr>
          <w:ilvl w:val="0"/>
          <w:numId w:val="11"/>
        </w:numPr>
      </w:pPr>
      <w:r w:rsidRPr="00FC414A">
        <w:t>Garantizar la continuidad y seguridad de los servicios.</w:t>
      </w:r>
    </w:p>
    <w:p w:rsidR="00FC414A" w:rsidRPr="00FC414A" w:rsidRDefault="00FC414A" w:rsidP="00FC414A">
      <w:r w:rsidRPr="00FC414A">
        <w:rPr>
          <w:b/>
          <w:bCs/>
        </w:rPr>
        <w:t>Recomendaciones:</w:t>
      </w:r>
    </w:p>
    <w:p w:rsidR="00FC414A" w:rsidRPr="00FC414A" w:rsidRDefault="00FC414A" w:rsidP="00FC414A">
      <w:pPr>
        <w:numPr>
          <w:ilvl w:val="0"/>
          <w:numId w:val="12"/>
        </w:numPr>
      </w:pPr>
      <w:r w:rsidRPr="00FC414A">
        <w:rPr>
          <w:b/>
          <w:bCs/>
        </w:rPr>
        <w:t>Elaborar un Plan Estratégico de TI (PETI)</w:t>
      </w:r>
      <w:r w:rsidRPr="00FC414A">
        <w:t> alineado con la misión y visión de la empresa, que defina objetivos tecnológicos a corto, mediano y largo plazo.</w:t>
      </w:r>
    </w:p>
    <w:p w:rsidR="00FC414A" w:rsidRPr="00FC414A" w:rsidRDefault="00FC414A" w:rsidP="00FC414A">
      <w:pPr>
        <w:numPr>
          <w:ilvl w:val="0"/>
          <w:numId w:val="12"/>
        </w:numPr>
      </w:pPr>
      <w:r w:rsidRPr="00FC414A">
        <w:rPr>
          <w:b/>
          <w:bCs/>
        </w:rPr>
        <w:t>Crear un presupuesto informático anual</w:t>
      </w:r>
      <w:r w:rsidRPr="00FC414A">
        <w:t xml:space="preserve"> separado, que incluya licencias, servicios </w:t>
      </w:r>
      <w:proofErr w:type="spellStart"/>
      <w:r w:rsidRPr="00FC414A">
        <w:t>cloud</w:t>
      </w:r>
      <w:proofErr w:type="spellEnd"/>
      <w:r w:rsidRPr="00FC414A">
        <w:t>, telecomunicaciones, equipos y capacitación.</w:t>
      </w:r>
    </w:p>
    <w:p w:rsidR="00FC414A" w:rsidRPr="00FC414A" w:rsidRDefault="00FC414A" w:rsidP="00FC414A">
      <w:pPr>
        <w:numPr>
          <w:ilvl w:val="0"/>
          <w:numId w:val="12"/>
        </w:numPr>
      </w:pPr>
      <w:r w:rsidRPr="00FC414A">
        <w:rPr>
          <w:b/>
          <w:bCs/>
        </w:rPr>
        <w:t>Diseñar un plan de adquisiciones y renovación tecnológica</w:t>
      </w:r>
      <w:r w:rsidRPr="00FC414A">
        <w:t> basado en el ciclo de vida de los equipos y en las necesidades de crecimiento.</w:t>
      </w:r>
    </w:p>
    <w:p w:rsidR="00FC414A" w:rsidRPr="00FC414A" w:rsidRDefault="00FC414A" w:rsidP="00FC414A">
      <w:pPr>
        <w:numPr>
          <w:ilvl w:val="0"/>
          <w:numId w:val="12"/>
        </w:numPr>
      </w:pPr>
      <w:r w:rsidRPr="00FC414A">
        <w:rPr>
          <w:b/>
          <w:bCs/>
        </w:rPr>
        <w:t>Establecer indicadores de desempeño (</w:t>
      </w:r>
      <w:proofErr w:type="spellStart"/>
      <w:r w:rsidRPr="00FC414A">
        <w:rPr>
          <w:b/>
          <w:bCs/>
        </w:rPr>
        <w:t>KPIs</w:t>
      </w:r>
      <w:proofErr w:type="spellEnd"/>
      <w:r w:rsidRPr="00FC414A">
        <w:rPr>
          <w:b/>
          <w:bCs/>
        </w:rPr>
        <w:t>)</w:t>
      </w:r>
      <w:r w:rsidRPr="00FC414A">
        <w:t> para medir el cumplimiento del plan y el valor generado por la tecnología.</w:t>
      </w:r>
    </w:p>
    <w:p w:rsidR="00FC414A" w:rsidRPr="00FC414A" w:rsidRDefault="00FC414A" w:rsidP="00FC414A">
      <w:pPr>
        <w:numPr>
          <w:ilvl w:val="0"/>
          <w:numId w:val="12"/>
        </w:numPr>
      </w:pPr>
      <w:r w:rsidRPr="00FC414A">
        <w:rPr>
          <w:b/>
          <w:bCs/>
        </w:rPr>
        <w:lastRenderedPageBreak/>
        <w:t>Priorizar las acciones correctivas</w:t>
      </w:r>
      <w:r w:rsidRPr="00FC414A">
        <w:t> derivadas de los hallazgos de la auditoría, integrándolas al plan estratégico.</w:t>
      </w:r>
    </w:p>
    <w:p w:rsidR="00FC414A" w:rsidRPr="00FC414A" w:rsidRDefault="00FC414A" w:rsidP="00FC414A">
      <w:pPr>
        <w:numPr>
          <w:ilvl w:val="0"/>
          <w:numId w:val="12"/>
        </w:numPr>
      </w:pPr>
      <w:r w:rsidRPr="00FC414A">
        <w:rPr>
          <w:b/>
          <w:bCs/>
        </w:rPr>
        <w:t>Formalizar la gestión de proyectos tecnológicos</w:t>
      </w:r>
      <w:r w:rsidRPr="00FC414A">
        <w:t> mediante una metodología que permita planificar, ejecutar y controlar las iniciativas de TI.</w:t>
      </w:r>
    </w:p>
    <w:p w:rsidR="006843C5" w:rsidRPr="00FC414A" w:rsidRDefault="006843C5"/>
    <w:sectPr w:rsidR="006843C5" w:rsidRPr="00FC4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071B"/>
    <w:multiLevelType w:val="multilevel"/>
    <w:tmpl w:val="787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E272B2"/>
    <w:multiLevelType w:val="multilevel"/>
    <w:tmpl w:val="D42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AC25C8"/>
    <w:multiLevelType w:val="multilevel"/>
    <w:tmpl w:val="5F3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655582"/>
    <w:multiLevelType w:val="multilevel"/>
    <w:tmpl w:val="411A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EA5264"/>
    <w:multiLevelType w:val="multilevel"/>
    <w:tmpl w:val="0A6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B377F0"/>
    <w:multiLevelType w:val="multilevel"/>
    <w:tmpl w:val="E728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E84D09"/>
    <w:multiLevelType w:val="multilevel"/>
    <w:tmpl w:val="2A0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C815D1"/>
    <w:multiLevelType w:val="multilevel"/>
    <w:tmpl w:val="4B8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B26565"/>
    <w:multiLevelType w:val="multilevel"/>
    <w:tmpl w:val="465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B80A70"/>
    <w:multiLevelType w:val="multilevel"/>
    <w:tmpl w:val="355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691E54"/>
    <w:multiLevelType w:val="multilevel"/>
    <w:tmpl w:val="7A34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4D96801"/>
    <w:multiLevelType w:val="multilevel"/>
    <w:tmpl w:val="9A7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6"/>
  </w:num>
  <w:num w:numId="4">
    <w:abstractNumId w:val="11"/>
  </w:num>
  <w:num w:numId="5">
    <w:abstractNumId w:val="9"/>
  </w:num>
  <w:num w:numId="6">
    <w:abstractNumId w:val="0"/>
  </w:num>
  <w:num w:numId="7">
    <w:abstractNumId w:val="5"/>
  </w:num>
  <w:num w:numId="8">
    <w:abstractNumId w:val="4"/>
  </w:num>
  <w:num w:numId="9">
    <w:abstractNumId w:val="2"/>
  </w:num>
  <w:num w:numId="10">
    <w:abstractNumId w:val="10"/>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14A"/>
    <w:rsid w:val="006843C5"/>
    <w:rsid w:val="00FC414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medio1-nfasis1">
    <w:name w:val="Medium Shading 1 Accent 1"/>
    <w:basedOn w:val="Tablanormal"/>
    <w:uiPriority w:val="63"/>
    <w:rsid w:val="00FC414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medio1-nfasis1">
    <w:name w:val="Medium Shading 1 Accent 1"/>
    <w:basedOn w:val="Tablanormal"/>
    <w:uiPriority w:val="63"/>
    <w:rsid w:val="00FC414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64758">
      <w:bodyDiv w:val="1"/>
      <w:marLeft w:val="0"/>
      <w:marRight w:val="0"/>
      <w:marTop w:val="0"/>
      <w:marBottom w:val="0"/>
      <w:divBdr>
        <w:top w:val="none" w:sz="0" w:space="0" w:color="auto"/>
        <w:left w:val="none" w:sz="0" w:space="0" w:color="auto"/>
        <w:bottom w:val="none" w:sz="0" w:space="0" w:color="auto"/>
        <w:right w:val="none" w:sz="0" w:space="0" w:color="auto"/>
      </w:divBdr>
      <w:divsChild>
        <w:div w:id="365452489">
          <w:marLeft w:val="0"/>
          <w:marRight w:val="0"/>
          <w:marTop w:val="0"/>
          <w:marBottom w:val="0"/>
          <w:divBdr>
            <w:top w:val="none" w:sz="0" w:space="0" w:color="auto"/>
            <w:left w:val="none" w:sz="0" w:space="0" w:color="auto"/>
            <w:bottom w:val="none" w:sz="0" w:space="0" w:color="auto"/>
            <w:right w:val="none" w:sz="0" w:space="0" w:color="auto"/>
          </w:divBdr>
        </w:div>
        <w:div w:id="977077138">
          <w:marLeft w:val="0"/>
          <w:marRight w:val="0"/>
          <w:marTop w:val="0"/>
          <w:marBottom w:val="0"/>
          <w:divBdr>
            <w:top w:val="none" w:sz="0" w:space="0" w:color="auto"/>
            <w:left w:val="none" w:sz="0" w:space="0" w:color="auto"/>
            <w:bottom w:val="none" w:sz="0" w:space="0" w:color="auto"/>
            <w:right w:val="none" w:sz="0" w:space="0" w:color="auto"/>
          </w:divBdr>
        </w:div>
        <w:div w:id="714502005">
          <w:marLeft w:val="0"/>
          <w:marRight w:val="0"/>
          <w:marTop w:val="0"/>
          <w:marBottom w:val="0"/>
          <w:divBdr>
            <w:top w:val="none" w:sz="0" w:space="0" w:color="auto"/>
            <w:left w:val="none" w:sz="0" w:space="0" w:color="auto"/>
            <w:bottom w:val="none" w:sz="0" w:space="0" w:color="auto"/>
            <w:right w:val="none" w:sz="0" w:space="0" w:color="auto"/>
          </w:divBdr>
        </w:div>
        <w:div w:id="262760080">
          <w:marLeft w:val="0"/>
          <w:marRight w:val="0"/>
          <w:marTop w:val="0"/>
          <w:marBottom w:val="0"/>
          <w:divBdr>
            <w:top w:val="none" w:sz="0" w:space="0" w:color="auto"/>
            <w:left w:val="none" w:sz="0" w:space="0" w:color="auto"/>
            <w:bottom w:val="none" w:sz="0" w:space="0" w:color="auto"/>
            <w:right w:val="none" w:sz="0" w:space="0" w:color="auto"/>
          </w:divBdr>
        </w:div>
      </w:divsChild>
    </w:div>
    <w:div w:id="1773352845">
      <w:bodyDiv w:val="1"/>
      <w:marLeft w:val="0"/>
      <w:marRight w:val="0"/>
      <w:marTop w:val="0"/>
      <w:marBottom w:val="0"/>
      <w:divBdr>
        <w:top w:val="none" w:sz="0" w:space="0" w:color="auto"/>
        <w:left w:val="none" w:sz="0" w:space="0" w:color="auto"/>
        <w:bottom w:val="none" w:sz="0" w:space="0" w:color="auto"/>
        <w:right w:val="none" w:sz="0" w:space="0" w:color="auto"/>
      </w:divBdr>
      <w:divsChild>
        <w:div w:id="668800225">
          <w:marLeft w:val="0"/>
          <w:marRight w:val="0"/>
          <w:marTop w:val="0"/>
          <w:marBottom w:val="0"/>
          <w:divBdr>
            <w:top w:val="none" w:sz="0" w:space="0" w:color="auto"/>
            <w:left w:val="none" w:sz="0" w:space="0" w:color="auto"/>
            <w:bottom w:val="none" w:sz="0" w:space="0" w:color="auto"/>
            <w:right w:val="none" w:sz="0" w:space="0" w:color="auto"/>
          </w:divBdr>
        </w:div>
        <w:div w:id="1381975116">
          <w:marLeft w:val="0"/>
          <w:marRight w:val="0"/>
          <w:marTop w:val="0"/>
          <w:marBottom w:val="0"/>
          <w:divBdr>
            <w:top w:val="none" w:sz="0" w:space="0" w:color="auto"/>
            <w:left w:val="none" w:sz="0" w:space="0" w:color="auto"/>
            <w:bottom w:val="none" w:sz="0" w:space="0" w:color="auto"/>
            <w:right w:val="none" w:sz="0" w:space="0" w:color="auto"/>
          </w:divBdr>
        </w:div>
        <w:div w:id="974682511">
          <w:marLeft w:val="0"/>
          <w:marRight w:val="0"/>
          <w:marTop w:val="0"/>
          <w:marBottom w:val="0"/>
          <w:divBdr>
            <w:top w:val="none" w:sz="0" w:space="0" w:color="auto"/>
            <w:left w:val="none" w:sz="0" w:space="0" w:color="auto"/>
            <w:bottom w:val="none" w:sz="0" w:space="0" w:color="auto"/>
            <w:right w:val="none" w:sz="0" w:space="0" w:color="auto"/>
          </w:divBdr>
        </w:div>
        <w:div w:id="964197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A7DC6-3C47-4A30-B1D9-F81A77832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2756</Words>
  <Characters>15161</Characters>
  <Application>Microsoft Office Word</Application>
  <DocSecurity>0</DocSecurity>
  <Lines>126</Lines>
  <Paragraphs>35</Paragraphs>
  <ScaleCrop>false</ScaleCrop>
  <Company>HP</Company>
  <LinksUpToDate>false</LinksUpToDate>
  <CharactersWithSpaces>17882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2026-08-29T18:34:00Z</dcterms:created>
  <dcterms:modified xsi:type="dcterms:W3CDTF">2026-08-29T18:41:00Z</dcterms:modified>
</cp:coreProperties>
</file>