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C99" w:rsidRPr="00B10C99" w:rsidRDefault="00B10C99" w:rsidP="00B10C99">
      <w:pPr>
        <w:rPr>
          <w:b/>
          <w:bCs/>
        </w:rPr>
      </w:pPr>
      <w:r w:rsidRPr="00B10C99">
        <w:rPr>
          <w:b/>
          <w:bCs/>
        </w:rPr>
        <w:t>POLÍTICA DE PRIVACIDAD Y CONSENTIMIENTO INFORMADO</w:t>
      </w:r>
    </w:p>
    <w:p w:rsidR="00B10C99" w:rsidRPr="00B10C99" w:rsidRDefault="00B10C99" w:rsidP="00B10C99">
      <w:r w:rsidRPr="00B10C99">
        <w:rPr>
          <w:b/>
          <w:bCs/>
        </w:rPr>
        <w:t>CENTRAL LEGAL ADVISORS</w:t>
      </w:r>
    </w:p>
    <w:tbl>
      <w:tblPr>
        <w:tblW w:w="11280" w:type="dxa"/>
        <w:jc w:val="center"/>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4229"/>
        <w:gridCol w:w="7051"/>
      </w:tblGrid>
      <w:tr w:rsidR="00B10C99" w:rsidRPr="00B10C99" w:rsidTr="00B10C99">
        <w:trPr>
          <w:tblHeade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Campo</w:t>
            </w:r>
          </w:p>
        </w:tc>
        <w:tc>
          <w:tcPr>
            <w:tcW w:w="0" w:type="auto"/>
            <w:tcMar>
              <w:top w:w="150" w:type="dxa"/>
              <w:left w:w="240" w:type="dxa"/>
              <w:bottom w:w="150" w:type="dxa"/>
              <w:right w:w="240" w:type="dxa"/>
            </w:tcMar>
            <w:vAlign w:val="center"/>
            <w:hideMark/>
          </w:tcPr>
          <w:p w:rsidR="00B10C99" w:rsidRPr="00B10C99" w:rsidRDefault="00B10C99" w:rsidP="00B10C99">
            <w:r w:rsidRPr="00B10C99">
              <w:rPr>
                <w:b/>
                <w:bCs/>
              </w:rPr>
              <w:t>Descripción</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Versión</w:t>
            </w:r>
          </w:p>
        </w:tc>
        <w:tc>
          <w:tcPr>
            <w:tcW w:w="0" w:type="auto"/>
            <w:tcMar>
              <w:top w:w="150" w:type="dxa"/>
              <w:left w:w="240" w:type="dxa"/>
              <w:bottom w:w="150" w:type="dxa"/>
              <w:right w:w="0" w:type="dxa"/>
            </w:tcMar>
            <w:vAlign w:val="center"/>
            <w:hideMark/>
          </w:tcPr>
          <w:p w:rsidR="00B10C99" w:rsidRPr="00B10C99" w:rsidRDefault="00B10C99" w:rsidP="00B10C99">
            <w:r w:rsidRPr="00B10C99">
              <w:t>1.0</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Fecha de entrada en vigencia</w:t>
            </w:r>
          </w:p>
        </w:tc>
        <w:tc>
          <w:tcPr>
            <w:tcW w:w="0" w:type="auto"/>
            <w:tcMar>
              <w:top w:w="150" w:type="dxa"/>
              <w:left w:w="240" w:type="dxa"/>
              <w:bottom w:w="150" w:type="dxa"/>
              <w:right w:w="0" w:type="dxa"/>
            </w:tcMar>
            <w:vAlign w:val="center"/>
            <w:hideMark/>
          </w:tcPr>
          <w:p w:rsidR="00B10C99" w:rsidRPr="00B10C99" w:rsidRDefault="00B10C99" w:rsidP="00B10C99">
            <w:r w:rsidRPr="00B10C99">
              <w:t>[DD/MM/AAAA]</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Elaborado por</w:t>
            </w:r>
          </w:p>
        </w:tc>
        <w:tc>
          <w:tcPr>
            <w:tcW w:w="0" w:type="auto"/>
            <w:tcMar>
              <w:top w:w="150" w:type="dxa"/>
              <w:left w:w="240" w:type="dxa"/>
              <w:bottom w:w="150" w:type="dxa"/>
              <w:right w:w="0" w:type="dxa"/>
            </w:tcMar>
            <w:vAlign w:val="center"/>
            <w:hideMark/>
          </w:tcPr>
          <w:p w:rsidR="00B10C99" w:rsidRPr="00B10C99" w:rsidRDefault="00B10C99" w:rsidP="00B10C99">
            <w:r w:rsidRPr="00B10C99">
              <w:t>Área de Tecnología / Oficial de Protección de Datos</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Aprobado por</w:t>
            </w:r>
          </w:p>
        </w:tc>
        <w:tc>
          <w:tcPr>
            <w:tcW w:w="0" w:type="auto"/>
            <w:tcMar>
              <w:top w:w="150" w:type="dxa"/>
              <w:left w:w="240" w:type="dxa"/>
              <w:bottom w:w="150" w:type="dxa"/>
              <w:right w:w="0" w:type="dxa"/>
            </w:tcMar>
            <w:vAlign w:val="center"/>
            <w:hideMark/>
          </w:tcPr>
          <w:p w:rsidR="00B10C99" w:rsidRPr="00B10C99" w:rsidRDefault="00B10C99" w:rsidP="00B10C99">
            <w:r w:rsidRPr="00B10C99">
              <w:t>Dirección General</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Clasificación</w:t>
            </w:r>
          </w:p>
        </w:tc>
        <w:tc>
          <w:tcPr>
            <w:tcW w:w="0" w:type="auto"/>
            <w:tcMar>
              <w:top w:w="150" w:type="dxa"/>
              <w:left w:w="240" w:type="dxa"/>
              <w:bottom w:w="150" w:type="dxa"/>
              <w:right w:w="0" w:type="dxa"/>
            </w:tcMar>
            <w:vAlign w:val="center"/>
            <w:hideMark/>
          </w:tcPr>
          <w:p w:rsidR="00B10C99" w:rsidRPr="00B10C99" w:rsidRDefault="00B10C99" w:rsidP="00B10C99">
            <w:r w:rsidRPr="00B10C99">
              <w:t>Documento interno – Uso controlado</w:t>
            </w:r>
          </w:p>
        </w:tc>
      </w:tr>
    </w:tbl>
    <w:p w:rsidR="00B10C99" w:rsidRPr="00B10C99" w:rsidRDefault="00B10C99" w:rsidP="00B10C99"/>
    <w:p w:rsidR="00B10C99" w:rsidRPr="00B10C99" w:rsidRDefault="00B10C99" w:rsidP="00B10C99">
      <w:pPr>
        <w:rPr>
          <w:b/>
          <w:bCs/>
        </w:rPr>
      </w:pPr>
      <w:r w:rsidRPr="00B10C99">
        <w:rPr>
          <w:b/>
          <w:bCs/>
        </w:rPr>
        <w:t>1. OBJETO Y ALCANCE</w:t>
      </w:r>
    </w:p>
    <w:p w:rsidR="00B10C99" w:rsidRPr="00B10C99" w:rsidRDefault="00B10C99" w:rsidP="00B10C99">
      <w:r w:rsidRPr="00B10C99">
        <w:t>La presente Política de Privacidad y Consentimiento Informado tiene como objeto establecer los lineamientos generales que rigen el tratamiento de los datos personales de clientes potenciales (leads), clientes, usuarios y demás titulares de información que interactúan con </w:t>
      </w:r>
      <w:r w:rsidRPr="00B10C99">
        <w:rPr>
          <w:b/>
          <w:bCs/>
        </w:rPr>
        <w:t xml:space="preserve">Central Legal </w:t>
      </w:r>
      <w:proofErr w:type="spellStart"/>
      <w:r w:rsidRPr="00B10C99">
        <w:rPr>
          <w:b/>
          <w:bCs/>
        </w:rPr>
        <w:t>Advisors</w:t>
      </w:r>
      <w:proofErr w:type="spellEnd"/>
      <w:r w:rsidRPr="00B10C99">
        <w:t xml:space="preserve"> (en adelante, "la Empresa"), a través de sus servicios de </w:t>
      </w:r>
      <w:proofErr w:type="spellStart"/>
      <w:r w:rsidRPr="00B10C99">
        <w:t>intake</w:t>
      </w:r>
      <w:proofErr w:type="spellEnd"/>
      <w:r w:rsidRPr="00B10C99">
        <w:t xml:space="preserve"> legal, calificación de prospectos, firma de casos y demás actividades relacionadas.</w:t>
      </w:r>
    </w:p>
    <w:p w:rsidR="00B10C99" w:rsidRPr="00B10C99" w:rsidRDefault="00B10C99" w:rsidP="00B10C99">
      <w:r w:rsidRPr="00B10C99">
        <w:t>Esta política aplica a:</w:t>
      </w:r>
    </w:p>
    <w:p w:rsidR="00B10C99" w:rsidRPr="00B10C99" w:rsidRDefault="00B10C99" w:rsidP="00B10C99">
      <w:pPr>
        <w:numPr>
          <w:ilvl w:val="0"/>
          <w:numId w:val="1"/>
        </w:numPr>
      </w:pPr>
      <w:r w:rsidRPr="00B10C99">
        <w:t>Todo el personal de la Empresa (</w:t>
      </w:r>
      <w:proofErr w:type="spellStart"/>
      <w:r w:rsidRPr="00B10C99">
        <w:t>Intake</w:t>
      </w:r>
      <w:proofErr w:type="spellEnd"/>
      <w:r w:rsidRPr="00B10C99">
        <w:t xml:space="preserve">, </w:t>
      </w:r>
      <w:proofErr w:type="spellStart"/>
      <w:r w:rsidRPr="00B10C99">
        <w:t>Qualifying</w:t>
      </w:r>
      <w:proofErr w:type="spellEnd"/>
      <w:r w:rsidRPr="00B10C99">
        <w:t xml:space="preserve">, </w:t>
      </w:r>
      <w:proofErr w:type="spellStart"/>
      <w:r w:rsidRPr="00B10C99">
        <w:t>Signing</w:t>
      </w:r>
      <w:proofErr w:type="spellEnd"/>
      <w:r w:rsidRPr="00B10C99">
        <w:t>, Área de Tecnología, Soporte Técnico, Recursos Humanos y Dirección).</w:t>
      </w:r>
    </w:p>
    <w:p w:rsidR="00B10C99" w:rsidRPr="00B10C99" w:rsidRDefault="00B10C99" w:rsidP="00B10C99">
      <w:pPr>
        <w:numPr>
          <w:ilvl w:val="0"/>
          <w:numId w:val="1"/>
        </w:numPr>
      </w:pPr>
      <w:r w:rsidRPr="00B10C99">
        <w:t xml:space="preserve">Todos los sistemas de información, plataformas tecnológicas y bases de datos utilizados por la organización (CRM </w:t>
      </w:r>
      <w:proofErr w:type="spellStart"/>
      <w:r w:rsidRPr="00B10C99">
        <w:t>Go</w:t>
      </w:r>
      <w:proofErr w:type="spellEnd"/>
      <w:r w:rsidRPr="00B10C99">
        <w:t xml:space="preserve"> High </w:t>
      </w:r>
      <w:proofErr w:type="spellStart"/>
      <w:r w:rsidRPr="00B10C99">
        <w:t>Level</w:t>
      </w:r>
      <w:proofErr w:type="spellEnd"/>
      <w:r w:rsidRPr="00B10C99">
        <w:t xml:space="preserve">, </w:t>
      </w:r>
      <w:proofErr w:type="spellStart"/>
      <w:r w:rsidRPr="00B10C99">
        <w:t>dialer</w:t>
      </w:r>
      <w:proofErr w:type="spellEnd"/>
      <w:r w:rsidRPr="00B10C99">
        <w:t xml:space="preserve"> Hot </w:t>
      </w:r>
      <w:proofErr w:type="spellStart"/>
      <w:r w:rsidRPr="00B10C99">
        <w:t>Prospector</w:t>
      </w:r>
      <w:proofErr w:type="spellEnd"/>
      <w:r w:rsidRPr="00B10C99">
        <w:t xml:space="preserve">, AWS, </w:t>
      </w:r>
      <w:proofErr w:type="spellStart"/>
      <w:r w:rsidRPr="00B10C99">
        <w:t>Twilio</w:t>
      </w:r>
      <w:proofErr w:type="spellEnd"/>
      <w:r w:rsidRPr="00B10C99">
        <w:t>, Google Drive, Outlook, entre otros).</w:t>
      </w:r>
    </w:p>
    <w:p w:rsidR="00B10C99" w:rsidRPr="00B10C99" w:rsidRDefault="00B10C99" w:rsidP="00B10C99">
      <w:pPr>
        <w:numPr>
          <w:ilvl w:val="0"/>
          <w:numId w:val="1"/>
        </w:numPr>
      </w:pPr>
      <w:r w:rsidRPr="00B10C99">
        <w:t>Todos los proveedores y terceros que, en virtud de un contrato, tengan acceso a datos personales gestionados por la Empresa.</w:t>
      </w:r>
    </w:p>
    <w:p w:rsidR="00B10C99" w:rsidRDefault="00B10C99" w:rsidP="00B10C99"/>
    <w:p w:rsidR="00B10C99" w:rsidRPr="00B10C99" w:rsidRDefault="00B10C99" w:rsidP="00B10C99"/>
    <w:p w:rsidR="00B10C99" w:rsidRPr="00B10C99" w:rsidRDefault="00B10C99" w:rsidP="00B10C99">
      <w:pPr>
        <w:rPr>
          <w:b/>
          <w:bCs/>
        </w:rPr>
      </w:pPr>
      <w:r w:rsidRPr="00B10C99">
        <w:rPr>
          <w:b/>
          <w:bCs/>
        </w:rPr>
        <w:lastRenderedPageBreak/>
        <w:t>2. DEFINICIONES</w:t>
      </w:r>
    </w:p>
    <w:p w:rsidR="00B10C99" w:rsidRPr="00B10C99" w:rsidRDefault="00B10C99" w:rsidP="00B10C99">
      <w:r w:rsidRPr="00B10C99">
        <w:t>Para efectos de la presente política, se entiende por:</w:t>
      </w:r>
    </w:p>
    <w:p w:rsidR="00B10C99" w:rsidRPr="00B10C99" w:rsidRDefault="00B10C99" w:rsidP="00B10C99">
      <w:pPr>
        <w:numPr>
          <w:ilvl w:val="0"/>
          <w:numId w:val="2"/>
        </w:numPr>
      </w:pPr>
      <w:r w:rsidRPr="00B10C99">
        <w:rPr>
          <w:b/>
          <w:bCs/>
        </w:rPr>
        <w:t>Dato personal:</w:t>
      </w:r>
      <w:r w:rsidRPr="00B10C99">
        <w:t> toda información que identifique o haga identificable a una persona natural, como nombre, número de teléfono, correo electrónico, dirección, documento de identidad, voz, imagen, etc.</w:t>
      </w:r>
    </w:p>
    <w:p w:rsidR="00B10C99" w:rsidRPr="00B10C99" w:rsidRDefault="00B10C99" w:rsidP="00B10C99">
      <w:pPr>
        <w:numPr>
          <w:ilvl w:val="0"/>
          <w:numId w:val="2"/>
        </w:numPr>
      </w:pPr>
      <w:r w:rsidRPr="00B10C99">
        <w:rPr>
          <w:b/>
          <w:bCs/>
        </w:rPr>
        <w:t>Dato sensible:</w:t>
      </w:r>
      <w:r w:rsidRPr="00B10C99">
        <w:t> aquel que revela aspectos íntimos de la persona, como datos de salud, origen étnico, creencias religiosas, afiliación política, orientación sexual, entre otros, así como la información contenida en expedientes legales.</w:t>
      </w:r>
    </w:p>
    <w:p w:rsidR="00B10C99" w:rsidRPr="00B10C99" w:rsidRDefault="00B10C99" w:rsidP="00B10C99">
      <w:pPr>
        <w:numPr>
          <w:ilvl w:val="0"/>
          <w:numId w:val="2"/>
        </w:numPr>
      </w:pPr>
      <w:r w:rsidRPr="00B10C99">
        <w:rPr>
          <w:b/>
          <w:bCs/>
        </w:rPr>
        <w:t>Titular del dato:</w:t>
      </w:r>
      <w:r w:rsidRPr="00B10C99">
        <w:t> la persona natural a quien corresponden los datos personales.</w:t>
      </w:r>
    </w:p>
    <w:p w:rsidR="00B10C99" w:rsidRPr="00B10C99" w:rsidRDefault="00B10C99" w:rsidP="00B10C99">
      <w:pPr>
        <w:numPr>
          <w:ilvl w:val="0"/>
          <w:numId w:val="2"/>
        </w:numPr>
      </w:pPr>
      <w:r w:rsidRPr="00B10C99">
        <w:rPr>
          <w:b/>
          <w:bCs/>
        </w:rPr>
        <w:t>Tratamiento:</w:t>
      </w:r>
      <w:r w:rsidRPr="00B10C99">
        <w:t> cualquier operación o conjunto de operaciones realizadas sobre datos personales, tales como recolección, registro, organización, almacenamiento, consulta, uso, circulación, supresión, etc.</w:t>
      </w:r>
    </w:p>
    <w:p w:rsidR="00B10C99" w:rsidRPr="00B10C99" w:rsidRDefault="00B10C99" w:rsidP="00B10C99">
      <w:pPr>
        <w:numPr>
          <w:ilvl w:val="0"/>
          <w:numId w:val="2"/>
        </w:numPr>
      </w:pPr>
      <w:r w:rsidRPr="00B10C99">
        <w:rPr>
          <w:b/>
          <w:bCs/>
        </w:rPr>
        <w:t>Responsable del tratamiento:</w:t>
      </w:r>
      <w:r w:rsidRPr="00B10C99">
        <w:t xml:space="preserve"> Central Legal </w:t>
      </w:r>
      <w:proofErr w:type="spellStart"/>
      <w:r w:rsidRPr="00B10C99">
        <w:t>Advisors</w:t>
      </w:r>
      <w:proofErr w:type="spellEnd"/>
      <w:r w:rsidRPr="00B10C99">
        <w:t>, quien decide sobre la finalidad y los medios del tratamiento.</w:t>
      </w:r>
    </w:p>
    <w:p w:rsidR="00B10C99" w:rsidRPr="00B10C99" w:rsidRDefault="00B10C99" w:rsidP="00B10C99">
      <w:pPr>
        <w:numPr>
          <w:ilvl w:val="0"/>
          <w:numId w:val="2"/>
        </w:numPr>
      </w:pPr>
      <w:r w:rsidRPr="00B10C99">
        <w:rPr>
          <w:b/>
          <w:bCs/>
        </w:rPr>
        <w:t>Encargado del tratamiento:</w:t>
      </w:r>
      <w:r w:rsidRPr="00B10C99">
        <w:t> persona natural o jurídica que realiza el tratamiento de datos por cuenta de la Empresa (por ejemplo, proveedores tecnológicos).</w:t>
      </w:r>
    </w:p>
    <w:p w:rsidR="00B10C99" w:rsidRPr="00B10C99" w:rsidRDefault="00B10C99" w:rsidP="00B10C99">
      <w:pPr>
        <w:numPr>
          <w:ilvl w:val="0"/>
          <w:numId w:val="2"/>
        </w:numPr>
      </w:pPr>
      <w:r w:rsidRPr="00B10C99">
        <w:rPr>
          <w:b/>
          <w:bCs/>
        </w:rPr>
        <w:t>Consentimiento informado:</w:t>
      </w:r>
      <w:r w:rsidRPr="00B10C99">
        <w:t> manifestación de voluntad libre, específica e inequívoca, mediante la cual el titular autoriza el tratamiento de sus datos personales.</w:t>
      </w:r>
    </w:p>
    <w:p w:rsidR="00B10C99" w:rsidRPr="00B10C99" w:rsidRDefault="00B10C99" w:rsidP="00B10C99"/>
    <w:p w:rsidR="00B10C99" w:rsidRPr="00B10C99" w:rsidRDefault="00B10C99" w:rsidP="00B10C99">
      <w:pPr>
        <w:rPr>
          <w:b/>
          <w:bCs/>
        </w:rPr>
      </w:pPr>
      <w:r w:rsidRPr="00B10C99">
        <w:rPr>
          <w:b/>
          <w:bCs/>
        </w:rPr>
        <w:t>3. DATOS PERSONALES RECOLECTADOS</w:t>
      </w:r>
    </w:p>
    <w:p w:rsidR="00B10C99" w:rsidRPr="00B10C99" w:rsidRDefault="00B10C99" w:rsidP="00B10C99">
      <w:r w:rsidRPr="00B10C99">
        <w:t>La Empresa puede recolectar los siguientes tipos de datos personales:</w:t>
      </w:r>
    </w:p>
    <w:tbl>
      <w:tblPr>
        <w:tblW w:w="11280" w:type="dxa"/>
        <w:jc w:val="center"/>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8982"/>
      </w:tblGrid>
      <w:tr w:rsidR="00B10C99" w:rsidRPr="00B10C99" w:rsidTr="00B10C99">
        <w:trPr>
          <w:tblHeade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Categoría</w:t>
            </w:r>
          </w:p>
        </w:tc>
        <w:tc>
          <w:tcPr>
            <w:tcW w:w="0" w:type="auto"/>
            <w:tcMar>
              <w:top w:w="150" w:type="dxa"/>
              <w:left w:w="240" w:type="dxa"/>
              <w:bottom w:w="150" w:type="dxa"/>
              <w:right w:w="240" w:type="dxa"/>
            </w:tcMar>
            <w:vAlign w:val="center"/>
            <w:hideMark/>
          </w:tcPr>
          <w:p w:rsidR="00B10C99" w:rsidRPr="00B10C99" w:rsidRDefault="00B10C99" w:rsidP="00B10C99">
            <w:r w:rsidRPr="00B10C99">
              <w:rPr>
                <w:b/>
                <w:bCs/>
              </w:rPr>
              <w:t>Ejemplos</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Datos de identificación</w:t>
            </w:r>
          </w:p>
        </w:tc>
        <w:tc>
          <w:tcPr>
            <w:tcW w:w="0" w:type="auto"/>
            <w:tcMar>
              <w:top w:w="150" w:type="dxa"/>
              <w:left w:w="240" w:type="dxa"/>
              <w:bottom w:w="150" w:type="dxa"/>
              <w:right w:w="0" w:type="dxa"/>
            </w:tcMar>
            <w:vAlign w:val="center"/>
            <w:hideMark/>
          </w:tcPr>
          <w:p w:rsidR="00B10C99" w:rsidRPr="00B10C99" w:rsidRDefault="00B10C99" w:rsidP="00B10C99">
            <w:r w:rsidRPr="00B10C99">
              <w:t>Nombre completo, documento de identidad, fecha de nacimiento</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Datos de contacto</w:t>
            </w:r>
          </w:p>
        </w:tc>
        <w:tc>
          <w:tcPr>
            <w:tcW w:w="0" w:type="auto"/>
            <w:tcMar>
              <w:top w:w="150" w:type="dxa"/>
              <w:left w:w="240" w:type="dxa"/>
              <w:bottom w:w="150" w:type="dxa"/>
              <w:right w:w="0" w:type="dxa"/>
            </w:tcMar>
            <w:vAlign w:val="center"/>
            <w:hideMark/>
          </w:tcPr>
          <w:p w:rsidR="00B10C99" w:rsidRPr="00B10C99" w:rsidRDefault="00B10C99" w:rsidP="00B10C99">
            <w:r w:rsidRPr="00B10C99">
              <w:t>Número de teléfono fijo y móvil, correo electrónico, dirección de residencia</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Datos de localización</w:t>
            </w:r>
          </w:p>
        </w:tc>
        <w:tc>
          <w:tcPr>
            <w:tcW w:w="0" w:type="auto"/>
            <w:tcMar>
              <w:top w:w="150" w:type="dxa"/>
              <w:left w:w="240" w:type="dxa"/>
              <w:bottom w:w="150" w:type="dxa"/>
              <w:right w:w="0" w:type="dxa"/>
            </w:tcMar>
            <w:vAlign w:val="center"/>
            <w:hideMark/>
          </w:tcPr>
          <w:p w:rsidR="00B10C99" w:rsidRPr="00B10C99" w:rsidRDefault="00B10C99" w:rsidP="00B10C99">
            <w:r w:rsidRPr="00B10C99">
              <w:t xml:space="preserve">Dirección IP, </w:t>
            </w:r>
            <w:proofErr w:type="spellStart"/>
            <w:r w:rsidRPr="00B10C99">
              <w:t>geolocalización</w:t>
            </w:r>
            <w:proofErr w:type="spellEnd"/>
            <w:r w:rsidRPr="00B10C99">
              <w:t xml:space="preserve"> aproximada</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lastRenderedPageBreak/>
              <w:t>Datos de comunicación</w:t>
            </w:r>
          </w:p>
        </w:tc>
        <w:tc>
          <w:tcPr>
            <w:tcW w:w="0" w:type="auto"/>
            <w:tcMar>
              <w:top w:w="150" w:type="dxa"/>
              <w:left w:w="240" w:type="dxa"/>
              <w:bottom w:w="150" w:type="dxa"/>
              <w:right w:w="0" w:type="dxa"/>
            </w:tcMar>
            <w:vAlign w:val="center"/>
            <w:hideMark/>
          </w:tcPr>
          <w:p w:rsidR="00B10C99" w:rsidRPr="00B10C99" w:rsidRDefault="00B10C99" w:rsidP="00B10C99">
            <w:r w:rsidRPr="00B10C99">
              <w:t>Grabaciones de llamadas, correos electrónicos, mensajes de texto</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Datos legales</w:t>
            </w:r>
          </w:p>
        </w:tc>
        <w:tc>
          <w:tcPr>
            <w:tcW w:w="0" w:type="auto"/>
            <w:tcMar>
              <w:top w:w="150" w:type="dxa"/>
              <w:left w:w="240" w:type="dxa"/>
              <w:bottom w:w="150" w:type="dxa"/>
              <w:right w:w="0" w:type="dxa"/>
            </w:tcMar>
            <w:vAlign w:val="center"/>
            <w:hideMark/>
          </w:tcPr>
          <w:p w:rsidR="00B10C99" w:rsidRPr="00B10C99" w:rsidRDefault="00B10C99" w:rsidP="00B10C99">
            <w:r w:rsidRPr="00B10C99">
              <w:t>Información sobre accidentes, lesiones, casos legales, documentación médica básica (cuando aplica)</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Datos de navegación</w:t>
            </w:r>
          </w:p>
        </w:tc>
        <w:tc>
          <w:tcPr>
            <w:tcW w:w="0" w:type="auto"/>
            <w:tcMar>
              <w:top w:w="150" w:type="dxa"/>
              <w:left w:w="240" w:type="dxa"/>
              <w:bottom w:w="150" w:type="dxa"/>
              <w:right w:w="0" w:type="dxa"/>
            </w:tcMar>
            <w:vAlign w:val="center"/>
            <w:hideMark/>
          </w:tcPr>
          <w:p w:rsidR="00B10C99" w:rsidRPr="00B10C99" w:rsidRDefault="00B10C99" w:rsidP="00B10C99">
            <w:r w:rsidRPr="00B10C99">
              <w:t>Cookies, registros de acceso, interacción con el sitio web o formularios</w:t>
            </w:r>
          </w:p>
        </w:tc>
      </w:tr>
    </w:tbl>
    <w:p w:rsidR="00B10C99" w:rsidRPr="00B10C99" w:rsidRDefault="00B10C99" w:rsidP="00B10C99"/>
    <w:p w:rsidR="00B10C99" w:rsidRPr="00B10C99" w:rsidRDefault="00B10C99" w:rsidP="00B10C99">
      <w:pPr>
        <w:rPr>
          <w:b/>
          <w:bCs/>
        </w:rPr>
      </w:pPr>
      <w:r w:rsidRPr="00B10C99">
        <w:rPr>
          <w:b/>
          <w:bCs/>
        </w:rPr>
        <w:t>4. FINALIDAD DEL TRATAMIENTO</w:t>
      </w:r>
    </w:p>
    <w:p w:rsidR="00B10C99" w:rsidRPr="00B10C99" w:rsidRDefault="00B10C99" w:rsidP="00B10C99">
      <w:r w:rsidRPr="00B10C99">
        <w:t xml:space="preserve">Los datos personales recolectados por Central Legal </w:t>
      </w:r>
      <w:proofErr w:type="spellStart"/>
      <w:r w:rsidRPr="00B10C99">
        <w:t>Advisors</w:t>
      </w:r>
      <w:proofErr w:type="spellEnd"/>
      <w:r w:rsidRPr="00B10C99">
        <w:t xml:space="preserve"> serán utilizados para las siguientes finalidades:</w:t>
      </w:r>
    </w:p>
    <w:p w:rsidR="00B10C99" w:rsidRPr="00B10C99" w:rsidRDefault="00B10C99" w:rsidP="00B10C99">
      <w:pPr>
        <w:numPr>
          <w:ilvl w:val="0"/>
          <w:numId w:val="3"/>
        </w:numPr>
      </w:pPr>
      <w:r w:rsidRPr="00B10C99">
        <w:rPr>
          <w:b/>
          <w:bCs/>
        </w:rPr>
        <w:t>Gestión de leads y pipeline de ventas:</w:t>
      </w:r>
      <w:r w:rsidRPr="00B10C99">
        <w:t> registro, seguimiento y actualización de clientes potenciales.</w:t>
      </w:r>
    </w:p>
    <w:p w:rsidR="00B10C99" w:rsidRPr="00B10C99" w:rsidRDefault="00B10C99" w:rsidP="00B10C99">
      <w:pPr>
        <w:numPr>
          <w:ilvl w:val="0"/>
          <w:numId w:val="3"/>
        </w:numPr>
      </w:pPr>
      <w:r w:rsidRPr="00B10C99">
        <w:rPr>
          <w:b/>
          <w:bCs/>
        </w:rPr>
        <w:t>Calificación y transferencia de casos:</w:t>
      </w:r>
      <w:r w:rsidRPr="00B10C99">
        <w:t> evaluación de criterios legales, contacto con firmas cliente y transferencia de leads calificados.</w:t>
      </w:r>
    </w:p>
    <w:p w:rsidR="00B10C99" w:rsidRPr="00B10C99" w:rsidRDefault="00B10C99" w:rsidP="00B10C99">
      <w:pPr>
        <w:numPr>
          <w:ilvl w:val="0"/>
          <w:numId w:val="3"/>
        </w:numPr>
      </w:pPr>
      <w:r w:rsidRPr="00B10C99">
        <w:rPr>
          <w:b/>
          <w:bCs/>
        </w:rPr>
        <w:t>Firma de casos (</w:t>
      </w:r>
      <w:proofErr w:type="spellStart"/>
      <w:r w:rsidRPr="00B10C99">
        <w:rPr>
          <w:b/>
          <w:bCs/>
        </w:rPr>
        <w:t>signing</w:t>
      </w:r>
      <w:proofErr w:type="spellEnd"/>
      <w:r w:rsidRPr="00B10C99">
        <w:rPr>
          <w:b/>
          <w:bCs/>
        </w:rPr>
        <w:t>):</w:t>
      </w:r>
      <w:r w:rsidRPr="00B10C99">
        <w:t> cierre de acuerdos y formalización de contratos en nombre de las firmas legales.</w:t>
      </w:r>
    </w:p>
    <w:p w:rsidR="00B10C99" w:rsidRPr="00B10C99" w:rsidRDefault="00B10C99" w:rsidP="00B10C99">
      <w:pPr>
        <w:numPr>
          <w:ilvl w:val="0"/>
          <w:numId w:val="3"/>
        </w:numPr>
      </w:pPr>
      <w:r w:rsidRPr="00B10C99">
        <w:rPr>
          <w:b/>
          <w:bCs/>
        </w:rPr>
        <w:t>Control de calidad y capacitación:</w:t>
      </w:r>
      <w:r w:rsidRPr="00B10C99">
        <w:t xml:space="preserve"> análisis de llamadas mediante herramientas de </w:t>
      </w:r>
      <w:proofErr w:type="spellStart"/>
      <w:r w:rsidRPr="00B10C99">
        <w:t>conversation</w:t>
      </w:r>
      <w:proofErr w:type="spellEnd"/>
      <w:r w:rsidRPr="00B10C99">
        <w:t xml:space="preserve"> </w:t>
      </w:r>
      <w:proofErr w:type="spellStart"/>
      <w:r w:rsidRPr="00B10C99">
        <w:t>intelligence</w:t>
      </w:r>
      <w:proofErr w:type="spellEnd"/>
      <w:r w:rsidRPr="00B10C99">
        <w:t>, evaluación del desempeño del personal y mejora de los procesos de atención.</w:t>
      </w:r>
    </w:p>
    <w:p w:rsidR="00B10C99" w:rsidRPr="00B10C99" w:rsidRDefault="00B10C99" w:rsidP="00B10C99">
      <w:pPr>
        <w:numPr>
          <w:ilvl w:val="0"/>
          <w:numId w:val="3"/>
        </w:numPr>
      </w:pPr>
      <w:r w:rsidRPr="00B10C99">
        <w:rPr>
          <w:b/>
          <w:bCs/>
        </w:rPr>
        <w:t>Cumplimiento legal:</w:t>
      </w:r>
      <w:r w:rsidRPr="00B10C99">
        <w:t> atender requerimientos de autoridades competentes y dar cumplimiento a la normativa vigente (Ley No. 787, Ley No. 1042, etc.).</w:t>
      </w:r>
    </w:p>
    <w:p w:rsidR="00B10C99" w:rsidRPr="00B10C99" w:rsidRDefault="00B10C99" w:rsidP="00B10C99">
      <w:pPr>
        <w:numPr>
          <w:ilvl w:val="0"/>
          <w:numId w:val="3"/>
        </w:numPr>
      </w:pPr>
      <w:r w:rsidRPr="00B10C99">
        <w:rPr>
          <w:b/>
          <w:bCs/>
        </w:rPr>
        <w:t>Análisis estadístico y mejora del servicio:</w:t>
      </w:r>
      <w:r w:rsidRPr="00B10C99">
        <w:t xml:space="preserve"> generación de reportes, </w:t>
      </w:r>
      <w:proofErr w:type="spellStart"/>
      <w:r w:rsidRPr="00B10C99">
        <w:t>dashboards</w:t>
      </w:r>
      <w:proofErr w:type="spellEnd"/>
      <w:r w:rsidRPr="00B10C99">
        <w:t xml:space="preserve"> y </w:t>
      </w:r>
      <w:proofErr w:type="spellStart"/>
      <w:r w:rsidRPr="00B10C99">
        <w:t>KPIs</w:t>
      </w:r>
      <w:proofErr w:type="spellEnd"/>
      <w:r w:rsidRPr="00B10C99">
        <w:t xml:space="preserve"> para la toma de decisiones estratégicas.</w:t>
      </w:r>
    </w:p>
    <w:p w:rsidR="00B10C99" w:rsidRPr="00B10C99" w:rsidRDefault="00B10C99" w:rsidP="00B10C99">
      <w:pPr>
        <w:numPr>
          <w:ilvl w:val="0"/>
          <w:numId w:val="3"/>
        </w:numPr>
      </w:pPr>
      <w:r w:rsidRPr="00B10C99">
        <w:rPr>
          <w:b/>
          <w:bCs/>
        </w:rPr>
        <w:t>Envío de comunicaciones de seguimiento:</w:t>
      </w:r>
      <w:r w:rsidRPr="00B10C99">
        <w:t> correos electrónicos, llamadas y mensajes destinados a dar seguimiento a los prospectos (hasta 90 días, según el proceso definido).</w:t>
      </w:r>
    </w:p>
    <w:p w:rsidR="00B10C99" w:rsidRDefault="00B10C99" w:rsidP="00B10C99"/>
    <w:p w:rsidR="00B10C99" w:rsidRDefault="00B10C99" w:rsidP="00B10C99"/>
    <w:p w:rsidR="00B10C99" w:rsidRPr="00B10C99" w:rsidRDefault="00B10C99" w:rsidP="00B10C99"/>
    <w:p w:rsidR="00B10C99" w:rsidRPr="00B10C99" w:rsidRDefault="00B10C99" w:rsidP="00B10C99">
      <w:pPr>
        <w:rPr>
          <w:b/>
          <w:bCs/>
        </w:rPr>
      </w:pPr>
      <w:r w:rsidRPr="00B10C99">
        <w:rPr>
          <w:b/>
          <w:bCs/>
        </w:rPr>
        <w:lastRenderedPageBreak/>
        <w:t>5. BASE LEGAL PARA EL TRATAMIENTO</w:t>
      </w:r>
    </w:p>
    <w:p w:rsidR="00B10C99" w:rsidRPr="00B10C99" w:rsidRDefault="00B10C99" w:rsidP="00B10C99">
      <w:r w:rsidRPr="00B10C99">
        <w:t xml:space="preserve">El tratamiento de datos personales realizado por Central Legal </w:t>
      </w:r>
      <w:proofErr w:type="spellStart"/>
      <w:r w:rsidRPr="00B10C99">
        <w:t>Advisors</w:t>
      </w:r>
      <w:proofErr w:type="spellEnd"/>
      <w:r w:rsidRPr="00B10C99">
        <w:t xml:space="preserve"> se fundamenta en:</w:t>
      </w:r>
    </w:p>
    <w:p w:rsidR="00B10C99" w:rsidRPr="00B10C99" w:rsidRDefault="00B10C99" w:rsidP="00B10C99">
      <w:pPr>
        <w:numPr>
          <w:ilvl w:val="0"/>
          <w:numId w:val="4"/>
        </w:numPr>
      </w:pPr>
      <w:r w:rsidRPr="00B10C99">
        <w:rPr>
          <w:b/>
          <w:bCs/>
        </w:rPr>
        <w:t>Consentimiento del titular:</w:t>
      </w:r>
      <w:r w:rsidRPr="00B10C99">
        <w:t> otorgado de manera libre, informada y verificable al momento de la recolección de los datos.</w:t>
      </w:r>
    </w:p>
    <w:p w:rsidR="00B10C99" w:rsidRPr="00B10C99" w:rsidRDefault="00B10C99" w:rsidP="00B10C99">
      <w:pPr>
        <w:numPr>
          <w:ilvl w:val="0"/>
          <w:numId w:val="4"/>
        </w:numPr>
      </w:pPr>
      <w:r w:rsidRPr="00B10C99">
        <w:rPr>
          <w:b/>
          <w:bCs/>
        </w:rPr>
        <w:t>Ejecución de un contrato o precontrato:</w:t>
      </w:r>
      <w:r w:rsidRPr="00B10C99">
        <w:t> cuando el tratamiento sea necesario para la prestación de los servicios contratados por las firmas clientes.</w:t>
      </w:r>
    </w:p>
    <w:p w:rsidR="00B10C99" w:rsidRPr="00B10C99" w:rsidRDefault="00B10C99" w:rsidP="00B10C99">
      <w:pPr>
        <w:numPr>
          <w:ilvl w:val="0"/>
          <w:numId w:val="4"/>
        </w:numPr>
      </w:pPr>
      <w:r w:rsidRPr="00B10C99">
        <w:rPr>
          <w:b/>
          <w:bCs/>
        </w:rPr>
        <w:t>Interés legítimo:</w:t>
      </w:r>
      <w:r w:rsidRPr="00B10C99">
        <w:t> para el mejoramiento de los servicios, la prevención de fraudes y la seguridad de la información, siempre que no prevalezcan los derechos del titular.</w:t>
      </w:r>
    </w:p>
    <w:p w:rsidR="00B10C99" w:rsidRPr="00B10C99" w:rsidRDefault="00B10C99" w:rsidP="00B10C99">
      <w:pPr>
        <w:numPr>
          <w:ilvl w:val="0"/>
          <w:numId w:val="4"/>
        </w:numPr>
      </w:pPr>
      <w:r w:rsidRPr="00B10C99">
        <w:rPr>
          <w:b/>
          <w:bCs/>
        </w:rPr>
        <w:t>Obligación legal:</w:t>
      </w:r>
      <w:r w:rsidRPr="00B10C99">
        <w:t> cuando exista una norma que exija el tratamiento (por ejemplo, conservación de registros por razones regulatorias).</w:t>
      </w:r>
    </w:p>
    <w:p w:rsidR="00B10C99" w:rsidRPr="00B10C99" w:rsidRDefault="00B10C99" w:rsidP="00B10C99"/>
    <w:p w:rsidR="00B10C99" w:rsidRPr="00B10C99" w:rsidRDefault="00B10C99" w:rsidP="00B10C99">
      <w:pPr>
        <w:rPr>
          <w:b/>
          <w:bCs/>
        </w:rPr>
      </w:pPr>
      <w:r w:rsidRPr="00B10C99">
        <w:rPr>
          <w:b/>
          <w:bCs/>
        </w:rPr>
        <w:t>6. CONSENTIMIENTO INFORMADO PARA GRABACIÓN DE LLAMADAS</w:t>
      </w:r>
    </w:p>
    <w:p w:rsidR="00B10C99" w:rsidRPr="00B10C99" w:rsidRDefault="00B10C99" w:rsidP="00B10C99">
      <w:r w:rsidRPr="00B10C99">
        <w:rPr>
          <w:b/>
          <w:bCs/>
        </w:rPr>
        <w:t xml:space="preserve">Central Legal </w:t>
      </w:r>
      <w:proofErr w:type="spellStart"/>
      <w:r w:rsidRPr="00B10C99">
        <w:rPr>
          <w:b/>
          <w:bCs/>
        </w:rPr>
        <w:t>Advisors</w:t>
      </w:r>
      <w:proofErr w:type="spellEnd"/>
      <w:r w:rsidRPr="00B10C99">
        <w:t> informa a los titulares de datos que todas las llamadas entrantes y salientes realizadas por su personal podrán ser grabadas con las siguientes finalidades:</w:t>
      </w:r>
    </w:p>
    <w:p w:rsidR="00B10C99" w:rsidRPr="00B10C99" w:rsidRDefault="00B10C99" w:rsidP="00B10C99">
      <w:pPr>
        <w:numPr>
          <w:ilvl w:val="0"/>
          <w:numId w:val="5"/>
        </w:numPr>
      </w:pPr>
      <w:r w:rsidRPr="00B10C99">
        <w:t>Control de calidad del servicio.</w:t>
      </w:r>
    </w:p>
    <w:p w:rsidR="00B10C99" w:rsidRPr="00B10C99" w:rsidRDefault="00B10C99" w:rsidP="00B10C99">
      <w:pPr>
        <w:numPr>
          <w:ilvl w:val="0"/>
          <w:numId w:val="5"/>
        </w:numPr>
      </w:pPr>
      <w:r w:rsidRPr="00B10C99">
        <w:t>Verificación de la información proporcionada.</w:t>
      </w:r>
    </w:p>
    <w:p w:rsidR="00B10C99" w:rsidRPr="00B10C99" w:rsidRDefault="00B10C99" w:rsidP="00B10C99">
      <w:pPr>
        <w:numPr>
          <w:ilvl w:val="0"/>
          <w:numId w:val="5"/>
        </w:numPr>
      </w:pPr>
      <w:r w:rsidRPr="00B10C99">
        <w:t>Capacitación y evaluación del personal.</w:t>
      </w:r>
    </w:p>
    <w:p w:rsidR="00B10C99" w:rsidRPr="00B10C99" w:rsidRDefault="00B10C99" w:rsidP="00B10C99">
      <w:pPr>
        <w:numPr>
          <w:ilvl w:val="0"/>
          <w:numId w:val="5"/>
        </w:numPr>
      </w:pPr>
      <w:r w:rsidRPr="00B10C99">
        <w:t>Cumplimiento de obligaciones contractuales con las firmas cliente.</w:t>
      </w:r>
    </w:p>
    <w:p w:rsidR="00B10C99" w:rsidRPr="00B10C99" w:rsidRDefault="00B10C99" w:rsidP="00B10C99">
      <w:r w:rsidRPr="00B10C99">
        <w:t>Al iniciar la llamada, el titular recibirá un aviso automático o por parte del agente, indicándole que la conversación será grabada. La continuación de la llamada después de este aviso constituye </w:t>
      </w:r>
      <w:r w:rsidRPr="00B10C99">
        <w:rPr>
          <w:b/>
          <w:bCs/>
        </w:rPr>
        <w:t>consentimiento expreso</w:t>
      </w:r>
      <w:r w:rsidRPr="00B10C99">
        <w:t> para la grabación y el tratamiento de la información verbal proporcionada.</w:t>
      </w:r>
    </w:p>
    <w:p w:rsidR="00B10C99" w:rsidRPr="00B10C99" w:rsidRDefault="00B10C99" w:rsidP="00B10C99">
      <w:r w:rsidRPr="00B10C99">
        <w:t>En caso de que el titular no desee ser grabado, podrá comunicarlo al agente, quien le indicará las alternativas disponibles para continuar con el proceso (por ejemplo, envío de formulario por correo electrónico).</w:t>
      </w:r>
    </w:p>
    <w:p w:rsidR="00B10C99" w:rsidRDefault="00B10C99" w:rsidP="00B10C99"/>
    <w:p w:rsidR="00B10C99" w:rsidRDefault="00B10C99" w:rsidP="00B10C99"/>
    <w:p w:rsidR="00B10C99" w:rsidRDefault="00B10C99" w:rsidP="00B10C99"/>
    <w:p w:rsidR="00B10C99" w:rsidRPr="00B10C99" w:rsidRDefault="00B10C99" w:rsidP="00B10C99"/>
    <w:p w:rsidR="00B10C99" w:rsidRPr="00B10C99" w:rsidRDefault="00B10C99" w:rsidP="00B10C99">
      <w:pPr>
        <w:rPr>
          <w:b/>
          <w:bCs/>
        </w:rPr>
      </w:pPr>
      <w:r w:rsidRPr="00B10C99">
        <w:rPr>
          <w:b/>
          <w:bCs/>
        </w:rPr>
        <w:lastRenderedPageBreak/>
        <w:t>7. DERECHOS DE LOS TITULARES</w:t>
      </w:r>
    </w:p>
    <w:p w:rsidR="00B10C99" w:rsidRPr="00B10C99" w:rsidRDefault="00B10C99" w:rsidP="00B10C99">
      <w:r w:rsidRPr="00B10C99">
        <w:t>Conforme a la Ley No. 787, Ley de Protección de Datos Personales, los titulares de datos podrán ejercer los siguientes derechos:</w:t>
      </w:r>
    </w:p>
    <w:tbl>
      <w:tblPr>
        <w:tblW w:w="11280" w:type="dxa"/>
        <w:jc w:val="center"/>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8511"/>
      </w:tblGrid>
      <w:tr w:rsidR="00B10C99" w:rsidRPr="00B10C99" w:rsidTr="00B10C99">
        <w:trPr>
          <w:tblHeader/>
          <w:jc w:val="center"/>
        </w:trPr>
        <w:tc>
          <w:tcPr>
            <w:tcW w:w="0" w:type="auto"/>
            <w:tcMar>
              <w:top w:w="150" w:type="dxa"/>
              <w:left w:w="0" w:type="dxa"/>
              <w:bottom w:w="150" w:type="dxa"/>
              <w:right w:w="240" w:type="dxa"/>
            </w:tcMar>
            <w:vAlign w:val="center"/>
            <w:hideMark/>
          </w:tcPr>
          <w:p w:rsidR="00B10C99" w:rsidRPr="00B10C99" w:rsidRDefault="00B10C99" w:rsidP="00B10C99">
            <w:r w:rsidRPr="00B10C99">
              <w:rPr>
                <w:b/>
                <w:bCs/>
              </w:rPr>
              <w:t>Derecho</w:t>
            </w:r>
          </w:p>
        </w:tc>
        <w:tc>
          <w:tcPr>
            <w:tcW w:w="0" w:type="auto"/>
            <w:tcMar>
              <w:top w:w="150" w:type="dxa"/>
              <w:left w:w="240" w:type="dxa"/>
              <w:bottom w:w="150" w:type="dxa"/>
              <w:right w:w="240" w:type="dxa"/>
            </w:tcMar>
            <w:vAlign w:val="center"/>
            <w:hideMark/>
          </w:tcPr>
          <w:p w:rsidR="00B10C99" w:rsidRPr="00B10C99" w:rsidRDefault="00B10C99" w:rsidP="00B10C99">
            <w:r w:rsidRPr="00B10C99">
              <w:rPr>
                <w:b/>
                <w:bCs/>
              </w:rPr>
              <w:t>Descripción</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Acceso</w:t>
            </w:r>
          </w:p>
        </w:tc>
        <w:tc>
          <w:tcPr>
            <w:tcW w:w="0" w:type="auto"/>
            <w:tcMar>
              <w:top w:w="150" w:type="dxa"/>
              <w:left w:w="240" w:type="dxa"/>
              <w:bottom w:w="150" w:type="dxa"/>
              <w:right w:w="0" w:type="dxa"/>
            </w:tcMar>
            <w:vAlign w:val="center"/>
            <w:hideMark/>
          </w:tcPr>
          <w:p w:rsidR="00B10C99" w:rsidRPr="00B10C99" w:rsidRDefault="00B10C99" w:rsidP="00B10C99">
            <w:r w:rsidRPr="00B10C99">
              <w:t>Solicitar y obtener información sobre los datos personales que son objeto de tratamiento.</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Rectificación</w:t>
            </w:r>
          </w:p>
        </w:tc>
        <w:tc>
          <w:tcPr>
            <w:tcW w:w="0" w:type="auto"/>
            <w:tcMar>
              <w:top w:w="150" w:type="dxa"/>
              <w:left w:w="240" w:type="dxa"/>
              <w:bottom w:w="150" w:type="dxa"/>
              <w:right w:w="0" w:type="dxa"/>
            </w:tcMar>
            <w:vAlign w:val="center"/>
            <w:hideMark/>
          </w:tcPr>
          <w:p w:rsidR="00B10C99" w:rsidRPr="00B10C99" w:rsidRDefault="00B10C99" w:rsidP="00B10C99">
            <w:r w:rsidRPr="00B10C99">
              <w:t>Corregir o actualizar datos personales inexactos o incompletos.</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Cancelación (supresión)</w:t>
            </w:r>
          </w:p>
        </w:tc>
        <w:tc>
          <w:tcPr>
            <w:tcW w:w="0" w:type="auto"/>
            <w:tcMar>
              <w:top w:w="150" w:type="dxa"/>
              <w:left w:w="240" w:type="dxa"/>
              <w:bottom w:w="150" w:type="dxa"/>
              <w:right w:w="0" w:type="dxa"/>
            </w:tcMar>
            <w:vAlign w:val="center"/>
            <w:hideMark/>
          </w:tcPr>
          <w:p w:rsidR="00B10C99" w:rsidRPr="00B10C99" w:rsidRDefault="00B10C99" w:rsidP="00B10C99">
            <w:r w:rsidRPr="00B10C99">
              <w:t>Solicitar la eliminación de los datos cuando no sean necesarios para las finalidades que justificaron su recolección.</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Oposición</w:t>
            </w:r>
          </w:p>
        </w:tc>
        <w:tc>
          <w:tcPr>
            <w:tcW w:w="0" w:type="auto"/>
            <w:tcMar>
              <w:top w:w="150" w:type="dxa"/>
              <w:left w:w="240" w:type="dxa"/>
              <w:bottom w:w="150" w:type="dxa"/>
              <w:right w:w="0" w:type="dxa"/>
            </w:tcMar>
            <w:vAlign w:val="center"/>
            <w:hideMark/>
          </w:tcPr>
          <w:p w:rsidR="00B10C99" w:rsidRPr="00B10C99" w:rsidRDefault="00B10C99" w:rsidP="00B10C99">
            <w:r w:rsidRPr="00B10C99">
              <w:t>Oponerse al tratamiento de sus datos en determinadas circunstancias.</w:t>
            </w:r>
          </w:p>
        </w:tc>
      </w:tr>
      <w:tr w:rsidR="00B10C99" w:rsidRPr="00B10C99" w:rsidTr="00B10C99">
        <w:trPr>
          <w:jc w:val="center"/>
        </w:trPr>
        <w:tc>
          <w:tcPr>
            <w:tcW w:w="0" w:type="auto"/>
            <w:tcMar>
              <w:top w:w="150" w:type="dxa"/>
              <w:left w:w="0" w:type="dxa"/>
              <w:bottom w:w="150" w:type="dxa"/>
              <w:right w:w="240" w:type="dxa"/>
            </w:tcMar>
            <w:vAlign w:val="center"/>
            <w:hideMark/>
          </w:tcPr>
          <w:p w:rsidR="00B10C99" w:rsidRPr="00B10C99" w:rsidRDefault="00B10C99" w:rsidP="00B10C99">
            <w:r w:rsidRPr="00B10C99">
              <w:t>Revocatoria del consentimiento</w:t>
            </w:r>
          </w:p>
        </w:tc>
        <w:tc>
          <w:tcPr>
            <w:tcW w:w="0" w:type="auto"/>
            <w:tcMar>
              <w:top w:w="150" w:type="dxa"/>
              <w:left w:w="240" w:type="dxa"/>
              <w:bottom w:w="150" w:type="dxa"/>
              <w:right w:w="0" w:type="dxa"/>
            </w:tcMar>
            <w:vAlign w:val="center"/>
            <w:hideMark/>
          </w:tcPr>
          <w:p w:rsidR="00B10C99" w:rsidRPr="00B10C99" w:rsidRDefault="00B10C99" w:rsidP="00B10C99">
            <w:r w:rsidRPr="00B10C99">
              <w:t>Retirar el consentimiento otorgado en cualquier momento, sin que ello afecte la licitud del tratamiento previo.</w:t>
            </w:r>
          </w:p>
        </w:tc>
      </w:tr>
    </w:tbl>
    <w:p w:rsidR="00B10C99" w:rsidRPr="00B10C99" w:rsidRDefault="00B10C99" w:rsidP="00B10C99">
      <w:r w:rsidRPr="00B10C99">
        <w:t>Para ejercer estos derechos, el titular deberá presentar una solicitud formal al correo electrónico: </w:t>
      </w:r>
      <w:r w:rsidRPr="00B10C99">
        <w:rPr>
          <w:b/>
          <w:bCs/>
        </w:rPr>
        <w:t>privacidad@centrallegaladvisors.com</w:t>
      </w:r>
      <w:r w:rsidRPr="00B10C99">
        <w:t> (o al medio oficial designado por la Empresa), indicando su nombre completo, documento de identidad y una descripción clara de la solicitud. La Empresa dará respuesta en un plazo máximo de </w:t>
      </w:r>
      <w:r w:rsidRPr="00B10C99">
        <w:rPr>
          <w:b/>
          <w:bCs/>
        </w:rPr>
        <w:t>diez (10) días hábiles</w:t>
      </w:r>
      <w:r w:rsidRPr="00B10C99">
        <w:t>.</w:t>
      </w:r>
    </w:p>
    <w:p w:rsidR="00B10C99" w:rsidRPr="00B10C99" w:rsidRDefault="00B10C99" w:rsidP="00B10C99"/>
    <w:p w:rsidR="00B10C99" w:rsidRPr="00B10C99" w:rsidRDefault="00B10C99" w:rsidP="00B10C99">
      <w:pPr>
        <w:rPr>
          <w:b/>
          <w:bCs/>
        </w:rPr>
      </w:pPr>
      <w:r w:rsidRPr="00B10C99">
        <w:rPr>
          <w:b/>
          <w:bCs/>
        </w:rPr>
        <w:t>8. SEGURIDAD DE LA INFORMACIÓN</w:t>
      </w:r>
    </w:p>
    <w:p w:rsidR="00B10C99" w:rsidRPr="00B10C99" w:rsidRDefault="00B10C99" w:rsidP="00B10C99">
      <w:r w:rsidRPr="00B10C99">
        <w:t xml:space="preserve">La Empresa adopta medidas de </w:t>
      </w:r>
      <w:proofErr w:type="gramStart"/>
      <w:r w:rsidRPr="00B10C99">
        <w:t>seguridad técnicas, organizativas y administrativas</w:t>
      </w:r>
      <w:proofErr w:type="gramEnd"/>
      <w:r w:rsidRPr="00B10C99">
        <w:t xml:space="preserve"> para proteger los datos personales contra acceso no autorizado, pérdida, alteración, divulgación indebida o destrucción. Entre las medidas implementadas se incluyen:</w:t>
      </w:r>
    </w:p>
    <w:p w:rsidR="00B10C99" w:rsidRPr="00B10C99" w:rsidRDefault="00B10C99" w:rsidP="00B10C99">
      <w:pPr>
        <w:numPr>
          <w:ilvl w:val="0"/>
          <w:numId w:val="6"/>
        </w:numPr>
      </w:pPr>
      <w:r w:rsidRPr="00B10C99">
        <w:t>Cifrado de datos en reposo y en tránsito.</w:t>
      </w:r>
    </w:p>
    <w:p w:rsidR="00B10C99" w:rsidRPr="00B10C99" w:rsidRDefault="00B10C99" w:rsidP="00B10C99">
      <w:pPr>
        <w:numPr>
          <w:ilvl w:val="0"/>
          <w:numId w:val="6"/>
        </w:numPr>
      </w:pPr>
      <w:r w:rsidRPr="00B10C99">
        <w:t>Control de accesos basado en roles y privilegios.</w:t>
      </w:r>
    </w:p>
    <w:p w:rsidR="00B10C99" w:rsidRPr="00B10C99" w:rsidRDefault="00B10C99" w:rsidP="00B10C99">
      <w:pPr>
        <w:numPr>
          <w:ilvl w:val="0"/>
          <w:numId w:val="6"/>
        </w:numPr>
      </w:pPr>
      <w:r w:rsidRPr="00B10C99">
        <w:t>Registro de eventos (</w:t>
      </w:r>
      <w:proofErr w:type="spellStart"/>
      <w:r w:rsidRPr="00B10C99">
        <w:t>logs</w:t>
      </w:r>
      <w:proofErr w:type="spellEnd"/>
      <w:r w:rsidRPr="00B10C99">
        <w:t>) y monitoreo de la actividad.</w:t>
      </w:r>
    </w:p>
    <w:p w:rsidR="00B10C99" w:rsidRPr="00B10C99" w:rsidRDefault="00B10C99" w:rsidP="00B10C99">
      <w:pPr>
        <w:numPr>
          <w:ilvl w:val="0"/>
          <w:numId w:val="6"/>
        </w:numPr>
      </w:pPr>
      <w:r w:rsidRPr="00B10C99">
        <w:t>Copias de seguridad automáticas y procedimientos de respaldo.</w:t>
      </w:r>
    </w:p>
    <w:p w:rsidR="00B10C99" w:rsidRPr="00B10C99" w:rsidRDefault="00B10C99" w:rsidP="00B10C99">
      <w:pPr>
        <w:numPr>
          <w:ilvl w:val="0"/>
          <w:numId w:val="6"/>
        </w:numPr>
      </w:pPr>
      <w:r w:rsidRPr="00B10C99">
        <w:t>Acuerdos de confidencialidad con el personal y proveedores.</w:t>
      </w:r>
    </w:p>
    <w:p w:rsidR="00B10C99" w:rsidRPr="00B10C99" w:rsidRDefault="00B10C99" w:rsidP="00B10C99"/>
    <w:p w:rsidR="00B10C99" w:rsidRPr="00B10C99" w:rsidRDefault="00B10C99" w:rsidP="00B10C99">
      <w:pPr>
        <w:rPr>
          <w:b/>
          <w:bCs/>
        </w:rPr>
      </w:pPr>
      <w:r w:rsidRPr="00B10C99">
        <w:rPr>
          <w:b/>
          <w:bCs/>
        </w:rPr>
        <w:t>9. TRANSFERENCIA Y ENCARGADOS DEL TRATAMIENTO</w:t>
      </w:r>
    </w:p>
    <w:p w:rsidR="00B10C99" w:rsidRPr="00B10C99" w:rsidRDefault="00B10C99" w:rsidP="00B10C99">
      <w:r w:rsidRPr="00B10C99">
        <w:t xml:space="preserve">Central Legal </w:t>
      </w:r>
      <w:proofErr w:type="spellStart"/>
      <w:r w:rsidRPr="00B10C99">
        <w:t>Advisors</w:t>
      </w:r>
      <w:proofErr w:type="spellEnd"/>
      <w:r w:rsidRPr="00B10C99">
        <w:t xml:space="preserve"> podrá compartir datos personales con:</w:t>
      </w:r>
    </w:p>
    <w:p w:rsidR="00B10C99" w:rsidRPr="00B10C99" w:rsidRDefault="00B10C99" w:rsidP="00B10C99">
      <w:pPr>
        <w:numPr>
          <w:ilvl w:val="0"/>
          <w:numId w:val="7"/>
        </w:numPr>
      </w:pPr>
      <w:r w:rsidRPr="00B10C99">
        <w:rPr>
          <w:b/>
          <w:bCs/>
        </w:rPr>
        <w:t>Firmas legales clientes:</w:t>
      </w:r>
      <w:r w:rsidRPr="00B10C99">
        <w:t> para la transferencia de leads calificados y la firma de casos.</w:t>
      </w:r>
    </w:p>
    <w:p w:rsidR="00B10C99" w:rsidRPr="00B10C99" w:rsidRDefault="00B10C99" w:rsidP="00B10C99">
      <w:pPr>
        <w:numPr>
          <w:ilvl w:val="0"/>
          <w:numId w:val="7"/>
        </w:numPr>
      </w:pPr>
      <w:r w:rsidRPr="00B10C99">
        <w:rPr>
          <w:b/>
          <w:bCs/>
        </w:rPr>
        <w:t>Proveedores tecnológicos:</w:t>
      </w:r>
      <w:r w:rsidRPr="00B10C99">
        <w:t xml:space="preserve"> AWS, </w:t>
      </w:r>
      <w:proofErr w:type="spellStart"/>
      <w:r w:rsidRPr="00B10C99">
        <w:t>Twilio</w:t>
      </w:r>
      <w:proofErr w:type="spellEnd"/>
      <w:r w:rsidRPr="00B10C99">
        <w:t xml:space="preserve">, </w:t>
      </w:r>
      <w:proofErr w:type="spellStart"/>
      <w:r w:rsidRPr="00B10C99">
        <w:t>Go</w:t>
      </w:r>
      <w:proofErr w:type="spellEnd"/>
      <w:r w:rsidRPr="00B10C99">
        <w:t xml:space="preserve"> High </w:t>
      </w:r>
      <w:proofErr w:type="spellStart"/>
      <w:r w:rsidRPr="00B10C99">
        <w:t>Level</w:t>
      </w:r>
      <w:proofErr w:type="spellEnd"/>
      <w:r w:rsidRPr="00B10C99">
        <w:t xml:space="preserve">, Hot </w:t>
      </w:r>
      <w:proofErr w:type="spellStart"/>
      <w:r w:rsidRPr="00B10C99">
        <w:t>Prospector</w:t>
      </w:r>
      <w:proofErr w:type="spellEnd"/>
      <w:r w:rsidRPr="00B10C99">
        <w:t>, Google, Microsoft, bajo contratos que incluyen cláusulas de confidencialidad y protección de datos.</w:t>
      </w:r>
    </w:p>
    <w:p w:rsidR="00B10C99" w:rsidRPr="00B10C99" w:rsidRDefault="00B10C99" w:rsidP="00B10C99">
      <w:pPr>
        <w:numPr>
          <w:ilvl w:val="0"/>
          <w:numId w:val="7"/>
        </w:numPr>
      </w:pPr>
      <w:r w:rsidRPr="00B10C99">
        <w:rPr>
          <w:b/>
          <w:bCs/>
        </w:rPr>
        <w:t>Autoridades competentes:</w:t>
      </w:r>
      <w:r w:rsidRPr="00B10C99">
        <w:t> cuando exista obligación legal o requerimiento judicial.</w:t>
      </w:r>
    </w:p>
    <w:p w:rsidR="00B10C99" w:rsidRPr="00B10C99" w:rsidRDefault="00B10C99" w:rsidP="00B10C99">
      <w:r w:rsidRPr="00B10C99">
        <w:t>En todos los casos, la Empresa exigirá a los encargados del tratamiento el cumplimiento de las condiciones de seguridad y confidencialidad establecidas en la presente política y en la normativa vigente.</w:t>
      </w:r>
    </w:p>
    <w:p w:rsidR="00B10C99" w:rsidRPr="00B10C99" w:rsidRDefault="00B10C99" w:rsidP="00B10C99"/>
    <w:p w:rsidR="00B10C99" w:rsidRPr="00B10C99" w:rsidRDefault="00B10C99" w:rsidP="00B10C99">
      <w:pPr>
        <w:rPr>
          <w:b/>
          <w:bCs/>
        </w:rPr>
      </w:pPr>
      <w:r w:rsidRPr="00B10C99">
        <w:rPr>
          <w:b/>
          <w:bCs/>
        </w:rPr>
        <w:t>10. CONSERVACIÓN DE LOS DATOS</w:t>
      </w:r>
    </w:p>
    <w:p w:rsidR="00B10C99" w:rsidRPr="00B10C99" w:rsidRDefault="00B10C99" w:rsidP="00B10C99">
      <w:r w:rsidRPr="00B10C99">
        <w:t xml:space="preserve">Los datos personales serán conservados únicamente durante el tiempo necesario para cumplir con las finalidades para las cuales fueron recolectados, y de acuerdo con los plazos legales o contractuales aplicables. Una vez cumplida la finalidad, los datos serán suprimidos o </w:t>
      </w:r>
      <w:proofErr w:type="spellStart"/>
      <w:r w:rsidRPr="00B10C99">
        <w:t>anonimizados</w:t>
      </w:r>
      <w:proofErr w:type="spellEnd"/>
      <w:r w:rsidRPr="00B10C99">
        <w:t>, salvo que exista una obligación legal de conservación.</w:t>
      </w:r>
    </w:p>
    <w:p w:rsidR="00B10C99" w:rsidRPr="00B10C99" w:rsidRDefault="00B10C99" w:rsidP="00B10C99"/>
    <w:p w:rsidR="00B10C99" w:rsidRPr="00B10C99" w:rsidRDefault="00B10C99" w:rsidP="00B10C99">
      <w:pPr>
        <w:rPr>
          <w:b/>
          <w:bCs/>
        </w:rPr>
      </w:pPr>
      <w:r w:rsidRPr="00B10C99">
        <w:rPr>
          <w:b/>
          <w:bCs/>
        </w:rPr>
        <w:t>11. MODIFICACIONES A LA POLÍTICA</w:t>
      </w:r>
    </w:p>
    <w:p w:rsidR="00B10C99" w:rsidRPr="00B10C99" w:rsidRDefault="00B10C99" w:rsidP="00B10C99">
      <w:r w:rsidRPr="00B10C99">
        <w:t>La Empresa se reserva el derecho de actualizar o modificar la presente política en cualquier momento, con el fin de adaptarla a cambios normativos, tecnológicos u operativos. Las actualizaciones serán comunicadas a través de los canales oficiales y entrarán en vigencia a partir de su publicación.</w:t>
      </w:r>
    </w:p>
    <w:p w:rsidR="00B10C99" w:rsidRPr="00B10C99" w:rsidRDefault="00B10C99" w:rsidP="00B10C99"/>
    <w:p w:rsidR="00B10C99" w:rsidRPr="00B10C99" w:rsidRDefault="00B10C99" w:rsidP="00B10C99">
      <w:pPr>
        <w:rPr>
          <w:b/>
          <w:bCs/>
        </w:rPr>
      </w:pPr>
      <w:r w:rsidRPr="00B10C99">
        <w:rPr>
          <w:b/>
          <w:bCs/>
        </w:rPr>
        <w:t>12. CONTACTO</w:t>
      </w:r>
    </w:p>
    <w:p w:rsidR="00B10C99" w:rsidRPr="00B10C99" w:rsidRDefault="00B10C99" w:rsidP="00B10C99">
      <w:r w:rsidRPr="00B10C99">
        <w:t>Para consultas, reclamos o solicitudes relacionadas con la presente política, el titular podrá contactar al </w:t>
      </w:r>
      <w:r w:rsidRPr="00B10C99">
        <w:rPr>
          <w:b/>
          <w:bCs/>
        </w:rPr>
        <w:t>Oficial de Protección de Datos</w:t>
      </w:r>
      <w:r w:rsidRPr="00B10C99">
        <w:t xml:space="preserve"> de Central Legal </w:t>
      </w:r>
      <w:proofErr w:type="spellStart"/>
      <w:r w:rsidRPr="00B10C99">
        <w:t>Advisors</w:t>
      </w:r>
      <w:proofErr w:type="spellEnd"/>
      <w:r w:rsidRPr="00B10C99">
        <w:t xml:space="preserve"> a través de:</w:t>
      </w:r>
    </w:p>
    <w:p w:rsidR="00B10C99" w:rsidRPr="00B10C99" w:rsidRDefault="00B10C99" w:rsidP="00B10C99">
      <w:pPr>
        <w:numPr>
          <w:ilvl w:val="0"/>
          <w:numId w:val="8"/>
        </w:numPr>
      </w:pPr>
      <w:r w:rsidRPr="00B10C99">
        <w:t>Correo electrónico: </w:t>
      </w:r>
      <w:r w:rsidRPr="00B10C99">
        <w:rPr>
          <w:b/>
          <w:bCs/>
        </w:rPr>
        <w:t>privacidad@centrallegaladvisors.com</w:t>
      </w:r>
    </w:p>
    <w:p w:rsidR="00B10C99" w:rsidRPr="00B10C99" w:rsidRDefault="00B10C99" w:rsidP="00B10C99">
      <w:pPr>
        <w:numPr>
          <w:ilvl w:val="0"/>
          <w:numId w:val="8"/>
        </w:numPr>
      </w:pPr>
      <w:r>
        <w:t xml:space="preserve">Teléfono: </w:t>
      </w:r>
    </w:p>
    <w:p w:rsidR="00B10C99" w:rsidRPr="00B10C99" w:rsidRDefault="00B10C99" w:rsidP="00B10C99">
      <w:pPr>
        <w:numPr>
          <w:ilvl w:val="0"/>
          <w:numId w:val="8"/>
        </w:numPr>
      </w:pPr>
      <w:r>
        <w:t xml:space="preserve">Dirección: </w:t>
      </w:r>
    </w:p>
    <w:p w:rsidR="00B10C99" w:rsidRPr="00B10C99" w:rsidRDefault="00B10C99" w:rsidP="00B10C99"/>
    <w:p w:rsidR="00B10C99" w:rsidRPr="00B10C99" w:rsidRDefault="00B10C99" w:rsidP="00B10C99">
      <w:pPr>
        <w:rPr>
          <w:b/>
          <w:bCs/>
        </w:rPr>
      </w:pPr>
      <w:r w:rsidRPr="00B10C99">
        <w:rPr>
          <w:b/>
          <w:bCs/>
        </w:rPr>
        <w:lastRenderedPageBreak/>
        <w:t>CONSENTIMIENTO INFORMADO – MODELO DE ACEPTACIÓN</w:t>
      </w:r>
    </w:p>
    <w:p w:rsidR="00B10C99" w:rsidRPr="00B10C99" w:rsidRDefault="00B10C99" w:rsidP="00B10C99">
      <w:r w:rsidRPr="00B10C99">
        <w:t>A continuación se presenta un modelo de cláusula de consentimiento que puede ser incluido en formularios digitales, grabaciones de llamadas o documentos de admisión:</w:t>
      </w:r>
    </w:p>
    <w:p w:rsidR="00B10C99" w:rsidRPr="00B10C99" w:rsidRDefault="00B10C99" w:rsidP="00B10C99">
      <w:r w:rsidRPr="00B10C99">
        <w:rPr>
          <w:b/>
          <w:bCs/>
        </w:rPr>
        <w:t xml:space="preserve">"He leído y comprendido la Política de Privacidad y Consentimiento Informado de Central Legal </w:t>
      </w:r>
      <w:proofErr w:type="spellStart"/>
      <w:r w:rsidRPr="00B10C99">
        <w:rPr>
          <w:b/>
          <w:bCs/>
        </w:rPr>
        <w:t>Advisors</w:t>
      </w:r>
      <w:proofErr w:type="spellEnd"/>
      <w:r w:rsidRPr="00B10C99">
        <w:rPr>
          <w:b/>
          <w:bCs/>
        </w:rPr>
        <w:t>. Autorizo de manera libre, informada y voluntaria el tratamiento de mis datos personales para las finalidades descritas, incluyendo la grabación de llamadas y el envío de comunicaciones de seguimiento. Entiendo que puedo revocar mi consentimiento en cualquier momento, sin que ello afecte la legalidad del tratamiento previo."</w:t>
      </w:r>
    </w:p>
    <w:p w:rsidR="00B10C99" w:rsidRPr="00B10C99" w:rsidRDefault="00B10C99" w:rsidP="00B10C99">
      <w:r w:rsidRPr="00B10C99">
        <w:t>El titular podrá aceptar esta cláusula mediante:</w:t>
      </w:r>
    </w:p>
    <w:p w:rsidR="00B10C99" w:rsidRPr="00B10C99" w:rsidRDefault="00B10C99" w:rsidP="00B10C99">
      <w:pPr>
        <w:numPr>
          <w:ilvl w:val="0"/>
          <w:numId w:val="9"/>
        </w:numPr>
      </w:pPr>
      <w:r w:rsidRPr="00B10C99">
        <w:rPr>
          <w:b/>
          <w:bCs/>
        </w:rPr>
        <w:t>Aceptación verbal</w:t>
      </w:r>
      <w:r w:rsidRPr="00B10C99">
        <w:t> durante la llamada (quedando registrada en la grabación).</w:t>
      </w:r>
    </w:p>
    <w:p w:rsidR="00B10C99" w:rsidRPr="00B10C99" w:rsidRDefault="00B10C99" w:rsidP="00B10C99">
      <w:pPr>
        <w:numPr>
          <w:ilvl w:val="0"/>
          <w:numId w:val="9"/>
        </w:numPr>
      </w:pPr>
      <w:r w:rsidRPr="00B10C99">
        <w:rPr>
          <w:b/>
          <w:bCs/>
        </w:rPr>
        <w:t>Aceptación digital</w:t>
      </w:r>
      <w:r w:rsidRPr="00B10C99">
        <w:t> mediante casilla de verificación en formularios en línea.</w:t>
      </w:r>
    </w:p>
    <w:p w:rsidR="00B10C99" w:rsidRPr="00B10C99" w:rsidRDefault="00B10C99" w:rsidP="00B10C99">
      <w:pPr>
        <w:numPr>
          <w:ilvl w:val="0"/>
          <w:numId w:val="9"/>
        </w:numPr>
      </w:pPr>
      <w:r w:rsidRPr="00B10C99">
        <w:rPr>
          <w:b/>
          <w:bCs/>
        </w:rPr>
        <w:t>Firma electrónica</w:t>
      </w:r>
      <w:r w:rsidRPr="00B10C99">
        <w:t> en documentos contractuales.</w:t>
      </w:r>
    </w:p>
    <w:p w:rsidR="00B10C99" w:rsidRPr="00B10C99" w:rsidRDefault="00B10C99" w:rsidP="00B10C99"/>
    <w:p w:rsidR="008033DF" w:rsidRDefault="008033DF">
      <w:bookmarkStart w:id="0" w:name="_GoBack"/>
      <w:bookmarkEnd w:id="0"/>
    </w:p>
    <w:sectPr w:rsidR="00803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A02019"/>
    <w:multiLevelType w:val="multilevel"/>
    <w:tmpl w:val="0CD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75680F"/>
    <w:multiLevelType w:val="multilevel"/>
    <w:tmpl w:val="B8A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21421"/>
    <w:multiLevelType w:val="multilevel"/>
    <w:tmpl w:val="C87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7378E7"/>
    <w:multiLevelType w:val="multilevel"/>
    <w:tmpl w:val="175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5B291A"/>
    <w:multiLevelType w:val="multilevel"/>
    <w:tmpl w:val="07D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096899"/>
    <w:multiLevelType w:val="multilevel"/>
    <w:tmpl w:val="1B2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022899"/>
    <w:multiLevelType w:val="multilevel"/>
    <w:tmpl w:val="755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CE484E"/>
    <w:multiLevelType w:val="multilevel"/>
    <w:tmpl w:val="2A0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BB3313"/>
    <w:multiLevelType w:val="multilevel"/>
    <w:tmpl w:val="227C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8"/>
  </w:num>
  <w:num w:numId="4">
    <w:abstractNumId w:val="4"/>
  </w:num>
  <w:num w:numId="5">
    <w:abstractNumId w:val="5"/>
  </w:num>
  <w:num w:numId="6">
    <w:abstractNumId w:val="6"/>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C99"/>
    <w:rsid w:val="008033DF"/>
    <w:rsid w:val="00B10C9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283418">
      <w:bodyDiv w:val="1"/>
      <w:marLeft w:val="0"/>
      <w:marRight w:val="0"/>
      <w:marTop w:val="0"/>
      <w:marBottom w:val="0"/>
      <w:divBdr>
        <w:top w:val="none" w:sz="0" w:space="0" w:color="auto"/>
        <w:left w:val="none" w:sz="0" w:space="0" w:color="auto"/>
        <w:bottom w:val="none" w:sz="0" w:space="0" w:color="auto"/>
        <w:right w:val="none" w:sz="0" w:space="0" w:color="auto"/>
      </w:divBdr>
      <w:divsChild>
        <w:div w:id="516700332">
          <w:marLeft w:val="0"/>
          <w:marRight w:val="0"/>
          <w:marTop w:val="0"/>
          <w:marBottom w:val="0"/>
          <w:divBdr>
            <w:top w:val="none" w:sz="0" w:space="0" w:color="auto"/>
            <w:left w:val="none" w:sz="0" w:space="0" w:color="auto"/>
            <w:bottom w:val="none" w:sz="0" w:space="0" w:color="auto"/>
            <w:right w:val="none" w:sz="0" w:space="0" w:color="auto"/>
          </w:divBdr>
        </w:div>
        <w:div w:id="496532411">
          <w:marLeft w:val="0"/>
          <w:marRight w:val="0"/>
          <w:marTop w:val="0"/>
          <w:marBottom w:val="0"/>
          <w:divBdr>
            <w:top w:val="none" w:sz="0" w:space="0" w:color="auto"/>
            <w:left w:val="none" w:sz="0" w:space="0" w:color="auto"/>
            <w:bottom w:val="none" w:sz="0" w:space="0" w:color="auto"/>
            <w:right w:val="none" w:sz="0" w:space="0" w:color="auto"/>
          </w:divBdr>
        </w:div>
        <w:div w:id="1065954016">
          <w:marLeft w:val="0"/>
          <w:marRight w:val="0"/>
          <w:marTop w:val="0"/>
          <w:marBottom w:val="0"/>
          <w:divBdr>
            <w:top w:val="none" w:sz="0" w:space="0" w:color="auto"/>
            <w:left w:val="none" w:sz="0" w:space="0" w:color="auto"/>
            <w:bottom w:val="none" w:sz="0" w:space="0" w:color="auto"/>
            <w:right w:val="none" w:sz="0" w:space="0" w:color="auto"/>
          </w:divBdr>
        </w:div>
        <w:div w:id="24819449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24953254">
      <w:bodyDiv w:val="1"/>
      <w:marLeft w:val="0"/>
      <w:marRight w:val="0"/>
      <w:marTop w:val="0"/>
      <w:marBottom w:val="0"/>
      <w:divBdr>
        <w:top w:val="none" w:sz="0" w:space="0" w:color="auto"/>
        <w:left w:val="none" w:sz="0" w:space="0" w:color="auto"/>
        <w:bottom w:val="none" w:sz="0" w:space="0" w:color="auto"/>
        <w:right w:val="none" w:sz="0" w:space="0" w:color="auto"/>
      </w:divBdr>
      <w:divsChild>
        <w:div w:id="798260142">
          <w:marLeft w:val="0"/>
          <w:marRight w:val="0"/>
          <w:marTop w:val="0"/>
          <w:marBottom w:val="0"/>
          <w:divBdr>
            <w:top w:val="none" w:sz="0" w:space="0" w:color="auto"/>
            <w:left w:val="none" w:sz="0" w:space="0" w:color="auto"/>
            <w:bottom w:val="none" w:sz="0" w:space="0" w:color="auto"/>
            <w:right w:val="none" w:sz="0" w:space="0" w:color="auto"/>
          </w:divBdr>
        </w:div>
        <w:div w:id="2075619827">
          <w:marLeft w:val="0"/>
          <w:marRight w:val="0"/>
          <w:marTop w:val="0"/>
          <w:marBottom w:val="0"/>
          <w:divBdr>
            <w:top w:val="none" w:sz="0" w:space="0" w:color="auto"/>
            <w:left w:val="none" w:sz="0" w:space="0" w:color="auto"/>
            <w:bottom w:val="none" w:sz="0" w:space="0" w:color="auto"/>
            <w:right w:val="none" w:sz="0" w:space="0" w:color="auto"/>
          </w:divBdr>
        </w:div>
        <w:div w:id="1595554443">
          <w:marLeft w:val="0"/>
          <w:marRight w:val="0"/>
          <w:marTop w:val="0"/>
          <w:marBottom w:val="0"/>
          <w:divBdr>
            <w:top w:val="none" w:sz="0" w:space="0" w:color="auto"/>
            <w:left w:val="none" w:sz="0" w:space="0" w:color="auto"/>
            <w:bottom w:val="none" w:sz="0" w:space="0" w:color="auto"/>
            <w:right w:val="none" w:sz="0" w:space="0" w:color="auto"/>
          </w:divBdr>
        </w:div>
        <w:div w:id="120274013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1541</Words>
  <Characters>8481</Characters>
  <Application>Microsoft Office Word</Application>
  <DocSecurity>0</DocSecurity>
  <Lines>70</Lines>
  <Paragraphs>20</Paragraphs>
  <ScaleCrop>false</ScaleCrop>
  <Company>HP</Company>
  <LinksUpToDate>false</LinksUpToDate>
  <CharactersWithSpaces>10002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2026-09-04T23:37:00Z</dcterms:created>
  <dcterms:modified xsi:type="dcterms:W3CDTF">2026-09-04T23:40:00Z</dcterms:modified>
</cp:coreProperties>
</file>