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45713" w:rsidRPr="00345713" w:rsidRDefault="00345713" w:rsidP="00345713">
      <w:pPr>
        <w:spacing w:line="480" w:lineRule="auto"/>
        <w:rPr>
          <w:rFonts w:ascii="Arial" w:eastAsia="Times New Roman" w:hAnsi="Arial" w:cs="Arial"/>
          <w:kern w:val="0"/>
          <w:lang w:eastAsia="es-US"/>
          <w14:ligatures w14:val="none"/>
        </w:rPr>
      </w:pPr>
      <w:r w:rsidRPr="00345713">
        <w:rPr>
          <w:rFonts w:ascii="Arial" w:hAnsi="Arial" w:cs="Arial"/>
          <w:noProof/>
          <w:lang w:eastAsia="es-US"/>
        </w:rPr>
        <w:drawing>
          <wp:inline distT="0" distB="0" distL="0" distR="0" wp14:anchorId="04716012" wp14:editId="0C7F53BB">
            <wp:extent cx="3086100" cy="892932"/>
            <wp:effectExtent l="0" t="0" r="0" b="2540"/>
            <wp:docPr id="3" name="Imagen 3" descr="C:\Users\gerso\AppData\Local\Microsoft\Windows\INetCache\Content.MSO\28B2F17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so\AppData\Local\Microsoft\Windows\INetCache\Content.MSO\28B2F176.tm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60974" cy="914596"/>
                    </a:xfrm>
                    <a:prstGeom prst="rect">
                      <a:avLst/>
                    </a:prstGeom>
                    <a:noFill/>
                    <a:ln>
                      <a:noFill/>
                    </a:ln>
                  </pic:spPr>
                </pic:pic>
              </a:graphicData>
            </a:graphic>
          </wp:inline>
        </w:drawing>
      </w:r>
    </w:p>
    <w:p w:rsidR="00345713" w:rsidRPr="00345713" w:rsidRDefault="00345713" w:rsidP="00345713">
      <w:pPr>
        <w:spacing w:after="0" w:line="240" w:lineRule="auto"/>
        <w:jc w:val="center"/>
        <w:rPr>
          <w:rFonts w:ascii="Arial" w:eastAsia="Times New Roman" w:hAnsi="Arial" w:cs="Arial"/>
          <w:kern w:val="0"/>
          <w:lang w:eastAsia="es-US"/>
          <w14:ligatures w14:val="none"/>
        </w:rPr>
      </w:pPr>
      <w:r w:rsidRPr="00345713">
        <w:rPr>
          <w:rFonts w:ascii="Arial" w:eastAsia="Times New Roman" w:hAnsi="Arial" w:cs="Arial"/>
          <w:b/>
          <w:bCs/>
          <w:color w:val="000000"/>
          <w:kern w:val="0"/>
          <w:lang w:eastAsia="es-US"/>
          <w14:ligatures w14:val="none"/>
        </w:rPr>
        <w:t>Área de Conocimiento de Tecnología de la Información y Comunicación</w:t>
      </w:r>
    </w:p>
    <w:p w:rsidR="00345713" w:rsidRPr="00345713" w:rsidRDefault="00345713" w:rsidP="00345713">
      <w:pPr>
        <w:spacing w:after="0" w:line="240" w:lineRule="auto"/>
        <w:rPr>
          <w:rFonts w:ascii="Arial" w:eastAsia="Times New Roman" w:hAnsi="Arial" w:cs="Arial"/>
          <w:kern w:val="0"/>
          <w:lang w:eastAsia="es-US"/>
          <w14:ligatures w14:val="none"/>
        </w:rPr>
      </w:pPr>
    </w:p>
    <w:p w:rsidR="00345713" w:rsidRPr="00345713" w:rsidRDefault="00345713" w:rsidP="00345713">
      <w:pPr>
        <w:spacing w:after="0" w:line="240" w:lineRule="auto"/>
        <w:rPr>
          <w:rFonts w:ascii="Arial" w:eastAsia="Times New Roman" w:hAnsi="Arial" w:cs="Arial"/>
          <w:kern w:val="0"/>
          <w:lang w:eastAsia="es-US"/>
          <w14:ligatures w14:val="none"/>
        </w:rPr>
      </w:pPr>
    </w:p>
    <w:p w:rsidR="00345713" w:rsidRPr="00345713" w:rsidRDefault="00345713" w:rsidP="00345713">
      <w:pPr>
        <w:spacing w:after="0" w:line="240" w:lineRule="auto"/>
        <w:jc w:val="center"/>
        <w:rPr>
          <w:rFonts w:ascii="Arial" w:eastAsia="Times New Roman" w:hAnsi="Arial" w:cs="Arial"/>
          <w:b/>
          <w:bCs/>
          <w:color w:val="000000"/>
          <w:kern w:val="0"/>
          <w:lang w:eastAsia="es-US"/>
          <w14:ligatures w14:val="none"/>
        </w:rPr>
      </w:pPr>
      <w:r w:rsidRPr="00345713">
        <w:rPr>
          <w:rFonts w:ascii="Arial" w:eastAsia="Times New Roman" w:hAnsi="Arial" w:cs="Arial"/>
          <w:b/>
          <w:bCs/>
          <w:color w:val="000000"/>
          <w:kern w:val="0"/>
          <w:lang w:eastAsia="es-US"/>
          <w14:ligatures w14:val="none"/>
        </w:rPr>
        <w:t>Administración informática</w:t>
      </w:r>
    </w:p>
    <w:p w:rsidR="00345713" w:rsidRPr="00345713" w:rsidRDefault="00345713" w:rsidP="00345713">
      <w:pPr>
        <w:spacing w:after="0" w:line="240" w:lineRule="auto"/>
        <w:jc w:val="center"/>
        <w:rPr>
          <w:rFonts w:ascii="Arial" w:eastAsia="Times New Roman" w:hAnsi="Arial" w:cs="Arial"/>
          <w:b/>
          <w:bCs/>
          <w:color w:val="000000"/>
          <w:kern w:val="0"/>
          <w:lang w:eastAsia="es-US"/>
          <w14:ligatures w14:val="none"/>
        </w:rPr>
      </w:pPr>
    </w:p>
    <w:p w:rsidR="00345713" w:rsidRPr="00345713" w:rsidRDefault="00345713" w:rsidP="00345713">
      <w:pPr>
        <w:spacing w:after="0" w:line="240" w:lineRule="auto"/>
        <w:jc w:val="center"/>
        <w:rPr>
          <w:rFonts w:ascii="Arial" w:eastAsia="Times New Roman" w:hAnsi="Arial" w:cs="Arial"/>
          <w:b/>
          <w:bCs/>
          <w:color w:val="000000"/>
          <w:kern w:val="0"/>
          <w:lang w:eastAsia="es-US"/>
          <w14:ligatures w14:val="none"/>
        </w:rPr>
      </w:pPr>
    </w:p>
    <w:p w:rsidR="00345713" w:rsidRPr="00345713" w:rsidRDefault="00345713" w:rsidP="00345713">
      <w:pPr>
        <w:spacing w:after="0" w:line="240" w:lineRule="auto"/>
        <w:jc w:val="center"/>
        <w:rPr>
          <w:rFonts w:ascii="Arial" w:eastAsia="Times New Roman" w:hAnsi="Arial" w:cs="Arial"/>
          <w:b/>
          <w:bCs/>
          <w:color w:val="000000"/>
          <w:kern w:val="0"/>
          <w:lang w:eastAsia="es-US"/>
          <w14:ligatures w14:val="none"/>
        </w:rPr>
      </w:pPr>
      <w:r>
        <w:rPr>
          <w:rFonts w:ascii="Arial" w:eastAsia="Times New Roman" w:hAnsi="Arial" w:cs="Arial"/>
          <w:b/>
          <w:bCs/>
          <w:color w:val="000000"/>
          <w:kern w:val="0"/>
          <w:lang w:eastAsia="es-US"/>
          <w14:ligatures w14:val="none"/>
        </w:rPr>
        <w:t>Material de estudio – Unidad I</w:t>
      </w:r>
    </w:p>
    <w:p w:rsidR="00345713" w:rsidRPr="00345713" w:rsidRDefault="00345713" w:rsidP="00345713">
      <w:pPr>
        <w:spacing w:line="240" w:lineRule="auto"/>
        <w:rPr>
          <w:rFonts w:ascii="Arial" w:eastAsia="Times New Roman" w:hAnsi="Arial" w:cs="Arial"/>
          <w:kern w:val="0"/>
          <w:lang w:eastAsia="es-US"/>
          <w14:ligatures w14:val="none"/>
        </w:rPr>
      </w:pPr>
    </w:p>
    <w:p w:rsidR="00345713" w:rsidRPr="00345713" w:rsidRDefault="00345713" w:rsidP="00345713">
      <w:pPr>
        <w:spacing w:line="240" w:lineRule="auto"/>
        <w:rPr>
          <w:rFonts w:ascii="Arial" w:eastAsia="Times New Roman" w:hAnsi="Arial" w:cs="Arial"/>
          <w:kern w:val="0"/>
          <w:lang w:eastAsia="es-US"/>
          <w14:ligatures w14:val="none"/>
        </w:rPr>
      </w:pPr>
    </w:p>
    <w:p w:rsidR="00345713" w:rsidRPr="00345713" w:rsidRDefault="00345713" w:rsidP="00345713">
      <w:pPr>
        <w:spacing w:line="240" w:lineRule="auto"/>
        <w:rPr>
          <w:rFonts w:ascii="Arial" w:hAnsi="Arial" w:cs="Arial"/>
          <w:b/>
          <w:sz w:val="28"/>
        </w:rPr>
      </w:pPr>
      <w:r w:rsidRPr="00345713">
        <w:rPr>
          <w:rFonts w:ascii="Arial" w:hAnsi="Arial" w:cs="Arial"/>
          <w:noProof/>
          <w:lang w:eastAsia="es-US"/>
        </w:rPr>
        <mc:AlternateContent>
          <mc:Choice Requires="wps">
            <w:drawing>
              <wp:anchor distT="0" distB="0" distL="114300" distR="114300" simplePos="0" relativeHeight="251663360" behindDoc="0" locked="0" layoutInCell="1" allowOverlap="1" wp14:anchorId="0BBBE176" wp14:editId="41C52C02">
                <wp:simplePos x="0" y="0"/>
                <wp:positionH relativeFrom="column">
                  <wp:posOffset>1880870</wp:posOffset>
                </wp:positionH>
                <wp:positionV relativeFrom="paragraph">
                  <wp:posOffset>282575</wp:posOffset>
                </wp:positionV>
                <wp:extent cx="0" cy="1983105"/>
                <wp:effectExtent l="76200" t="19050" r="76200" b="74295"/>
                <wp:wrapNone/>
                <wp:docPr id="1253347251" name="Straight Connector 5"/>
                <wp:cNvGraphicFramePr/>
                <a:graphic xmlns:a="http://schemas.openxmlformats.org/drawingml/2006/main">
                  <a:graphicData uri="http://schemas.microsoft.com/office/word/2010/wordprocessingShape">
                    <wps:wsp>
                      <wps:cNvCnPr/>
                      <wps:spPr>
                        <a:xfrm>
                          <a:off x="0" y="0"/>
                          <a:ext cx="0" cy="1983105"/>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5"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8.1pt,22.25pt" to="148.1pt,17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" strokecolor="black [3200]" strokeweight="2.25pt">
                <v:shadow on="t" color="black" opacity="22937f" origin=",.5" offset="0,.63889mm"/>
              </v:line>
            </w:pict>
          </mc:Fallback>
        </mc:AlternateContent>
      </w:r>
      <w:r w:rsidRPr="00345713">
        <w:rPr>
          <w:rFonts w:ascii="Arial" w:hAnsi="Arial" w:cs="Arial"/>
          <w:noProof/>
          <w:lang w:eastAsia="es-US"/>
        </w:rPr>
        <mc:AlternateContent>
          <mc:Choice Requires="wps">
            <w:drawing>
              <wp:anchor distT="0" distB="0" distL="114300" distR="114300" simplePos="0" relativeHeight="251662336" behindDoc="0" locked="0" layoutInCell="1" allowOverlap="1" wp14:anchorId="44360EC9" wp14:editId="68E2087D">
                <wp:simplePos x="0" y="0"/>
                <wp:positionH relativeFrom="column">
                  <wp:posOffset>-110490</wp:posOffset>
                </wp:positionH>
                <wp:positionV relativeFrom="paragraph">
                  <wp:posOffset>327660</wp:posOffset>
                </wp:positionV>
                <wp:extent cx="9525" cy="1895475"/>
                <wp:effectExtent l="76200" t="19050" r="66675" b="66675"/>
                <wp:wrapNone/>
                <wp:docPr id="1702746262" name="Straight Connector 3"/>
                <wp:cNvGraphicFramePr/>
                <a:graphic xmlns:a="http://schemas.openxmlformats.org/drawingml/2006/main">
                  <a:graphicData uri="http://schemas.microsoft.com/office/word/2010/wordprocessingShape">
                    <wps:wsp>
                      <wps:cNvCnPr/>
                      <wps:spPr>
                        <a:xfrm flipH="1">
                          <a:off x="0" y="0"/>
                          <a:ext cx="9525" cy="1895475"/>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 o:spid="_x0000_s1026" style="position:absolute;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7pt,25.8pt" to="-7.95pt,17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" strokecolor="black [3200]" strokeweight="2.25pt">
                <v:shadow on="t" color="black" opacity="22937f" origin=",.5" offset="0,.63889mm"/>
              </v:line>
            </w:pict>
          </mc:Fallback>
        </mc:AlternateContent>
      </w:r>
      <w:r w:rsidRPr="00345713">
        <w:rPr>
          <w:rFonts w:ascii="Arial" w:hAnsi="Arial" w:cs="Arial"/>
          <w:noProof/>
          <w:lang w:eastAsia="es-US"/>
        </w:rPr>
        <mc:AlternateContent>
          <mc:Choice Requires="wps">
            <w:drawing>
              <wp:anchor distT="45720" distB="45720" distL="114300" distR="114300" simplePos="0" relativeHeight="251660288" behindDoc="0" locked="0" layoutInCell="1" allowOverlap="1" wp14:anchorId="426C8A96" wp14:editId="590D7AE7">
                <wp:simplePos x="0" y="0"/>
                <wp:positionH relativeFrom="margin">
                  <wp:posOffset>1840230</wp:posOffset>
                </wp:positionH>
                <wp:positionV relativeFrom="paragraph">
                  <wp:posOffset>464185</wp:posOffset>
                </wp:positionV>
                <wp:extent cx="1657350" cy="1943100"/>
                <wp:effectExtent l="0" t="0" r="0" b="0"/>
                <wp:wrapSquare wrapText="bothSides"/>
                <wp:docPr id="16653278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7350" cy="1943100"/>
                        </a:xfrm>
                        <a:prstGeom prst="rect">
                          <a:avLst/>
                        </a:prstGeom>
                        <a:solidFill>
                          <a:srgbClr val="FFFFFF"/>
                        </a:solidFill>
                        <a:ln w="9525">
                          <a:noFill/>
                          <a:miter lim="800000"/>
                          <a:headEnd/>
                          <a:tailEnd/>
                        </a:ln>
                      </wps:spPr>
                      <wps:txbx>
                        <w:txbxContent>
                          <w:p w:rsidR="00345713" w:rsidRDefault="00345713" w:rsidP="00345713">
                            <w:pPr>
                              <w:spacing w:line="240" w:lineRule="auto"/>
                              <w:rPr>
                                <w:rFonts w:ascii="Arial" w:hAnsi="Arial" w:cs="Arial"/>
                                <w:lang w:val="es-NI"/>
                              </w:rPr>
                            </w:pPr>
                            <w:r w:rsidRPr="001375EC">
                              <w:rPr>
                                <w:rFonts w:ascii="Arial" w:hAnsi="Arial" w:cs="Arial"/>
                                <w:lang w:val="es-NI"/>
                              </w:rPr>
                              <w:t xml:space="preserve">Br. </w:t>
                            </w:r>
                            <w:proofErr w:type="spellStart"/>
                            <w:r>
                              <w:rPr>
                                <w:rFonts w:ascii="Arial" w:hAnsi="Arial" w:cs="Arial"/>
                                <w:lang w:val="es-NI"/>
                              </w:rPr>
                              <w:t>Quiezel</w:t>
                            </w:r>
                            <w:proofErr w:type="spellEnd"/>
                            <w:r>
                              <w:rPr>
                                <w:rFonts w:ascii="Arial" w:hAnsi="Arial" w:cs="Arial"/>
                                <w:lang w:val="es-NI"/>
                              </w:rPr>
                              <w:t xml:space="preserve"> </w:t>
                            </w:r>
                            <w:proofErr w:type="spellStart"/>
                            <w:r>
                              <w:rPr>
                                <w:rFonts w:ascii="Arial" w:hAnsi="Arial" w:cs="Arial"/>
                                <w:lang w:val="es-NI"/>
                              </w:rPr>
                              <w:t>Sinai</w:t>
                            </w:r>
                            <w:proofErr w:type="spellEnd"/>
                            <w:r>
                              <w:rPr>
                                <w:rFonts w:ascii="Arial" w:hAnsi="Arial" w:cs="Arial"/>
                                <w:lang w:val="es-NI"/>
                              </w:rPr>
                              <w:t xml:space="preserve"> </w:t>
                            </w:r>
                            <w:proofErr w:type="spellStart"/>
                            <w:r>
                              <w:rPr>
                                <w:rFonts w:ascii="Arial" w:hAnsi="Arial" w:cs="Arial"/>
                                <w:lang w:val="es-NI"/>
                              </w:rPr>
                              <w:t>Villagra</w:t>
                            </w:r>
                            <w:proofErr w:type="spellEnd"/>
                            <w:r>
                              <w:rPr>
                                <w:rFonts w:ascii="Arial" w:hAnsi="Arial" w:cs="Arial"/>
                                <w:lang w:val="es-NI"/>
                              </w:rPr>
                              <w:t xml:space="preserve"> Mena</w:t>
                            </w:r>
                          </w:p>
                          <w:p w:rsidR="00345713" w:rsidRPr="00826CF6" w:rsidRDefault="00345713" w:rsidP="00345713">
                            <w:pPr>
                              <w:spacing w:line="240" w:lineRule="auto"/>
                              <w:rPr>
                                <w:rFonts w:ascii="Arial" w:hAnsi="Arial" w:cs="Arial"/>
                                <w:lang w:val="es-NI"/>
                              </w:rPr>
                            </w:pPr>
                          </w:p>
                          <w:tbl>
                            <w:tblPr>
                              <w:tblW w:w="30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tblGrid>
                            <w:tr w:rsidR="00345713" w:rsidRPr="00136806">
                              <w:tc>
                                <w:tcPr>
                                  <w:tcW w:w="3000" w:type="dxa"/>
                                  <w:tcBorders>
                                    <w:top w:val="nil"/>
                                    <w:left w:val="nil"/>
                                    <w:bottom w:val="nil"/>
                                    <w:right w:val="nil"/>
                                  </w:tcBorders>
                                  <w:vAlign w:val="center"/>
                                  <w:hideMark/>
                                </w:tcPr>
                                <w:p w:rsidR="00345713" w:rsidRPr="00136806" w:rsidRDefault="00345713" w:rsidP="00136806">
                                  <w:pPr>
                                    <w:spacing w:line="240" w:lineRule="auto"/>
                                    <w:rPr>
                                      <w:rFonts w:ascii="Arial" w:hAnsi="Arial" w:cs="Arial"/>
                                      <w:lang w:val="en-US"/>
                                    </w:rPr>
                                  </w:pPr>
                                  <w:r w:rsidRPr="00136806">
                                    <w:rPr>
                                      <w:rFonts w:ascii="Arial" w:hAnsi="Arial" w:cs="Arial"/>
                                      <w:lang w:val="en-US"/>
                                    </w:rPr>
                                    <w:t xml:space="preserve">Br. </w:t>
                                  </w:r>
                                  <w:proofErr w:type="spellStart"/>
                                  <w:r w:rsidRPr="00136806">
                                    <w:rPr>
                                      <w:rFonts w:ascii="Arial" w:hAnsi="Arial" w:cs="Arial"/>
                                      <w:lang w:val="en-US"/>
                                    </w:rPr>
                                    <w:t>Neyli</w:t>
                                  </w:r>
                                  <w:proofErr w:type="spellEnd"/>
                                  <w:r w:rsidRPr="00136806">
                                    <w:rPr>
                                      <w:rFonts w:ascii="Arial" w:hAnsi="Arial" w:cs="Arial"/>
                                      <w:lang w:val="en-US"/>
                                    </w:rPr>
                                    <w:t xml:space="preserve"> </w:t>
                                  </w:r>
                                  <w:proofErr w:type="spellStart"/>
                                  <w:r w:rsidRPr="00136806">
                                    <w:rPr>
                                      <w:rFonts w:ascii="Arial" w:hAnsi="Arial" w:cs="Arial"/>
                                      <w:lang w:val="en-US"/>
                                    </w:rPr>
                                    <w:t>Arlette</w:t>
                                  </w:r>
                                  <w:proofErr w:type="spellEnd"/>
                                  <w:r w:rsidRPr="00136806">
                                    <w:rPr>
                                      <w:rFonts w:ascii="Arial" w:hAnsi="Arial" w:cs="Arial"/>
                                      <w:lang w:val="en-US"/>
                                    </w:rPr>
                                    <w:t xml:space="preserve"> Madriz </w:t>
                                  </w:r>
                                  <w:proofErr w:type="spellStart"/>
                                  <w:r w:rsidRPr="00136806">
                                    <w:rPr>
                                      <w:rFonts w:ascii="Arial" w:hAnsi="Arial" w:cs="Arial"/>
                                      <w:lang w:val="en-US"/>
                                    </w:rPr>
                                    <w:t>Soval</w:t>
                                  </w:r>
                                  <w:r>
                                    <w:rPr>
                                      <w:rFonts w:ascii="Arial" w:hAnsi="Arial" w:cs="Arial"/>
                                      <w:lang w:val="en-US"/>
                                    </w:rPr>
                                    <w:t>barro</w:t>
                                  </w:r>
                                  <w:proofErr w:type="spellEnd"/>
                                </w:p>
                              </w:tc>
                            </w:tr>
                            <w:tr w:rsidR="00345713" w:rsidRPr="00136806">
                              <w:tc>
                                <w:tcPr>
                                  <w:tcW w:w="3000" w:type="dxa"/>
                                  <w:tcBorders>
                                    <w:top w:val="nil"/>
                                    <w:left w:val="nil"/>
                                    <w:bottom w:val="nil"/>
                                    <w:right w:val="nil"/>
                                  </w:tcBorders>
                                  <w:vAlign w:val="center"/>
                                  <w:hideMark/>
                                </w:tcPr>
                                <w:p w:rsidR="00345713" w:rsidRPr="00136806" w:rsidRDefault="00345713" w:rsidP="00B66565">
                                  <w:pPr>
                                    <w:spacing w:line="240" w:lineRule="auto"/>
                                    <w:rPr>
                                      <w:rFonts w:ascii="Times New Roman" w:hAnsi="Times New Roman" w:cs="Times New Roman"/>
                                      <w:sz w:val="26"/>
                                      <w:szCs w:val="26"/>
                                      <w:lang w:val="en-US"/>
                                    </w:rPr>
                                  </w:pPr>
                                </w:p>
                              </w:tc>
                            </w:tr>
                          </w:tbl>
                          <w:p w:rsidR="00345713" w:rsidRPr="00136806" w:rsidRDefault="00345713" w:rsidP="00345713">
                            <w:pPr>
                              <w:spacing w:line="240" w:lineRule="auto"/>
                              <w:rPr>
                                <w:rFonts w:ascii="Times New Roman" w:hAnsi="Times New Roman" w:cs="Times New Roman"/>
                                <w:sz w:val="26"/>
                                <w:szCs w:val="26"/>
                                <w:lang w:val="en-US"/>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144.9pt;margin-top:36.55pt;width:130.5pt;height:153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" stroked="f">
                <v:textbox>
                  <w:txbxContent>
                    <w:p w:rsidR="00345713" w:rsidRDefault="00345713" w:rsidP="00345713">
                      <w:pPr>
                        <w:spacing w:line="240" w:lineRule="auto"/>
                        <w:rPr>
                          <w:rFonts w:ascii="Arial" w:hAnsi="Arial" w:cs="Arial"/>
                          <w:lang w:val="es-NI"/>
                        </w:rPr>
                      </w:pPr>
                      <w:r w:rsidRPr="001375EC">
                        <w:rPr>
                          <w:rFonts w:ascii="Arial" w:hAnsi="Arial" w:cs="Arial"/>
                          <w:lang w:val="es-NI"/>
                        </w:rPr>
                        <w:t xml:space="preserve">Br. </w:t>
                      </w:r>
                      <w:proofErr w:type="spellStart"/>
                      <w:r>
                        <w:rPr>
                          <w:rFonts w:ascii="Arial" w:hAnsi="Arial" w:cs="Arial"/>
                          <w:lang w:val="es-NI"/>
                        </w:rPr>
                        <w:t>Quiezel</w:t>
                      </w:r>
                      <w:proofErr w:type="spellEnd"/>
                      <w:r>
                        <w:rPr>
                          <w:rFonts w:ascii="Arial" w:hAnsi="Arial" w:cs="Arial"/>
                          <w:lang w:val="es-NI"/>
                        </w:rPr>
                        <w:t xml:space="preserve"> </w:t>
                      </w:r>
                      <w:proofErr w:type="spellStart"/>
                      <w:r>
                        <w:rPr>
                          <w:rFonts w:ascii="Arial" w:hAnsi="Arial" w:cs="Arial"/>
                          <w:lang w:val="es-NI"/>
                        </w:rPr>
                        <w:t>Sinai</w:t>
                      </w:r>
                      <w:proofErr w:type="spellEnd"/>
                      <w:r>
                        <w:rPr>
                          <w:rFonts w:ascii="Arial" w:hAnsi="Arial" w:cs="Arial"/>
                          <w:lang w:val="es-NI"/>
                        </w:rPr>
                        <w:t xml:space="preserve"> </w:t>
                      </w:r>
                      <w:proofErr w:type="spellStart"/>
                      <w:r>
                        <w:rPr>
                          <w:rFonts w:ascii="Arial" w:hAnsi="Arial" w:cs="Arial"/>
                          <w:lang w:val="es-NI"/>
                        </w:rPr>
                        <w:t>Villagra</w:t>
                      </w:r>
                      <w:proofErr w:type="spellEnd"/>
                      <w:r>
                        <w:rPr>
                          <w:rFonts w:ascii="Arial" w:hAnsi="Arial" w:cs="Arial"/>
                          <w:lang w:val="es-NI"/>
                        </w:rPr>
                        <w:t xml:space="preserve"> Mena</w:t>
                      </w:r>
                    </w:p>
                    <w:p w:rsidR="00345713" w:rsidRPr="00826CF6" w:rsidRDefault="00345713" w:rsidP="00345713">
                      <w:pPr>
                        <w:spacing w:line="240" w:lineRule="auto"/>
                        <w:rPr>
                          <w:rFonts w:ascii="Arial" w:hAnsi="Arial" w:cs="Arial"/>
                          <w:lang w:val="es-NI"/>
                        </w:rPr>
                      </w:pPr>
                    </w:p>
                    <w:tbl>
                      <w:tblPr>
                        <w:tblW w:w="30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tblGrid>
                      <w:tr w:rsidR="00345713" w:rsidRPr="00136806">
                        <w:tc>
                          <w:tcPr>
                            <w:tcW w:w="3000" w:type="dxa"/>
                            <w:tcBorders>
                              <w:top w:val="nil"/>
                              <w:left w:val="nil"/>
                              <w:bottom w:val="nil"/>
                              <w:right w:val="nil"/>
                            </w:tcBorders>
                            <w:vAlign w:val="center"/>
                            <w:hideMark/>
                          </w:tcPr>
                          <w:p w:rsidR="00345713" w:rsidRPr="00136806" w:rsidRDefault="00345713" w:rsidP="00136806">
                            <w:pPr>
                              <w:spacing w:line="240" w:lineRule="auto"/>
                              <w:rPr>
                                <w:rFonts w:ascii="Arial" w:hAnsi="Arial" w:cs="Arial"/>
                                <w:lang w:val="en-US"/>
                              </w:rPr>
                            </w:pPr>
                            <w:r w:rsidRPr="00136806">
                              <w:rPr>
                                <w:rFonts w:ascii="Arial" w:hAnsi="Arial" w:cs="Arial"/>
                                <w:lang w:val="en-US"/>
                              </w:rPr>
                              <w:t xml:space="preserve">Br. </w:t>
                            </w:r>
                            <w:proofErr w:type="spellStart"/>
                            <w:r w:rsidRPr="00136806">
                              <w:rPr>
                                <w:rFonts w:ascii="Arial" w:hAnsi="Arial" w:cs="Arial"/>
                                <w:lang w:val="en-US"/>
                              </w:rPr>
                              <w:t>Neyli</w:t>
                            </w:r>
                            <w:proofErr w:type="spellEnd"/>
                            <w:r w:rsidRPr="00136806">
                              <w:rPr>
                                <w:rFonts w:ascii="Arial" w:hAnsi="Arial" w:cs="Arial"/>
                                <w:lang w:val="en-US"/>
                              </w:rPr>
                              <w:t xml:space="preserve"> </w:t>
                            </w:r>
                            <w:proofErr w:type="spellStart"/>
                            <w:r w:rsidRPr="00136806">
                              <w:rPr>
                                <w:rFonts w:ascii="Arial" w:hAnsi="Arial" w:cs="Arial"/>
                                <w:lang w:val="en-US"/>
                              </w:rPr>
                              <w:t>Arlette</w:t>
                            </w:r>
                            <w:proofErr w:type="spellEnd"/>
                            <w:r w:rsidRPr="00136806">
                              <w:rPr>
                                <w:rFonts w:ascii="Arial" w:hAnsi="Arial" w:cs="Arial"/>
                                <w:lang w:val="en-US"/>
                              </w:rPr>
                              <w:t xml:space="preserve"> Madriz </w:t>
                            </w:r>
                            <w:proofErr w:type="spellStart"/>
                            <w:r w:rsidRPr="00136806">
                              <w:rPr>
                                <w:rFonts w:ascii="Arial" w:hAnsi="Arial" w:cs="Arial"/>
                                <w:lang w:val="en-US"/>
                              </w:rPr>
                              <w:t>Soval</w:t>
                            </w:r>
                            <w:r>
                              <w:rPr>
                                <w:rFonts w:ascii="Arial" w:hAnsi="Arial" w:cs="Arial"/>
                                <w:lang w:val="en-US"/>
                              </w:rPr>
                              <w:t>barro</w:t>
                            </w:r>
                            <w:proofErr w:type="spellEnd"/>
                          </w:p>
                        </w:tc>
                      </w:tr>
                      <w:tr w:rsidR="00345713" w:rsidRPr="00136806">
                        <w:tc>
                          <w:tcPr>
                            <w:tcW w:w="3000" w:type="dxa"/>
                            <w:tcBorders>
                              <w:top w:val="nil"/>
                              <w:left w:val="nil"/>
                              <w:bottom w:val="nil"/>
                              <w:right w:val="nil"/>
                            </w:tcBorders>
                            <w:vAlign w:val="center"/>
                            <w:hideMark/>
                          </w:tcPr>
                          <w:p w:rsidR="00345713" w:rsidRPr="00136806" w:rsidRDefault="00345713" w:rsidP="00B66565">
                            <w:pPr>
                              <w:spacing w:line="240" w:lineRule="auto"/>
                              <w:rPr>
                                <w:rFonts w:ascii="Times New Roman" w:hAnsi="Times New Roman" w:cs="Times New Roman"/>
                                <w:sz w:val="26"/>
                                <w:szCs w:val="26"/>
                                <w:lang w:val="en-US"/>
                              </w:rPr>
                            </w:pPr>
                          </w:p>
                        </w:tc>
                      </w:tr>
                    </w:tbl>
                    <w:p w:rsidR="00345713" w:rsidRPr="00136806" w:rsidRDefault="00345713" w:rsidP="00345713">
                      <w:pPr>
                        <w:spacing w:line="240" w:lineRule="auto"/>
                        <w:rPr>
                          <w:rFonts w:ascii="Times New Roman" w:hAnsi="Times New Roman" w:cs="Times New Roman"/>
                          <w:sz w:val="26"/>
                          <w:szCs w:val="26"/>
                          <w:lang w:val="en-US"/>
                        </w:rPr>
                      </w:pPr>
                    </w:p>
                  </w:txbxContent>
                </v:textbox>
                <w10:wrap type="square" anchorx="margin"/>
              </v:shape>
            </w:pict>
          </mc:Fallback>
        </mc:AlternateContent>
      </w:r>
      <w:r w:rsidRPr="00345713">
        <w:rPr>
          <w:rFonts w:ascii="Arial" w:hAnsi="Arial" w:cs="Arial"/>
          <w:noProof/>
          <w:lang w:eastAsia="es-US"/>
        </w:rPr>
        <mc:AlternateContent>
          <mc:Choice Requires="wps">
            <w:drawing>
              <wp:anchor distT="45720" distB="45720" distL="114300" distR="114300" simplePos="0" relativeHeight="251659264" behindDoc="0" locked="0" layoutInCell="1" allowOverlap="1" wp14:anchorId="7530C4A9" wp14:editId="6AF571F1">
                <wp:simplePos x="0" y="0"/>
                <wp:positionH relativeFrom="margin">
                  <wp:posOffset>-76200</wp:posOffset>
                </wp:positionH>
                <wp:positionV relativeFrom="paragraph">
                  <wp:posOffset>323850</wp:posOffset>
                </wp:positionV>
                <wp:extent cx="1657350" cy="2169795"/>
                <wp:effectExtent l="0" t="0" r="0" b="1905"/>
                <wp:wrapSquare wrapText="bothSides"/>
                <wp:docPr id="198244389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7350" cy="2169795"/>
                        </a:xfrm>
                        <a:prstGeom prst="rect">
                          <a:avLst/>
                        </a:prstGeom>
                        <a:solidFill>
                          <a:srgbClr val="FFFFFF"/>
                        </a:solidFill>
                        <a:ln w="9525">
                          <a:noFill/>
                          <a:miter lim="800000"/>
                          <a:headEnd/>
                          <a:tailEnd/>
                        </a:ln>
                      </wps:spPr>
                      <wps:txbx>
                        <w:txbxContent>
                          <w:p w:rsidR="00345713" w:rsidRPr="001375EC" w:rsidRDefault="00345713" w:rsidP="00345713">
                            <w:pPr>
                              <w:spacing w:line="240" w:lineRule="auto"/>
                              <w:rPr>
                                <w:rFonts w:ascii="Arial" w:hAnsi="Arial" w:cs="Arial"/>
                              </w:rPr>
                            </w:pPr>
                            <w:r w:rsidRPr="001375EC">
                              <w:rPr>
                                <w:rFonts w:ascii="Arial" w:hAnsi="Arial" w:cs="Arial"/>
                              </w:rPr>
                              <w:t>Br. Gerson Antonio Valdivia</w:t>
                            </w:r>
                          </w:p>
                          <w:p w:rsidR="00345713" w:rsidRDefault="00345713" w:rsidP="00345713">
                            <w:pPr>
                              <w:spacing w:line="240" w:lineRule="auto"/>
                              <w:rPr>
                                <w:rFonts w:ascii="Arial" w:hAnsi="Arial" w:cs="Arial"/>
                              </w:rPr>
                            </w:pPr>
                          </w:p>
                          <w:p w:rsidR="00345713" w:rsidRPr="00C314E8" w:rsidRDefault="00345713" w:rsidP="00345713">
                            <w:pPr>
                              <w:spacing w:line="240" w:lineRule="auto"/>
                              <w:rPr>
                                <w:rFonts w:ascii="Arial" w:hAnsi="Arial" w:cs="Arial"/>
                              </w:rPr>
                            </w:pPr>
                            <w:r w:rsidRPr="00136806">
                              <w:rPr>
                                <w:rFonts w:ascii="Arial" w:hAnsi="Arial" w:cs="Arial"/>
                              </w:rPr>
                              <w:t xml:space="preserve">Br. Cesar </w:t>
                            </w:r>
                            <w:r>
                              <w:rPr>
                                <w:rFonts w:ascii="Arial" w:hAnsi="Arial" w:cs="Arial"/>
                              </w:rPr>
                              <w:t xml:space="preserve">José </w:t>
                            </w:r>
                            <w:r w:rsidRPr="00136806">
                              <w:rPr>
                                <w:rFonts w:ascii="Arial" w:hAnsi="Arial" w:cs="Arial"/>
                              </w:rPr>
                              <w:t>Cerda</w:t>
                            </w:r>
                            <w:r>
                              <w:rPr>
                                <w:rFonts w:ascii="Arial" w:hAnsi="Arial" w:cs="Arial"/>
                              </w:rPr>
                              <w:t xml:space="preserve"> Maldonado</w:t>
                            </w:r>
                          </w:p>
                          <w:p w:rsidR="00345713" w:rsidRPr="00345713" w:rsidRDefault="00345713" w:rsidP="00345713">
                            <w:pPr>
                              <w:spacing w:line="240" w:lineRule="auto"/>
                              <w:rPr>
                                <w:rFonts w:ascii="Arial" w:hAnsi="Arial" w:cs="Arial"/>
                              </w:rPr>
                            </w:pPr>
                          </w:p>
                          <w:p w:rsidR="00345713" w:rsidRPr="00345713" w:rsidRDefault="00345713" w:rsidP="00345713">
                            <w:pPr>
                              <w:spacing w:line="240" w:lineRule="auto"/>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4" o:spid="_x0000_s1027" type="#_x0000_t202" style="position:absolute;margin-left:-6pt;margin-top:25.5pt;width:130.5pt;height:170.8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" stroked="f">
                <v:textbox>
                  <w:txbxContent>
                    <w:p w:rsidR="00345713" w:rsidRPr="001375EC" w:rsidRDefault="00345713" w:rsidP="00345713">
                      <w:pPr>
                        <w:spacing w:line="240" w:lineRule="auto"/>
                        <w:rPr>
                          <w:rFonts w:ascii="Arial" w:hAnsi="Arial" w:cs="Arial"/>
                        </w:rPr>
                      </w:pPr>
                      <w:r w:rsidRPr="001375EC">
                        <w:rPr>
                          <w:rFonts w:ascii="Arial" w:hAnsi="Arial" w:cs="Arial"/>
                        </w:rPr>
                        <w:t>Br. Gerson Antonio Valdivia</w:t>
                      </w:r>
                    </w:p>
                    <w:p w:rsidR="00345713" w:rsidRDefault="00345713" w:rsidP="00345713">
                      <w:pPr>
                        <w:spacing w:line="240" w:lineRule="auto"/>
                        <w:rPr>
                          <w:rFonts w:ascii="Arial" w:hAnsi="Arial" w:cs="Arial"/>
                        </w:rPr>
                      </w:pPr>
                    </w:p>
                    <w:p w:rsidR="00345713" w:rsidRPr="00C314E8" w:rsidRDefault="00345713" w:rsidP="00345713">
                      <w:pPr>
                        <w:spacing w:line="240" w:lineRule="auto"/>
                        <w:rPr>
                          <w:rFonts w:ascii="Arial" w:hAnsi="Arial" w:cs="Arial"/>
                        </w:rPr>
                      </w:pPr>
                      <w:r w:rsidRPr="00136806">
                        <w:rPr>
                          <w:rFonts w:ascii="Arial" w:hAnsi="Arial" w:cs="Arial"/>
                        </w:rPr>
                        <w:t xml:space="preserve">Br. Cesar </w:t>
                      </w:r>
                      <w:r>
                        <w:rPr>
                          <w:rFonts w:ascii="Arial" w:hAnsi="Arial" w:cs="Arial"/>
                        </w:rPr>
                        <w:t xml:space="preserve">José </w:t>
                      </w:r>
                      <w:r w:rsidRPr="00136806">
                        <w:rPr>
                          <w:rFonts w:ascii="Arial" w:hAnsi="Arial" w:cs="Arial"/>
                        </w:rPr>
                        <w:t>Cerda</w:t>
                      </w:r>
                      <w:r>
                        <w:rPr>
                          <w:rFonts w:ascii="Arial" w:hAnsi="Arial" w:cs="Arial"/>
                        </w:rPr>
                        <w:t xml:space="preserve"> Maldonado</w:t>
                      </w:r>
                    </w:p>
                    <w:p w:rsidR="00345713" w:rsidRPr="00345713" w:rsidRDefault="00345713" w:rsidP="00345713">
                      <w:pPr>
                        <w:spacing w:line="240" w:lineRule="auto"/>
                        <w:rPr>
                          <w:rFonts w:ascii="Arial" w:hAnsi="Arial" w:cs="Arial"/>
                        </w:rPr>
                      </w:pPr>
                    </w:p>
                    <w:p w:rsidR="00345713" w:rsidRPr="00345713" w:rsidRDefault="00345713" w:rsidP="00345713">
                      <w:pPr>
                        <w:spacing w:line="240" w:lineRule="auto"/>
                      </w:pPr>
                    </w:p>
                  </w:txbxContent>
                </v:textbox>
                <w10:wrap type="square" anchorx="margin"/>
              </v:shape>
            </w:pict>
          </mc:Fallback>
        </mc:AlternateContent>
      </w:r>
      <w:r w:rsidRPr="00345713">
        <w:rPr>
          <w:rFonts w:ascii="Arial" w:hAnsi="Arial" w:cs="Arial"/>
          <w:b/>
          <w:sz w:val="28"/>
        </w:rPr>
        <w:t xml:space="preserve">Elaborado por:               Docente:                                                                             </w:t>
      </w:r>
    </w:p>
    <w:p w:rsidR="00345713" w:rsidRPr="00345713" w:rsidRDefault="00345713" w:rsidP="00345713">
      <w:pPr>
        <w:spacing w:line="240" w:lineRule="auto"/>
        <w:rPr>
          <w:rFonts w:ascii="Arial" w:hAnsi="Arial" w:cs="Arial"/>
          <w:b/>
          <w:sz w:val="28"/>
        </w:rPr>
      </w:pPr>
      <w:r w:rsidRPr="00345713">
        <w:rPr>
          <w:rFonts w:ascii="Arial" w:hAnsi="Arial" w:cs="Arial"/>
          <w:noProof/>
          <w:lang w:eastAsia="es-US"/>
        </w:rPr>
        <mc:AlternateContent>
          <mc:Choice Requires="wps">
            <w:drawing>
              <wp:anchor distT="45720" distB="45720" distL="114300" distR="114300" simplePos="0" relativeHeight="251661312" behindDoc="0" locked="0" layoutInCell="1" allowOverlap="1" wp14:anchorId="65210FC7" wp14:editId="40672E6B">
                <wp:simplePos x="0" y="0"/>
                <wp:positionH relativeFrom="page">
                  <wp:posOffset>4960620</wp:posOffset>
                </wp:positionH>
                <wp:positionV relativeFrom="paragraph">
                  <wp:posOffset>52705</wp:posOffset>
                </wp:positionV>
                <wp:extent cx="2804160" cy="1552575"/>
                <wp:effectExtent l="0" t="0" r="0" b="9525"/>
                <wp:wrapSquare wrapText="bothSides"/>
                <wp:docPr id="159554627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4160" cy="1552575"/>
                        </a:xfrm>
                        <a:prstGeom prst="rect">
                          <a:avLst/>
                        </a:prstGeom>
                        <a:solidFill>
                          <a:srgbClr val="FFFFFF"/>
                        </a:solidFill>
                        <a:ln w="9525">
                          <a:noFill/>
                          <a:miter lim="800000"/>
                          <a:headEnd/>
                          <a:tailEnd/>
                        </a:ln>
                      </wps:spPr>
                      <wps:txbx>
                        <w:txbxContent>
                          <w:p w:rsidR="00345713" w:rsidRPr="002202B7" w:rsidRDefault="00345713" w:rsidP="00345713">
                            <w:pPr>
                              <w:spacing w:after="0" w:line="240" w:lineRule="auto"/>
                            </w:pPr>
                            <w:r>
                              <w:rPr>
                                <w:rFonts w:ascii="Arial" w:eastAsia="Times New Roman" w:hAnsi="Arial" w:cs="Arial"/>
                                <w:color w:val="000000"/>
                                <w:lang w:eastAsia="es-NI"/>
                              </w:rPr>
                              <w:t>Ing. Martín Loza Romo</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1" o:spid="_x0000_s1028" type="#_x0000_t202" style="position:absolute;margin-left:390.6pt;margin-top:4.15pt;width:220.8pt;height:122.25pt;z-index:25166131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" stroked="f">
                <v:textbox>
                  <w:txbxContent>
                    <w:p w:rsidR="00345713" w:rsidRPr="002202B7" w:rsidRDefault="00345713" w:rsidP="00345713">
                      <w:pPr>
                        <w:spacing w:after="0" w:line="240" w:lineRule="auto"/>
                      </w:pPr>
                      <w:r>
                        <w:rPr>
                          <w:rFonts w:ascii="Arial" w:eastAsia="Times New Roman" w:hAnsi="Arial" w:cs="Arial"/>
                          <w:color w:val="000000"/>
                          <w:lang w:eastAsia="es-NI"/>
                        </w:rPr>
                        <w:t>Ing. Martín Loza Romo</w:t>
                      </w:r>
                    </w:p>
                  </w:txbxContent>
                </v:textbox>
                <w10:wrap type="square" anchorx="page"/>
              </v:shape>
            </w:pict>
          </mc:Fallback>
        </mc:AlternateContent>
      </w:r>
    </w:p>
    <w:p w:rsidR="00345713" w:rsidRPr="00345713" w:rsidRDefault="00345713" w:rsidP="00345713">
      <w:pPr>
        <w:spacing w:line="240" w:lineRule="auto"/>
        <w:rPr>
          <w:rFonts w:ascii="Arial" w:hAnsi="Arial" w:cs="Arial"/>
          <w:sz w:val="26"/>
          <w:szCs w:val="26"/>
        </w:rPr>
      </w:pPr>
    </w:p>
    <w:p w:rsidR="00345713" w:rsidRPr="00345713" w:rsidRDefault="00345713" w:rsidP="00345713">
      <w:pPr>
        <w:spacing w:line="240" w:lineRule="auto"/>
        <w:jc w:val="right"/>
        <w:rPr>
          <w:rFonts w:ascii="Arial" w:hAnsi="Arial" w:cs="Arial"/>
          <w:sz w:val="26"/>
          <w:szCs w:val="26"/>
        </w:rPr>
      </w:pPr>
    </w:p>
    <w:p w:rsidR="00345713" w:rsidRPr="00345713" w:rsidRDefault="00345713" w:rsidP="00345713">
      <w:pPr>
        <w:spacing w:line="240" w:lineRule="auto"/>
        <w:rPr>
          <w:rFonts w:ascii="Arial" w:hAnsi="Arial" w:cs="Arial"/>
          <w:sz w:val="26"/>
          <w:szCs w:val="26"/>
        </w:rPr>
      </w:pPr>
    </w:p>
    <w:p w:rsidR="00345713" w:rsidRPr="00345713" w:rsidRDefault="00345713" w:rsidP="00345713">
      <w:pPr>
        <w:spacing w:after="0" w:line="240" w:lineRule="auto"/>
        <w:rPr>
          <w:rFonts w:ascii="Arial" w:eastAsia="Times New Roman" w:hAnsi="Arial" w:cs="Arial"/>
          <w:kern w:val="0"/>
          <w:lang w:eastAsia="es-US"/>
          <w14:ligatures w14:val="none"/>
        </w:rPr>
      </w:pPr>
      <w:r w:rsidRPr="00345713">
        <w:rPr>
          <w:rFonts w:ascii="Arial" w:eastAsia="Times New Roman" w:hAnsi="Arial" w:cs="Arial"/>
          <w:kern w:val="0"/>
          <w:lang w:eastAsia="es-US"/>
          <w14:ligatures w14:val="none"/>
        </w:rPr>
        <w:br/>
      </w:r>
      <w:r w:rsidRPr="00345713">
        <w:rPr>
          <w:rFonts w:ascii="Arial" w:eastAsia="Times New Roman" w:hAnsi="Arial" w:cs="Arial"/>
          <w:kern w:val="0"/>
          <w:lang w:eastAsia="es-US"/>
          <w14:ligatures w14:val="none"/>
        </w:rPr>
        <w:br/>
      </w:r>
      <w:r w:rsidRPr="00345713">
        <w:rPr>
          <w:rFonts w:ascii="Arial" w:eastAsia="Times New Roman" w:hAnsi="Arial" w:cs="Arial"/>
          <w:kern w:val="0"/>
          <w:lang w:eastAsia="es-US"/>
          <w14:ligatures w14:val="none"/>
        </w:rPr>
        <w:br/>
      </w:r>
      <w:r w:rsidRPr="00345713">
        <w:rPr>
          <w:rFonts w:ascii="Arial" w:eastAsia="Times New Roman" w:hAnsi="Arial" w:cs="Arial"/>
          <w:kern w:val="0"/>
          <w:lang w:eastAsia="es-US"/>
          <w14:ligatures w14:val="none"/>
        </w:rPr>
        <w:br/>
      </w:r>
    </w:p>
    <w:p w:rsidR="00345713" w:rsidRPr="00345713" w:rsidRDefault="00345713" w:rsidP="00345713">
      <w:pPr>
        <w:spacing w:after="0" w:line="240" w:lineRule="auto"/>
        <w:ind w:left="360"/>
        <w:textAlignment w:val="baseline"/>
        <w:rPr>
          <w:rFonts w:ascii="Arial" w:eastAsia="Times New Roman" w:hAnsi="Arial" w:cs="Arial"/>
          <w:color w:val="000000"/>
          <w:kern w:val="0"/>
          <w:lang w:eastAsia="es-US"/>
          <w14:ligatures w14:val="none"/>
        </w:rPr>
      </w:pPr>
      <w:r w:rsidRPr="00345713">
        <w:rPr>
          <w:rFonts w:ascii="Arial" w:eastAsia="Times New Roman" w:hAnsi="Arial" w:cs="Arial"/>
          <w:color w:val="000000"/>
          <w:kern w:val="0"/>
          <w:lang w:eastAsia="es-US"/>
          <w14:ligatures w14:val="none"/>
        </w:rPr>
        <w:br/>
      </w:r>
    </w:p>
    <w:p w:rsidR="00345713" w:rsidRPr="00345713" w:rsidRDefault="00345713" w:rsidP="00345713">
      <w:pPr>
        <w:spacing w:after="0" w:line="240" w:lineRule="auto"/>
        <w:ind w:left="360"/>
        <w:textAlignment w:val="baseline"/>
        <w:rPr>
          <w:rFonts w:ascii="Arial" w:eastAsia="Times New Roman" w:hAnsi="Arial" w:cs="Arial"/>
          <w:color w:val="000000"/>
          <w:kern w:val="0"/>
          <w:lang w:eastAsia="es-US"/>
          <w14:ligatures w14:val="none"/>
        </w:rPr>
      </w:pPr>
    </w:p>
    <w:p w:rsidR="00345713" w:rsidRPr="00345713" w:rsidRDefault="00345713" w:rsidP="00345713">
      <w:pPr>
        <w:spacing w:after="0" w:line="240" w:lineRule="auto"/>
        <w:ind w:left="360"/>
        <w:textAlignment w:val="baseline"/>
        <w:rPr>
          <w:rFonts w:ascii="Arial" w:eastAsia="Times New Roman" w:hAnsi="Arial" w:cs="Arial"/>
          <w:color w:val="000000"/>
          <w:kern w:val="0"/>
          <w:lang w:eastAsia="es-US"/>
          <w14:ligatures w14:val="none"/>
        </w:rPr>
      </w:pPr>
    </w:p>
    <w:p w:rsidR="00345713" w:rsidRPr="00345713" w:rsidRDefault="00345713" w:rsidP="00345713">
      <w:pPr>
        <w:spacing w:after="0" w:line="240" w:lineRule="auto"/>
        <w:ind w:left="360"/>
        <w:textAlignment w:val="baseline"/>
        <w:rPr>
          <w:rFonts w:ascii="Arial" w:eastAsia="Times New Roman" w:hAnsi="Arial" w:cs="Arial"/>
          <w:color w:val="000000"/>
          <w:kern w:val="0"/>
          <w:lang w:eastAsia="es-US"/>
          <w14:ligatures w14:val="none"/>
        </w:rPr>
      </w:pPr>
    </w:p>
    <w:p w:rsidR="00345713" w:rsidRPr="00345713" w:rsidRDefault="00345713" w:rsidP="00345713">
      <w:pPr>
        <w:spacing w:after="0" w:line="240" w:lineRule="auto"/>
        <w:ind w:left="360"/>
        <w:textAlignment w:val="baseline"/>
        <w:rPr>
          <w:rFonts w:ascii="Arial" w:eastAsia="Times New Roman" w:hAnsi="Arial" w:cs="Arial"/>
          <w:color w:val="000000"/>
          <w:kern w:val="0"/>
          <w:lang w:eastAsia="es-US"/>
          <w14:ligatures w14:val="none"/>
        </w:rPr>
      </w:pPr>
    </w:p>
    <w:p w:rsidR="00345713" w:rsidRDefault="00345713">
      <w:pPr>
        <w:rPr>
          <w:rFonts w:ascii="Arial" w:eastAsia="Times New Roman" w:hAnsi="Arial" w:cs="Arial"/>
          <w:color w:val="000000"/>
          <w:kern w:val="0"/>
          <w:lang w:eastAsia="es-US"/>
          <w14:ligatures w14:val="none"/>
        </w:rPr>
      </w:pPr>
      <w:r w:rsidRPr="00345713">
        <w:rPr>
          <w:rFonts w:ascii="Arial" w:eastAsia="Times New Roman" w:hAnsi="Arial" w:cs="Arial"/>
          <w:color w:val="000000"/>
          <w:kern w:val="0"/>
          <w:lang w:eastAsia="es-US"/>
          <w14:ligatures w14:val="none"/>
        </w:rPr>
        <w:t>23 de agosto, 2026</w:t>
      </w:r>
      <w:r w:rsidRPr="00345713">
        <w:rPr>
          <w:rFonts w:ascii="Arial" w:eastAsia="Times New Roman" w:hAnsi="Arial" w:cs="Arial"/>
          <w:color w:val="000000"/>
          <w:kern w:val="0"/>
          <w:lang w:eastAsia="es-US"/>
          <w14:ligatures w14:val="none"/>
        </w:rPr>
        <w:br/>
        <w:t>Managua, Nicaragua</w:t>
      </w:r>
    </w:p>
    <w:p w:rsidR="00345713" w:rsidRDefault="00345713">
      <w:pPr>
        <w:spacing w:after="200"/>
        <w:rPr>
          <w:rFonts w:ascii="Arial" w:eastAsia="Times New Roman" w:hAnsi="Arial" w:cs="Arial"/>
          <w:color w:val="000000"/>
          <w:kern w:val="0"/>
          <w:lang w:eastAsia="es-US"/>
          <w14:ligatures w14:val="none"/>
        </w:rPr>
      </w:pPr>
      <w:r>
        <w:rPr>
          <w:rFonts w:ascii="Arial" w:eastAsia="Times New Roman" w:hAnsi="Arial" w:cs="Arial"/>
          <w:color w:val="000000"/>
          <w:kern w:val="0"/>
          <w:lang w:eastAsia="es-US"/>
          <w14:ligatures w14:val="none"/>
        </w:rPr>
        <w:br w:type="page"/>
      </w:r>
    </w:p>
    <w:p w:rsidR="00345713" w:rsidRPr="004C2403" w:rsidRDefault="00345713" w:rsidP="00345713">
      <w:pPr>
        <w:rPr>
          <w:rFonts w:ascii="Arial" w:hAnsi="Arial" w:cs="Arial"/>
          <w:b/>
          <w:bCs/>
          <w:sz w:val="32"/>
          <w:szCs w:val="32"/>
        </w:rPr>
      </w:pPr>
      <w:r w:rsidRPr="004C2403">
        <w:rPr>
          <w:rFonts w:ascii="Arial" w:hAnsi="Arial" w:cs="Arial"/>
          <w:b/>
          <w:bCs/>
          <w:sz w:val="32"/>
          <w:szCs w:val="32"/>
        </w:rPr>
        <w:lastRenderedPageBreak/>
        <w:t>1.1 Análisis de la ubicación de la Unidad Informática dentro de la estructura organizacional</w:t>
      </w:r>
    </w:p>
    <w:p w:rsidR="00345713" w:rsidRPr="004C2403" w:rsidRDefault="00345713" w:rsidP="004C2403">
      <w:pPr>
        <w:jc w:val="center"/>
        <w:rPr>
          <w:rFonts w:ascii="Arial" w:hAnsi="Arial" w:cs="Arial"/>
          <w:b/>
          <w:bCs/>
          <w:color w:val="548DD4" w:themeColor="text2" w:themeTint="99"/>
          <w:sz w:val="28"/>
          <w:szCs w:val="28"/>
        </w:rPr>
      </w:pPr>
      <w:r w:rsidRPr="004C2403">
        <w:rPr>
          <w:rFonts w:ascii="Arial" w:hAnsi="Arial" w:cs="Arial"/>
          <w:b/>
          <w:bCs/>
          <w:color w:val="548DD4" w:themeColor="text2" w:themeTint="99"/>
          <w:sz w:val="28"/>
          <w:szCs w:val="28"/>
        </w:rPr>
        <w:t>Preguntas para la reflexión</w:t>
      </w:r>
    </w:p>
    <w:p w:rsidR="00345713" w:rsidRPr="00A32546" w:rsidRDefault="00345713" w:rsidP="00345713">
      <w:pPr>
        <w:numPr>
          <w:ilvl w:val="0"/>
          <w:numId w:val="1"/>
        </w:numPr>
        <w:rPr>
          <w:rFonts w:ascii="Arial" w:hAnsi="Arial" w:cs="Arial"/>
        </w:rPr>
      </w:pPr>
      <w:r w:rsidRPr="00345713">
        <w:rPr>
          <w:rFonts w:ascii="Arial" w:hAnsi="Arial" w:cs="Arial"/>
          <w:b/>
          <w:bCs/>
        </w:rPr>
        <w:t>Ubicación de la función de TI en una organización conocida</w:t>
      </w:r>
      <w:r w:rsidRPr="00345713">
        <w:rPr>
          <w:rFonts w:ascii="Arial" w:hAnsi="Arial" w:cs="Arial"/>
        </w:rPr>
        <w:br/>
      </w:r>
      <w:r w:rsidRPr="00A32546">
        <w:rPr>
          <w:rFonts w:ascii="Arial" w:hAnsi="Arial" w:cs="Arial"/>
        </w:rPr>
        <w:t>Tomando como referencia la Cooperativa Unión Solidaria, su Unidad Informática se ubica en el nivel más bajo de la escalera: </w:t>
      </w:r>
      <w:r w:rsidRPr="00A32546">
        <w:rPr>
          <w:rFonts w:ascii="Arial" w:hAnsi="Arial" w:cs="Arial"/>
          <w:bCs/>
        </w:rPr>
        <w:t>TI como área de soporte subordinada</w:t>
      </w:r>
      <w:r w:rsidRPr="00A32546">
        <w:rPr>
          <w:rFonts w:ascii="Arial" w:hAnsi="Arial" w:cs="Arial"/>
        </w:rPr>
        <w:t>, porque reporta a la Gerencia de Finanzas.</w:t>
      </w:r>
      <w:r w:rsidRPr="00A32546">
        <w:rPr>
          <w:rFonts w:ascii="Arial" w:hAnsi="Arial" w:cs="Arial"/>
        </w:rPr>
        <w:br/>
        <w:t>Evidencias observables:</w:t>
      </w:r>
    </w:p>
    <w:p w:rsidR="00345713" w:rsidRPr="00345713" w:rsidRDefault="00345713" w:rsidP="00A32546">
      <w:pPr>
        <w:numPr>
          <w:ilvl w:val="1"/>
          <w:numId w:val="13"/>
        </w:numPr>
        <w:rPr>
          <w:rFonts w:ascii="Arial" w:hAnsi="Arial" w:cs="Arial"/>
        </w:rPr>
      </w:pPr>
      <w:r w:rsidRPr="00345713">
        <w:rPr>
          <w:rFonts w:ascii="Arial" w:hAnsi="Arial" w:cs="Arial"/>
        </w:rPr>
        <w:t>No existe un CIO.</w:t>
      </w:r>
    </w:p>
    <w:p w:rsidR="00345713" w:rsidRPr="00345713" w:rsidRDefault="00345713" w:rsidP="00A32546">
      <w:pPr>
        <w:numPr>
          <w:ilvl w:val="1"/>
          <w:numId w:val="13"/>
        </w:numPr>
        <w:rPr>
          <w:rFonts w:ascii="Arial" w:hAnsi="Arial" w:cs="Arial"/>
        </w:rPr>
      </w:pPr>
      <w:r w:rsidRPr="00345713">
        <w:rPr>
          <w:rFonts w:ascii="Arial" w:hAnsi="Arial" w:cs="Arial"/>
        </w:rPr>
        <w:t>Las decisiones tecnológicas pasan por una lógica financiera, no estratégica.</w:t>
      </w:r>
    </w:p>
    <w:p w:rsidR="00345713" w:rsidRPr="00345713" w:rsidRDefault="00345713" w:rsidP="00A32546">
      <w:pPr>
        <w:numPr>
          <w:ilvl w:val="1"/>
          <w:numId w:val="13"/>
        </w:numPr>
        <w:rPr>
          <w:rFonts w:ascii="Arial" w:hAnsi="Arial" w:cs="Arial"/>
        </w:rPr>
      </w:pPr>
      <w:r w:rsidRPr="00345713">
        <w:rPr>
          <w:rFonts w:ascii="Arial" w:hAnsi="Arial" w:cs="Arial"/>
        </w:rPr>
        <w:t>El área no participa en la definición del objetivo de duplicar socios digitales.</w:t>
      </w:r>
    </w:p>
    <w:p w:rsidR="00345713" w:rsidRPr="00345713" w:rsidRDefault="00345713" w:rsidP="00345713">
      <w:pPr>
        <w:numPr>
          <w:ilvl w:val="0"/>
          <w:numId w:val="1"/>
        </w:numPr>
        <w:rPr>
          <w:rFonts w:ascii="Arial" w:hAnsi="Arial" w:cs="Arial"/>
        </w:rPr>
      </w:pPr>
      <w:r w:rsidRPr="00345713">
        <w:rPr>
          <w:rFonts w:ascii="Arial" w:hAnsi="Arial" w:cs="Arial"/>
          <w:b/>
          <w:bCs/>
        </w:rPr>
        <w:t>Riesgos de que TI dependa jerárquicamente de Finanzas</w:t>
      </w:r>
    </w:p>
    <w:p w:rsidR="00345713" w:rsidRPr="00A32546" w:rsidRDefault="00345713" w:rsidP="00A32546">
      <w:pPr>
        <w:pStyle w:val="Prrafodelista"/>
        <w:numPr>
          <w:ilvl w:val="0"/>
          <w:numId w:val="14"/>
        </w:numPr>
        <w:rPr>
          <w:rFonts w:ascii="Arial" w:hAnsi="Arial" w:cs="Arial"/>
        </w:rPr>
      </w:pPr>
      <w:r w:rsidRPr="00A32546">
        <w:rPr>
          <w:rFonts w:ascii="Arial" w:hAnsi="Arial" w:cs="Arial"/>
        </w:rPr>
        <w:t>Las inversiones tecnológicas se ven principalmente como gasto y no como inversión estratégica.</w:t>
      </w:r>
    </w:p>
    <w:p w:rsidR="00345713" w:rsidRPr="00A32546" w:rsidRDefault="00345713" w:rsidP="00A32546">
      <w:pPr>
        <w:pStyle w:val="Prrafodelista"/>
        <w:numPr>
          <w:ilvl w:val="0"/>
          <w:numId w:val="14"/>
        </w:numPr>
        <w:rPr>
          <w:rFonts w:ascii="Arial" w:hAnsi="Arial" w:cs="Arial"/>
        </w:rPr>
      </w:pPr>
      <w:r w:rsidRPr="00A32546">
        <w:rPr>
          <w:rFonts w:ascii="Arial" w:hAnsi="Arial" w:cs="Arial"/>
        </w:rPr>
        <w:t>Se retrasa la innovación digital por controles presupuestarios de corto plazo.</w:t>
      </w:r>
    </w:p>
    <w:p w:rsidR="00345713" w:rsidRPr="00A32546" w:rsidRDefault="00345713" w:rsidP="00A32546">
      <w:pPr>
        <w:pStyle w:val="Prrafodelista"/>
        <w:numPr>
          <w:ilvl w:val="0"/>
          <w:numId w:val="14"/>
        </w:numPr>
        <w:rPr>
          <w:rFonts w:ascii="Arial" w:hAnsi="Arial" w:cs="Arial"/>
        </w:rPr>
      </w:pPr>
      <w:r w:rsidRPr="00A32546">
        <w:rPr>
          <w:rFonts w:ascii="Arial" w:hAnsi="Arial" w:cs="Arial"/>
        </w:rPr>
        <w:t>TI queda alejada de las decisiones de negocio, lo que favorece la aparición de “</w:t>
      </w:r>
      <w:proofErr w:type="spellStart"/>
      <w:r w:rsidRPr="00A32546">
        <w:rPr>
          <w:rFonts w:ascii="Arial" w:hAnsi="Arial" w:cs="Arial"/>
        </w:rPr>
        <w:t>shadow</w:t>
      </w:r>
      <w:proofErr w:type="spellEnd"/>
      <w:r w:rsidRPr="00A32546">
        <w:rPr>
          <w:rFonts w:ascii="Arial" w:hAnsi="Arial" w:cs="Arial"/>
        </w:rPr>
        <w:t xml:space="preserve"> IT”.</w:t>
      </w:r>
    </w:p>
    <w:p w:rsidR="00345713" w:rsidRPr="00A32546" w:rsidRDefault="00345713" w:rsidP="00A32546">
      <w:pPr>
        <w:pStyle w:val="Prrafodelista"/>
        <w:numPr>
          <w:ilvl w:val="0"/>
          <w:numId w:val="14"/>
        </w:numPr>
        <w:rPr>
          <w:rFonts w:ascii="Arial" w:hAnsi="Arial" w:cs="Arial"/>
        </w:rPr>
      </w:pPr>
      <w:r w:rsidRPr="00A32546">
        <w:rPr>
          <w:rFonts w:ascii="Arial" w:hAnsi="Arial" w:cs="Arial"/>
        </w:rPr>
        <w:t>Se acumula deuda técnica por falta de mantenimiento preventivo.</w:t>
      </w:r>
    </w:p>
    <w:p w:rsidR="00D51C36" w:rsidRPr="00A32546" w:rsidRDefault="00345713" w:rsidP="00345713">
      <w:pPr>
        <w:numPr>
          <w:ilvl w:val="0"/>
          <w:numId w:val="1"/>
        </w:numPr>
        <w:rPr>
          <w:rFonts w:ascii="Arial" w:hAnsi="Arial" w:cs="Arial"/>
        </w:rPr>
      </w:pPr>
      <w:r w:rsidRPr="00345713">
        <w:rPr>
          <w:rFonts w:ascii="Arial" w:hAnsi="Arial" w:cs="Arial"/>
          <w:b/>
          <w:bCs/>
        </w:rPr>
        <w:t>Arquetipo de gobierno e innovación vs. control</w:t>
      </w:r>
      <w:r w:rsidRPr="00345713">
        <w:rPr>
          <w:rFonts w:ascii="Arial" w:hAnsi="Arial" w:cs="Arial"/>
        </w:rPr>
        <w:br/>
      </w:r>
      <w:r w:rsidRPr="00A32546">
        <w:rPr>
          <w:rFonts w:ascii="Arial" w:hAnsi="Arial" w:cs="Arial"/>
        </w:rPr>
        <w:t>El arquetipo </w:t>
      </w:r>
      <w:r w:rsidRPr="00A32546">
        <w:rPr>
          <w:rFonts w:ascii="Arial" w:hAnsi="Arial" w:cs="Arial"/>
          <w:bCs/>
        </w:rPr>
        <w:t>federal</w:t>
      </w:r>
      <w:r w:rsidRPr="00A32546">
        <w:rPr>
          <w:rFonts w:ascii="Arial" w:hAnsi="Arial" w:cs="Arial"/>
        </w:rPr>
        <w:t> o el </w:t>
      </w:r>
      <w:r w:rsidRPr="00A32546">
        <w:rPr>
          <w:rFonts w:ascii="Arial" w:hAnsi="Arial" w:cs="Arial"/>
          <w:bCs/>
        </w:rPr>
        <w:t>duopolio de TI</w:t>
      </w:r>
      <w:r w:rsidRPr="00A32546">
        <w:rPr>
          <w:rFonts w:ascii="Arial" w:hAnsi="Arial" w:cs="Arial"/>
        </w:rPr>
        <w:t> tienden a generar mayor innovación, porque combinan visión corporativa con participación de las unidades de negocio.</w:t>
      </w:r>
    </w:p>
    <w:p w:rsidR="00345713" w:rsidRPr="00A32546" w:rsidRDefault="00345713" w:rsidP="00D51C36">
      <w:pPr>
        <w:ind w:left="720"/>
        <w:rPr>
          <w:rFonts w:ascii="Arial" w:hAnsi="Arial" w:cs="Arial"/>
        </w:rPr>
      </w:pPr>
      <w:r w:rsidRPr="00A32546">
        <w:rPr>
          <w:rFonts w:ascii="Arial" w:hAnsi="Arial" w:cs="Arial"/>
        </w:rPr>
        <w:br/>
        <w:t>La </w:t>
      </w:r>
      <w:r w:rsidRPr="00A32546">
        <w:rPr>
          <w:rFonts w:ascii="Arial" w:hAnsi="Arial" w:cs="Arial"/>
          <w:bCs/>
        </w:rPr>
        <w:t>monarquía de TI</w:t>
      </w:r>
      <w:r w:rsidRPr="00A32546">
        <w:rPr>
          <w:rFonts w:ascii="Arial" w:hAnsi="Arial" w:cs="Arial"/>
        </w:rPr>
        <w:t> o la </w:t>
      </w:r>
      <w:r w:rsidRPr="00A32546">
        <w:rPr>
          <w:rFonts w:ascii="Arial" w:hAnsi="Arial" w:cs="Arial"/>
          <w:bCs/>
        </w:rPr>
        <w:t>monarquía de negocio</w:t>
      </w:r>
      <w:r w:rsidRPr="00A32546">
        <w:rPr>
          <w:rFonts w:ascii="Arial" w:hAnsi="Arial" w:cs="Arial"/>
        </w:rPr>
        <w:t> generan más control y estandarización, pero pueden frenar la agilidad.</w:t>
      </w:r>
      <w:r w:rsidRPr="00A32546">
        <w:rPr>
          <w:rFonts w:ascii="Arial" w:hAnsi="Arial" w:cs="Arial"/>
        </w:rPr>
        <w:br/>
        <w:t>Sí es posible tener ambos beneficios si se diseña un gobierno federal maduro con estándares centrales y autonomía controlada por unidad de negocio.</w:t>
      </w:r>
    </w:p>
    <w:p w:rsidR="00D51C36" w:rsidRDefault="00D51C36" w:rsidP="00D51C36">
      <w:pPr>
        <w:rPr>
          <w:rFonts w:ascii="Arial" w:hAnsi="Arial" w:cs="Arial"/>
        </w:rPr>
      </w:pPr>
    </w:p>
    <w:p w:rsidR="00A32546" w:rsidRDefault="00A32546" w:rsidP="00D51C36">
      <w:pPr>
        <w:rPr>
          <w:rFonts w:ascii="Arial" w:hAnsi="Arial" w:cs="Arial"/>
        </w:rPr>
      </w:pPr>
    </w:p>
    <w:p w:rsidR="00D51C36" w:rsidRDefault="00D51C36" w:rsidP="00D51C36">
      <w:pPr>
        <w:rPr>
          <w:rFonts w:ascii="Arial" w:hAnsi="Arial" w:cs="Arial"/>
        </w:rPr>
      </w:pPr>
    </w:p>
    <w:p w:rsidR="00D51C36" w:rsidRPr="004C2403" w:rsidRDefault="004C2403" w:rsidP="004C2403">
      <w:pPr>
        <w:jc w:val="center"/>
        <w:rPr>
          <w:rFonts w:ascii="Arial" w:hAnsi="Arial" w:cs="Arial"/>
          <w:b/>
          <w:color w:val="548DD4" w:themeColor="text2" w:themeTint="99"/>
          <w:sz w:val="28"/>
          <w:szCs w:val="28"/>
        </w:rPr>
      </w:pPr>
      <w:r w:rsidRPr="004C2403">
        <w:rPr>
          <w:rFonts w:ascii="Arial" w:hAnsi="Arial" w:cs="Arial"/>
          <w:b/>
          <w:color w:val="548DD4" w:themeColor="text2" w:themeTint="99"/>
          <w:sz w:val="28"/>
          <w:szCs w:val="28"/>
        </w:rPr>
        <w:lastRenderedPageBreak/>
        <w:t>Actividad práctica: Diagnóstico organizacional de TI</w:t>
      </w:r>
    </w:p>
    <w:p w:rsidR="004C2403" w:rsidRDefault="004C2403" w:rsidP="004C2403">
      <w:pPr>
        <w:rPr>
          <w:rFonts w:ascii="Arial" w:hAnsi="Arial" w:cs="Arial"/>
          <w:b/>
          <w:bCs/>
        </w:rPr>
      </w:pPr>
    </w:p>
    <w:p w:rsidR="004C2403" w:rsidRPr="004C2403" w:rsidRDefault="004C2403" w:rsidP="004C2403">
      <w:pPr>
        <w:rPr>
          <w:rFonts w:ascii="Arial" w:hAnsi="Arial" w:cs="Arial"/>
          <w:b/>
          <w:bCs/>
        </w:rPr>
      </w:pPr>
      <w:r w:rsidRPr="004C2403">
        <w:rPr>
          <w:rFonts w:ascii="Arial" w:hAnsi="Arial" w:cs="Arial"/>
          <w:b/>
          <w:bCs/>
        </w:rPr>
        <w:t>1. Organigrama general reconstruido</w:t>
      </w:r>
    </w:p>
    <w:p w:rsidR="004C2403" w:rsidRDefault="004C2403" w:rsidP="004C2403">
      <w:pPr>
        <w:rPr>
          <w:rFonts w:ascii="Arial" w:hAnsi="Arial" w:cs="Arial"/>
          <w:bCs/>
        </w:rPr>
      </w:pPr>
      <w:r w:rsidRPr="004C2403">
        <w:rPr>
          <w:rFonts w:ascii="Arial" w:hAnsi="Arial" w:cs="Arial"/>
          <w:bCs/>
        </w:rPr>
        <w:t xml:space="preserve">A partir de la información disponible, Central Legal </w:t>
      </w:r>
      <w:proofErr w:type="spellStart"/>
      <w:r w:rsidRPr="004C2403">
        <w:rPr>
          <w:rFonts w:ascii="Arial" w:hAnsi="Arial" w:cs="Arial"/>
          <w:bCs/>
        </w:rPr>
        <w:t>Advisors</w:t>
      </w:r>
      <w:proofErr w:type="spellEnd"/>
      <w:r w:rsidRPr="004C2403">
        <w:rPr>
          <w:rFonts w:ascii="Arial" w:hAnsi="Arial" w:cs="Arial"/>
          <w:bCs/>
        </w:rPr>
        <w:t xml:space="preserve"> presenta una estructura funcional orientada a procesos, donde el área operativa de admisión (</w:t>
      </w:r>
      <w:proofErr w:type="spellStart"/>
      <w:r w:rsidRPr="004C2403">
        <w:rPr>
          <w:rFonts w:ascii="Arial" w:hAnsi="Arial" w:cs="Arial"/>
          <w:bCs/>
        </w:rPr>
        <w:t>intake</w:t>
      </w:r>
      <w:proofErr w:type="spellEnd"/>
      <w:r w:rsidRPr="004C2403">
        <w:rPr>
          <w:rFonts w:ascii="Arial" w:hAnsi="Arial" w:cs="Arial"/>
          <w:bCs/>
        </w:rPr>
        <w:t xml:space="preserve">) se apoya en tecnología y análisis para optimizar la conversión de clientes. </w:t>
      </w:r>
    </w:p>
    <w:p w:rsidR="004C2403" w:rsidRDefault="004C2403" w:rsidP="004C2403">
      <w:pPr>
        <w:rPr>
          <w:rFonts w:ascii="Arial" w:hAnsi="Arial" w:cs="Arial"/>
          <w:bCs/>
        </w:rPr>
      </w:pPr>
      <w:r>
        <w:rPr>
          <w:rFonts w:ascii="Arial" w:hAnsi="Arial" w:cs="Arial"/>
          <w:bCs/>
          <w:noProof/>
          <w:lang w:eastAsia="es-US"/>
          <w14:ligatures w14:val="none"/>
        </w:rPr>
        <w:drawing>
          <wp:inline distT="0" distB="0" distL="0" distR="0">
            <wp:extent cx="5943600" cy="3244850"/>
            <wp:effectExtent l="0" t="0" r="0" b="0"/>
            <wp:docPr id="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ganigrama.jpg"/>
                    <pic:cNvPicPr/>
                  </pic:nvPicPr>
                  <pic:blipFill>
                    <a:blip r:embed="rId7">
                      <a:extLst>
                        <a:ext uri="{28A0092B-C50C-407E-A947-70E740481C1C}">
                          <a14:useLocalDpi xmlns:a14="http://schemas.microsoft.com/office/drawing/2010/main" val="0"/>
                        </a:ext>
                      </a:extLst>
                    </a:blip>
                    <a:stretch>
                      <a:fillRect/>
                    </a:stretch>
                  </pic:blipFill>
                  <pic:spPr>
                    <a:xfrm>
                      <a:off x="0" y="0"/>
                      <a:ext cx="5943600" cy="3244850"/>
                    </a:xfrm>
                    <a:prstGeom prst="rect">
                      <a:avLst/>
                    </a:prstGeom>
                  </pic:spPr>
                </pic:pic>
              </a:graphicData>
            </a:graphic>
          </wp:inline>
        </w:drawing>
      </w:r>
    </w:p>
    <w:p w:rsidR="004C2403" w:rsidRDefault="004C2403" w:rsidP="004C2403">
      <w:pPr>
        <w:rPr>
          <w:rFonts w:ascii="Arial" w:hAnsi="Arial" w:cs="Arial"/>
          <w:bCs/>
        </w:rPr>
      </w:pPr>
    </w:p>
    <w:p w:rsidR="004C2403" w:rsidRPr="004C2403" w:rsidRDefault="004C2403" w:rsidP="004C2403">
      <w:pPr>
        <w:rPr>
          <w:rFonts w:ascii="Arial" w:hAnsi="Arial" w:cs="Arial"/>
          <w:b/>
          <w:bCs/>
        </w:rPr>
      </w:pPr>
      <w:r w:rsidRPr="004C2403">
        <w:rPr>
          <w:rFonts w:ascii="Arial" w:hAnsi="Arial" w:cs="Arial"/>
          <w:b/>
          <w:bCs/>
        </w:rPr>
        <w:t>2. Ubicación de la función de TI dentro del organigrama</w:t>
      </w:r>
    </w:p>
    <w:p w:rsidR="004C2403" w:rsidRPr="004C2403" w:rsidRDefault="004C2403" w:rsidP="004C2403">
      <w:pPr>
        <w:rPr>
          <w:rFonts w:ascii="Arial" w:hAnsi="Arial" w:cs="Arial"/>
          <w:bCs/>
        </w:rPr>
      </w:pPr>
      <w:r w:rsidRPr="004C2403">
        <w:rPr>
          <w:rFonts w:ascii="Arial" w:hAnsi="Arial" w:cs="Arial"/>
          <w:b/>
          <w:bCs/>
        </w:rPr>
        <w:t>Clasificación:</w:t>
      </w:r>
      <w:r w:rsidRPr="004C2403">
        <w:rPr>
          <w:rFonts w:ascii="Arial" w:hAnsi="Arial" w:cs="Arial"/>
          <w:bCs/>
        </w:rPr>
        <w:br/>
        <w:t>La función de TI se ubica en el </w:t>
      </w:r>
      <w:r w:rsidRPr="004C2403">
        <w:rPr>
          <w:rFonts w:ascii="Arial" w:hAnsi="Arial" w:cs="Arial"/>
          <w:b/>
          <w:bCs/>
        </w:rPr>
        <w:t>nivel a) TI como área de soporte subordinada</w:t>
      </w:r>
      <w:r w:rsidRPr="004C2403">
        <w:rPr>
          <w:rFonts w:ascii="Arial" w:hAnsi="Arial" w:cs="Arial"/>
          <w:bCs/>
        </w:rPr>
        <w:t>, porque:</w:t>
      </w:r>
    </w:p>
    <w:p w:rsidR="004C2403" w:rsidRPr="004C2403" w:rsidRDefault="004C2403" w:rsidP="004C2403">
      <w:pPr>
        <w:numPr>
          <w:ilvl w:val="0"/>
          <w:numId w:val="21"/>
        </w:numPr>
        <w:rPr>
          <w:rFonts w:ascii="Arial" w:hAnsi="Arial" w:cs="Arial"/>
          <w:bCs/>
        </w:rPr>
      </w:pPr>
      <w:r w:rsidRPr="004C2403">
        <w:rPr>
          <w:rFonts w:ascii="Arial" w:hAnsi="Arial" w:cs="Arial"/>
          <w:bCs/>
        </w:rPr>
        <w:t>Depende jerárquicamente del área de operaciones y de la dirección estratégica.</w:t>
      </w:r>
    </w:p>
    <w:p w:rsidR="004C2403" w:rsidRPr="004C2403" w:rsidRDefault="004C2403" w:rsidP="004C2403">
      <w:pPr>
        <w:numPr>
          <w:ilvl w:val="0"/>
          <w:numId w:val="21"/>
        </w:numPr>
        <w:rPr>
          <w:rFonts w:ascii="Arial" w:hAnsi="Arial" w:cs="Arial"/>
          <w:bCs/>
        </w:rPr>
      </w:pPr>
      <w:r w:rsidRPr="004C2403">
        <w:rPr>
          <w:rFonts w:ascii="Arial" w:hAnsi="Arial" w:cs="Arial"/>
          <w:bCs/>
        </w:rPr>
        <w:t>No existe un CIO ni una gerencia de TI de primer nivel.</w:t>
      </w:r>
    </w:p>
    <w:p w:rsidR="004C2403" w:rsidRPr="004C2403" w:rsidRDefault="004C2403" w:rsidP="004C2403">
      <w:pPr>
        <w:numPr>
          <w:ilvl w:val="0"/>
          <w:numId w:val="21"/>
        </w:numPr>
        <w:rPr>
          <w:rFonts w:ascii="Arial" w:hAnsi="Arial" w:cs="Arial"/>
          <w:bCs/>
        </w:rPr>
      </w:pPr>
      <w:r w:rsidRPr="004C2403">
        <w:rPr>
          <w:rFonts w:ascii="Arial" w:hAnsi="Arial" w:cs="Arial"/>
          <w:bCs/>
        </w:rPr>
        <w:t>Las decisiones tecnológicas se ejecutan como apoyo a los procesos operativos, no como socio estratégico.</w:t>
      </w:r>
    </w:p>
    <w:p w:rsidR="004C2403" w:rsidRPr="004C2403" w:rsidRDefault="004C2403" w:rsidP="004C2403">
      <w:pPr>
        <w:numPr>
          <w:ilvl w:val="0"/>
          <w:numId w:val="21"/>
        </w:numPr>
        <w:rPr>
          <w:rFonts w:ascii="Arial" w:hAnsi="Arial" w:cs="Arial"/>
          <w:bCs/>
        </w:rPr>
      </w:pPr>
      <w:r w:rsidRPr="004C2403">
        <w:rPr>
          <w:rFonts w:ascii="Arial" w:hAnsi="Arial" w:cs="Arial"/>
          <w:bCs/>
        </w:rPr>
        <w:t>La gestión de activos, soporte y licencias se realiza de forma reactiva y con recursos limitados.</w:t>
      </w:r>
    </w:p>
    <w:p w:rsidR="004C2403" w:rsidRPr="004C2403" w:rsidRDefault="004C2403" w:rsidP="004C2403">
      <w:pPr>
        <w:rPr>
          <w:rFonts w:ascii="Arial" w:hAnsi="Arial" w:cs="Arial"/>
          <w:bCs/>
        </w:rPr>
      </w:pPr>
      <w:r w:rsidRPr="004C2403">
        <w:rPr>
          <w:rFonts w:ascii="Arial" w:hAnsi="Arial" w:cs="Arial"/>
          <w:b/>
          <w:bCs/>
        </w:rPr>
        <w:t>Evidencias que respaldan esta clasificación:</w:t>
      </w:r>
    </w:p>
    <w:p w:rsidR="004C2403" w:rsidRPr="004C2403" w:rsidRDefault="004C2403" w:rsidP="004C2403">
      <w:pPr>
        <w:numPr>
          <w:ilvl w:val="0"/>
          <w:numId w:val="22"/>
        </w:numPr>
        <w:rPr>
          <w:rFonts w:ascii="Arial" w:hAnsi="Arial" w:cs="Arial"/>
          <w:bCs/>
        </w:rPr>
      </w:pPr>
      <w:r w:rsidRPr="004C2403">
        <w:rPr>
          <w:rFonts w:ascii="Arial" w:hAnsi="Arial" w:cs="Arial"/>
          <w:bCs/>
        </w:rPr>
        <w:lastRenderedPageBreak/>
        <w:t>“La adquisición, asignación y baja de equipos de cómputo se realiza a través del área de operaciones con apoyo de un responsable de TI.”</w:t>
      </w:r>
    </w:p>
    <w:p w:rsidR="004C2403" w:rsidRPr="004C2403" w:rsidRDefault="004C2403" w:rsidP="004C2403">
      <w:pPr>
        <w:numPr>
          <w:ilvl w:val="0"/>
          <w:numId w:val="22"/>
        </w:numPr>
        <w:rPr>
          <w:rFonts w:ascii="Arial" w:hAnsi="Arial" w:cs="Arial"/>
          <w:bCs/>
        </w:rPr>
      </w:pPr>
      <w:r w:rsidRPr="004C2403">
        <w:rPr>
          <w:rFonts w:ascii="Arial" w:hAnsi="Arial" w:cs="Arial"/>
          <w:bCs/>
        </w:rPr>
        <w:t>No se identificó un sistema automatizado de inventario; el registro se lleva en una hoja de cálculo compartida.</w:t>
      </w:r>
    </w:p>
    <w:p w:rsidR="004C2403" w:rsidRPr="004C2403" w:rsidRDefault="004C2403" w:rsidP="004C2403">
      <w:pPr>
        <w:numPr>
          <w:ilvl w:val="0"/>
          <w:numId w:val="22"/>
        </w:numPr>
        <w:rPr>
          <w:rFonts w:ascii="Arial" w:hAnsi="Arial" w:cs="Arial"/>
          <w:bCs/>
        </w:rPr>
      </w:pPr>
      <w:r w:rsidRPr="004C2403">
        <w:rPr>
          <w:rFonts w:ascii="Arial" w:hAnsi="Arial" w:cs="Arial"/>
          <w:bCs/>
        </w:rPr>
        <w:t>El soporte técnico de primer nivel se atiende internamente mediante chat y escritorio remoto; el segundo nivel es externo.</w:t>
      </w:r>
    </w:p>
    <w:p w:rsidR="004C2403" w:rsidRPr="004C2403" w:rsidRDefault="004C2403" w:rsidP="004C2403">
      <w:pPr>
        <w:numPr>
          <w:ilvl w:val="0"/>
          <w:numId w:val="22"/>
        </w:numPr>
        <w:rPr>
          <w:rFonts w:ascii="Arial" w:hAnsi="Arial" w:cs="Arial"/>
          <w:bCs/>
        </w:rPr>
      </w:pPr>
      <w:r w:rsidRPr="004C2403">
        <w:rPr>
          <w:rFonts w:ascii="Arial" w:hAnsi="Arial" w:cs="Arial"/>
          <w:bCs/>
        </w:rPr>
        <w:t>No se evidencia una participación formal del área tecnológica en la definición de objetivos estratégicos, como la expansión de servicios o la adopción de inteligencia artificial.</w:t>
      </w:r>
    </w:p>
    <w:p w:rsidR="004C2403" w:rsidRPr="004C2403" w:rsidRDefault="004C2403" w:rsidP="004C2403">
      <w:pPr>
        <w:rPr>
          <w:rFonts w:ascii="Arial" w:hAnsi="Arial" w:cs="Arial"/>
          <w:b/>
          <w:bCs/>
        </w:rPr>
      </w:pPr>
      <w:r w:rsidRPr="004C2403">
        <w:rPr>
          <w:rFonts w:ascii="Arial" w:hAnsi="Arial" w:cs="Arial"/>
          <w:b/>
          <w:bCs/>
        </w:rPr>
        <w:t>3. Arquetipo de gobierno de TI predominante</w:t>
      </w:r>
    </w:p>
    <w:p w:rsidR="004C2403" w:rsidRPr="004C2403" w:rsidRDefault="004C2403" w:rsidP="004C2403">
      <w:pPr>
        <w:rPr>
          <w:rFonts w:ascii="Arial" w:hAnsi="Arial" w:cs="Arial"/>
          <w:bCs/>
        </w:rPr>
      </w:pPr>
      <w:r w:rsidRPr="004C2403">
        <w:rPr>
          <w:rFonts w:ascii="Arial" w:hAnsi="Arial" w:cs="Arial"/>
          <w:b/>
          <w:bCs/>
        </w:rPr>
        <w:t>Arquetipo identificado:</w:t>
      </w:r>
      <w:r w:rsidRPr="004C2403">
        <w:rPr>
          <w:rFonts w:ascii="Arial" w:hAnsi="Arial" w:cs="Arial"/>
          <w:bCs/>
        </w:rPr>
        <w:br/>
      </w:r>
      <w:r w:rsidRPr="004C2403">
        <w:rPr>
          <w:rFonts w:ascii="Arial" w:hAnsi="Arial" w:cs="Arial"/>
          <w:b/>
          <w:bCs/>
        </w:rPr>
        <w:t>Monarquía de negocio</w:t>
      </w:r>
      <w:r w:rsidRPr="004C2403">
        <w:rPr>
          <w:rFonts w:ascii="Arial" w:hAnsi="Arial" w:cs="Arial"/>
          <w:bCs/>
        </w:rPr>
        <w:t> (con rasgos de anarquía local).</w:t>
      </w:r>
    </w:p>
    <w:p w:rsidR="004C2403" w:rsidRPr="004C2403" w:rsidRDefault="004C2403" w:rsidP="004C2403">
      <w:pPr>
        <w:rPr>
          <w:rFonts w:ascii="Arial" w:hAnsi="Arial" w:cs="Arial"/>
          <w:bCs/>
        </w:rPr>
      </w:pPr>
      <w:r w:rsidRPr="004C2403">
        <w:rPr>
          <w:rFonts w:ascii="Arial" w:hAnsi="Arial" w:cs="Arial"/>
          <w:b/>
          <w:bCs/>
        </w:rPr>
        <w:t>Justificación:</w:t>
      </w:r>
    </w:p>
    <w:p w:rsidR="004C2403" w:rsidRPr="004C2403" w:rsidRDefault="004C2403" w:rsidP="004C2403">
      <w:pPr>
        <w:numPr>
          <w:ilvl w:val="0"/>
          <w:numId w:val="23"/>
        </w:numPr>
        <w:rPr>
          <w:rFonts w:ascii="Arial" w:hAnsi="Arial" w:cs="Arial"/>
          <w:bCs/>
        </w:rPr>
      </w:pPr>
      <w:r w:rsidRPr="004C2403">
        <w:rPr>
          <w:rFonts w:ascii="Arial" w:hAnsi="Arial" w:cs="Arial"/>
          <w:bCs/>
        </w:rPr>
        <w:t>Las decisiones sobre tecnología parecen ser tomadas por la dirección estratégica y el área de operaciones, no por un cuerpo técnico especializado.</w:t>
      </w:r>
    </w:p>
    <w:p w:rsidR="004C2403" w:rsidRPr="004C2403" w:rsidRDefault="004C2403" w:rsidP="004C2403">
      <w:pPr>
        <w:numPr>
          <w:ilvl w:val="0"/>
          <w:numId w:val="23"/>
        </w:numPr>
        <w:rPr>
          <w:rFonts w:ascii="Arial" w:hAnsi="Arial" w:cs="Arial"/>
          <w:bCs/>
        </w:rPr>
      </w:pPr>
      <w:r w:rsidRPr="004C2403">
        <w:rPr>
          <w:rFonts w:ascii="Arial" w:hAnsi="Arial" w:cs="Arial"/>
          <w:bCs/>
        </w:rPr>
        <w:t>No existe un comité de TI donde participen las distintas áreas para priorizar inversiones tecnológicas.</w:t>
      </w:r>
    </w:p>
    <w:p w:rsidR="004C2403" w:rsidRPr="004C2403" w:rsidRDefault="004C2403" w:rsidP="004C2403">
      <w:pPr>
        <w:numPr>
          <w:ilvl w:val="0"/>
          <w:numId w:val="23"/>
        </w:numPr>
        <w:rPr>
          <w:rFonts w:ascii="Arial" w:hAnsi="Arial" w:cs="Arial"/>
          <w:bCs/>
        </w:rPr>
      </w:pPr>
      <w:r w:rsidRPr="004C2403">
        <w:rPr>
          <w:rFonts w:ascii="Arial" w:hAnsi="Arial" w:cs="Arial"/>
          <w:bCs/>
        </w:rPr>
        <w:t>La función de TI carece de autoridad formal para definir políticas, estándares y controles de seguridad.</w:t>
      </w:r>
    </w:p>
    <w:p w:rsidR="004C2403" w:rsidRPr="004C2403" w:rsidRDefault="004C2403" w:rsidP="004C2403">
      <w:pPr>
        <w:numPr>
          <w:ilvl w:val="0"/>
          <w:numId w:val="23"/>
        </w:numPr>
        <w:rPr>
          <w:rFonts w:ascii="Arial" w:hAnsi="Arial" w:cs="Arial"/>
          <w:bCs/>
        </w:rPr>
      </w:pPr>
      <w:r w:rsidRPr="004C2403">
        <w:rPr>
          <w:rFonts w:ascii="Arial" w:hAnsi="Arial" w:cs="Arial"/>
          <w:bCs/>
        </w:rPr>
        <w:t>Los hallazgos de la auditoría muestran </w:t>
      </w:r>
      <w:r w:rsidRPr="004C2403">
        <w:rPr>
          <w:rFonts w:ascii="Arial" w:hAnsi="Arial" w:cs="Arial"/>
          <w:b/>
          <w:bCs/>
        </w:rPr>
        <w:t>ausencia de gobierno formal</w:t>
      </w:r>
      <w:r w:rsidRPr="004C2403">
        <w:rPr>
          <w:rFonts w:ascii="Arial" w:hAnsi="Arial" w:cs="Arial"/>
          <w:bCs/>
        </w:rPr>
        <w:t xml:space="preserve">: credenciales genéricas compartidas, permisos de administrador en perfiles operativos, falta de autenticación </w:t>
      </w:r>
      <w:proofErr w:type="spellStart"/>
      <w:r w:rsidRPr="004C2403">
        <w:rPr>
          <w:rFonts w:ascii="Arial" w:hAnsi="Arial" w:cs="Arial"/>
          <w:bCs/>
        </w:rPr>
        <w:t>multifactor</w:t>
      </w:r>
      <w:proofErr w:type="spellEnd"/>
      <w:r w:rsidRPr="004C2403">
        <w:rPr>
          <w:rFonts w:ascii="Arial" w:hAnsi="Arial" w:cs="Arial"/>
          <w:bCs/>
        </w:rPr>
        <w:t>, etc. Esto sugiere que cada área resuelve sus necesidades tecnológicas de forma aislada (anarquía), pero las decisiones de mayor nivel recaen en el negocio.</w:t>
      </w:r>
    </w:p>
    <w:p w:rsidR="004C2403" w:rsidRPr="004C2403" w:rsidRDefault="004C2403" w:rsidP="004C2403">
      <w:pPr>
        <w:rPr>
          <w:rFonts w:ascii="Arial" w:hAnsi="Arial" w:cs="Arial"/>
          <w:bCs/>
        </w:rPr>
      </w:pPr>
      <w:r w:rsidRPr="004C2403">
        <w:rPr>
          <w:rFonts w:ascii="Arial" w:hAnsi="Arial" w:cs="Arial"/>
          <w:b/>
          <w:bCs/>
        </w:rPr>
        <w:t>¿Por qué no es monarquía de TI ni federal?</w:t>
      </w:r>
      <w:r w:rsidRPr="004C2403">
        <w:rPr>
          <w:rFonts w:ascii="Arial" w:hAnsi="Arial" w:cs="Arial"/>
          <w:bCs/>
        </w:rPr>
        <w:br/>
        <w:t>No existe una gerencia de TI con poder de decisión centralizado (monarquía de TI). Tampoco hay un modelo federal con unidades de negocio autónomas coordinadas por una oficina central de TI, porque la organización es pequeña y la función tecnológica está dispersa y subordinada.</w:t>
      </w:r>
    </w:p>
    <w:p w:rsidR="004C2403" w:rsidRPr="004C2403" w:rsidRDefault="004C2403" w:rsidP="004C2403">
      <w:pPr>
        <w:rPr>
          <w:rFonts w:ascii="Arial" w:hAnsi="Arial" w:cs="Arial"/>
          <w:b/>
          <w:bCs/>
        </w:rPr>
      </w:pPr>
      <w:r w:rsidRPr="004C2403">
        <w:rPr>
          <w:rFonts w:ascii="Arial" w:hAnsi="Arial" w:cs="Arial"/>
          <w:b/>
          <w:bCs/>
        </w:rPr>
        <w:t>4. Recomendación de una página</w:t>
      </w:r>
    </w:p>
    <w:p w:rsidR="004C2403" w:rsidRPr="004C2403" w:rsidRDefault="004C2403" w:rsidP="004C2403">
      <w:pPr>
        <w:rPr>
          <w:rFonts w:ascii="Arial" w:hAnsi="Arial" w:cs="Arial"/>
          <w:bCs/>
        </w:rPr>
      </w:pPr>
      <w:r w:rsidRPr="004C2403">
        <w:rPr>
          <w:rFonts w:ascii="Arial" w:hAnsi="Arial" w:cs="Arial"/>
          <w:b/>
          <w:bCs/>
        </w:rPr>
        <w:t xml:space="preserve">¿Debería Central Legal </w:t>
      </w:r>
      <w:proofErr w:type="spellStart"/>
      <w:r w:rsidRPr="004C2403">
        <w:rPr>
          <w:rFonts w:ascii="Arial" w:hAnsi="Arial" w:cs="Arial"/>
          <w:b/>
          <w:bCs/>
        </w:rPr>
        <w:t>Advisors</w:t>
      </w:r>
      <w:proofErr w:type="spellEnd"/>
      <w:r w:rsidRPr="004C2403">
        <w:rPr>
          <w:rFonts w:ascii="Arial" w:hAnsi="Arial" w:cs="Arial"/>
          <w:b/>
          <w:bCs/>
        </w:rPr>
        <w:t xml:space="preserve"> reubicar su función de TI?</w:t>
      </w:r>
      <w:r w:rsidRPr="004C2403">
        <w:rPr>
          <w:rFonts w:ascii="Arial" w:hAnsi="Arial" w:cs="Arial"/>
          <w:bCs/>
        </w:rPr>
        <w:br/>
      </w:r>
      <w:r w:rsidRPr="004C2403">
        <w:rPr>
          <w:rFonts w:ascii="Arial" w:hAnsi="Arial" w:cs="Arial"/>
          <w:b/>
          <w:bCs/>
        </w:rPr>
        <w:t>Sí, de manera prioritaria.</w:t>
      </w:r>
    </w:p>
    <w:p w:rsidR="004C2403" w:rsidRPr="004C2403" w:rsidRDefault="004C2403" w:rsidP="004C2403">
      <w:pPr>
        <w:rPr>
          <w:rFonts w:ascii="Arial" w:hAnsi="Arial" w:cs="Arial"/>
          <w:bCs/>
        </w:rPr>
      </w:pPr>
      <w:r w:rsidRPr="004C2403">
        <w:rPr>
          <w:rFonts w:ascii="Arial" w:hAnsi="Arial" w:cs="Arial"/>
          <w:b/>
          <w:bCs/>
        </w:rPr>
        <w:t>Justificación:</w:t>
      </w:r>
    </w:p>
    <w:p w:rsidR="004C2403" w:rsidRPr="004C2403" w:rsidRDefault="004C2403" w:rsidP="004C2403">
      <w:pPr>
        <w:numPr>
          <w:ilvl w:val="0"/>
          <w:numId w:val="24"/>
        </w:numPr>
        <w:rPr>
          <w:rFonts w:ascii="Arial" w:hAnsi="Arial" w:cs="Arial"/>
          <w:bCs/>
        </w:rPr>
      </w:pPr>
      <w:r w:rsidRPr="004C2403">
        <w:rPr>
          <w:rFonts w:ascii="Arial" w:hAnsi="Arial" w:cs="Arial"/>
          <w:b/>
          <w:bCs/>
        </w:rPr>
        <w:lastRenderedPageBreak/>
        <w:t>La tecnología es el núcleo del negocio.</w:t>
      </w:r>
      <w:r w:rsidRPr="004C2403">
        <w:rPr>
          <w:rFonts w:ascii="Arial" w:hAnsi="Arial" w:cs="Arial"/>
          <w:bCs/>
        </w:rPr>
        <w:br/>
        <w:t xml:space="preserve">Central Legal </w:t>
      </w:r>
      <w:proofErr w:type="spellStart"/>
      <w:r w:rsidRPr="004C2403">
        <w:rPr>
          <w:rFonts w:ascii="Arial" w:hAnsi="Arial" w:cs="Arial"/>
          <w:bCs/>
        </w:rPr>
        <w:t>Advisors</w:t>
      </w:r>
      <w:proofErr w:type="spellEnd"/>
      <w:r w:rsidRPr="004C2403">
        <w:rPr>
          <w:rFonts w:ascii="Arial" w:hAnsi="Arial" w:cs="Arial"/>
          <w:bCs/>
        </w:rPr>
        <w:t xml:space="preserve"> no es una empresa que “usa” tecnología de apoyo; su servicio se basa en CRM, </w:t>
      </w:r>
      <w:proofErr w:type="spellStart"/>
      <w:r w:rsidRPr="004C2403">
        <w:rPr>
          <w:rFonts w:ascii="Arial" w:hAnsi="Arial" w:cs="Arial"/>
          <w:bCs/>
        </w:rPr>
        <w:t>dialers</w:t>
      </w:r>
      <w:proofErr w:type="spellEnd"/>
      <w:r w:rsidRPr="004C2403">
        <w:rPr>
          <w:rFonts w:ascii="Arial" w:hAnsi="Arial" w:cs="Arial"/>
          <w:bCs/>
        </w:rPr>
        <w:t>, automatización, inteligencia artificial y análisis de datos. Si la función de TI permanece subordinada al área de operaciones, las decisiones sobre estas herramientas seguirán siendo reactivas y no estratégicas. La transformación digital del negocio exige que TI participe en la mesa directiva.</w:t>
      </w:r>
    </w:p>
    <w:p w:rsidR="004C2403" w:rsidRPr="004C2403" w:rsidRDefault="004C2403" w:rsidP="004C2403">
      <w:pPr>
        <w:numPr>
          <w:ilvl w:val="0"/>
          <w:numId w:val="24"/>
        </w:numPr>
        <w:rPr>
          <w:rFonts w:ascii="Arial" w:hAnsi="Arial" w:cs="Arial"/>
          <w:bCs/>
        </w:rPr>
      </w:pPr>
      <w:r w:rsidRPr="004C2403">
        <w:rPr>
          <w:rFonts w:ascii="Arial" w:hAnsi="Arial" w:cs="Arial"/>
          <w:b/>
          <w:bCs/>
        </w:rPr>
        <w:t>Los riesgos de seguridad y cumplimiento son críticos.</w:t>
      </w:r>
      <w:r w:rsidRPr="004C2403">
        <w:rPr>
          <w:rFonts w:ascii="Arial" w:hAnsi="Arial" w:cs="Arial"/>
          <w:bCs/>
        </w:rPr>
        <w:br/>
        <w:t xml:space="preserve">La auditoría realizada reveló hallazgos graves: falta de autenticación </w:t>
      </w:r>
      <w:proofErr w:type="spellStart"/>
      <w:r w:rsidRPr="004C2403">
        <w:rPr>
          <w:rFonts w:ascii="Arial" w:hAnsi="Arial" w:cs="Arial"/>
          <w:bCs/>
        </w:rPr>
        <w:t>multifactor</w:t>
      </w:r>
      <w:proofErr w:type="spellEnd"/>
      <w:r w:rsidRPr="004C2403">
        <w:rPr>
          <w:rFonts w:ascii="Arial" w:hAnsi="Arial" w:cs="Arial"/>
          <w:bCs/>
        </w:rPr>
        <w:t xml:space="preserve">, permisos de administrador en roles operativos, credenciales compartidas, ausencia de un plan de recuperación ante desastres y fallas en la configuración del </w:t>
      </w:r>
      <w:proofErr w:type="spellStart"/>
      <w:r w:rsidRPr="004C2403">
        <w:rPr>
          <w:rFonts w:ascii="Arial" w:hAnsi="Arial" w:cs="Arial"/>
          <w:bCs/>
        </w:rPr>
        <w:t>dialer</w:t>
      </w:r>
      <w:proofErr w:type="spellEnd"/>
      <w:r w:rsidRPr="004C2403">
        <w:rPr>
          <w:rFonts w:ascii="Arial" w:hAnsi="Arial" w:cs="Arial"/>
          <w:bCs/>
        </w:rPr>
        <w:t>. Estos problemas no son solo técnicos; reflejan una </w:t>
      </w:r>
      <w:r w:rsidRPr="004C2403">
        <w:rPr>
          <w:rFonts w:ascii="Arial" w:hAnsi="Arial" w:cs="Arial"/>
          <w:b/>
          <w:bCs/>
        </w:rPr>
        <w:t>falta de autoridad y recursos</w:t>
      </w:r>
      <w:r w:rsidRPr="004C2403">
        <w:rPr>
          <w:rFonts w:ascii="Arial" w:hAnsi="Arial" w:cs="Arial"/>
          <w:bCs/>
        </w:rPr>
        <w:t> del área tecnológica para imponer políticas y controles. Una gerencia de TI de primer nivel, con un CIO o responsable de TI reportando directamente a la Gerencia General, tendría la autoridad necesaria para implementar controles conforme a ISO/IEC 27001 y COBIT 5.</w:t>
      </w:r>
    </w:p>
    <w:p w:rsidR="004C2403" w:rsidRPr="004C2403" w:rsidRDefault="004C2403" w:rsidP="004C2403">
      <w:pPr>
        <w:numPr>
          <w:ilvl w:val="0"/>
          <w:numId w:val="24"/>
        </w:numPr>
        <w:rPr>
          <w:rFonts w:ascii="Arial" w:hAnsi="Arial" w:cs="Arial"/>
          <w:bCs/>
        </w:rPr>
      </w:pPr>
      <w:r w:rsidRPr="004C2403">
        <w:rPr>
          <w:rFonts w:ascii="Arial" w:hAnsi="Arial" w:cs="Arial"/>
          <w:b/>
          <w:bCs/>
        </w:rPr>
        <w:t>El crecimiento del negocio lo exige.</w:t>
      </w:r>
      <w:r w:rsidRPr="004C2403">
        <w:rPr>
          <w:rFonts w:ascii="Arial" w:hAnsi="Arial" w:cs="Arial"/>
          <w:bCs/>
        </w:rPr>
        <w:br/>
        <w:t xml:space="preserve">La empresa maneja información legal sensible y está sujeta a la Ley No. 787 de Protección de Datos Personales y a la Ley No. 1042 de </w:t>
      </w:r>
      <w:proofErr w:type="spellStart"/>
      <w:r w:rsidRPr="004C2403">
        <w:rPr>
          <w:rFonts w:ascii="Arial" w:hAnsi="Arial" w:cs="Arial"/>
          <w:bCs/>
        </w:rPr>
        <w:t>Ciberdelitos</w:t>
      </w:r>
      <w:proofErr w:type="spellEnd"/>
      <w:r w:rsidRPr="004C2403">
        <w:rPr>
          <w:rFonts w:ascii="Arial" w:hAnsi="Arial" w:cs="Arial"/>
          <w:bCs/>
        </w:rPr>
        <w:t>. Si la función de TI sigue subordinada, será difícil garantizar el cumplimiento normativo y la confianza de las firmas legales clientes. Reubicar TI como gerencia de primer nivel permitiría alinear la estrategia tecnológica con los objetivos de expansión y escalabilidad.</w:t>
      </w:r>
    </w:p>
    <w:p w:rsidR="004C2403" w:rsidRPr="004C2403" w:rsidRDefault="004C2403" w:rsidP="004C2403">
      <w:pPr>
        <w:numPr>
          <w:ilvl w:val="0"/>
          <w:numId w:val="24"/>
        </w:numPr>
        <w:rPr>
          <w:rFonts w:ascii="Arial" w:hAnsi="Arial" w:cs="Arial"/>
          <w:bCs/>
        </w:rPr>
      </w:pPr>
      <w:r w:rsidRPr="004C2403">
        <w:rPr>
          <w:rFonts w:ascii="Arial" w:hAnsi="Arial" w:cs="Arial"/>
          <w:b/>
          <w:bCs/>
        </w:rPr>
        <w:t>Se debe evolucionar el modelo de gobierno.</w:t>
      </w:r>
      <w:r w:rsidRPr="004C2403">
        <w:rPr>
          <w:rFonts w:ascii="Arial" w:hAnsi="Arial" w:cs="Arial"/>
          <w:bCs/>
        </w:rPr>
        <w:br/>
        <w:t>Recomendamos pasar de una </w:t>
      </w:r>
      <w:r w:rsidRPr="004C2403">
        <w:rPr>
          <w:rFonts w:ascii="Arial" w:hAnsi="Arial" w:cs="Arial"/>
          <w:b/>
          <w:bCs/>
        </w:rPr>
        <w:t>monarquía de negocio</w:t>
      </w:r>
      <w:r w:rsidRPr="004C2403">
        <w:rPr>
          <w:rFonts w:ascii="Arial" w:hAnsi="Arial" w:cs="Arial"/>
          <w:bCs/>
        </w:rPr>
        <w:t> a un modelo </w:t>
      </w:r>
      <w:r w:rsidRPr="004C2403">
        <w:rPr>
          <w:rFonts w:ascii="Arial" w:hAnsi="Arial" w:cs="Arial"/>
          <w:b/>
          <w:bCs/>
        </w:rPr>
        <w:t>federal o duopolio de TI</w:t>
      </w:r>
      <w:r w:rsidRPr="004C2403">
        <w:rPr>
          <w:rFonts w:ascii="Arial" w:hAnsi="Arial" w:cs="Arial"/>
          <w:bCs/>
        </w:rPr>
        <w:t>, donde un comité integrado por la dirección general, el responsable de TI y los líderes de operaciones tome decisiones sobre inversiones, prioridades y riesgos. Esto equilibraría la visión de negocio con la viabilidad técnica, sin caer en una burocracia excesiva.</w:t>
      </w:r>
    </w:p>
    <w:p w:rsidR="004C2403" w:rsidRPr="004C2403" w:rsidRDefault="004C2403" w:rsidP="004C2403">
      <w:pPr>
        <w:rPr>
          <w:rFonts w:ascii="Arial" w:hAnsi="Arial" w:cs="Arial"/>
          <w:bCs/>
        </w:rPr>
      </w:pPr>
      <w:r w:rsidRPr="004C2403">
        <w:rPr>
          <w:rFonts w:ascii="Arial" w:hAnsi="Arial" w:cs="Arial"/>
          <w:b/>
          <w:bCs/>
        </w:rPr>
        <w:t>Acciones concretas propuestas:</w:t>
      </w:r>
    </w:p>
    <w:p w:rsidR="004C2403" w:rsidRPr="004C2403" w:rsidRDefault="004C2403" w:rsidP="004C2403">
      <w:pPr>
        <w:numPr>
          <w:ilvl w:val="0"/>
          <w:numId w:val="25"/>
        </w:numPr>
        <w:rPr>
          <w:rFonts w:ascii="Arial" w:hAnsi="Arial" w:cs="Arial"/>
          <w:bCs/>
        </w:rPr>
      </w:pPr>
      <w:r w:rsidRPr="004C2403">
        <w:rPr>
          <w:rFonts w:ascii="Arial" w:hAnsi="Arial" w:cs="Arial"/>
          <w:bCs/>
        </w:rPr>
        <w:t>Crear una </w:t>
      </w:r>
      <w:r w:rsidRPr="004C2403">
        <w:rPr>
          <w:rFonts w:ascii="Arial" w:hAnsi="Arial" w:cs="Arial"/>
          <w:b/>
          <w:bCs/>
        </w:rPr>
        <w:t>Gerencia de Tecnología de la Información</w:t>
      </w:r>
      <w:r w:rsidRPr="004C2403">
        <w:rPr>
          <w:rFonts w:ascii="Arial" w:hAnsi="Arial" w:cs="Arial"/>
          <w:bCs/>
        </w:rPr>
        <w:t> con un responsable de TI que reporte directamente a la Gerencia General.</w:t>
      </w:r>
    </w:p>
    <w:p w:rsidR="004C2403" w:rsidRPr="004C2403" w:rsidRDefault="004C2403" w:rsidP="004C2403">
      <w:pPr>
        <w:numPr>
          <w:ilvl w:val="0"/>
          <w:numId w:val="25"/>
        </w:numPr>
        <w:rPr>
          <w:rFonts w:ascii="Arial" w:hAnsi="Arial" w:cs="Arial"/>
          <w:bCs/>
        </w:rPr>
      </w:pPr>
      <w:r w:rsidRPr="004C2403">
        <w:rPr>
          <w:rFonts w:ascii="Arial" w:hAnsi="Arial" w:cs="Arial"/>
          <w:bCs/>
        </w:rPr>
        <w:t>Asignar a TI un presupuesto propio y participación en la planificación estratégica.</w:t>
      </w:r>
    </w:p>
    <w:p w:rsidR="004C2403" w:rsidRPr="004C2403" w:rsidRDefault="004C2403" w:rsidP="004C2403">
      <w:pPr>
        <w:numPr>
          <w:ilvl w:val="0"/>
          <w:numId w:val="25"/>
        </w:numPr>
        <w:rPr>
          <w:rFonts w:ascii="Arial" w:hAnsi="Arial" w:cs="Arial"/>
          <w:bCs/>
        </w:rPr>
      </w:pPr>
      <w:r w:rsidRPr="004C2403">
        <w:rPr>
          <w:rFonts w:ascii="Arial" w:hAnsi="Arial" w:cs="Arial"/>
          <w:bCs/>
        </w:rPr>
        <w:t>Formalizar un </w:t>
      </w:r>
      <w:r w:rsidRPr="004C2403">
        <w:rPr>
          <w:rFonts w:ascii="Arial" w:hAnsi="Arial" w:cs="Arial"/>
          <w:b/>
          <w:bCs/>
        </w:rPr>
        <w:t>comité de gobierno de TI</w:t>
      </w:r>
      <w:r w:rsidRPr="004C2403">
        <w:rPr>
          <w:rFonts w:ascii="Arial" w:hAnsi="Arial" w:cs="Arial"/>
          <w:bCs/>
        </w:rPr>
        <w:t xml:space="preserve"> con representación de las áreas de </w:t>
      </w:r>
      <w:proofErr w:type="spellStart"/>
      <w:r w:rsidRPr="004C2403">
        <w:rPr>
          <w:rFonts w:ascii="Arial" w:hAnsi="Arial" w:cs="Arial"/>
          <w:bCs/>
        </w:rPr>
        <w:t>Intake</w:t>
      </w:r>
      <w:proofErr w:type="spellEnd"/>
      <w:r w:rsidRPr="004C2403">
        <w:rPr>
          <w:rFonts w:ascii="Arial" w:hAnsi="Arial" w:cs="Arial"/>
          <w:bCs/>
        </w:rPr>
        <w:t xml:space="preserve">, </w:t>
      </w:r>
      <w:proofErr w:type="spellStart"/>
      <w:r w:rsidRPr="004C2403">
        <w:rPr>
          <w:rFonts w:ascii="Arial" w:hAnsi="Arial" w:cs="Arial"/>
          <w:bCs/>
        </w:rPr>
        <w:t>Qualifying</w:t>
      </w:r>
      <w:proofErr w:type="spellEnd"/>
      <w:r w:rsidRPr="004C2403">
        <w:rPr>
          <w:rFonts w:ascii="Arial" w:hAnsi="Arial" w:cs="Arial"/>
          <w:bCs/>
        </w:rPr>
        <w:t xml:space="preserve"> y </w:t>
      </w:r>
      <w:proofErr w:type="spellStart"/>
      <w:r w:rsidRPr="004C2403">
        <w:rPr>
          <w:rFonts w:ascii="Arial" w:hAnsi="Arial" w:cs="Arial"/>
          <w:bCs/>
        </w:rPr>
        <w:t>Signing</w:t>
      </w:r>
      <w:proofErr w:type="spellEnd"/>
      <w:r w:rsidRPr="004C2403">
        <w:rPr>
          <w:rFonts w:ascii="Arial" w:hAnsi="Arial" w:cs="Arial"/>
          <w:bCs/>
        </w:rPr>
        <w:t>.</w:t>
      </w:r>
    </w:p>
    <w:p w:rsidR="004C2403" w:rsidRPr="004C2403" w:rsidRDefault="004C2403" w:rsidP="004C2403">
      <w:pPr>
        <w:numPr>
          <w:ilvl w:val="0"/>
          <w:numId w:val="25"/>
        </w:numPr>
        <w:rPr>
          <w:rFonts w:ascii="Arial" w:hAnsi="Arial" w:cs="Arial"/>
          <w:bCs/>
        </w:rPr>
      </w:pPr>
      <w:r w:rsidRPr="004C2403">
        <w:rPr>
          <w:rFonts w:ascii="Arial" w:hAnsi="Arial" w:cs="Arial"/>
          <w:bCs/>
        </w:rPr>
        <w:lastRenderedPageBreak/>
        <w:t>Implementar de inmediato las recomendaciones de la auditoría (MFA, matriz de roles, políticas de respaldo, etc.).</w:t>
      </w:r>
    </w:p>
    <w:p w:rsidR="004C2403" w:rsidRPr="004C2403" w:rsidRDefault="004C2403" w:rsidP="004C2403">
      <w:pPr>
        <w:rPr>
          <w:rFonts w:ascii="Arial" w:hAnsi="Arial" w:cs="Arial"/>
          <w:bCs/>
        </w:rPr>
      </w:pPr>
      <w:r w:rsidRPr="004C2403">
        <w:rPr>
          <w:rFonts w:ascii="Arial" w:hAnsi="Arial" w:cs="Arial"/>
          <w:b/>
          <w:bCs/>
        </w:rPr>
        <w:t>Conclusión:</w:t>
      </w:r>
      <w:r w:rsidRPr="004C2403">
        <w:rPr>
          <w:rFonts w:ascii="Arial" w:hAnsi="Arial" w:cs="Arial"/>
          <w:bCs/>
        </w:rPr>
        <w:br/>
        <w:t xml:space="preserve">Mantener a TI como área de soporte subordinada ya no es viable para Central Legal </w:t>
      </w:r>
      <w:proofErr w:type="spellStart"/>
      <w:r w:rsidRPr="004C2403">
        <w:rPr>
          <w:rFonts w:ascii="Arial" w:hAnsi="Arial" w:cs="Arial"/>
          <w:bCs/>
        </w:rPr>
        <w:t>Advisors</w:t>
      </w:r>
      <w:proofErr w:type="spellEnd"/>
      <w:r w:rsidRPr="004C2403">
        <w:rPr>
          <w:rFonts w:ascii="Arial" w:hAnsi="Arial" w:cs="Arial"/>
          <w:bCs/>
        </w:rPr>
        <w:t xml:space="preserve">. La reubicación de la función de TI es un paso indispensable para reducir riesgos, cumplir la normativa y aprovechar la tecnología como ventaja competitiva en el sector de </w:t>
      </w:r>
      <w:proofErr w:type="spellStart"/>
      <w:r w:rsidRPr="004C2403">
        <w:rPr>
          <w:rFonts w:ascii="Arial" w:hAnsi="Arial" w:cs="Arial"/>
          <w:bCs/>
        </w:rPr>
        <w:t>intake</w:t>
      </w:r>
      <w:proofErr w:type="spellEnd"/>
      <w:r w:rsidRPr="004C2403">
        <w:rPr>
          <w:rFonts w:ascii="Arial" w:hAnsi="Arial" w:cs="Arial"/>
          <w:bCs/>
        </w:rPr>
        <w:t xml:space="preserve"> legal.</w:t>
      </w:r>
    </w:p>
    <w:p w:rsidR="004C2403" w:rsidRPr="004C2403" w:rsidRDefault="004C2403" w:rsidP="004C2403">
      <w:pPr>
        <w:rPr>
          <w:rFonts w:ascii="Arial" w:hAnsi="Arial" w:cs="Arial"/>
          <w:bCs/>
        </w:rPr>
      </w:pPr>
    </w:p>
    <w:p w:rsidR="004C2403" w:rsidRDefault="004C2403" w:rsidP="00345713">
      <w:pPr>
        <w:rPr>
          <w:rFonts w:ascii="Arial" w:hAnsi="Arial" w:cs="Arial"/>
          <w:b/>
          <w:bCs/>
        </w:rPr>
      </w:pPr>
    </w:p>
    <w:p w:rsidR="004C2403" w:rsidRDefault="004C2403" w:rsidP="00345713">
      <w:pPr>
        <w:rPr>
          <w:rFonts w:ascii="Arial" w:hAnsi="Arial" w:cs="Arial"/>
          <w:b/>
          <w:bCs/>
        </w:rPr>
      </w:pPr>
    </w:p>
    <w:p w:rsidR="004C2403" w:rsidRDefault="004C2403" w:rsidP="00345713">
      <w:pPr>
        <w:rPr>
          <w:rFonts w:ascii="Arial" w:hAnsi="Arial" w:cs="Arial"/>
          <w:b/>
          <w:bCs/>
        </w:rPr>
      </w:pPr>
    </w:p>
    <w:p w:rsidR="004C2403" w:rsidRDefault="004C2403" w:rsidP="00345713">
      <w:pPr>
        <w:rPr>
          <w:rFonts w:ascii="Arial" w:hAnsi="Arial" w:cs="Arial"/>
          <w:b/>
          <w:bCs/>
        </w:rPr>
      </w:pPr>
    </w:p>
    <w:p w:rsidR="004C2403" w:rsidRDefault="004C2403" w:rsidP="00345713">
      <w:pPr>
        <w:rPr>
          <w:rFonts w:ascii="Arial" w:hAnsi="Arial" w:cs="Arial"/>
          <w:b/>
          <w:bCs/>
        </w:rPr>
      </w:pPr>
    </w:p>
    <w:p w:rsidR="004C2403" w:rsidRDefault="004C2403" w:rsidP="00345713">
      <w:pPr>
        <w:rPr>
          <w:rFonts w:ascii="Arial" w:hAnsi="Arial" w:cs="Arial"/>
          <w:b/>
          <w:bCs/>
        </w:rPr>
      </w:pPr>
    </w:p>
    <w:p w:rsidR="004C2403" w:rsidRDefault="004C2403" w:rsidP="00345713">
      <w:pPr>
        <w:rPr>
          <w:rFonts w:ascii="Arial" w:hAnsi="Arial" w:cs="Arial"/>
          <w:b/>
          <w:bCs/>
        </w:rPr>
      </w:pPr>
    </w:p>
    <w:p w:rsidR="004C2403" w:rsidRDefault="004C2403" w:rsidP="00345713">
      <w:pPr>
        <w:rPr>
          <w:rFonts w:ascii="Arial" w:hAnsi="Arial" w:cs="Arial"/>
          <w:b/>
          <w:bCs/>
        </w:rPr>
      </w:pPr>
    </w:p>
    <w:p w:rsidR="004C2403" w:rsidRDefault="004C2403" w:rsidP="00345713">
      <w:pPr>
        <w:rPr>
          <w:rFonts w:ascii="Arial" w:hAnsi="Arial" w:cs="Arial"/>
          <w:b/>
          <w:bCs/>
        </w:rPr>
      </w:pPr>
    </w:p>
    <w:p w:rsidR="004C2403" w:rsidRDefault="004C2403" w:rsidP="00345713">
      <w:pPr>
        <w:rPr>
          <w:rFonts w:ascii="Arial" w:hAnsi="Arial" w:cs="Arial"/>
          <w:b/>
          <w:bCs/>
        </w:rPr>
      </w:pPr>
    </w:p>
    <w:p w:rsidR="004C2403" w:rsidRDefault="004C2403" w:rsidP="00345713">
      <w:pPr>
        <w:rPr>
          <w:rFonts w:ascii="Arial" w:hAnsi="Arial" w:cs="Arial"/>
          <w:b/>
          <w:bCs/>
        </w:rPr>
      </w:pPr>
    </w:p>
    <w:p w:rsidR="004C2403" w:rsidRDefault="004C2403" w:rsidP="00345713">
      <w:pPr>
        <w:rPr>
          <w:rFonts w:ascii="Arial" w:hAnsi="Arial" w:cs="Arial"/>
          <w:b/>
          <w:bCs/>
        </w:rPr>
      </w:pPr>
    </w:p>
    <w:p w:rsidR="004C2403" w:rsidRDefault="004C2403" w:rsidP="00345713">
      <w:pPr>
        <w:rPr>
          <w:rFonts w:ascii="Arial" w:hAnsi="Arial" w:cs="Arial"/>
          <w:b/>
          <w:bCs/>
        </w:rPr>
      </w:pPr>
    </w:p>
    <w:p w:rsidR="004C2403" w:rsidRDefault="004C2403" w:rsidP="00345713">
      <w:pPr>
        <w:rPr>
          <w:rFonts w:ascii="Arial" w:hAnsi="Arial" w:cs="Arial"/>
          <w:b/>
          <w:bCs/>
        </w:rPr>
      </w:pPr>
    </w:p>
    <w:p w:rsidR="004C2403" w:rsidRDefault="004C2403" w:rsidP="00345713">
      <w:pPr>
        <w:rPr>
          <w:rFonts w:ascii="Arial" w:hAnsi="Arial" w:cs="Arial"/>
          <w:b/>
          <w:bCs/>
        </w:rPr>
      </w:pPr>
    </w:p>
    <w:p w:rsidR="004C2403" w:rsidRDefault="004C2403" w:rsidP="00345713">
      <w:pPr>
        <w:rPr>
          <w:rFonts w:ascii="Arial" w:hAnsi="Arial" w:cs="Arial"/>
          <w:b/>
          <w:bCs/>
        </w:rPr>
      </w:pPr>
    </w:p>
    <w:p w:rsidR="004C2403" w:rsidRDefault="004C2403" w:rsidP="00345713">
      <w:pPr>
        <w:rPr>
          <w:rFonts w:ascii="Arial" w:hAnsi="Arial" w:cs="Arial"/>
          <w:b/>
          <w:bCs/>
        </w:rPr>
      </w:pPr>
    </w:p>
    <w:p w:rsidR="004C2403" w:rsidRDefault="004C2403" w:rsidP="00345713">
      <w:pPr>
        <w:rPr>
          <w:rFonts w:ascii="Arial" w:hAnsi="Arial" w:cs="Arial"/>
          <w:b/>
          <w:bCs/>
        </w:rPr>
      </w:pPr>
    </w:p>
    <w:p w:rsidR="004C2403" w:rsidRDefault="004C2403" w:rsidP="00345713">
      <w:pPr>
        <w:rPr>
          <w:rFonts w:ascii="Arial" w:hAnsi="Arial" w:cs="Arial"/>
          <w:b/>
          <w:bCs/>
        </w:rPr>
      </w:pPr>
    </w:p>
    <w:p w:rsidR="004C2403" w:rsidRDefault="004C2403" w:rsidP="00345713">
      <w:pPr>
        <w:rPr>
          <w:rFonts w:ascii="Arial" w:hAnsi="Arial" w:cs="Arial"/>
          <w:b/>
          <w:bCs/>
        </w:rPr>
      </w:pPr>
    </w:p>
    <w:p w:rsidR="00345713" w:rsidRPr="00345713" w:rsidRDefault="00345713" w:rsidP="00345713">
      <w:pPr>
        <w:rPr>
          <w:rFonts w:ascii="Arial" w:hAnsi="Arial" w:cs="Arial"/>
        </w:rPr>
      </w:pPr>
    </w:p>
    <w:p w:rsidR="00345713" w:rsidRPr="00167D21" w:rsidRDefault="00345713" w:rsidP="00345713">
      <w:pPr>
        <w:rPr>
          <w:rFonts w:ascii="Arial" w:hAnsi="Arial" w:cs="Arial"/>
          <w:b/>
          <w:bCs/>
          <w:sz w:val="32"/>
          <w:szCs w:val="32"/>
        </w:rPr>
      </w:pPr>
      <w:r w:rsidRPr="00167D21">
        <w:rPr>
          <w:rFonts w:ascii="Arial" w:hAnsi="Arial" w:cs="Arial"/>
          <w:b/>
          <w:bCs/>
          <w:sz w:val="32"/>
          <w:szCs w:val="32"/>
        </w:rPr>
        <w:lastRenderedPageBreak/>
        <w:t>1.2 Ver las necesidades de los clientes de los servicios tecnológicos en la organización</w:t>
      </w:r>
    </w:p>
    <w:p w:rsidR="00345713" w:rsidRPr="00167D21" w:rsidRDefault="00345713" w:rsidP="00167D21">
      <w:pPr>
        <w:jc w:val="center"/>
        <w:rPr>
          <w:rFonts w:ascii="Arial" w:hAnsi="Arial" w:cs="Arial"/>
          <w:b/>
          <w:bCs/>
          <w:color w:val="548DD4" w:themeColor="text2" w:themeTint="99"/>
          <w:sz w:val="28"/>
          <w:szCs w:val="28"/>
        </w:rPr>
      </w:pPr>
      <w:r w:rsidRPr="00167D21">
        <w:rPr>
          <w:rFonts w:ascii="Arial" w:hAnsi="Arial" w:cs="Arial"/>
          <w:b/>
          <w:bCs/>
          <w:color w:val="548DD4" w:themeColor="text2" w:themeTint="99"/>
          <w:sz w:val="28"/>
          <w:szCs w:val="28"/>
        </w:rPr>
        <w:t>Preguntas para la reflexión</w:t>
      </w:r>
    </w:p>
    <w:p w:rsidR="00345713" w:rsidRPr="00345713" w:rsidRDefault="00345713" w:rsidP="00345713">
      <w:pPr>
        <w:numPr>
          <w:ilvl w:val="0"/>
          <w:numId w:val="2"/>
        </w:numPr>
        <w:rPr>
          <w:rFonts w:ascii="Arial" w:hAnsi="Arial" w:cs="Arial"/>
        </w:rPr>
      </w:pPr>
      <w:r w:rsidRPr="00345713">
        <w:rPr>
          <w:rFonts w:ascii="Arial" w:hAnsi="Arial" w:cs="Arial"/>
          <w:b/>
          <w:bCs/>
        </w:rPr>
        <w:t>¿Por qué muchos departamentos de TI son percibidos como “lentos” o “desconectados del negocio”?</w:t>
      </w:r>
      <w:r w:rsidRPr="00345713">
        <w:rPr>
          <w:rFonts w:ascii="Arial" w:hAnsi="Arial" w:cs="Arial"/>
        </w:rPr>
        <w:br/>
        <w:t>Porque suelen enfocarse en resolver incidentes técnicos y no en entender los resultados que el cliente interno necesita lograr. Si no se escuchan las necesidades reales, las soluciones se construyen desde la tecnología y no desde el negocio.</w:t>
      </w:r>
    </w:p>
    <w:p w:rsidR="00345713" w:rsidRPr="00345713" w:rsidRDefault="00345713" w:rsidP="00345713">
      <w:pPr>
        <w:numPr>
          <w:ilvl w:val="0"/>
          <w:numId w:val="2"/>
        </w:numPr>
        <w:rPr>
          <w:rFonts w:ascii="Arial" w:hAnsi="Arial" w:cs="Arial"/>
        </w:rPr>
      </w:pPr>
      <w:r w:rsidRPr="00345713">
        <w:rPr>
          <w:rFonts w:ascii="Arial" w:hAnsi="Arial" w:cs="Arial"/>
          <w:b/>
          <w:bCs/>
        </w:rPr>
        <w:t>Diferencia entre atender un incidente y atender una necesidad</w:t>
      </w:r>
      <w:r w:rsidRPr="00345713">
        <w:rPr>
          <w:rFonts w:ascii="Arial" w:hAnsi="Arial" w:cs="Arial"/>
        </w:rPr>
        <w:br/>
        <w:t>Un incidente es una falla puntual: “el sistema no abre”. Una necesidad es un problema estructural: “el personal de crédito necesita registrar solicitudes desde sucursal sin depender de una hoja de cálculo”. Atender incidentes apaga incendios; atender necesidades transforma el servicio.</w:t>
      </w:r>
    </w:p>
    <w:p w:rsidR="00345713" w:rsidRPr="00345713" w:rsidRDefault="00345713" w:rsidP="00345713">
      <w:pPr>
        <w:numPr>
          <w:ilvl w:val="0"/>
          <w:numId w:val="2"/>
        </w:numPr>
        <w:rPr>
          <w:rFonts w:ascii="Arial" w:hAnsi="Arial" w:cs="Arial"/>
        </w:rPr>
      </w:pPr>
      <w:r w:rsidRPr="00345713">
        <w:rPr>
          <w:rFonts w:ascii="Arial" w:hAnsi="Arial" w:cs="Arial"/>
          <w:b/>
          <w:bCs/>
        </w:rPr>
        <w:t xml:space="preserve">Riesgos del </w:t>
      </w:r>
      <w:proofErr w:type="spellStart"/>
      <w:r w:rsidRPr="00345713">
        <w:rPr>
          <w:rFonts w:ascii="Arial" w:hAnsi="Arial" w:cs="Arial"/>
          <w:b/>
          <w:bCs/>
        </w:rPr>
        <w:t>shadow</w:t>
      </w:r>
      <w:proofErr w:type="spellEnd"/>
      <w:r w:rsidRPr="00345713">
        <w:rPr>
          <w:rFonts w:ascii="Arial" w:hAnsi="Arial" w:cs="Arial"/>
          <w:b/>
          <w:bCs/>
        </w:rPr>
        <w:t xml:space="preserve"> IT</w:t>
      </w:r>
    </w:p>
    <w:p w:rsidR="00345713" w:rsidRPr="00345713" w:rsidRDefault="00345713" w:rsidP="00B926E6">
      <w:pPr>
        <w:numPr>
          <w:ilvl w:val="1"/>
          <w:numId w:val="20"/>
        </w:numPr>
        <w:rPr>
          <w:rFonts w:ascii="Arial" w:hAnsi="Arial" w:cs="Arial"/>
        </w:rPr>
      </w:pPr>
      <w:r w:rsidRPr="00345713">
        <w:rPr>
          <w:rFonts w:ascii="Arial" w:hAnsi="Arial" w:cs="Arial"/>
        </w:rPr>
        <w:t>Pérdida de control sobre la seguridad de la información.</w:t>
      </w:r>
    </w:p>
    <w:p w:rsidR="00345713" w:rsidRPr="00345713" w:rsidRDefault="00345713" w:rsidP="00B926E6">
      <w:pPr>
        <w:numPr>
          <w:ilvl w:val="1"/>
          <w:numId w:val="20"/>
        </w:numPr>
        <w:rPr>
          <w:rFonts w:ascii="Arial" w:hAnsi="Arial" w:cs="Arial"/>
        </w:rPr>
      </w:pPr>
      <w:r w:rsidRPr="00345713">
        <w:rPr>
          <w:rFonts w:ascii="Arial" w:hAnsi="Arial" w:cs="Arial"/>
        </w:rPr>
        <w:t>Fuga de datos sensibles de socios o clientes.</w:t>
      </w:r>
    </w:p>
    <w:p w:rsidR="00345713" w:rsidRPr="00345713" w:rsidRDefault="00345713" w:rsidP="00B926E6">
      <w:pPr>
        <w:numPr>
          <w:ilvl w:val="1"/>
          <w:numId w:val="20"/>
        </w:numPr>
        <w:rPr>
          <w:rFonts w:ascii="Arial" w:hAnsi="Arial" w:cs="Arial"/>
        </w:rPr>
      </w:pPr>
      <w:r w:rsidRPr="00345713">
        <w:rPr>
          <w:rFonts w:ascii="Arial" w:hAnsi="Arial" w:cs="Arial"/>
        </w:rPr>
        <w:t>Duplicidad de información no oficial.</w:t>
      </w:r>
    </w:p>
    <w:p w:rsidR="00345713" w:rsidRPr="00345713" w:rsidRDefault="00345713" w:rsidP="00B926E6">
      <w:pPr>
        <w:numPr>
          <w:ilvl w:val="1"/>
          <w:numId w:val="20"/>
        </w:numPr>
        <w:rPr>
          <w:rFonts w:ascii="Arial" w:hAnsi="Arial" w:cs="Arial"/>
        </w:rPr>
      </w:pPr>
      <w:r w:rsidRPr="00345713">
        <w:rPr>
          <w:rFonts w:ascii="Arial" w:hAnsi="Arial" w:cs="Arial"/>
        </w:rPr>
        <w:t>Dificultad para auditar y cumplir regulaciones.</w:t>
      </w:r>
    </w:p>
    <w:p w:rsidR="00345713" w:rsidRDefault="00345713" w:rsidP="00B926E6">
      <w:pPr>
        <w:numPr>
          <w:ilvl w:val="1"/>
          <w:numId w:val="20"/>
        </w:numPr>
        <w:rPr>
          <w:rFonts w:ascii="Arial" w:hAnsi="Arial" w:cs="Arial"/>
        </w:rPr>
      </w:pPr>
      <w:r w:rsidRPr="00345713">
        <w:rPr>
          <w:rFonts w:ascii="Arial" w:hAnsi="Arial" w:cs="Arial"/>
        </w:rPr>
        <w:t xml:space="preserve">Posibles sanciones legales y daño </w:t>
      </w:r>
      <w:proofErr w:type="spellStart"/>
      <w:r w:rsidRPr="00345713">
        <w:rPr>
          <w:rFonts w:ascii="Arial" w:hAnsi="Arial" w:cs="Arial"/>
        </w:rPr>
        <w:t>reputacional</w:t>
      </w:r>
      <w:proofErr w:type="spellEnd"/>
      <w:r w:rsidRPr="00345713">
        <w:rPr>
          <w:rFonts w:ascii="Arial" w:hAnsi="Arial" w:cs="Arial"/>
        </w:rPr>
        <w:t>.</w:t>
      </w:r>
    </w:p>
    <w:p w:rsidR="00D51C36" w:rsidRPr="00345713" w:rsidRDefault="00D51C36" w:rsidP="00D51C36">
      <w:pPr>
        <w:ind w:left="1440"/>
        <w:rPr>
          <w:rFonts w:ascii="Arial" w:hAnsi="Arial" w:cs="Arial"/>
        </w:rPr>
      </w:pPr>
    </w:p>
    <w:p w:rsidR="009F34E9" w:rsidRDefault="009F34E9" w:rsidP="00167D21">
      <w:pPr>
        <w:jc w:val="center"/>
        <w:rPr>
          <w:rFonts w:ascii="Arial" w:hAnsi="Arial" w:cs="Arial"/>
          <w:b/>
          <w:bCs/>
          <w:color w:val="548DD4" w:themeColor="text2" w:themeTint="99"/>
          <w:sz w:val="28"/>
          <w:szCs w:val="28"/>
        </w:rPr>
      </w:pPr>
    </w:p>
    <w:p w:rsidR="009F34E9" w:rsidRDefault="009F34E9" w:rsidP="00167D21">
      <w:pPr>
        <w:jc w:val="center"/>
        <w:rPr>
          <w:rFonts w:ascii="Arial" w:hAnsi="Arial" w:cs="Arial"/>
          <w:b/>
          <w:bCs/>
          <w:color w:val="548DD4" w:themeColor="text2" w:themeTint="99"/>
          <w:sz w:val="28"/>
          <w:szCs w:val="28"/>
        </w:rPr>
      </w:pPr>
    </w:p>
    <w:p w:rsidR="009F34E9" w:rsidRDefault="009F34E9" w:rsidP="00167D21">
      <w:pPr>
        <w:jc w:val="center"/>
        <w:rPr>
          <w:rFonts w:ascii="Arial" w:hAnsi="Arial" w:cs="Arial"/>
          <w:b/>
          <w:bCs/>
          <w:color w:val="548DD4" w:themeColor="text2" w:themeTint="99"/>
          <w:sz w:val="28"/>
          <w:szCs w:val="28"/>
        </w:rPr>
      </w:pPr>
    </w:p>
    <w:p w:rsidR="009F34E9" w:rsidRDefault="009F34E9" w:rsidP="00167D21">
      <w:pPr>
        <w:jc w:val="center"/>
        <w:rPr>
          <w:rFonts w:ascii="Arial" w:hAnsi="Arial" w:cs="Arial"/>
          <w:b/>
          <w:bCs/>
          <w:color w:val="548DD4" w:themeColor="text2" w:themeTint="99"/>
          <w:sz w:val="28"/>
          <w:szCs w:val="28"/>
        </w:rPr>
      </w:pPr>
    </w:p>
    <w:p w:rsidR="009F34E9" w:rsidRDefault="009F34E9" w:rsidP="00167D21">
      <w:pPr>
        <w:jc w:val="center"/>
        <w:rPr>
          <w:rFonts w:ascii="Arial" w:hAnsi="Arial" w:cs="Arial"/>
          <w:b/>
          <w:bCs/>
          <w:color w:val="548DD4" w:themeColor="text2" w:themeTint="99"/>
          <w:sz w:val="28"/>
          <w:szCs w:val="28"/>
        </w:rPr>
      </w:pPr>
    </w:p>
    <w:p w:rsidR="009F34E9" w:rsidRDefault="009F34E9" w:rsidP="00167D21">
      <w:pPr>
        <w:jc w:val="center"/>
        <w:rPr>
          <w:rFonts w:ascii="Arial" w:hAnsi="Arial" w:cs="Arial"/>
          <w:b/>
          <w:bCs/>
          <w:color w:val="548DD4" w:themeColor="text2" w:themeTint="99"/>
          <w:sz w:val="28"/>
          <w:szCs w:val="28"/>
        </w:rPr>
      </w:pPr>
    </w:p>
    <w:p w:rsidR="009F34E9" w:rsidRDefault="009F34E9" w:rsidP="00167D21">
      <w:pPr>
        <w:jc w:val="center"/>
        <w:rPr>
          <w:rFonts w:ascii="Arial" w:hAnsi="Arial" w:cs="Arial"/>
          <w:b/>
          <w:bCs/>
          <w:color w:val="548DD4" w:themeColor="text2" w:themeTint="99"/>
          <w:sz w:val="28"/>
          <w:szCs w:val="28"/>
        </w:rPr>
      </w:pPr>
    </w:p>
    <w:p w:rsidR="009F34E9" w:rsidRDefault="009F34E9" w:rsidP="00167D21">
      <w:pPr>
        <w:jc w:val="center"/>
        <w:rPr>
          <w:rFonts w:ascii="Arial" w:hAnsi="Arial" w:cs="Arial"/>
          <w:b/>
          <w:bCs/>
          <w:color w:val="548DD4" w:themeColor="text2" w:themeTint="99"/>
          <w:sz w:val="28"/>
          <w:szCs w:val="28"/>
        </w:rPr>
      </w:pPr>
    </w:p>
    <w:p w:rsidR="00345713" w:rsidRPr="00167D21" w:rsidRDefault="00345713" w:rsidP="00167D21">
      <w:pPr>
        <w:jc w:val="center"/>
        <w:rPr>
          <w:rFonts w:ascii="Arial" w:hAnsi="Arial" w:cs="Arial"/>
          <w:b/>
          <w:bCs/>
          <w:color w:val="548DD4" w:themeColor="text2" w:themeTint="99"/>
          <w:sz w:val="28"/>
          <w:szCs w:val="28"/>
        </w:rPr>
      </w:pPr>
      <w:r w:rsidRPr="00167D21">
        <w:rPr>
          <w:rFonts w:ascii="Arial" w:hAnsi="Arial" w:cs="Arial"/>
          <w:b/>
          <w:bCs/>
          <w:color w:val="548DD4" w:themeColor="text2" w:themeTint="99"/>
          <w:sz w:val="28"/>
          <w:szCs w:val="28"/>
        </w:rPr>
        <w:lastRenderedPageBreak/>
        <w:t>Actividad práctica: Entrevista de descubrimiento de necesidades</w:t>
      </w:r>
    </w:p>
    <w:p w:rsidR="00D51C36" w:rsidRDefault="00D51C36" w:rsidP="00D51C36">
      <w:pPr>
        <w:rPr>
          <w:rFonts w:ascii="Arial" w:hAnsi="Arial" w:cs="Arial"/>
        </w:rPr>
      </w:pPr>
    </w:p>
    <w:p w:rsidR="009F34E9" w:rsidRPr="009F34E9" w:rsidRDefault="009F34E9" w:rsidP="009F34E9">
      <w:pPr>
        <w:rPr>
          <w:rFonts w:ascii="Arial" w:hAnsi="Arial" w:cs="Arial"/>
        </w:rPr>
      </w:pPr>
      <w:r w:rsidRPr="009F34E9">
        <w:rPr>
          <w:rFonts w:ascii="Arial" w:hAnsi="Arial" w:cs="Arial"/>
          <w:b/>
          <w:bCs/>
        </w:rPr>
        <w:t>Organización:</w:t>
      </w:r>
      <w:r w:rsidRPr="009F34E9">
        <w:rPr>
          <w:rFonts w:ascii="Arial" w:hAnsi="Arial" w:cs="Arial"/>
        </w:rPr>
        <w:t xml:space="preserve"> Librería y </w:t>
      </w:r>
      <w:proofErr w:type="spellStart"/>
      <w:r w:rsidRPr="009F34E9">
        <w:rPr>
          <w:rFonts w:ascii="Arial" w:hAnsi="Arial" w:cs="Arial"/>
        </w:rPr>
        <w:t>Cyber</w:t>
      </w:r>
      <w:proofErr w:type="spellEnd"/>
      <w:r w:rsidRPr="009F34E9">
        <w:rPr>
          <w:rFonts w:ascii="Arial" w:hAnsi="Arial" w:cs="Arial"/>
        </w:rPr>
        <w:t xml:space="preserve"> Café Collados — </w:t>
      </w:r>
      <w:proofErr w:type="spellStart"/>
      <w:r w:rsidRPr="009F34E9">
        <w:rPr>
          <w:rFonts w:ascii="Arial" w:hAnsi="Arial" w:cs="Arial"/>
        </w:rPr>
        <w:t>Nindirí</w:t>
      </w:r>
      <w:proofErr w:type="spellEnd"/>
    </w:p>
    <w:p w:rsidR="009F34E9" w:rsidRPr="009F34E9" w:rsidRDefault="009F34E9" w:rsidP="009F34E9">
      <w:pPr>
        <w:rPr>
          <w:rFonts w:ascii="Arial" w:hAnsi="Arial" w:cs="Arial"/>
        </w:rPr>
      </w:pPr>
    </w:p>
    <w:p w:rsidR="009F34E9" w:rsidRPr="009F34E9" w:rsidRDefault="009F34E9" w:rsidP="009F34E9">
      <w:pPr>
        <w:rPr>
          <w:rFonts w:ascii="Arial" w:hAnsi="Arial" w:cs="Arial"/>
          <w:b/>
          <w:bCs/>
        </w:rPr>
      </w:pPr>
      <w:r w:rsidRPr="009F34E9">
        <w:rPr>
          <w:rFonts w:ascii="Arial" w:hAnsi="Arial" w:cs="Arial"/>
          <w:b/>
          <w:bCs/>
        </w:rPr>
        <w:t>1. Datos de la entrevista</w:t>
      </w:r>
    </w:p>
    <w:tbl>
      <w:tblPr>
        <w:tblW w:w="11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84"/>
        <w:gridCol w:w="8896"/>
      </w:tblGrid>
      <w:tr w:rsidR="009F34E9" w:rsidRPr="009F34E9" w:rsidTr="009F34E9">
        <w:trPr>
          <w:tblHeader/>
          <w:jc w:val="center"/>
        </w:trPr>
        <w:tc>
          <w:tcPr>
            <w:tcW w:w="0" w:type="auto"/>
            <w:tcMar>
              <w:top w:w="150" w:type="dxa"/>
              <w:left w:w="0" w:type="dxa"/>
              <w:bottom w:w="150" w:type="dxa"/>
              <w:right w:w="240" w:type="dxa"/>
            </w:tcMar>
            <w:vAlign w:val="center"/>
            <w:hideMark/>
          </w:tcPr>
          <w:p w:rsidR="009F34E9" w:rsidRPr="009F34E9" w:rsidRDefault="009F34E9" w:rsidP="009F34E9">
            <w:pPr>
              <w:rPr>
                <w:rFonts w:ascii="Arial" w:hAnsi="Arial" w:cs="Arial"/>
              </w:rPr>
            </w:pPr>
            <w:r w:rsidRPr="009F34E9">
              <w:rPr>
                <w:rFonts w:ascii="Arial" w:hAnsi="Arial" w:cs="Arial"/>
              </w:rPr>
              <w:t>Campo</w:t>
            </w:r>
          </w:p>
        </w:tc>
        <w:tc>
          <w:tcPr>
            <w:tcW w:w="0" w:type="auto"/>
            <w:tcMar>
              <w:top w:w="150" w:type="dxa"/>
              <w:left w:w="240" w:type="dxa"/>
              <w:bottom w:w="150" w:type="dxa"/>
              <w:right w:w="240" w:type="dxa"/>
            </w:tcMar>
            <w:vAlign w:val="center"/>
            <w:hideMark/>
          </w:tcPr>
          <w:p w:rsidR="009F34E9" w:rsidRPr="009F34E9" w:rsidRDefault="009F34E9" w:rsidP="009F34E9">
            <w:pPr>
              <w:rPr>
                <w:rFonts w:ascii="Arial" w:hAnsi="Arial" w:cs="Arial"/>
              </w:rPr>
            </w:pPr>
            <w:r w:rsidRPr="009F34E9">
              <w:rPr>
                <w:rFonts w:ascii="Arial" w:hAnsi="Arial" w:cs="Arial"/>
              </w:rPr>
              <w:t>Información</w:t>
            </w:r>
          </w:p>
        </w:tc>
      </w:tr>
      <w:tr w:rsidR="009F34E9" w:rsidRPr="009F34E9" w:rsidTr="009F34E9">
        <w:trPr>
          <w:jc w:val="center"/>
        </w:trPr>
        <w:tc>
          <w:tcPr>
            <w:tcW w:w="0" w:type="auto"/>
            <w:tcMar>
              <w:top w:w="150" w:type="dxa"/>
              <w:left w:w="0" w:type="dxa"/>
              <w:bottom w:w="150" w:type="dxa"/>
              <w:right w:w="240" w:type="dxa"/>
            </w:tcMar>
            <w:vAlign w:val="center"/>
            <w:hideMark/>
          </w:tcPr>
          <w:p w:rsidR="009F34E9" w:rsidRPr="009F34E9" w:rsidRDefault="009F34E9" w:rsidP="009F34E9">
            <w:pPr>
              <w:rPr>
                <w:rFonts w:ascii="Arial" w:hAnsi="Arial" w:cs="Arial"/>
              </w:rPr>
            </w:pPr>
            <w:r w:rsidRPr="009F34E9">
              <w:rPr>
                <w:rFonts w:ascii="Arial" w:hAnsi="Arial" w:cs="Arial"/>
              </w:rPr>
              <w:t>Entrevistador</w:t>
            </w:r>
          </w:p>
        </w:tc>
        <w:tc>
          <w:tcPr>
            <w:tcW w:w="0" w:type="auto"/>
            <w:tcMar>
              <w:top w:w="150" w:type="dxa"/>
              <w:left w:w="240" w:type="dxa"/>
              <w:bottom w:w="150" w:type="dxa"/>
              <w:right w:w="0" w:type="dxa"/>
            </w:tcMar>
            <w:vAlign w:val="center"/>
            <w:hideMark/>
          </w:tcPr>
          <w:p w:rsidR="009F34E9" w:rsidRPr="009F34E9" w:rsidRDefault="009F34E9" w:rsidP="009F34E9">
            <w:pPr>
              <w:rPr>
                <w:rFonts w:ascii="Arial" w:hAnsi="Arial" w:cs="Arial"/>
              </w:rPr>
            </w:pPr>
            <w:r w:rsidRPr="009F34E9">
              <w:rPr>
                <w:rFonts w:ascii="Arial" w:hAnsi="Arial" w:cs="Arial"/>
              </w:rPr>
              <w:t>Estudiante de Ingeniería en Sistemas</w:t>
            </w:r>
          </w:p>
        </w:tc>
      </w:tr>
      <w:tr w:rsidR="009F34E9" w:rsidRPr="009F34E9" w:rsidTr="009F34E9">
        <w:trPr>
          <w:jc w:val="center"/>
        </w:trPr>
        <w:tc>
          <w:tcPr>
            <w:tcW w:w="0" w:type="auto"/>
            <w:tcMar>
              <w:top w:w="150" w:type="dxa"/>
              <w:left w:w="0" w:type="dxa"/>
              <w:bottom w:w="150" w:type="dxa"/>
              <w:right w:w="240" w:type="dxa"/>
            </w:tcMar>
            <w:vAlign w:val="center"/>
            <w:hideMark/>
          </w:tcPr>
          <w:p w:rsidR="009F34E9" w:rsidRPr="009F34E9" w:rsidRDefault="009F34E9" w:rsidP="009F34E9">
            <w:pPr>
              <w:rPr>
                <w:rFonts w:ascii="Arial" w:hAnsi="Arial" w:cs="Arial"/>
              </w:rPr>
            </w:pPr>
            <w:r w:rsidRPr="009F34E9">
              <w:rPr>
                <w:rFonts w:ascii="Arial" w:hAnsi="Arial" w:cs="Arial"/>
              </w:rPr>
              <w:t>Entrevistada</w:t>
            </w:r>
          </w:p>
        </w:tc>
        <w:tc>
          <w:tcPr>
            <w:tcW w:w="0" w:type="auto"/>
            <w:tcMar>
              <w:top w:w="150" w:type="dxa"/>
              <w:left w:w="240" w:type="dxa"/>
              <w:bottom w:w="150" w:type="dxa"/>
              <w:right w:w="0" w:type="dxa"/>
            </w:tcMar>
            <w:vAlign w:val="center"/>
            <w:hideMark/>
          </w:tcPr>
          <w:p w:rsidR="009F34E9" w:rsidRPr="009F34E9" w:rsidRDefault="009F34E9" w:rsidP="009F34E9">
            <w:pPr>
              <w:rPr>
                <w:rFonts w:ascii="Arial" w:hAnsi="Arial" w:cs="Arial"/>
              </w:rPr>
            </w:pPr>
            <w:r w:rsidRPr="009F34E9">
              <w:rPr>
                <w:rFonts w:ascii="Arial" w:hAnsi="Arial" w:cs="Arial"/>
              </w:rPr>
              <w:t>María José Collado</w:t>
            </w:r>
          </w:p>
        </w:tc>
      </w:tr>
      <w:tr w:rsidR="009F34E9" w:rsidRPr="009F34E9" w:rsidTr="009F34E9">
        <w:trPr>
          <w:jc w:val="center"/>
        </w:trPr>
        <w:tc>
          <w:tcPr>
            <w:tcW w:w="0" w:type="auto"/>
            <w:tcMar>
              <w:top w:w="150" w:type="dxa"/>
              <w:left w:w="0" w:type="dxa"/>
              <w:bottom w:w="150" w:type="dxa"/>
              <w:right w:w="240" w:type="dxa"/>
            </w:tcMar>
            <w:vAlign w:val="center"/>
            <w:hideMark/>
          </w:tcPr>
          <w:p w:rsidR="009F34E9" w:rsidRPr="009F34E9" w:rsidRDefault="009F34E9" w:rsidP="009F34E9">
            <w:pPr>
              <w:rPr>
                <w:rFonts w:ascii="Arial" w:hAnsi="Arial" w:cs="Arial"/>
              </w:rPr>
            </w:pPr>
            <w:r w:rsidRPr="009F34E9">
              <w:rPr>
                <w:rFonts w:ascii="Arial" w:hAnsi="Arial" w:cs="Arial"/>
              </w:rPr>
              <w:t>Cargo</w:t>
            </w:r>
          </w:p>
        </w:tc>
        <w:tc>
          <w:tcPr>
            <w:tcW w:w="0" w:type="auto"/>
            <w:tcMar>
              <w:top w:w="150" w:type="dxa"/>
              <w:left w:w="240" w:type="dxa"/>
              <w:bottom w:w="150" w:type="dxa"/>
              <w:right w:w="0" w:type="dxa"/>
            </w:tcMar>
            <w:vAlign w:val="center"/>
            <w:hideMark/>
          </w:tcPr>
          <w:p w:rsidR="009F34E9" w:rsidRPr="009F34E9" w:rsidRDefault="009F34E9" w:rsidP="009F34E9">
            <w:pPr>
              <w:rPr>
                <w:rFonts w:ascii="Arial" w:hAnsi="Arial" w:cs="Arial"/>
              </w:rPr>
            </w:pPr>
            <w:r w:rsidRPr="009F34E9">
              <w:rPr>
                <w:rFonts w:ascii="Arial" w:hAnsi="Arial" w:cs="Arial"/>
              </w:rPr>
              <w:t>Encargada de atención al cliente y administración diaria</w:t>
            </w:r>
          </w:p>
        </w:tc>
      </w:tr>
      <w:tr w:rsidR="009F34E9" w:rsidRPr="009F34E9" w:rsidTr="009F34E9">
        <w:trPr>
          <w:jc w:val="center"/>
        </w:trPr>
        <w:tc>
          <w:tcPr>
            <w:tcW w:w="0" w:type="auto"/>
            <w:tcMar>
              <w:top w:w="150" w:type="dxa"/>
              <w:left w:w="0" w:type="dxa"/>
              <w:bottom w:w="150" w:type="dxa"/>
              <w:right w:w="240" w:type="dxa"/>
            </w:tcMar>
            <w:vAlign w:val="center"/>
            <w:hideMark/>
          </w:tcPr>
          <w:p w:rsidR="009F34E9" w:rsidRPr="009F34E9" w:rsidRDefault="009F34E9" w:rsidP="009F34E9">
            <w:pPr>
              <w:rPr>
                <w:rFonts w:ascii="Arial" w:hAnsi="Arial" w:cs="Arial"/>
              </w:rPr>
            </w:pPr>
            <w:r w:rsidRPr="009F34E9">
              <w:rPr>
                <w:rFonts w:ascii="Arial" w:hAnsi="Arial" w:cs="Arial"/>
              </w:rPr>
              <w:t>Organización</w:t>
            </w:r>
          </w:p>
        </w:tc>
        <w:tc>
          <w:tcPr>
            <w:tcW w:w="0" w:type="auto"/>
            <w:tcMar>
              <w:top w:w="150" w:type="dxa"/>
              <w:left w:w="240" w:type="dxa"/>
              <w:bottom w:w="150" w:type="dxa"/>
              <w:right w:w="0" w:type="dxa"/>
            </w:tcMar>
            <w:vAlign w:val="center"/>
            <w:hideMark/>
          </w:tcPr>
          <w:p w:rsidR="009F34E9" w:rsidRPr="009F34E9" w:rsidRDefault="009F34E9" w:rsidP="009F34E9">
            <w:pPr>
              <w:rPr>
                <w:rFonts w:ascii="Arial" w:hAnsi="Arial" w:cs="Arial"/>
              </w:rPr>
            </w:pPr>
            <w:r w:rsidRPr="009F34E9">
              <w:rPr>
                <w:rFonts w:ascii="Arial" w:hAnsi="Arial" w:cs="Arial"/>
              </w:rPr>
              <w:t xml:space="preserve">Librería y </w:t>
            </w:r>
            <w:proofErr w:type="spellStart"/>
            <w:r w:rsidRPr="009F34E9">
              <w:rPr>
                <w:rFonts w:ascii="Arial" w:hAnsi="Arial" w:cs="Arial"/>
              </w:rPr>
              <w:t>Cyber</w:t>
            </w:r>
            <w:proofErr w:type="spellEnd"/>
            <w:r w:rsidRPr="009F34E9">
              <w:rPr>
                <w:rFonts w:ascii="Arial" w:hAnsi="Arial" w:cs="Arial"/>
              </w:rPr>
              <w:t xml:space="preserve"> Café Collados</w:t>
            </w:r>
          </w:p>
        </w:tc>
      </w:tr>
      <w:tr w:rsidR="009F34E9" w:rsidRPr="009F34E9" w:rsidTr="009F34E9">
        <w:trPr>
          <w:jc w:val="center"/>
        </w:trPr>
        <w:tc>
          <w:tcPr>
            <w:tcW w:w="0" w:type="auto"/>
            <w:tcMar>
              <w:top w:w="150" w:type="dxa"/>
              <w:left w:w="0" w:type="dxa"/>
              <w:bottom w:w="150" w:type="dxa"/>
              <w:right w:w="240" w:type="dxa"/>
            </w:tcMar>
            <w:vAlign w:val="center"/>
            <w:hideMark/>
          </w:tcPr>
          <w:p w:rsidR="009F34E9" w:rsidRPr="009F34E9" w:rsidRDefault="009F34E9" w:rsidP="009F34E9">
            <w:pPr>
              <w:rPr>
                <w:rFonts w:ascii="Arial" w:hAnsi="Arial" w:cs="Arial"/>
              </w:rPr>
            </w:pPr>
            <w:r w:rsidRPr="009F34E9">
              <w:rPr>
                <w:rFonts w:ascii="Arial" w:hAnsi="Arial" w:cs="Arial"/>
              </w:rPr>
              <w:t>Fecha</w:t>
            </w:r>
          </w:p>
        </w:tc>
        <w:tc>
          <w:tcPr>
            <w:tcW w:w="0" w:type="auto"/>
            <w:tcMar>
              <w:top w:w="150" w:type="dxa"/>
              <w:left w:w="240" w:type="dxa"/>
              <w:bottom w:w="150" w:type="dxa"/>
              <w:right w:w="0" w:type="dxa"/>
            </w:tcMar>
            <w:vAlign w:val="center"/>
            <w:hideMark/>
          </w:tcPr>
          <w:p w:rsidR="009F34E9" w:rsidRPr="009F34E9" w:rsidRDefault="009F34E9" w:rsidP="009F34E9">
            <w:pPr>
              <w:rPr>
                <w:rFonts w:ascii="Arial" w:hAnsi="Arial" w:cs="Arial"/>
              </w:rPr>
            </w:pPr>
            <w:r w:rsidRPr="009F34E9">
              <w:rPr>
                <w:rFonts w:ascii="Arial" w:hAnsi="Arial" w:cs="Arial"/>
              </w:rPr>
              <w:t>Agosto 2026</w:t>
            </w:r>
          </w:p>
        </w:tc>
      </w:tr>
    </w:tbl>
    <w:p w:rsidR="009F34E9" w:rsidRPr="009F34E9" w:rsidRDefault="009F34E9" w:rsidP="009F34E9">
      <w:pPr>
        <w:rPr>
          <w:rFonts w:ascii="Arial" w:hAnsi="Arial" w:cs="Arial"/>
        </w:rPr>
      </w:pPr>
    </w:p>
    <w:p w:rsidR="009F34E9" w:rsidRPr="009F34E9" w:rsidRDefault="009F34E9" w:rsidP="009F34E9">
      <w:pPr>
        <w:rPr>
          <w:rFonts w:ascii="Arial" w:hAnsi="Arial" w:cs="Arial"/>
          <w:b/>
          <w:bCs/>
        </w:rPr>
      </w:pPr>
      <w:r w:rsidRPr="009F34E9">
        <w:rPr>
          <w:rFonts w:ascii="Arial" w:hAnsi="Arial" w:cs="Arial"/>
          <w:b/>
          <w:bCs/>
        </w:rPr>
        <w:t>2. Herramientas tecnológicas que usa a diario</w:t>
      </w:r>
    </w:p>
    <w:p w:rsidR="009F34E9" w:rsidRPr="009F34E9" w:rsidRDefault="009F34E9" w:rsidP="009F34E9">
      <w:pPr>
        <w:numPr>
          <w:ilvl w:val="0"/>
          <w:numId w:val="26"/>
        </w:numPr>
        <w:rPr>
          <w:rFonts w:ascii="Arial" w:hAnsi="Arial" w:cs="Arial"/>
        </w:rPr>
      </w:pPr>
      <w:r w:rsidRPr="009F34E9">
        <w:rPr>
          <w:rFonts w:ascii="Arial" w:hAnsi="Arial" w:cs="Arial"/>
          <w:b/>
          <w:bCs/>
        </w:rPr>
        <w:t>Computadora de escritorio con Windows</w:t>
      </w:r>
      <w:r w:rsidRPr="009F34E9">
        <w:rPr>
          <w:rFonts w:ascii="Arial" w:hAnsi="Arial" w:cs="Arial"/>
        </w:rPr>
        <w:t xml:space="preserve"> para facturación y control del </w:t>
      </w:r>
      <w:proofErr w:type="spellStart"/>
      <w:r w:rsidRPr="009F34E9">
        <w:rPr>
          <w:rFonts w:ascii="Arial" w:hAnsi="Arial" w:cs="Arial"/>
        </w:rPr>
        <w:t>cyber</w:t>
      </w:r>
      <w:proofErr w:type="spellEnd"/>
      <w:r w:rsidRPr="009F34E9">
        <w:rPr>
          <w:rFonts w:ascii="Arial" w:hAnsi="Arial" w:cs="Arial"/>
        </w:rPr>
        <w:t>.</w:t>
      </w:r>
    </w:p>
    <w:p w:rsidR="009F34E9" w:rsidRPr="009F34E9" w:rsidRDefault="009F34E9" w:rsidP="009F34E9">
      <w:pPr>
        <w:numPr>
          <w:ilvl w:val="0"/>
          <w:numId w:val="26"/>
        </w:numPr>
        <w:rPr>
          <w:rFonts w:ascii="Arial" w:hAnsi="Arial" w:cs="Arial"/>
        </w:rPr>
      </w:pPr>
      <w:r w:rsidRPr="009F34E9">
        <w:rPr>
          <w:rFonts w:ascii="Arial" w:hAnsi="Arial" w:cs="Arial"/>
          <w:b/>
          <w:bCs/>
        </w:rPr>
        <w:t>Software de control de cibercafé</w:t>
      </w:r>
      <w:r w:rsidRPr="009F34E9">
        <w:rPr>
          <w:rFonts w:ascii="Arial" w:hAnsi="Arial" w:cs="Arial"/>
        </w:rPr>
        <w:t> para asignar equipos, cobrar por hora y controlar tiempos de uso.</w:t>
      </w:r>
    </w:p>
    <w:p w:rsidR="009F34E9" w:rsidRPr="009F34E9" w:rsidRDefault="009F34E9" w:rsidP="009F34E9">
      <w:pPr>
        <w:numPr>
          <w:ilvl w:val="0"/>
          <w:numId w:val="26"/>
        </w:numPr>
        <w:rPr>
          <w:rFonts w:ascii="Arial" w:hAnsi="Arial" w:cs="Arial"/>
        </w:rPr>
      </w:pPr>
      <w:r w:rsidRPr="009F34E9">
        <w:rPr>
          <w:rFonts w:ascii="Arial" w:hAnsi="Arial" w:cs="Arial"/>
          <w:b/>
          <w:bCs/>
        </w:rPr>
        <w:t>Hoja de cálculo en Excel</w:t>
      </w:r>
      <w:r w:rsidRPr="009F34E9">
        <w:rPr>
          <w:rFonts w:ascii="Arial" w:hAnsi="Arial" w:cs="Arial"/>
        </w:rPr>
        <w:t> para el inventario de libros, papelería y artículos de la librería.</w:t>
      </w:r>
    </w:p>
    <w:p w:rsidR="009F34E9" w:rsidRPr="009F34E9" w:rsidRDefault="009F34E9" w:rsidP="009F34E9">
      <w:pPr>
        <w:numPr>
          <w:ilvl w:val="0"/>
          <w:numId w:val="26"/>
        </w:numPr>
        <w:rPr>
          <w:rFonts w:ascii="Arial" w:hAnsi="Arial" w:cs="Arial"/>
        </w:rPr>
      </w:pPr>
      <w:proofErr w:type="spellStart"/>
      <w:r w:rsidRPr="009F34E9">
        <w:rPr>
          <w:rFonts w:ascii="Arial" w:hAnsi="Arial" w:cs="Arial"/>
          <w:b/>
          <w:bCs/>
        </w:rPr>
        <w:t>WhatsApp</w:t>
      </w:r>
      <w:proofErr w:type="spellEnd"/>
      <w:r w:rsidRPr="009F34E9">
        <w:rPr>
          <w:rFonts w:ascii="Arial" w:hAnsi="Arial" w:cs="Arial"/>
          <w:b/>
          <w:bCs/>
        </w:rPr>
        <w:t xml:space="preserve"> Business</w:t>
      </w:r>
      <w:r w:rsidRPr="009F34E9">
        <w:rPr>
          <w:rFonts w:ascii="Arial" w:hAnsi="Arial" w:cs="Arial"/>
        </w:rPr>
        <w:t> para pedidos, reservas de computadoras, recargas y envío de comprobantes a clientes.</w:t>
      </w:r>
    </w:p>
    <w:p w:rsidR="009F34E9" w:rsidRPr="009F34E9" w:rsidRDefault="009F34E9" w:rsidP="009F34E9">
      <w:pPr>
        <w:numPr>
          <w:ilvl w:val="0"/>
          <w:numId w:val="26"/>
        </w:numPr>
        <w:rPr>
          <w:rFonts w:ascii="Arial" w:hAnsi="Arial" w:cs="Arial"/>
        </w:rPr>
      </w:pPr>
      <w:r w:rsidRPr="009F34E9">
        <w:rPr>
          <w:rFonts w:ascii="Arial" w:hAnsi="Arial" w:cs="Arial"/>
          <w:b/>
          <w:bCs/>
        </w:rPr>
        <w:t xml:space="preserve">Facebook e </w:t>
      </w:r>
      <w:proofErr w:type="spellStart"/>
      <w:r w:rsidRPr="009F34E9">
        <w:rPr>
          <w:rFonts w:ascii="Arial" w:hAnsi="Arial" w:cs="Arial"/>
          <w:b/>
          <w:bCs/>
        </w:rPr>
        <w:t>Instagram</w:t>
      </w:r>
      <w:proofErr w:type="spellEnd"/>
      <w:r w:rsidRPr="009F34E9">
        <w:rPr>
          <w:rFonts w:ascii="Arial" w:hAnsi="Arial" w:cs="Arial"/>
        </w:rPr>
        <w:t> para promocionar el negocio.</w:t>
      </w:r>
    </w:p>
    <w:p w:rsidR="009F34E9" w:rsidRPr="009F34E9" w:rsidRDefault="009F34E9" w:rsidP="009F34E9">
      <w:pPr>
        <w:numPr>
          <w:ilvl w:val="0"/>
          <w:numId w:val="26"/>
        </w:numPr>
        <w:rPr>
          <w:rFonts w:ascii="Arial" w:hAnsi="Arial" w:cs="Arial"/>
        </w:rPr>
      </w:pPr>
      <w:r w:rsidRPr="009F34E9">
        <w:rPr>
          <w:rFonts w:ascii="Arial" w:hAnsi="Arial" w:cs="Arial"/>
          <w:b/>
          <w:bCs/>
        </w:rPr>
        <w:t>Impresora multifuncional</w:t>
      </w:r>
      <w:r w:rsidRPr="009F34E9">
        <w:rPr>
          <w:rFonts w:ascii="Arial" w:hAnsi="Arial" w:cs="Arial"/>
        </w:rPr>
        <w:t> para fotocopias, impresiones y escaneos.</w:t>
      </w:r>
    </w:p>
    <w:p w:rsidR="009F34E9" w:rsidRPr="009F34E9" w:rsidRDefault="009F34E9" w:rsidP="009F34E9">
      <w:pPr>
        <w:numPr>
          <w:ilvl w:val="0"/>
          <w:numId w:val="26"/>
        </w:numPr>
        <w:rPr>
          <w:rFonts w:ascii="Arial" w:hAnsi="Arial" w:cs="Arial"/>
        </w:rPr>
      </w:pPr>
      <w:r w:rsidRPr="009F34E9">
        <w:rPr>
          <w:rFonts w:ascii="Arial" w:hAnsi="Arial" w:cs="Arial"/>
          <w:b/>
          <w:bCs/>
        </w:rPr>
        <w:t>Cámara de seguridad básica</w:t>
      </w:r>
      <w:r w:rsidRPr="009F34E9">
        <w:rPr>
          <w:rFonts w:ascii="Arial" w:hAnsi="Arial" w:cs="Arial"/>
        </w:rPr>
        <w:t> para monitoreo del local.</w:t>
      </w:r>
    </w:p>
    <w:p w:rsidR="009F34E9" w:rsidRPr="009F34E9" w:rsidRDefault="009F34E9" w:rsidP="009F34E9">
      <w:pPr>
        <w:rPr>
          <w:rFonts w:ascii="Arial" w:hAnsi="Arial" w:cs="Arial"/>
        </w:rPr>
      </w:pPr>
    </w:p>
    <w:p w:rsidR="009F34E9" w:rsidRPr="009F34E9" w:rsidRDefault="009F34E9" w:rsidP="009F34E9">
      <w:pPr>
        <w:rPr>
          <w:rFonts w:ascii="Arial" w:hAnsi="Arial" w:cs="Arial"/>
          <w:b/>
          <w:bCs/>
        </w:rPr>
      </w:pPr>
      <w:r w:rsidRPr="009F34E9">
        <w:rPr>
          <w:rFonts w:ascii="Arial" w:hAnsi="Arial" w:cs="Arial"/>
          <w:b/>
          <w:bCs/>
        </w:rPr>
        <w:lastRenderedPageBreak/>
        <w:t>3. Mayor frustración con esas herramientas</w:t>
      </w:r>
    </w:p>
    <w:p w:rsidR="009F34E9" w:rsidRPr="009F34E9" w:rsidRDefault="009F34E9" w:rsidP="009F34E9">
      <w:pPr>
        <w:rPr>
          <w:rFonts w:ascii="Arial" w:hAnsi="Arial" w:cs="Arial"/>
        </w:rPr>
      </w:pPr>
      <w:r w:rsidRPr="009F34E9">
        <w:rPr>
          <w:rFonts w:ascii="Arial" w:hAnsi="Arial" w:cs="Arial"/>
        </w:rPr>
        <w:t>La principal frustración es la </w:t>
      </w:r>
      <w:r w:rsidRPr="009F34E9">
        <w:rPr>
          <w:rFonts w:ascii="Arial" w:hAnsi="Arial" w:cs="Arial"/>
          <w:b/>
          <w:bCs/>
        </w:rPr>
        <w:t xml:space="preserve">falta de integración entre el sistema del </w:t>
      </w:r>
      <w:proofErr w:type="spellStart"/>
      <w:r w:rsidRPr="009F34E9">
        <w:rPr>
          <w:rFonts w:ascii="Arial" w:hAnsi="Arial" w:cs="Arial"/>
          <w:b/>
          <w:bCs/>
        </w:rPr>
        <w:t>cyber</w:t>
      </w:r>
      <w:proofErr w:type="spellEnd"/>
      <w:r w:rsidRPr="009F34E9">
        <w:rPr>
          <w:rFonts w:ascii="Arial" w:hAnsi="Arial" w:cs="Arial"/>
          <w:b/>
          <w:bCs/>
        </w:rPr>
        <w:t xml:space="preserve"> y la librería</w:t>
      </w:r>
      <w:r w:rsidRPr="009F34E9">
        <w:rPr>
          <w:rFonts w:ascii="Arial" w:hAnsi="Arial" w:cs="Arial"/>
        </w:rPr>
        <w:t xml:space="preserve">. El software de control del </w:t>
      </w:r>
      <w:proofErr w:type="spellStart"/>
      <w:r w:rsidRPr="009F34E9">
        <w:rPr>
          <w:rFonts w:ascii="Arial" w:hAnsi="Arial" w:cs="Arial"/>
        </w:rPr>
        <w:t>cyber</w:t>
      </w:r>
      <w:proofErr w:type="spellEnd"/>
      <w:r w:rsidRPr="009F34E9">
        <w:rPr>
          <w:rFonts w:ascii="Arial" w:hAnsi="Arial" w:cs="Arial"/>
        </w:rPr>
        <w:t xml:space="preserve"> no se conecta con el inventario ni con las ventas de papelería y libros. Por eso, cada venta de la librería se registra manualmente en Excel, lo que provoca:</w:t>
      </w:r>
    </w:p>
    <w:p w:rsidR="009F34E9" w:rsidRPr="009F34E9" w:rsidRDefault="009F34E9" w:rsidP="009F34E9">
      <w:pPr>
        <w:numPr>
          <w:ilvl w:val="0"/>
          <w:numId w:val="27"/>
        </w:numPr>
        <w:rPr>
          <w:rFonts w:ascii="Arial" w:hAnsi="Arial" w:cs="Arial"/>
        </w:rPr>
      </w:pPr>
      <w:r w:rsidRPr="009F34E9">
        <w:rPr>
          <w:rFonts w:ascii="Arial" w:hAnsi="Arial" w:cs="Arial"/>
        </w:rPr>
        <w:t>Duplicidad de trabajo.</w:t>
      </w:r>
    </w:p>
    <w:p w:rsidR="009F34E9" w:rsidRPr="009F34E9" w:rsidRDefault="009F34E9" w:rsidP="009F34E9">
      <w:pPr>
        <w:numPr>
          <w:ilvl w:val="0"/>
          <w:numId w:val="27"/>
        </w:numPr>
        <w:rPr>
          <w:rFonts w:ascii="Arial" w:hAnsi="Arial" w:cs="Arial"/>
        </w:rPr>
      </w:pPr>
      <w:r w:rsidRPr="009F34E9">
        <w:rPr>
          <w:rFonts w:ascii="Arial" w:hAnsi="Arial" w:cs="Arial"/>
        </w:rPr>
        <w:t>Errores en el inventario.</w:t>
      </w:r>
    </w:p>
    <w:p w:rsidR="009F34E9" w:rsidRPr="009F34E9" w:rsidRDefault="009F34E9" w:rsidP="009F34E9">
      <w:pPr>
        <w:numPr>
          <w:ilvl w:val="0"/>
          <w:numId w:val="27"/>
        </w:numPr>
        <w:rPr>
          <w:rFonts w:ascii="Arial" w:hAnsi="Arial" w:cs="Arial"/>
        </w:rPr>
      </w:pPr>
      <w:r w:rsidRPr="009F34E9">
        <w:rPr>
          <w:rFonts w:ascii="Arial" w:hAnsi="Arial" w:cs="Arial"/>
        </w:rPr>
        <w:t>Pérdida de tiempo en horas pico.</w:t>
      </w:r>
    </w:p>
    <w:p w:rsidR="009F34E9" w:rsidRPr="009F34E9" w:rsidRDefault="009F34E9" w:rsidP="009F34E9">
      <w:pPr>
        <w:rPr>
          <w:rFonts w:ascii="Arial" w:hAnsi="Arial" w:cs="Arial"/>
        </w:rPr>
      </w:pPr>
      <w:r w:rsidRPr="009F34E9">
        <w:rPr>
          <w:rFonts w:ascii="Arial" w:hAnsi="Arial" w:cs="Arial"/>
        </w:rPr>
        <w:t xml:space="preserve">Además, el sistema del </w:t>
      </w:r>
      <w:proofErr w:type="spellStart"/>
      <w:r w:rsidRPr="009F34E9">
        <w:rPr>
          <w:rFonts w:ascii="Arial" w:hAnsi="Arial" w:cs="Arial"/>
        </w:rPr>
        <w:t>cyber</w:t>
      </w:r>
      <w:proofErr w:type="spellEnd"/>
      <w:r w:rsidRPr="009F34E9">
        <w:rPr>
          <w:rFonts w:ascii="Arial" w:hAnsi="Arial" w:cs="Arial"/>
        </w:rPr>
        <w:t> </w:t>
      </w:r>
      <w:r w:rsidRPr="009F34E9">
        <w:rPr>
          <w:rFonts w:ascii="Arial" w:hAnsi="Arial" w:cs="Arial"/>
          <w:b/>
          <w:bCs/>
        </w:rPr>
        <w:t>se cuelga con frecuencia</w:t>
      </w:r>
      <w:r w:rsidRPr="009F34E9">
        <w:rPr>
          <w:rFonts w:ascii="Arial" w:hAnsi="Arial" w:cs="Arial"/>
        </w:rPr>
        <w:t> y no hay soporte técnico local. La conexión a internet es inestable y, en una ocasión, un apagón provocó la pérdida de los registros de ventas de todo un día porque no existía respaldo automático.</w:t>
      </w:r>
    </w:p>
    <w:p w:rsidR="009F34E9" w:rsidRPr="009F34E9" w:rsidRDefault="009F34E9" w:rsidP="009F34E9">
      <w:pPr>
        <w:rPr>
          <w:rFonts w:ascii="Arial" w:hAnsi="Arial" w:cs="Arial"/>
        </w:rPr>
      </w:pPr>
    </w:p>
    <w:p w:rsidR="009F34E9" w:rsidRPr="009F34E9" w:rsidRDefault="009F34E9" w:rsidP="009F34E9">
      <w:pPr>
        <w:rPr>
          <w:rFonts w:ascii="Arial" w:hAnsi="Arial" w:cs="Arial"/>
          <w:b/>
          <w:bCs/>
        </w:rPr>
      </w:pPr>
      <w:r w:rsidRPr="009F34E9">
        <w:rPr>
          <w:rFonts w:ascii="Arial" w:hAnsi="Arial" w:cs="Arial"/>
          <w:b/>
          <w:bCs/>
        </w:rPr>
        <w:t>4. Uso de herramientas “no oficiales”</w:t>
      </w:r>
    </w:p>
    <w:p w:rsidR="009F34E9" w:rsidRPr="009F34E9" w:rsidRDefault="009F34E9" w:rsidP="009F34E9">
      <w:pPr>
        <w:rPr>
          <w:rFonts w:ascii="Arial" w:hAnsi="Arial" w:cs="Arial"/>
        </w:rPr>
      </w:pPr>
      <w:r w:rsidRPr="009F34E9">
        <w:rPr>
          <w:rFonts w:ascii="Arial" w:hAnsi="Arial" w:cs="Arial"/>
        </w:rPr>
        <w:t>Sí, utiliza herramientas no autorizadas por la empresa para resolver limitaciones del sistema:</w:t>
      </w:r>
    </w:p>
    <w:p w:rsidR="009F34E9" w:rsidRPr="009F34E9" w:rsidRDefault="009F34E9" w:rsidP="009F34E9">
      <w:pPr>
        <w:numPr>
          <w:ilvl w:val="0"/>
          <w:numId w:val="28"/>
        </w:numPr>
        <w:rPr>
          <w:rFonts w:ascii="Arial" w:hAnsi="Arial" w:cs="Arial"/>
        </w:rPr>
      </w:pPr>
      <w:proofErr w:type="spellStart"/>
      <w:r w:rsidRPr="009F34E9">
        <w:rPr>
          <w:rFonts w:ascii="Arial" w:hAnsi="Arial" w:cs="Arial"/>
          <w:b/>
          <w:bCs/>
        </w:rPr>
        <w:t>WhatsApp</w:t>
      </w:r>
      <w:proofErr w:type="spellEnd"/>
      <w:r w:rsidRPr="009F34E9">
        <w:rPr>
          <w:rFonts w:ascii="Arial" w:hAnsi="Arial" w:cs="Arial"/>
          <w:b/>
          <w:bCs/>
        </w:rPr>
        <w:t xml:space="preserve"> personal</w:t>
      </w:r>
      <w:r w:rsidRPr="009F34E9">
        <w:rPr>
          <w:rFonts w:ascii="Arial" w:hAnsi="Arial" w:cs="Arial"/>
        </w:rPr>
        <w:t> para confirmar reservas y enviar comprobantes, porque el sistema no genera comprobantes digitales de forma sencilla.</w:t>
      </w:r>
    </w:p>
    <w:p w:rsidR="009F34E9" w:rsidRPr="009F34E9" w:rsidRDefault="009F34E9" w:rsidP="009F34E9">
      <w:pPr>
        <w:numPr>
          <w:ilvl w:val="0"/>
          <w:numId w:val="28"/>
        </w:numPr>
        <w:rPr>
          <w:rFonts w:ascii="Arial" w:hAnsi="Arial" w:cs="Arial"/>
        </w:rPr>
      </w:pPr>
      <w:r w:rsidRPr="009F34E9">
        <w:rPr>
          <w:rFonts w:ascii="Arial" w:hAnsi="Arial" w:cs="Arial"/>
          <w:b/>
          <w:bCs/>
        </w:rPr>
        <w:t xml:space="preserve">Google </w:t>
      </w:r>
      <w:proofErr w:type="spellStart"/>
      <w:r w:rsidRPr="009F34E9">
        <w:rPr>
          <w:rFonts w:ascii="Arial" w:hAnsi="Arial" w:cs="Arial"/>
          <w:b/>
          <w:bCs/>
        </w:rPr>
        <w:t>Sheets</w:t>
      </w:r>
      <w:proofErr w:type="spellEnd"/>
      <w:r w:rsidRPr="009F34E9">
        <w:rPr>
          <w:rFonts w:ascii="Arial" w:hAnsi="Arial" w:cs="Arial"/>
          <w:b/>
          <w:bCs/>
        </w:rPr>
        <w:t xml:space="preserve"> desde su teléfono</w:t>
      </w:r>
      <w:r w:rsidRPr="009F34E9">
        <w:rPr>
          <w:rFonts w:ascii="Arial" w:hAnsi="Arial" w:cs="Arial"/>
        </w:rPr>
        <w:t xml:space="preserve"> para llevar el control de deudas de clientes frecuentes y recargas, ya que el sistema del </w:t>
      </w:r>
      <w:proofErr w:type="spellStart"/>
      <w:r w:rsidRPr="009F34E9">
        <w:rPr>
          <w:rFonts w:ascii="Arial" w:hAnsi="Arial" w:cs="Arial"/>
        </w:rPr>
        <w:t>cyber</w:t>
      </w:r>
      <w:proofErr w:type="spellEnd"/>
      <w:r w:rsidRPr="009F34E9">
        <w:rPr>
          <w:rFonts w:ascii="Arial" w:hAnsi="Arial" w:cs="Arial"/>
        </w:rPr>
        <w:t xml:space="preserve"> no tiene módulo de cuentas por cobrar.</w:t>
      </w:r>
    </w:p>
    <w:p w:rsidR="009F34E9" w:rsidRPr="009F34E9" w:rsidRDefault="009F34E9" w:rsidP="009F34E9">
      <w:pPr>
        <w:numPr>
          <w:ilvl w:val="0"/>
          <w:numId w:val="28"/>
        </w:numPr>
        <w:rPr>
          <w:rFonts w:ascii="Arial" w:hAnsi="Arial" w:cs="Arial"/>
        </w:rPr>
      </w:pPr>
      <w:r w:rsidRPr="009F34E9">
        <w:rPr>
          <w:rFonts w:ascii="Arial" w:hAnsi="Arial" w:cs="Arial"/>
          <w:b/>
          <w:bCs/>
        </w:rPr>
        <w:t>Cámara del teléfono personal</w:t>
      </w:r>
      <w:r w:rsidRPr="009F34E9">
        <w:rPr>
          <w:rFonts w:ascii="Arial" w:hAnsi="Arial" w:cs="Arial"/>
        </w:rPr>
        <w:t> para tomar fotos de documentos y enviarlas, porque el escáner no está integrado al flujo de trabajo.</w:t>
      </w:r>
    </w:p>
    <w:p w:rsidR="009F34E9" w:rsidRPr="009F34E9" w:rsidRDefault="009F34E9" w:rsidP="009F34E9">
      <w:pPr>
        <w:rPr>
          <w:rFonts w:ascii="Arial" w:hAnsi="Arial" w:cs="Arial"/>
        </w:rPr>
      </w:pPr>
      <w:r w:rsidRPr="009F34E9">
        <w:rPr>
          <w:rFonts w:ascii="Arial" w:hAnsi="Arial" w:cs="Arial"/>
        </w:rPr>
        <w:t>Estas herramientas no oficiales funcionan, pero generan riesgos: pérdida de información, falta de trazabilidad y dependencia del teléfono personal.</w:t>
      </w:r>
    </w:p>
    <w:p w:rsidR="009F34E9" w:rsidRPr="009F34E9" w:rsidRDefault="009F34E9" w:rsidP="009F34E9">
      <w:pPr>
        <w:rPr>
          <w:rFonts w:ascii="Arial" w:hAnsi="Arial" w:cs="Arial"/>
        </w:rPr>
      </w:pPr>
    </w:p>
    <w:p w:rsidR="009F34E9" w:rsidRPr="009F34E9" w:rsidRDefault="009F34E9" w:rsidP="009F34E9">
      <w:pPr>
        <w:rPr>
          <w:rFonts w:ascii="Arial" w:hAnsi="Arial" w:cs="Arial"/>
          <w:b/>
          <w:bCs/>
        </w:rPr>
      </w:pPr>
      <w:r w:rsidRPr="009F34E9">
        <w:rPr>
          <w:rFonts w:ascii="Arial" w:hAnsi="Arial" w:cs="Arial"/>
          <w:b/>
          <w:bCs/>
        </w:rPr>
        <w:t xml:space="preserve">5. </w:t>
      </w:r>
      <w:proofErr w:type="spellStart"/>
      <w:r w:rsidRPr="009F34E9">
        <w:rPr>
          <w:rFonts w:ascii="Arial" w:hAnsi="Arial" w:cs="Arial"/>
          <w:b/>
          <w:bCs/>
        </w:rPr>
        <w:t>Miniinforme</w:t>
      </w:r>
      <w:proofErr w:type="spellEnd"/>
      <w:r w:rsidRPr="009F34E9">
        <w:rPr>
          <w:rFonts w:ascii="Arial" w:hAnsi="Arial" w:cs="Arial"/>
          <w:b/>
          <w:bCs/>
        </w:rPr>
        <w:t>: identificación de la necesidad real y propuesta de mejora</w:t>
      </w:r>
    </w:p>
    <w:p w:rsidR="009F34E9" w:rsidRPr="009F34E9" w:rsidRDefault="009F34E9" w:rsidP="009F34E9">
      <w:pPr>
        <w:rPr>
          <w:rFonts w:ascii="Arial" w:hAnsi="Arial" w:cs="Arial"/>
        </w:rPr>
      </w:pPr>
      <w:r w:rsidRPr="009F34E9">
        <w:rPr>
          <w:rFonts w:ascii="Arial" w:hAnsi="Arial" w:cs="Arial"/>
          <w:b/>
          <w:bCs/>
        </w:rPr>
        <w:t>Necesidad real identificada:</w:t>
      </w:r>
      <w:r w:rsidRPr="009F34E9">
        <w:rPr>
          <w:rFonts w:ascii="Arial" w:hAnsi="Arial" w:cs="Arial"/>
        </w:rPr>
        <w:br/>
        <w:t>María José no necesita simplemente una computadora más rápida. Necesita </w:t>
      </w:r>
      <w:r w:rsidRPr="009F34E9">
        <w:rPr>
          <w:rFonts w:ascii="Arial" w:hAnsi="Arial" w:cs="Arial"/>
          <w:b/>
          <w:bCs/>
        </w:rPr>
        <w:t>un sistema integrado de punto de venta (POS) en la nube</w:t>
      </w:r>
      <w:r w:rsidRPr="009F34E9">
        <w:rPr>
          <w:rFonts w:ascii="Arial" w:hAnsi="Arial" w:cs="Arial"/>
        </w:rPr>
        <w:t> que combine:</w:t>
      </w:r>
    </w:p>
    <w:p w:rsidR="009F34E9" w:rsidRPr="009F34E9" w:rsidRDefault="009F34E9" w:rsidP="009F34E9">
      <w:pPr>
        <w:numPr>
          <w:ilvl w:val="0"/>
          <w:numId w:val="29"/>
        </w:numPr>
        <w:rPr>
          <w:rFonts w:ascii="Arial" w:hAnsi="Arial" w:cs="Arial"/>
        </w:rPr>
      </w:pPr>
      <w:r w:rsidRPr="009F34E9">
        <w:rPr>
          <w:rFonts w:ascii="Arial" w:hAnsi="Arial" w:cs="Arial"/>
        </w:rPr>
        <w:t xml:space="preserve">Control del tiempo de uso del </w:t>
      </w:r>
      <w:proofErr w:type="spellStart"/>
      <w:r w:rsidRPr="009F34E9">
        <w:rPr>
          <w:rFonts w:ascii="Arial" w:hAnsi="Arial" w:cs="Arial"/>
        </w:rPr>
        <w:t>cyber</w:t>
      </w:r>
      <w:proofErr w:type="spellEnd"/>
      <w:r w:rsidRPr="009F34E9">
        <w:rPr>
          <w:rFonts w:ascii="Arial" w:hAnsi="Arial" w:cs="Arial"/>
        </w:rPr>
        <w:t>.</w:t>
      </w:r>
    </w:p>
    <w:p w:rsidR="009F34E9" w:rsidRPr="009F34E9" w:rsidRDefault="009F34E9" w:rsidP="009F34E9">
      <w:pPr>
        <w:numPr>
          <w:ilvl w:val="0"/>
          <w:numId w:val="29"/>
        </w:numPr>
        <w:rPr>
          <w:rFonts w:ascii="Arial" w:hAnsi="Arial" w:cs="Arial"/>
        </w:rPr>
      </w:pPr>
      <w:r w:rsidRPr="009F34E9">
        <w:rPr>
          <w:rFonts w:ascii="Arial" w:hAnsi="Arial" w:cs="Arial"/>
        </w:rPr>
        <w:t>Facturación electrónica.</w:t>
      </w:r>
    </w:p>
    <w:p w:rsidR="009F34E9" w:rsidRPr="009F34E9" w:rsidRDefault="009F34E9" w:rsidP="009F34E9">
      <w:pPr>
        <w:numPr>
          <w:ilvl w:val="0"/>
          <w:numId w:val="29"/>
        </w:numPr>
        <w:rPr>
          <w:rFonts w:ascii="Arial" w:hAnsi="Arial" w:cs="Arial"/>
        </w:rPr>
      </w:pPr>
      <w:r w:rsidRPr="009F34E9">
        <w:rPr>
          <w:rFonts w:ascii="Arial" w:hAnsi="Arial" w:cs="Arial"/>
        </w:rPr>
        <w:lastRenderedPageBreak/>
        <w:t>Inventario de la librería.</w:t>
      </w:r>
    </w:p>
    <w:p w:rsidR="009F34E9" w:rsidRPr="009F34E9" w:rsidRDefault="009F34E9" w:rsidP="009F34E9">
      <w:pPr>
        <w:numPr>
          <w:ilvl w:val="0"/>
          <w:numId w:val="29"/>
        </w:numPr>
        <w:rPr>
          <w:rFonts w:ascii="Arial" w:hAnsi="Arial" w:cs="Arial"/>
        </w:rPr>
      </w:pPr>
      <w:r w:rsidRPr="009F34E9">
        <w:rPr>
          <w:rFonts w:ascii="Arial" w:hAnsi="Arial" w:cs="Arial"/>
        </w:rPr>
        <w:t>Control de recargas y cuentas por cobrar.</w:t>
      </w:r>
    </w:p>
    <w:p w:rsidR="009F34E9" w:rsidRPr="009F34E9" w:rsidRDefault="009F34E9" w:rsidP="009F34E9">
      <w:pPr>
        <w:numPr>
          <w:ilvl w:val="0"/>
          <w:numId w:val="29"/>
        </w:numPr>
        <w:rPr>
          <w:rFonts w:ascii="Arial" w:hAnsi="Arial" w:cs="Arial"/>
        </w:rPr>
      </w:pPr>
      <w:r w:rsidRPr="009F34E9">
        <w:rPr>
          <w:rFonts w:ascii="Arial" w:hAnsi="Arial" w:cs="Arial"/>
        </w:rPr>
        <w:t xml:space="preserve">Acceso móvil para consultar y enviar comprobantes desde </w:t>
      </w:r>
      <w:proofErr w:type="spellStart"/>
      <w:r w:rsidRPr="009F34E9">
        <w:rPr>
          <w:rFonts w:ascii="Arial" w:hAnsi="Arial" w:cs="Arial"/>
        </w:rPr>
        <w:t>WhatsApp</w:t>
      </w:r>
      <w:proofErr w:type="spellEnd"/>
      <w:r w:rsidRPr="009F34E9">
        <w:rPr>
          <w:rFonts w:ascii="Arial" w:hAnsi="Arial" w:cs="Arial"/>
        </w:rPr>
        <w:t>.</w:t>
      </w:r>
    </w:p>
    <w:p w:rsidR="009F34E9" w:rsidRPr="009F34E9" w:rsidRDefault="009F34E9" w:rsidP="009F34E9">
      <w:pPr>
        <w:numPr>
          <w:ilvl w:val="0"/>
          <w:numId w:val="29"/>
        </w:numPr>
        <w:rPr>
          <w:rFonts w:ascii="Arial" w:hAnsi="Arial" w:cs="Arial"/>
        </w:rPr>
      </w:pPr>
      <w:r w:rsidRPr="009F34E9">
        <w:rPr>
          <w:rFonts w:ascii="Arial" w:hAnsi="Arial" w:cs="Arial"/>
        </w:rPr>
        <w:t>Respaldo automático y protección ante cortes de energía.</w:t>
      </w:r>
    </w:p>
    <w:p w:rsidR="009F34E9" w:rsidRPr="009F34E9" w:rsidRDefault="009F34E9" w:rsidP="009F34E9">
      <w:pPr>
        <w:rPr>
          <w:rFonts w:ascii="Arial" w:hAnsi="Arial" w:cs="Arial"/>
        </w:rPr>
      </w:pPr>
      <w:r w:rsidRPr="009F34E9">
        <w:rPr>
          <w:rFonts w:ascii="Arial" w:hAnsi="Arial" w:cs="Arial"/>
          <w:b/>
          <w:bCs/>
        </w:rPr>
        <w:t>Propuesta de mejora del servicio de TI:</w:t>
      </w:r>
    </w:p>
    <w:p w:rsidR="009F34E9" w:rsidRPr="009F34E9" w:rsidRDefault="009F34E9" w:rsidP="009F34E9">
      <w:pPr>
        <w:numPr>
          <w:ilvl w:val="0"/>
          <w:numId w:val="30"/>
        </w:numPr>
        <w:rPr>
          <w:rFonts w:ascii="Arial" w:hAnsi="Arial" w:cs="Arial"/>
        </w:rPr>
      </w:pPr>
      <w:r w:rsidRPr="009F34E9">
        <w:rPr>
          <w:rFonts w:ascii="Arial" w:hAnsi="Arial" w:cs="Arial"/>
          <w:b/>
          <w:bCs/>
        </w:rPr>
        <w:t>Implementar un sistema POS en la nube</w:t>
      </w:r>
      <w:r w:rsidRPr="009F34E9">
        <w:rPr>
          <w:rFonts w:ascii="Arial" w:hAnsi="Arial" w:cs="Arial"/>
        </w:rPr>
        <w:t xml:space="preserve"> para pequeñas empresas, adaptado a las necesidades del </w:t>
      </w:r>
      <w:proofErr w:type="spellStart"/>
      <w:r w:rsidRPr="009F34E9">
        <w:rPr>
          <w:rFonts w:ascii="Arial" w:hAnsi="Arial" w:cs="Arial"/>
        </w:rPr>
        <w:t>cyber</w:t>
      </w:r>
      <w:proofErr w:type="spellEnd"/>
      <w:r w:rsidRPr="009F34E9">
        <w:rPr>
          <w:rFonts w:ascii="Arial" w:hAnsi="Arial" w:cs="Arial"/>
        </w:rPr>
        <w:t xml:space="preserve"> y la librería. Este sistema debe permitir:</w:t>
      </w:r>
    </w:p>
    <w:p w:rsidR="009F34E9" w:rsidRPr="009F34E9" w:rsidRDefault="009F34E9" w:rsidP="009F34E9">
      <w:pPr>
        <w:numPr>
          <w:ilvl w:val="1"/>
          <w:numId w:val="31"/>
        </w:numPr>
        <w:rPr>
          <w:rFonts w:ascii="Arial" w:hAnsi="Arial" w:cs="Arial"/>
        </w:rPr>
      </w:pPr>
      <w:r w:rsidRPr="009F34E9">
        <w:rPr>
          <w:rFonts w:ascii="Arial" w:hAnsi="Arial" w:cs="Arial"/>
        </w:rPr>
        <w:t>Registrar ventas y servicios desde una sola pantalla.</w:t>
      </w:r>
    </w:p>
    <w:p w:rsidR="009F34E9" w:rsidRPr="009F34E9" w:rsidRDefault="009F34E9" w:rsidP="009F34E9">
      <w:pPr>
        <w:numPr>
          <w:ilvl w:val="1"/>
          <w:numId w:val="31"/>
        </w:numPr>
        <w:rPr>
          <w:rFonts w:ascii="Arial" w:hAnsi="Arial" w:cs="Arial"/>
        </w:rPr>
      </w:pPr>
      <w:r w:rsidRPr="009F34E9">
        <w:rPr>
          <w:rFonts w:ascii="Arial" w:hAnsi="Arial" w:cs="Arial"/>
        </w:rPr>
        <w:t xml:space="preserve">Generar comprobantes digitales y enviarlos por </w:t>
      </w:r>
      <w:proofErr w:type="spellStart"/>
      <w:r w:rsidRPr="009F34E9">
        <w:rPr>
          <w:rFonts w:ascii="Arial" w:hAnsi="Arial" w:cs="Arial"/>
        </w:rPr>
        <w:t>WhatsApp</w:t>
      </w:r>
      <w:proofErr w:type="spellEnd"/>
      <w:r w:rsidRPr="009F34E9">
        <w:rPr>
          <w:rFonts w:ascii="Arial" w:hAnsi="Arial" w:cs="Arial"/>
        </w:rPr>
        <w:t xml:space="preserve"> Business.</w:t>
      </w:r>
    </w:p>
    <w:p w:rsidR="009F34E9" w:rsidRPr="009F34E9" w:rsidRDefault="009F34E9" w:rsidP="009F34E9">
      <w:pPr>
        <w:numPr>
          <w:ilvl w:val="1"/>
          <w:numId w:val="31"/>
        </w:numPr>
        <w:rPr>
          <w:rFonts w:ascii="Arial" w:hAnsi="Arial" w:cs="Arial"/>
        </w:rPr>
      </w:pPr>
      <w:r w:rsidRPr="009F34E9">
        <w:rPr>
          <w:rFonts w:ascii="Arial" w:hAnsi="Arial" w:cs="Arial"/>
        </w:rPr>
        <w:t>Mantener inventario actualizado automáticamente.</w:t>
      </w:r>
    </w:p>
    <w:p w:rsidR="009F34E9" w:rsidRPr="009F34E9" w:rsidRDefault="009F34E9" w:rsidP="009F34E9">
      <w:pPr>
        <w:numPr>
          <w:ilvl w:val="0"/>
          <w:numId w:val="30"/>
        </w:numPr>
        <w:rPr>
          <w:rFonts w:ascii="Arial" w:hAnsi="Arial" w:cs="Arial"/>
        </w:rPr>
      </w:pPr>
      <w:r w:rsidRPr="009F34E9">
        <w:rPr>
          <w:rFonts w:ascii="Arial" w:hAnsi="Arial" w:cs="Arial"/>
          <w:b/>
          <w:bCs/>
        </w:rPr>
        <w:t>Configurar respaldo automático diario a la nube</w:t>
      </w:r>
      <w:r w:rsidRPr="009F34E9">
        <w:rPr>
          <w:rFonts w:ascii="Arial" w:hAnsi="Arial" w:cs="Arial"/>
        </w:rPr>
        <w:t> y un UPS (sistema de alimentación ininterrumpida) para evitar pérdida de datos por apagones.</w:t>
      </w:r>
    </w:p>
    <w:p w:rsidR="009F34E9" w:rsidRPr="009F34E9" w:rsidRDefault="009F34E9" w:rsidP="009F34E9">
      <w:pPr>
        <w:numPr>
          <w:ilvl w:val="0"/>
          <w:numId w:val="30"/>
        </w:numPr>
        <w:rPr>
          <w:rFonts w:ascii="Arial" w:hAnsi="Arial" w:cs="Arial"/>
        </w:rPr>
      </w:pPr>
      <w:r w:rsidRPr="009F34E9">
        <w:rPr>
          <w:rFonts w:ascii="Arial" w:hAnsi="Arial" w:cs="Arial"/>
          <w:b/>
          <w:bCs/>
        </w:rPr>
        <w:t>Establecer un contrato de soporte técnico local</w:t>
      </w:r>
      <w:r w:rsidRPr="009F34E9">
        <w:rPr>
          <w:rFonts w:ascii="Arial" w:hAnsi="Arial" w:cs="Arial"/>
        </w:rPr>
        <w:t> con un proveedor que pueda atender fallas del sistema de forma rápida, preferiblemente con acceso remoto.</w:t>
      </w:r>
    </w:p>
    <w:p w:rsidR="009F34E9" w:rsidRPr="009F34E9" w:rsidRDefault="009F34E9" w:rsidP="009F34E9">
      <w:pPr>
        <w:numPr>
          <w:ilvl w:val="0"/>
          <w:numId w:val="30"/>
        </w:numPr>
        <w:rPr>
          <w:rFonts w:ascii="Arial" w:hAnsi="Arial" w:cs="Arial"/>
        </w:rPr>
      </w:pPr>
      <w:r w:rsidRPr="009F34E9">
        <w:rPr>
          <w:rFonts w:ascii="Arial" w:hAnsi="Arial" w:cs="Arial"/>
          <w:b/>
          <w:bCs/>
        </w:rPr>
        <w:t>Capacitar al personal</w:t>
      </w:r>
      <w:r w:rsidRPr="009F34E9">
        <w:rPr>
          <w:rFonts w:ascii="Arial" w:hAnsi="Arial" w:cs="Arial"/>
        </w:rPr>
        <w:t> en el uso del nuevo sistema y en buenas prácticas de seguridad, evitando el uso de herramientas personales para información del negocio.</w:t>
      </w:r>
    </w:p>
    <w:p w:rsidR="009F34E9" w:rsidRPr="009F34E9" w:rsidRDefault="009F34E9" w:rsidP="009F34E9">
      <w:pPr>
        <w:numPr>
          <w:ilvl w:val="0"/>
          <w:numId w:val="30"/>
        </w:numPr>
        <w:rPr>
          <w:rFonts w:ascii="Arial" w:hAnsi="Arial" w:cs="Arial"/>
        </w:rPr>
      </w:pPr>
      <w:r w:rsidRPr="009F34E9">
        <w:rPr>
          <w:rFonts w:ascii="Arial" w:hAnsi="Arial" w:cs="Arial"/>
          <w:b/>
          <w:bCs/>
        </w:rPr>
        <w:t xml:space="preserve">Habilitar un canal oficial de </w:t>
      </w:r>
      <w:proofErr w:type="spellStart"/>
      <w:r w:rsidRPr="009F34E9">
        <w:rPr>
          <w:rFonts w:ascii="Arial" w:hAnsi="Arial" w:cs="Arial"/>
          <w:b/>
          <w:bCs/>
        </w:rPr>
        <w:t>WhatsApp</w:t>
      </w:r>
      <w:proofErr w:type="spellEnd"/>
      <w:r w:rsidRPr="009F34E9">
        <w:rPr>
          <w:rFonts w:ascii="Arial" w:hAnsi="Arial" w:cs="Arial"/>
          <w:b/>
          <w:bCs/>
        </w:rPr>
        <w:t xml:space="preserve"> Business integrado al POS</w:t>
      </w:r>
      <w:r w:rsidRPr="009F34E9">
        <w:rPr>
          <w:rFonts w:ascii="Arial" w:hAnsi="Arial" w:cs="Arial"/>
        </w:rPr>
        <w:t>, para que las confirmaciones, reservas y comprobantes queden registrados en el sistema y no dependan del teléfono personal.</w:t>
      </w:r>
    </w:p>
    <w:p w:rsidR="00D51C36" w:rsidRPr="00345713" w:rsidRDefault="00D51C36" w:rsidP="00D51C36">
      <w:pPr>
        <w:rPr>
          <w:rFonts w:ascii="Arial" w:hAnsi="Arial" w:cs="Arial"/>
        </w:rPr>
      </w:pPr>
    </w:p>
    <w:p w:rsidR="00693E9F" w:rsidRDefault="00693E9F" w:rsidP="00345713">
      <w:pPr>
        <w:rPr>
          <w:rFonts w:ascii="Arial" w:hAnsi="Arial" w:cs="Arial"/>
          <w:b/>
          <w:bCs/>
        </w:rPr>
      </w:pPr>
    </w:p>
    <w:p w:rsidR="00693E9F" w:rsidRDefault="00693E9F" w:rsidP="00345713">
      <w:pPr>
        <w:rPr>
          <w:rFonts w:ascii="Arial" w:hAnsi="Arial" w:cs="Arial"/>
          <w:b/>
          <w:bCs/>
        </w:rPr>
      </w:pPr>
    </w:p>
    <w:p w:rsidR="00693E9F" w:rsidRDefault="00693E9F" w:rsidP="00345713">
      <w:pPr>
        <w:rPr>
          <w:rFonts w:ascii="Arial" w:hAnsi="Arial" w:cs="Arial"/>
          <w:b/>
          <w:bCs/>
        </w:rPr>
      </w:pPr>
    </w:p>
    <w:p w:rsidR="00693E9F" w:rsidRDefault="00693E9F" w:rsidP="00345713">
      <w:pPr>
        <w:rPr>
          <w:rFonts w:ascii="Arial" w:hAnsi="Arial" w:cs="Arial"/>
          <w:b/>
          <w:bCs/>
        </w:rPr>
      </w:pPr>
    </w:p>
    <w:p w:rsidR="00693E9F" w:rsidRDefault="00693E9F" w:rsidP="00345713">
      <w:pPr>
        <w:rPr>
          <w:rFonts w:ascii="Arial" w:hAnsi="Arial" w:cs="Arial"/>
          <w:b/>
          <w:bCs/>
        </w:rPr>
      </w:pPr>
    </w:p>
    <w:p w:rsidR="00693E9F" w:rsidRDefault="00693E9F" w:rsidP="00345713">
      <w:pPr>
        <w:rPr>
          <w:rFonts w:ascii="Arial" w:hAnsi="Arial" w:cs="Arial"/>
          <w:b/>
          <w:bCs/>
        </w:rPr>
      </w:pPr>
    </w:p>
    <w:p w:rsidR="00693E9F" w:rsidRDefault="00693E9F" w:rsidP="00345713">
      <w:pPr>
        <w:rPr>
          <w:rFonts w:ascii="Arial" w:hAnsi="Arial" w:cs="Arial"/>
          <w:b/>
          <w:bCs/>
        </w:rPr>
      </w:pPr>
    </w:p>
    <w:p w:rsidR="009F34E9" w:rsidRDefault="009F34E9" w:rsidP="00345713">
      <w:pPr>
        <w:rPr>
          <w:rFonts w:ascii="Arial" w:hAnsi="Arial" w:cs="Arial"/>
          <w:b/>
          <w:bCs/>
        </w:rPr>
      </w:pPr>
    </w:p>
    <w:p w:rsidR="009F34E9" w:rsidRPr="007535E3" w:rsidRDefault="009F34E9" w:rsidP="007535E3">
      <w:pPr>
        <w:rPr>
          <w:rFonts w:ascii="Arial" w:hAnsi="Arial" w:cs="Arial"/>
          <w:b/>
          <w:bCs/>
          <w:color w:val="000000" w:themeColor="text1"/>
          <w:sz w:val="32"/>
          <w:szCs w:val="32"/>
        </w:rPr>
      </w:pPr>
      <w:r w:rsidRPr="007535E3">
        <w:rPr>
          <w:rFonts w:ascii="Arial" w:hAnsi="Arial" w:cs="Arial"/>
          <w:b/>
          <w:color w:val="000000" w:themeColor="text1"/>
          <w:sz w:val="32"/>
          <w:szCs w:val="32"/>
        </w:rPr>
        <w:lastRenderedPageBreak/>
        <w:t>1.3 Delimitar la misión y visión de la unidad Informática en correspondencia con la visión y misión institucional</w:t>
      </w:r>
    </w:p>
    <w:p w:rsidR="007535E3" w:rsidRPr="007535E3" w:rsidRDefault="00345713" w:rsidP="007535E3">
      <w:pPr>
        <w:jc w:val="center"/>
        <w:rPr>
          <w:rFonts w:ascii="Arial" w:hAnsi="Arial" w:cs="Arial"/>
          <w:b/>
          <w:bCs/>
          <w:color w:val="548DD4" w:themeColor="text2" w:themeTint="99"/>
          <w:sz w:val="28"/>
          <w:szCs w:val="28"/>
        </w:rPr>
      </w:pPr>
      <w:r w:rsidRPr="007535E3">
        <w:rPr>
          <w:rFonts w:ascii="Arial" w:hAnsi="Arial" w:cs="Arial"/>
          <w:b/>
          <w:bCs/>
          <w:color w:val="548DD4" w:themeColor="text2" w:themeTint="99"/>
          <w:sz w:val="28"/>
          <w:szCs w:val="28"/>
        </w:rPr>
        <w:t>Actividad práctica: Redacción de misión y visión alineadas</w:t>
      </w:r>
    </w:p>
    <w:p w:rsidR="007535E3" w:rsidRPr="007535E3" w:rsidRDefault="007535E3" w:rsidP="007535E3">
      <w:pPr>
        <w:rPr>
          <w:rFonts w:ascii="Arial" w:hAnsi="Arial" w:cs="Arial"/>
          <w:b/>
          <w:bCs/>
        </w:rPr>
      </w:pPr>
      <w:r w:rsidRPr="007535E3">
        <w:rPr>
          <w:rFonts w:ascii="Arial" w:hAnsi="Arial" w:cs="Arial"/>
          <w:b/>
          <w:bCs/>
        </w:rPr>
        <w:t>1. Misión y visión de la universidad y tres ideas para la misión de su Unidad Informática</w:t>
      </w:r>
    </w:p>
    <w:p w:rsidR="007535E3" w:rsidRPr="007535E3" w:rsidRDefault="007535E3" w:rsidP="007535E3">
      <w:pPr>
        <w:rPr>
          <w:rFonts w:ascii="Arial" w:hAnsi="Arial" w:cs="Arial"/>
        </w:rPr>
      </w:pPr>
      <w:r w:rsidRPr="007535E3">
        <w:rPr>
          <w:rFonts w:ascii="Arial" w:hAnsi="Arial" w:cs="Arial"/>
          <w:b/>
          <w:bCs/>
        </w:rPr>
        <w:t>Misión institucional:</w:t>
      </w:r>
      <w:r w:rsidRPr="007535E3">
        <w:rPr>
          <w:rFonts w:ascii="Arial" w:hAnsi="Arial" w:cs="Arial"/>
        </w:rPr>
        <w:br/>
        <w:t>La UNI es una Institución de Educación Superior estatal, autónoma, dedicada a la formación integral de profesionales en ingeniería y arquitectura, bajo estándares nacionales e internacionales, desarrollando competencias a través de la docencia, la investigación y la extensión, con principios éticos, humanísticos y ambientales, para contribuir al desarrollo sostenible del país y la región.</w:t>
      </w:r>
    </w:p>
    <w:p w:rsidR="007535E3" w:rsidRPr="007535E3" w:rsidRDefault="007535E3" w:rsidP="007535E3">
      <w:pPr>
        <w:rPr>
          <w:rFonts w:ascii="Arial" w:hAnsi="Arial" w:cs="Arial"/>
        </w:rPr>
      </w:pPr>
      <w:r w:rsidRPr="007535E3">
        <w:rPr>
          <w:rFonts w:ascii="Arial" w:hAnsi="Arial" w:cs="Arial"/>
          <w:b/>
          <w:bCs/>
        </w:rPr>
        <w:t>Visión institucional:</w:t>
      </w:r>
      <w:r w:rsidRPr="007535E3">
        <w:rPr>
          <w:rFonts w:ascii="Arial" w:hAnsi="Arial" w:cs="Arial"/>
        </w:rPr>
        <w:br/>
        <w:t>Ser líder nacional en la formación de ingenieros y arquitectos competentes, con proyección nacional e internacional, desarrollando investigación científica pertinente y proyectos con impacto socioeconómico, incidiendo en el desarrollo sostenible de Nicaragua y la región.</w:t>
      </w:r>
    </w:p>
    <w:p w:rsidR="007535E3" w:rsidRPr="007535E3" w:rsidRDefault="007535E3" w:rsidP="007535E3">
      <w:pPr>
        <w:rPr>
          <w:rFonts w:ascii="Arial" w:hAnsi="Arial" w:cs="Arial"/>
        </w:rPr>
      </w:pPr>
      <w:r w:rsidRPr="007535E3">
        <w:rPr>
          <w:rFonts w:ascii="Arial" w:hAnsi="Arial" w:cs="Arial"/>
        </w:rPr>
        <w:t>Si tuviera que redactar la misión de la Unidad Informática de la UNI, estas </w:t>
      </w:r>
      <w:r w:rsidRPr="007535E3">
        <w:rPr>
          <w:rFonts w:ascii="Arial" w:hAnsi="Arial" w:cs="Arial"/>
          <w:b/>
          <w:bCs/>
        </w:rPr>
        <w:t>tres ideas no podrían faltar</w:t>
      </w:r>
      <w:r w:rsidRPr="007535E3">
        <w:rPr>
          <w:rFonts w:ascii="Arial" w:hAnsi="Arial" w:cs="Arial"/>
        </w:rPr>
        <w:t>:</w:t>
      </w:r>
    </w:p>
    <w:p w:rsidR="007535E3" w:rsidRPr="007535E3" w:rsidRDefault="007535E3" w:rsidP="007535E3">
      <w:pPr>
        <w:numPr>
          <w:ilvl w:val="0"/>
          <w:numId w:val="32"/>
        </w:numPr>
        <w:rPr>
          <w:rFonts w:ascii="Arial" w:hAnsi="Arial" w:cs="Arial"/>
        </w:rPr>
      </w:pPr>
      <w:r w:rsidRPr="007535E3">
        <w:rPr>
          <w:rFonts w:ascii="Arial" w:hAnsi="Arial" w:cs="Arial"/>
          <w:b/>
          <w:bCs/>
        </w:rPr>
        <w:t>Habilitar servicios y plataformas digitales confiables, accesibles y seguras</w:t>
      </w:r>
      <w:r w:rsidRPr="007535E3">
        <w:rPr>
          <w:rFonts w:ascii="Arial" w:hAnsi="Arial" w:cs="Arial"/>
        </w:rPr>
        <w:t> que apoyen directamente la docencia, la investigación y la extensión universitaria.</w:t>
      </w:r>
    </w:p>
    <w:p w:rsidR="007535E3" w:rsidRPr="007535E3" w:rsidRDefault="007535E3" w:rsidP="007535E3">
      <w:pPr>
        <w:numPr>
          <w:ilvl w:val="0"/>
          <w:numId w:val="32"/>
        </w:numPr>
        <w:rPr>
          <w:rFonts w:ascii="Arial" w:hAnsi="Arial" w:cs="Arial"/>
        </w:rPr>
      </w:pPr>
      <w:r w:rsidRPr="007535E3">
        <w:rPr>
          <w:rFonts w:ascii="Arial" w:hAnsi="Arial" w:cs="Arial"/>
          <w:b/>
          <w:bCs/>
        </w:rPr>
        <w:t>Garantizar la disponibilidad, integridad y confidencialidad de la información académica y administrativa</w:t>
      </w:r>
      <w:r w:rsidRPr="007535E3">
        <w:rPr>
          <w:rFonts w:ascii="Arial" w:hAnsi="Arial" w:cs="Arial"/>
        </w:rPr>
        <w:t>, cumpliendo estándares nacionales e internacionales y normativas de protección de datos.</w:t>
      </w:r>
    </w:p>
    <w:p w:rsidR="007535E3" w:rsidRPr="007535E3" w:rsidRDefault="007535E3" w:rsidP="007535E3">
      <w:pPr>
        <w:numPr>
          <w:ilvl w:val="0"/>
          <w:numId w:val="32"/>
        </w:numPr>
        <w:rPr>
          <w:rFonts w:ascii="Arial" w:hAnsi="Arial" w:cs="Arial"/>
        </w:rPr>
      </w:pPr>
      <w:r w:rsidRPr="007535E3">
        <w:rPr>
          <w:rFonts w:ascii="Arial" w:hAnsi="Arial" w:cs="Arial"/>
          <w:b/>
          <w:bCs/>
        </w:rPr>
        <w:t>Impulsar la innovación educativa y la transformación digital de la universidad</w:t>
      </w:r>
      <w:r w:rsidRPr="007535E3">
        <w:rPr>
          <w:rFonts w:ascii="Arial" w:hAnsi="Arial" w:cs="Arial"/>
        </w:rPr>
        <w:t>, alineando la tecnología con los principios éticos, humanísticos y ambientales de la institución y con el desarrollo sostenible de Nicaragua y la región.</w:t>
      </w:r>
    </w:p>
    <w:p w:rsidR="007535E3" w:rsidRPr="007535E3" w:rsidRDefault="007535E3" w:rsidP="007535E3">
      <w:pPr>
        <w:rPr>
          <w:rFonts w:ascii="Arial" w:hAnsi="Arial" w:cs="Arial"/>
        </w:rPr>
      </w:pPr>
      <w:r w:rsidRPr="007535E3">
        <w:rPr>
          <w:rFonts w:ascii="Arial" w:hAnsi="Arial" w:cs="Arial"/>
        </w:rPr>
        <w:t>En conjunto, la misión de TI debería dejar claro que su razón de ser es </w:t>
      </w:r>
      <w:r w:rsidRPr="007535E3">
        <w:rPr>
          <w:rFonts w:ascii="Arial" w:hAnsi="Arial" w:cs="Arial"/>
          <w:b/>
          <w:bCs/>
        </w:rPr>
        <w:t>servir al propósito académico e institucional</w:t>
      </w:r>
      <w:r w:rsidRPr="007535E3">
        <w:rPr>
          <w:rFonts w:ascii="Arial" w:hAnsi="Arial" w:cs="Arial"/>
        </w:rPr>
        <w:t>, no simplemente administrar computadoras, redes y sistemas.</w:t>
      </w:r>
    </w:p>
    <w:p w:rsidR="007535E3" w:rsidRPr="007535E3" w:rsidRDefault="007535E3" w:rsidP="007535E3">
      <w:pPr>
        <w:rPr>
          <w:rFonts w:ascii="Arial" w:hAnsi="Arial" w:cs="Arial"/>
          <w:b/>
          <w:bCs/>
        </w:rPr>
      </w:pPr>
      <w:r w:rsidRPr="007535E3">
        <w:rPr>
          <w:rFonts w:ascii="Arial" w:hAnsi="Arial" w:cs="Arial"/>
          <w:b/>
          <w:bCs/>
        </w:rPr>
        <w:t>2. Problemas concretos que genera en el día a día de un proyecto de sistemas la falta de alineación entre la misión de TI y la de la organización</w:t>
      </w:r>
    </w:p>
    <w:p w:rsidR="007535E3" w:rsidRPr="007535E3" w:rsidRDefault="007535E3" w:rsidP="007535E3">
      <w:pPr>
        <w:rPr>
          <w:rFonts w:ascii="Arial" w:hAnsi="Arial" w:cs="Arial"/>
        </w:rPr>
      </w:pPr>
      <w:r w:rsidRPr="007535E3">
        <w:rPr>
          <w:rFonts w:ascii="Arial" w:hAnsi="Arial" w:cs="Arial"/>
        </w:rPr>
        <w:lastRenderedPageBreak/>
        <w:t>Cuando la misión de la Unidad Informática no está alineada con la misión institucional, los proyectos de sistemas sufren problemas muy concretos:</w:t>
      </w:r>
    </w:p>
    <w:p w:rsidR="007535E3" w:rsidRPr="007535E3" w:rsidRDefault="007535E3" w:rsidP="007535E3">
      <w:pPr>
        <w:numPr>
          <w:ilvl w:val="0"/>
          <w:numId w:val="33"/>
        </w:numPr>
        <w:rPr>
          <w:rFonts w:ascii="Arial" w:hAnsi="Arial" w:cs="Arial"/>
        </w:rPr>
      </w:pPr>
      <w:r w:rsidRPr="007535E3">
        <w:rPr>
          <w:rFonts w:ascii="Arial" w:hAnsi="Arial" w:cs="Arial"/>
          <w:b/>
          <w:bCs/>
        </w:rPr>
        <w:t>Objetivos contradictorios:</w:t>
      </w:r>
      <w:r w:rsidRPr="007535E3">
        <w:rPr>
          <w:rFonts w:ascii="Arial" w:hAnsi="Arial" w:cs="Arial"/>
        </w:rPr>
        <w:t> El área técnica prioriza tecnología moderna o “interesante” sin evaluar si responde a las necesidades reales de la docencia, investigación o administración universitaria.</w:t>
      </w:r>
    </w:p>
    <w:p w:rsidR="007535E3" w:rsidRPr="007535E3" w:rsidRDefault="007535E3" w:rsidP="007535E3">
      <w:pPr>
        <w:numPr>
          <w:ilvl w:val="0"/>
          <w:numId w:val="33"/>
        </w:numPr>
        <w:rPr>
          <w:rFonts w:ascii="Arial" w:hAnsi="Arial" w:cs="Arial"/>
        </w:rPr>
      </w:pPr>
      <w:r w:rsidRPr="007535E3">
        <w:rPr>
          <w:rFonts w:ascii="Arial" w:hAnsi="Arial" w:cs="Arial"/>
          <w:b/>
          <w:bCs/>
        </w:rPr>
        <w:t>Requisitos mal definidos:</w:t>
      </w:r>
      <w:r w:rsidRPr="007535E3">
        <w:rPr>
          <w:rFonts w:ascii="Arial" w:hAnsi="Arial" w:cs="Arial"/>
        </w:rPr>
        <w:t> Al no entender el propósito institucional, los desarrolladores construyen sistemas técnicamente correctos pero que no resuelven los procesos académicos reales; por ejemplo, un sistema de inscripción que no considera los flujos de matrícula de las distintas facultades.</w:t>
      </w:r>
    </w:p>
    <w:p w:rsidR="007535E3" w:rsidRPr="007535E3" w:rsidRDefault="007535E3" w:rsidP="007535E3">
      <w:pPr>
        <w:numPr>
          <w:ilvl w:val="0"/>
          <w:numId w:val="33"/>
        </w:numPr>
        <w:rPr>
          <w:rFonts w:ascii="Arial" w:hAnsi="Arial" w:cs="Arial"/>
        </w:rPr>
      </w:pPr>
      <w:r w:rsidRPr="007535E3">
        <w:rPr>
          <w:rFonts w:ascii="Arial" w:hAnsi="Arial" w:cs="Arial"/>
          <w:b/>
          <w:bCs/>
        </w:rPr>
        <w:t>Desperdicio de recursos:</w:t>
      </w:r>
      <w:r w:rsidRPr="007535E3">
        <w:rPr>
          <w:rFonts w:ascii="Arial" w:hAnsi="Arial" w:cs="Arial"/>
        </w:rPr>
        <w:t> Se invierte dinero, tiempo y personal en proyectos que no aportan valor, mientras quedan pendientes necesidades críticas como conectividad en laboratorios o plataformas de educación virtual.</w:t>
      </w:r>
    </w:p>
    <w:p w:rsidR="007535E3" w:rsidRPr="007535E3" w:rsidRDefault="007535E3" w:rsidP="007535E3">
      <w:pPr>
        <w:numPr>
          <w:ilvl w:val="0"/>
          <w:numId w:val="33"/>
        </w:numPr>
        <w:rPr>
          <w:rFonts w:ascii="Arial" w:hAnsi="Arial" w:cs="Arial"/>
        </w:rPr>
      </w:pPr>
      <w:r w:rsidRPr="007535E3">
        <w:rPr>
          <w:rFonts w:ascii="Arial" w:hAnsi="Arial" w:cs="Arial"/>
          <w:b/>
          <w:bCs/>
        </w:rPr>
        <w:t>Resistencia de los usuarios:</w:t>
      </w:r>
      <w:r w:rsidRPr="007535E3">
        <w:rPr>
          <w:rFonts w:ascii="Arial" w:hAnsi="Arial" w:cs="Arial"/>
        </w:rPr>
        <w:t> Si el área de TI es percibida como desconectada del negocio académico, los docentes, estudiantes y administrativos no adoptan los sistemas, o buscan soluciones alternas (</w:t>
      </w:r>
      <w:proofErr w:type="spellStart"/>
      <w:r w:rsidRPr="007535E3">
        <w:rPr>
          <w:rFonts w:ascii="Arial" w:hAnsi="Arial" w:cs="Arial"/>
        </w:rPr>
        <w:t>shadow</w:t>
      </w:r>
      <w:proofErr w:type="spellEnd"/>
      <w:r w:rsidRPr="007535E3">
        <w:rPr>
          <w:rFonts w:ascii="Arial" w:hAnsi="Arial" w:cs="Arial"/>
        </w:rPr>
        <w:t xml:space="preserve"> IT), generando duplicidad y riesgos de seguridad.</w:t>
      </w:r>
    </w:p>
    <w:p w:rsidR="007535E3" w:rsidRPr="007535E3" w:rsidRDefault="007535E3" w:rsidP="007535E3">
      <w:pPr>
        <w:numPr>
          <w:ilvl w:val="0"/>
          <w:numId w:val="33"/>
        </w:numPr>
        <w:rPr>
          <w:rFonts w:ascii="Arial" w:hAnsi="Arial" w:cs="Arial"/>
        </w:rPr>
      </w:pPr>
      <w:r w:rsidRPr="007535E3">
        <w:rPr>
          <w:rFonts w:ascii="Arial" w:hAnsi="Arial" w:cs="Arial"/>
          <w:b/>
          <w:bCs/>
        </w:rPr>
        <w:t>Retrasos y conflictos:</w:t>
      </w:r>
      <w:r w:rsidRPr="007535E3">
        <w:rPr>
          <w:rFonts w:ascii="Arial" w:hAnsi="Arial" w:cs="Arial"/>
        </w:rPr>
        <w:t> La falta de una misión compartida provoca que las áreas usuarias y TI no se pongan de acuerdo sobre prioridades, alcances y criterios de éxito, alargando los proyectos y generando fricciones.</w:t>
      </w:r>
    </w:p>
    <w:p w:rsidR="007535E3" w:rsidRPr="007535E3" w:rsidRDefault="007535E3" w:rsidP="007535E3">
      <w:pPr>
        <w:numPr>
          <w:ilvl w:val="0"/>
          <w:numId w:val="33"/>
        </w:numPr>
        <w:rPr>
          <w:rFonts w:ascii="Arial" w:hAnsi="Arial" w:cs="Arial"/>
        </w:rPr>
      </w:pPr>
      <w:r w:rsidRPr="007535E3">
        <w:rPr>
          <w:rFonts w:ascii="Arial" w:hAnsi="Arial" w:cs="Arial"/>
          <w:b/>
          <w:bCs/>
        </w:rPr>
        <w:t>Dificultad para medir resultados:</w:t>
      </w:r>
      <w:r w:rsidRPr="007535E3">
        <w:rPr>
          <w:rFonts w:ascii="Arial" w:hAnsi="Arial" w:cs="Arial"/>
        </w:rPr>
        <w:t> Sin una misión alineada, no hay claridad sobre qué se espera lograr, por lo que los indicadores de éxito son técnicos y no institucionales; por ejemplo, se mide que “el sistema funciona” y no que “mejoró la experiencia de matrícula”.</w:t>
      </w:r>
    </w:p>
    <w:p w:rsidR="007535E3" w:rsidRPr="007535E3" w:rsidRDefault="007535E3" w:rsidP="007535E3">
      <w:pPr>
        <w:rPr>
          <w:rFonts w:ascii="Arial" w:hAnsi="Arial" w:cs="Arial"/>
        </w:rPr>
      </w:pPr>
      <w:r w:rsidRPr="007535E3">
        <w:rPr>
          <w:rFonts w:ascii="Arial" w:hAnsi="Arial" w:cs="Arial"/>
        </w:rPr>
        <w:t>En resumen, la desalineación convierte a TI en una isla técnica que consume recursos sin contribuir a los objetivos centrales de la organización.</w:t>
      </w:r>
    </w:p>
    <w:p w:rsidR="007535E3" w:rsidRPr="007535E3" w:rsidRDefault="007535E3" w:rsidP="007535E3">
      <w:pPr>
        <w:rPr>
          <w:rFonts w:ascii="Arial" w:hAnsi="Arial" w:cs="Arial"/>
          <w:b/>
          <w:bCs/>
        </w:rPr>
      </w:pPr>
      <w:r w:rsidRPr="007535E3">
        <w:rPr>
          <w:rFonts w:ascii="Arial" w:hAnsi="Arial" w:cs="Arial"/>
          <w:b/>
          <w:bCs/>
        </w:rPr>
        <w:t xml:space="preserve">3. Según el aporte de </w:t>
      </w:r>
      <w:proofErr w:type="spellStart"/>
      <w:r w:rsidRPr="007535E3">
        <w:rPr>
          <w:rFonts w:ascii="Arial" w:hAnsi="Arial" w:cs="Arial"/>
          <w:b/>
          <w:bCs/>
        </w:rPr>
        <w:t>Zachman</w:t>
      </w:r>
      <w:proofErr w:type="spellEnd"/>
      <w:r w:rsidRPr="007535E3">
        <w:rPr>
          <w:rFonts w:ascii="Arial" w:hAnsi="Arial" w:cs="Arial"/>
          <w:b/>
          <w:bCs/>
        </w:rPr>
        <w:t>, ¿por qué es riesgoso que solo el área técnica entienda “por qué” existe la función de TI?</w:t>
      </w:r>
    </w:p>
    <w:p w:rsidR="007535E3" w:rsidRPr="007535E3" w:rsidRDefault="007535E3" w:rsidP="007535E3">
      <w:pPr>
        <w:rPr>
          <w:rFonts w:ascii="Arial" w:hAnsi="Arial" w:cs="Arial"/>
        </w:rPr>
      </w:pPr>
      <w:r w:rsidRPr="007535E3">
        <w:rPr>
          <w:rFonts w:ascii="Arial" w:hAnsi="Arial" w:cs="Arial"/>
        </w:rPr>
        <w:t xml:space="preserve">John </w:t>
      </w:r>
      <w:proofErr w:type="spellStart"/>
      <w:r w:rsidRPr="007535E3">
        <w:rPr>
          <w:rFonts w:ascii="Arial" w:hAnsi="Arial" w:cs="Arial"/>
        </w:rPr>
        <w:t>Zachman</w:t>
      </w:r>
      <w:proofErr w:type="spellEnd"/>
      <w:r w:rsidRPr="007535E3">
        <w:rPr>
          <w:rFonts w:ascii="Arial" w:hAnsi="Arial" w:cs="Arial"/>
        </w:rPr>
        <w:t xml:space="preserve"> propuso que una organización debe poder describirse desde </w:t>
      </w:r>
      <w:r w:rsidRPr="007535E3">
        <w:rPr>
          <w:rFonts w:ascii="Arial" w:hAnsi="Arial" w:cs="Arial"/>
          <w:b/>
          <w:bCs/>
        </w:rPr>
        <w:t>múltiples perspectivas</w:t>
      </w:r>
      <w:r w:rsidRPr="007535E3">
        <w:rPr>
          <w:rFonts w:ascii="Arial" w:hAnsi="Arial" w:cs="Arial"/>
        </w:rPr>
        <w:t>: planificador, propietario, diseñador, constructor y subcontratista, y desde distintas preguntas: qué, cómo, dónde, quién, cuándo y por qué.</w:t>
      </w:r>
    </w:p>
    <w:p w:rsidR="007535E3" w:rsidRPr="007535E3" w:rsidRDefault="007535E3" w:rsidP="007535E3">
      <w:pPr>
        <w:rPr>
          <w:rFonts w:ascii="Arial" w:hAnsi="Arial" w:cs="Arial"/>
        </w:rPr>
      </w:pPr>
      <w:r w:rsidRPr="007535E3">
        <w:rPr>
          <w:rFonts w:ascii="Arial" w:hAnsi="Arial" w:cs="Arial"/>
        </w:rPr>
        <w:t>Si </w:t>
      </w:r>
      <w:r w:rsidRPr="007535E3">
        <w:rPr>
          <w:rFonts w:ascii="Arial" w:hAnsi="Arial" w:cs="Arial"/>
          <w:b/>
          <w:bCs/>
        </w:rPr>
        <w:t>solo el área técnica entiende el “porqué”</w:t>
      </w:r>
      <w:r w:rsidRPr="007535E3">
        <w:rPr>
          <w:rFonts w:ascii="Arial" w:hAnsi="Arial" w:cs="Arial"/>
        </w:rPr>
        <w:t> de la función de TI, se corren varios riesgos:</w:t>
      </w:r>
    </w:p>
    <w:p w:rsidR="007535E3" w:rsidRPr="007535E3" w:rsidRDefault="007535E3" w:rsidP="007535E3">
      <w:pPr>
        <w:numPr>
          <w:ilvl w:val="0"/>
          <w:numId w:val="34"/>
        </w:numPr>
        <w:rPr>
          <w:rFonts w:ascii="Arial" w:hAnsi="Arial" w:cs="Arial"/>
        </w:rPr>
      </w:pPr>
      <w:r w:rsidRPr="007535E3">
        <w:rPr>
          <w:rFonts w:ascii="Arial" w:hAnsi="Arial" w:cs="Arial"/>
          <w:b/>
          <w:bCs/>
        </w:rPr>
        <w:t>Visión incompleta:</w:t>
      </w:r>
      <w:r w:rsidRPr="007535E3">
        <w:rPr>
          <w:rFonts w:ascii="Arial" w:hAnsi="Arial" w:cs="Arial"/>
        </w:rPr>
        <w:t xml:space="preserve"> Cada perspectiva aporta información distinta; si falta la perspectiva del planificador o del propietario, la arquitectura de TI se define </w:t>
      </w:r>
      <w:r w:rsidRPr="007535E3">
        <w:rPr>
          <w:rFonts w:ascii="Arial" w:hAnsi="Arial" w:cs="Arial"/>
        </w:rPr>
        <w:lastRenderedPageBreak/>
        <w:t>únicamente desde lo técnico (cómo), sin considerar los objetivos institucionales (por qué).</w:t>
      </w:r>
    </w:p>
    <w:p w:rsidR="007535E3" w:rsidRPr="007535E3" w:rsidRDefault="007535E3" w:rsidP="007535E3">
      <w:pPr>
        <w:numPr>
          <w:ilvl w:val="0"/>
          <w:numId w:val="34"/>
        </w:numPr>
        <w:rPr>
          <w:rFonts w:ascii="Arial" w:hAnsi="Arial" w:cs="Arial"/>
        </w:rPr>
      </w:pPr>
      <w:r w:rsidRPr="007535E3">
        <w:rPr>
          <w:rFonts w:ascii="Arial" w:hAnsi="Arial" w:cs="Arial"/>
          <w:b/>
          <w:bCs/>
        </w:rPr>
        <w:t>Decisiones sin respaldo estratégico:</w:t>
      </w:r>
      <w:r w:rsidRPr="007535E3">
        <w:rPr>
          <w:rFonts w:ascii="Arial" w:hAnsi="Arial" w:cs="Arial"/>
        </w:rPr>
        <w:t> La alta dirección y las áreas académicas y administrativas no comprenden qué valor genera TI, por lo que no la apoyan ni le asignan recursos suficientes.</w:t>
      </w:r>
    </w:p>
    <w:p w:rsidR="007535E3" w:rsidRPr="007535E3" w:rsidRDefault="007535E3" w:rsidP="007535E3">
      <w:pPr>
        <w:numPr>
          <w:ilvl w:val="0"/>
          <w:numId w:val="34"/>
        </w:numPr>
        <w:rPr>
          <w:rFonts w:ascii="Arial" w:hAnsi="Arial" w:cs="Arial"/>
        </w:rPr>
      </w:pPr>
      <w:r w:rsidRPr="007535E3">
        <w:rPr>
          <w:rFonts w:ascii="Arial" w:hAnsi="Arial" w:cs="Arial"/>
          <w:b/>
          <w:bCs/>
        </w:rPr>
        <w:t>Sistemas técnicamente buenos, institucionalmente inútiles:</w:t>
      </w:r>
      <w:r w:rsidRPr="007535E3">
        <w:rPr>
          <w:rFonts w:ascii="Arial" w:hAnsi="Arial" w:cs="Arial"/>
        </w:rPr>
        <w:t> Se pueden construir plataformas muy robustas desde el punto de vista del constructor, pero que no responden a las necesidades del negocio, porque nadie más participó en definir el propósito.</w:t>
      </w:r>
    </w:p>
    <w:p w:rsidR="007535E3" w:rsidRPr="007535E3" w:rsidRDefault="007535E3" w:rsidP="007535E3">
      <w:pPr>
        <w:numPr>
          <w:ilvl w:val="0"/>
          <w:numId w:val="34"/>
        </w:numPr>
        <w:rPr>
          <w:rFonts w:ascii="Arial" w:hAnsi="Arial" w:cs="Arial"/>
        </w:rPr>
      </w:pPr>
      <w:r w:rsidRPr="007535E3">
        <w:rPr>
          <w:rFonts w:ascii="Arial" w:hAnsi="Arial" w:cs="Arial"/>
          <w:b/>
          <w:bCs/>
        </w:rPr>
        <w:t>Falta de gobernanza real:</w:t>
      </w:r>
      <w:r w:rsidRPr="007535E3">
        <w:rPr>
          <w:rFonts w:ascii="Arial" w:hAnsi="Arial" w:cs="Arial"/>
        </w:rPr>
        <w:t> Si solo TI entiende el porqué, las decisiones se concentran en manos técnicas y no en un comité que integre visión institucional, lo que genera monarquía de TI o anarquía, y debilita el gobierno de TI.</w:t>
      </w:r>
    </w:p>
    <w:p w:rsidR="007535E3" w:rsidRPr="007535E3" w:rsidRDefault="007535E3" w:rsidP="007535E3">
      <w:pPr>
        <w:numPr>
          <w:ilvl w:val="0"/>
          <w:numId w:val="34"/>
        </w:numPr>
        <w:rPr>
          <w:rFonts w:ascii="Arial" w:hAnsi="Arial" w:cs="Arial"/>
        </w:rPr>
      </w:pPr>
      <w:r w:rsidRPr="007535E3">
        <w:rPr>
          <w:rFonts w:ascii="Arial" w:hAnsi="Arial" w:cs="Arial"/>
          <w:b/>
          <w:bCs/>
        </w:rPr>
        <w:t>Riesgo de pérdida de conocimiento:</w:t>
      </w:r>
      <w:r w:rsidRPr="007535E3">
        <w:rPr>
          <w:rFonts w:ascii="Arial" w:hAnsi="Arial" w:cs="Arial"/>
        </w:rPr>
        <w:t xml:space="preserve"> Si el personal técnico que entiende </w:t>
      </w:r>
      <w:proofErr w:type="spellStart"/>
      <w:r w:rsidRPr="007535E3">
        <w:rPr>
          <w:rFonts w:ascii="Arial" w:hAnsi="Arial" w:cs="Arial"/>
        </w:rPr>
        <w:t>el porqué</w:t>
      </w:r>
      <w:proofErr w:type="spellEnd"/>
      <w:r w:rsidRPr="007535E3">
        <w:rPr>
          <w:rFonts w:ascii="Arial" w:hAnsi="Arial" w:cs="Arial"/>
        </w:rPr>
        <w:t xml:space="preserve"> se va, la organización queda sin memoria estratégica, porque ese conocimiento no fue compartido ni documentado desde las demás perspectivas.</w:t>
      </w:r>
    </w:p>
    <w:p w:rsidR="007535E3" w:rsidRPr="007535E3" w:rsidRDefault="007535E3" w:rsidP="007535E3">
      <w:pPr>
        <w:rPr>
          <w:rFonts w:ascii="Arial" w:hAnsi="Arial" w:cs="Arial"/>
        </w:rPr>
      </w:pPr>
      <w:r w:rsidRPr="007535E3">
        <w:rPr>
          <w:rFonts w:ascii="Arial" w:hAnsi="Arial" w:cs="Arial"/>
        </w:rPr>
        <w:t xml:space="preserve">En conclusión, para </w:t>
      </w:r>
      <w:proofErr w:type="spellStart"/>
      <w:r w:rsidRPr="007535E3">
        <w:rPr>
          <w:rFonts w:ascii="Arial" w:hAnsi="Arial" w:cs="Arial"/>
        </w:rPr>
        <w:t>Zachman</w:t>
      </w:r>
      <w:proofErr w:type="spellEnd"/>
      <w:r w:rsidRPr="007535E3">
        <w:rPr>
          <w:rFonts w:ascii="Arial" w:hAnsi="Arial" w:cs="Arial"/>
        </w:rPr>
        <w:t>, la función de TI debe poder explicarse y comprenderse desde todas las perspectivas organizacionales. Si solo la entiende el área técnica, la organización no puede alinear la tecnología con su misión y queda expuesta a inversiones equivocadas, sistemas desaprovechados y decisiones sin respaldo institucional.</w:t>
      </w:r>
    </w:p>
    <w:p w:rsidR="007535E3" w:rsidRDefault="007535E3" w:rsidP="007535E3">
      <w:pPr>
        <w:jc w:val="center"/>
        <w:rPr>
          <w:rFonts w:ascii="Arial" w:hAnsi="Arial" w:cs="Arial"/>
          <w:b/>
          <w:color w:val="548DD4" w:themeColor="text2" w:themeTint="99"/>
          <w:sz w:val="28"/>
          <w:szCs w:val="28"/>
        </w:rPr>
      </w:pPr>
    </w:p>
    <w:p w:rsidR="00D51C36" w:rsidRPr="007535E3" w:rsidRDefault="007535E3" w:rsidP="007535E3">
      <w:pPr>
        <w:jc w:val="center"/>
        <w:rPr>
          <w:rFonts w:ascii="Arial" w:hAnsi="Arial" w:cs="Arial"/>
          <w:b/>
          <w:color w:val="548DD4" w:themeColor="text2" w:themeTint="99"/>
          <w:sz w:val="28"/>
          <w:szCs w:val="28"/>
        </w:rPr>
      </w:pPr>
      <w:r w:rsidRPr="007535E3">
        <w:rPr>
          <w:rFonts w:ascii="Arial" w:hAnsi="Arial" w:cs="Arial"/>
          <w:b/>
          <w:color w:val="548DD4" w:themeColor="text2" w:themeTint="99"/>
          <w:sz w:val="28"/>
          <w:szCs w:val="28"/>
        </w:rPr>
        <w:t>Actividad práctica: Redacción de misión y visión alineadas</w:t>
      </w:r>
    </w:p>
    <w:p w:rsidR="007535E3" w:rsidRPr="007535E3" w:rsidRDefault="007535E3" w:rsidP="007535E3">
      <w:pPr>
        <w:rPr>
          <w:rFonts w:ascii="Arial" w:hAnsi="Arial" w:cs="Arial"/>
        </w:rPr>
      </w:pPr>
      <w:r w:rsidRPr="007535E3">
        <w:rPr>
          <w:rFonts w:ascii="Arial" w:hAnsi="Arial" w:cs="Arial"/>
          <w:b/>
          <w:bCs/>
        </w:rPr>
        <w:t>Organización elegida:</w:t>
      </w:r>
      <w:r w:rsidRPr="007535E3">
        <w:rPr>
          <w:rFonts w:ascii="Arial" w:hAnsi="Arial" w:cs="Arial"/>
        </w:rPr>
        <w:t> Cooperativa de Ahorro y Crédito Unión Solidaria.</w:t>
      </w:r>
    </w:p>
    <w:p w:rsidR="007535E3" w:rsidRPr="007535E3" w:rsidRDefault="007535E3" w:rsidP="007535E3">
      <w:pPr>
        <w:rPr>
          <w:rFonts w:ascii="Arial" w:hAnsi="Arial" w:cs="Arial"/>
        </w:rPr>
      </w:pPr>
      <w:r w:rsidRPr="007535E3">
        <w:rPr>
          <w:rFonts w:ascii="Arial" w:hAnsi="Arial" w:cs="Arial"/>
          <w:b/>
          <w:bCs/>
        </w:rPr>
        <w:t>Misión institucional:</w:t>
      </w:r>
      <w:r w:rsidRPr="007535E3">
        <w:rPr>
          <w:rFonts w:ascii="Arial" w:hAnsi="Arial" w:cs="Arial"/>
        </w:rPr>
        <w:br/>
        <w:t>Brindar servicios financieros solidarios, accesibles y confiables que mejoren la calidad de vida de nuestros socios.</w:t>
      </w:r>
    </w:p>
    <w:p w:rsidR="007535E3" w:rsidRPr="007535E3" w:rsidRDefault="007535E3" w:rsidP="007535E3">
      <w:pPr>
        <w:rPr>
          <w:rFonts w:ascii="Arial" w:hAnsi="Arial" w:cs="Arial"/>
        </w:rPr>
      </w:pPr>
      <w:r w:rsidRPr="007535E3">
        <w:rPr>
          <w:rFonts w:ascii="Arial" w:hAnsi="Arial" w:cs="Arial"/>
          <w:b/>
          <w:bCs/>
        </w:rPr>
        <w:t>Visión institucional:</w:t>
      </w:r>
      <w:r w:rsidRPr="007535E3">
        <w:rPr>
          <w:rFonts w:ascii="Arial" w:hAnsi="Arial" w:cs="Arial"/>
        </w:rPr>
        <w:br/>
        <w:t>Ser la cooperativa de ahorro y crédito referente en inclusión financiera digital en la región para 2030.</w:t>
      </w:r>
    </w:p>
    <w:p w:rsidR="007535E3" w:rsidRPr="007535E3" w:rsidRDefault="007535E3" w:rsidP="007535E3">
      <w:pPr>
        <w:rPr>
          <w:rFonts w:ascii="Arial" w:hAnsi="Arial" w:cs="Arial"/>
        </w:rPr>
      </w:pPr>
      <w:r w:rsidRPr="007535E3">
        <w:rPr>
          <w:rFonts w:ascii="Arial" w:hAnsi="Arial" w:cs="Arial"/>
          <w:b/>
          <w:bCs/>
        </w:rPr>
        <w:t>Objetivos estratégicos identificados:</w:t>
      </w:r>
    </w:p>
    <w:p w:rsidR="007535E3" w:rsidRPr="007535E3" w:rsidRDefault="007535E3" w:rsidP="007535E3">
      <w:pPr>
        <w:numPr>
          <w:ilvl w:val="0"/>
          <w:numId w:val="35"/>
        </w:numPr>
        <w:rPr>
          <w:rFonts w:ascii="Arial" w:hAnsi="Arial" w:cs="Arial"/>
        </w:rPr>
      </w:pPr>
      <w:r w:rsidRPr="007535E3">
        <w:rPr>
          <w:rFonts w:ascii="Arial" w:hAnsi="Arial" w:cs="Arial"/>
        </w:rPr>
        <w:t>Duplicar el número de socios digitales activos en tres años.</w:t>
      </w:r>
    </w:p>
    <w:p w:rsidR="007535E3" w:rsidRPr="007535E3" w:rsidRDefault="007535E3" w:rsidP="007535E3">
      <w:pPr>
        <w:numPr>
          <w:ilvl w:val="0"/>
          <w:numId w:val="35"/>
        </w:numPr>
        <w:rPr>
          <w:rFonts w:ascii="Arial" w:hAnsi="Arial" w:cs="Arial"/>
        </w:rPr>
      </w:pPr>
      <w:r w:rsidRPr="007535E3">
        <w:rPr>
          <w:rFonts w:ascii="Arial" w:hAnsi="Arial" w:cs="Arial"/>
        </w:rPr>
        <w:t>Mejorar la eficiencia operativa de las sucursales.</w:t>
      </w:r>
    </w:p>
    <w:p w:rsidR="007535E3" w:rsidRPr="007535E3" w:rsidRDefault="007535E3" w:rsidP="007535E3">
      <w:pPr>
        <w:numPr>
          <w:ilvl w:val="0"/>
          <w:numId w:val="35"/>
        </w:numPr>
        <w:rPr>
          <w:rFonts w:ascii="Arial" w:hAnsi="Arial" w:cs="Arial"/>
        </w:rPr>
      </w:pPr>
      <w:r w:rsidRPr="007535E3">
        <w:rPr>
          <w:rFonts w:ascii="Arial" w:hAnsi="Arial" w:cs="Arial"/>
        </w:rPr>
        <w:t>Fortalecer la seguridad de la información y el cumplimiento normativo.</w:t>
      </w:r>
    </w:p>
    <w:p w:rsidR="007535E3" w:rsidRPr="007535E3" w:rsidRDefault="007535E3" w:rsidP="007535E3">
      <w:pPr>
        <w:rPr>
          <w:rFonts w:ascii="Arial" w:hAnsi="Arial" w:cs="Arial"/>
        </w:rPr>
      </w:pPr>
      <w:r w:rsidRPr="007535E3">
        <w:rPr>
          <w:rFonts w:ascii="Arial" w:hAnsi="Arial" w:cs="Arial"/>
          <w:b/>
          <w:bCs/>
        </w:rPr>
        <w:lastRenderedPageBreak/>
        <w:t>Misión propuesta de la Unidad Informática:</w:t>
      </w:r>
      <w:r w:rsidRPr="007535E3">
        <w:rPr>
          <w:rFonts w:ascii="Arial" w:hAnsi="Arial" w:cs="Arial"/>
        </w:rPr>
        <w:br/>
        <w:t>Habilitar servicios financieros digitales seguros, disponibles y fáciles de usar, que permitan a la cooperativa ampliar el acceso de sus socios y mejorar la eficiencia de sus procesos.</w:t>
      </w:r>
    </w:p>
    <w:p w:rsidR="007535E3" w:rsidRPr="007535E3" w:rsidRDefault="007535E3" w:rsidP="007535E3">
      <w:pPr>
        <w:rPr>
          <w:rFonts w:ascii="Arial" w:hAnsi="Arial" w:cs="Arial"/>
        </w:rPr>
      </w:pPr>
      <w:r w:rsidRPr="007535E3">
        <w:rPr>
          <w:rFonts w:ascii="Arial" w:hAnsi="Arial" w:cs="Arial"/>
          <w:b/>
          <w:bCs/>
        </w:rPr>
        <w:t>Visión propuesta de la Unidad Informática:</w:t>
      </w:r>
      <w:r w:rsidRPr="007535E3">
        <w:rPr>
          <w:rFonts w:ascii="Arial" w:hAnsi="Arial" w:cs="Arial"/>
        </w:rPr>
        <w:br/>
        <w:t>Ser una gerencia de tecnología reconocida como socio estratégico de la cooperativa, impulsora de la inclusión financiera digital y de la transformación operativa para 2030.</w:t>
      </w:r>
    </w:p>
    <w:p w:rsidR="007535E3" w:rsidRPr="007535E3" w:rsidRDefault="007535E3" w:rsidP="007535E3">
      <w:pPr>
        <w:rPr>
          <w:rFonts w:ascii="Arial" w:hAnsi="Arial" w:cs="Arial"/>
        </w:rPr>
      </w:pPr>
      <w:r w:rsidRPr="007535E3">
        <w:rPr>
          <w:rFonts w:ascii="Arial" w:hAnsi="Arial" w:cs="Arial"/>
          <w:b/>
          <w:bCs/>
        </w:rPr>
        <w:t>Reflejo de los objetivos en la misión:</w:t>
      </w:r>
    </w:p>
    <w:p w:rsidR="007535E3" w:rsidRPr="007535E3" w:rsidRDefault="007535E3" w:rsidP="007535E3">
      <w:pPr>
        <w:numPr>
          <w:ilvl w:val="0"/>
          <w:numId w:val="36"/>
        </w:numPr>
        <w:rPr>
          <w:rFonts w:ascii="Arial" w:hAnsi="Arial" w:cs="Arial"/>
        </w:rPr>
      </w:pPr>
      <w:r w:rsidRPr="007535E3">
        <w:rPr>
          <w:rFonts w:ascii="Arial" w:hAnsi="Arial" w:cs="Arial"/>
        </w:rPr>
        <w:t>Duplicar socios digitales → “ampliar el acceso de sus socios”.</w:t>
      </w:r>
    </w:p>
    <w:p w:rsidR="007535E3" w:rsidRPr="007535E3" w:rsidRDefault="007535E3" w:rsidP="007535E3">
      <w:pPr>
        <w:numPr>
          <w:ilvl w:val="0"/>
          <w:numId w:val="36"/>
        </w:numPr>
        <w:rPr>
          <w:rFonts w:ascii="Arial" w:hAnsi="Arial" w:cs="Arial"/>
        </w:rPr>
      </w:pPr>
      <w:r w:rsidRPr="007535E3">
        <w:rPr>
          <w:rFonts w:ascii="Arial" w:hAnsi="Arial" w:cs="Arial"/>
        </w:rPr>
        <w:t>Eficiencia operativa → “mejorar la eficiencia de sus procesos”.</w:t>
      </w:r>
    </w:p>
    <w:p w:rsidR="007535E3" w:rsidRPr="007535E3" w:rsidRDefault="007535E3" w:rsidP="007535E3">
      <w:pPr>
        <w:numPr>
          <w:ilvl w:val="0"/>
          <w:numId w:val="36"/>
        </w:numPr>
        <w:rPr>
          <w:rFonts w:ascii="Arial" w:hAnsi="Arial" w:cs="Arial"/>
        </w:rPr>
      </w:pPr>
      <w:r w:rsidRPr="007535E3">
        <w:rPr>
          <w:rFonts w:ascii="Arial" w:hAnsi="Arial" w:cs="Arial"/>
        </w:rPr>
        <w:t>Seguridad → “servicios financieros digitales seguros”.</w:t>
      </w:r>
    </w:p>
    <w:p w:rsidR="00D51C36" w:rsidRDefault="00D51C36" w:rsidP="00345713">
      <w:pPr>
        <w:rPr>
          <w:rFonts w:ascii="Arial" w:hAnsi="Arial" w:cs="Arial"/>
        </w:rPr>
      </w:pPr>
    </w:p>
    <w:p w:rsidR="00345713" w:rsidRPr="007535E3" w:rsidRDefault="00345713" w:rsidP="00345713">
      <w:pPr>
        <w:rPr>
          <w:rFonts w:ascii="Arial" w:hAnsi="Arial" w:cs="Arial"/>
          <w:b/>
          <w:bCs/>
          <w:sz w:val="32"/>
          <w:szCs w:val="32"/>
        </w:rPr>
      </w:pPr>
      <w:r w:rsidRPr="007535E3">
        <w:rPr>
          <w:rFonts w:ascii="Arial" w:hAnsi="Arial" w:cs="Arial"/>
          <w:b/>
          <w:bCs/>
          <w:sz w:val="32"/>
          <w:szCs w:val="32"/>
        </w:rPr>
        <w:t>1.4 Análisis de la infraestructura tecnológica existente</w:t>
      </w:r>
    </w:p>
    <w:p w:rsidR="00345713" w:rsidRPr="007535E3" w:rsidRDefault="00345713" w:rsidP="007535E3">
      <w:pPr>
        <w:jc w:val="center"/>
        <w:rPr>
          <w:rFonts w:ascii="Arial" w:hAnsi="Arial" w:cs="Arial"/>
          <w:b/>
          <w:bCs/>
          <w:color w:val="548DD4" w:themeColor="text2" w:themeTint="99"/>
          <w:sz w:val="28"/>
          <w:szCs w:val="28"/>
        </w:rPr>
      </w:pPr>
      <w:r w:rsidRPr="007535E3">
        <w:rPr>
          <w:rFonts w:ascii="Arial" w:hAnsi="Arial" w:cs="Arial"/>
          <w:b/>
          <w:bCs/>
          <w:color w:val="548DD4" w:themeColor="text2" w:themeTint="99"/>
          <w:sz w:val="28"/>
          <w:szCs w:val="28"/>
        </w:rPr>
        <w:t>Preguntas para la reflexión</w:t>
      </w:r>
    </w:p>
    <w:p w:rsidR="00345713" w:rsidRPr="00345713" w:rsidRDefault="00345713" w:rsidP="00345713">
      <w:pPr>
        <w:numPr>
          <w:ilvl w:val="0"/>
          <w:numId w:val="6"/>
        </w:numPr>
        <w:rPr>
          <w:rFonts w:ascii="Arial" w:hAnsi="Arial" w:cs="Arial"/>
        </w:rPr>
      </w:pPr>
      <w:r w:rsidRPr="00345713">
        <w:rPr>
          <w:rFonts w:ascii="Arial" w:hAnsi="Arial" w:cs="Arial"/>
          <w:b/>
          <w:bCs/>
        </w:rPr>
        <w:t>¿Por qué se postergan actualizaciones?</w:t>
      </w:r>
      <w:r w:rsidRPr="00345713">
        <w:rPr>
          <w:rFonts w:ascii="Arial" w:hAnsi="Arial" w:cs="Arial"/>
        </w:rPr>
        <w:br/>
        <w:t>Porque no existe una visión de largo plazo, la inversión se ve como gasto y no hay métricas que evidencien el riesgo acumulado. También influye la deuda técnica y la falta de un CIO que defienda el mantenimiento.</w:t>
      </w:r>
    </w:p>
    <w:p w:rsidR="00345713" w:rsidRPr="00345713" w:rsidRDefault="00345713" w:rsidP="00345713">
      <w:pPr>
        <w:numPr>
          <w:ilvl w:val="0"/>
          <w:numId w:val="6"/>
        </w:numPr>
        <w:rPr>
          <w:rFonts w:ascii="Arial" w:hAnsi="Arial" w:cs="Arial"/>
        </w:rPr>
      </w:pPr>
      <w:r w:rsidRPr="00345713">
        <w:rPr>
          <w:rFonts w:ascii="Arial" w:hAnsi="Arial" w:cs="Arial"/>
          <w:b/>
          <w:bCs/>
        </w:rPr>
        <w:t xml:space="preserve">Diferencia entre </w:t>
      </w:r>
      <w:proofErr w:type="spellStart"/>
      <w:r w:rsidRPr="00345713">
        <w:rPr>
          <w:rFonts w:ascii="Arial" w:hAnsi="Arial" w:cs="Arial"/>
          <w:b/>
          <w:bCs/>
        </w:rPr>
        <w:t>IaaS</w:t>
      </w:r>
      <w:proofErr w:type="spellEnd"/>
      <w:r w:rsidRPr="00345713">
        <w:rPr>
          <w:rFonts w:ascii="Arial" w:hAnsi="Arial" w:cs="Arial"/>
          <w:b/>
          <w:bCs/>
        </w:rPr>
        <w:t xml:space="preserve">, </w:t>
      </w:r>
      <w:proofErr w:type="spellStart"/>
      <w:r w:rsidRPr="00345713">
        <w:rPr>
          <w:rFonts w:ascii="Arial" w:hAnsi="Arial" w:cs="Arial"/>
          <w:b/>
          <w:bCs/>
        </w:rPr>
        <w:t>PaaS</w:t>
      </w:r>
      <w:proofErr w:type="spellEnd"/>
      <w:r w:rsidRPr="00345713">
        <w:rPr>
          <w:rFonts w:ascii="Arial" w:hAnsi="Arial" w:cs="Arial"/>
          <w:b/>
          <w:bCs/>
        </w:rPr>
        <w:t xml:space="preserve"> y </w:t>
      </w:r>
      <w:proofErr w:type="spellStart"/>
      <w:r w:rsidRPr="00345713">
        <w:rPr>
          <w:rFonts w:ascii="Arial" w:hAnsi="Arial" w:cs="Arial"/>
          <w:b/>
          <w:bCs/>
        </w:rPr>
        <w:t>SaaS</w:t>
      </w:r>
      <w:proofErr w:type="spellEnd"/>
      <w:r w:rsidRPr="00345713">
        <w:rPr>
          <w:rFonts w:ascii="Arial" w:hAnsi="Arial" w:cs="Arial"/>
          <w:b/>
          <w:bCs/>
        </w:rPr>
        <w:t xml:space="preserve"> con ejemplos</w:t>
      </w:r>
    </w:p>
    <w:p w:rsidR="00345713" w:rsidRPr="00345713" w:rsidRDefault="00345713" w:rsidP="00A32546">
      <w:pPr>
        <w:numPr>
          <w:ilvl w:val="1"/>
          <w:numId w:val="17"/>
        </w:numPr>
        <w:rPr>
          <w:rFonts w:ascii="Arial" w:hAnsi="Arial" w:cs="Arial"/>
        </w:rPr>
      </w:pPr>
      <w:proofErr w:type="spellStart"/>
      <w:r w:rsidRPr="00345713">
        <w:rPr>
          <w:rFonts w:ascii="Arial" w:hAnsi="Arial" w:cs="Arial"/>
          <w:b/>
          <w:bCs/>
        </w:rPr>
        <w:t>IaaS</w:t>
      </w:r>
      <w:proofErr w:type="spellEnd"/>
      <w:r w:rsidRPr="00345713">
        <w:rPr>
          <w:rFonts w:ascii="Arial" w:hAnsi="Arial" w:cs="Arial"/>
          <w:b/>
          <w:bCs/>
        </w:rPr>
        <w:t>:</w:t>
      </w:r>
      <w:r w:rsidRPr="00345713">
        <w:rPr>
          <w:rFonts w:ascii="Arial" w:hAnsi="Arial" w:cs="Arial"/>
        </w:rPr>
        <w:t> el proveedor da infraestructura y la organización gestiona sistema operativo y aplicaciones. Ejemplo: alquilar servidores virtuales para montar un sistema cooperativo propio.</w:t>
      </w:r>
    </w:p>
    <w:p w:rsidR="00345713" w:rsidRPr="00345713" w:rsidRDefault="00345713" w:rsidP="00A32546">
      <w:pPr>
        <w:numPr>
          <w:ilvl w:val="1"/>
          <w:numId w:val="17"/>
        </w:numPr>
        <w:rPr>
          <w:rFonts w:ascii="Arial" w:hAnsi="Arial" w:cs="Arial"/>
        </w:rPr>
      </w:pPr>
      <w:proofErr w:type="spellStart"/>
      <w:r w:rsidRPr="00345713">
        <w:rPr>
          <w:rFonts w:ascii="Arial" w:hAnsi="Arial" w:cs="Arial"/>
          <w:b/>
          <w:bCs/>
        </w:rPr>
        <w:t>PaaS</w:t>
      </w:r>
      <w:proofErr w:type="spellEnd"/>
      <w:r w:rsidRPr="00345713">
        <w:rPr>
          <w:rFonts w:ascii="Arial" w:hAnsi="Arial" w:cs="Arial"/>
          <w:b/>
          <w:bCs/>
        </w:rPr>
        <w:t>:</w:t>
      </w:r>
      <w:r w:rsidRPr="00345713">
        <w:rPr>
          <w:rFonts w:ascii="Arial" w:hAnsi="Arial" w:cs="Arial"/>
        </w:rPr>
        <w:t xml:space="preserve"> el proveedor da infraestructura y plataforma de desarrollo. Ejemplo: usar un entorno en la nube para desplegar una </w:t>
      </w:r>
      <w:proofErr w:type="spellStart"/>
      <w:r w:rsidRPr="00345713">
        <w:rPr>
          <w:rFonts w:ascii="Arial" w:hAnsi="Arial" w:cs="Arial"/>
        </w:rPr>
        <w:t>app</w:t>
      </w:r>
      <w:proofErr w:type="spellEnd"/>
      <w:r w:rsidRPr="00345713">
        <w:rPr>
          <w:rFonts w:ascii="Arial" w:hAnsi="Arial" w:cs="Arial"/>
        </w:rPr>
        <w:t xml:space="preserve"> móvil desarrollada internamente.</w:t>
      </w:r>
    </w:p>
    <w:p w:rsidR="00345713" w:rsidRPr="00345713" w:rsidRDefault="00345713" w:rsidP="00A32546">
      <w:pPr>
        <w:numPr>
          <w:ilvl w:val="1"/>
          <w:numId w:val="17"/>
        </w:numPr>
        <w:rPr>
          <w:rFonts w:ascii="Arial" w:hAnsi="Arial" w:cs="Arial"/>
        </w:rPr>
      </w:pPr>
      <w:proofErr w:type="spellStart"/>
      <w:r w:rsidRPr="00345713">
        <w:rPr>
          <w:rFonts w:ascii="Arial" w:hAnsi="Arial" w:cs="Arial"/>
          <w:b/>
          <w:bCs/>
        </w:rPr>
        <w:t>SaaS</w:t>
      </w:r>
      <w:proofErr w:type="spellEnd"/>
      <w:r w:rsidRPr="00345713">
        <w:rPr>
          <w:rFonts w:ascii="Arial" w:hAnsi="Arial" w:cs="Arial"/>
          <w:b/>
          <w:bCs/>
        </w:rPr>
        <w:t>:</w:t>
      </w:r>
      <w:r w:rsidRPr="00345713">
        <w:rPr>
          <w:rFonts w:ascii="Arial" w:hAnsi="Arial" w:cs="Arial"/>
        </w:rPr>
        <w:t> el proveedor da la aplicación lista para usar. Ejemplo: correo corporativo o sistema de videoconferencias contratado como servicio.</w:t>
      </w:r>
    </w:p>
    <w:p w:rsidR="00345713" w:rsidRPr="00345713" w:rsidRDefault="00345713" w:rsidP="00345713">
      <w:pPr>
        <w:numPr>
          <w:ilvl w:val="0"/>
          <w:numId w:val="6"/>
        </w:numPr>
        <w:rPr>
          <w:rFonts w:ascii="Arial" w:hAnsi="Arial" w:cs="Arial"/>
        </w:rPr>
      </w:pPr>
      <w:r w:rsidRPr="00345713">
        <w:rPr>
          <w:rFonts w:ascii="Arial" w:hAnsi="Arial" w:cs="Arial"/>
          <w:b/>
          <w:bCs/>
        </w:rPr>
        <w:t xml:space="preserve">Relación entre inventario desactualizado y </w:t>
      </w:r>
      <w:proofErr w:type="spellStart"/>
      <w:r w:rsidRPr="00345713">
        <w:rPr>
          <w:rFonts w:ascii="Arial" w:hAnsi="Arial" w:cs="Arial"/>
          <w:b/>
          <w:bCs/>
        </w:rPr>
        <w:t>ciberseguridad</w:t>
      </w:r>
      <w:proofErr w:type="spellEnd"/>
      <w:r w:rsidRPr="00345713">
        <w:rPr>
          <w:rFonts w:ascii="Arial" w:hAnsi="Arial" w:cs="Arial"/>
        </w:rPr>
        <w:br/>
        <w:t>Un inventario desactualizado impide saber qué activos están expuestos, qué sistemas no reciben parches y qué software obsoleto existe. Esto aumenta las vulnerabilidades y retrasa la respuesta ante incidentes.</w:t>
      </w:r>
    </w:p>
    <w:p w:rsidR="007535E3" w:rsidRDefault="007535E3" w:rsidP="00345713">
      <w:pPr>
        <w:rPr>
          <w:rFonts w:ascii="Arial" w:hAnsi="Arial" w:cs="Arial"/>
          <w:b/>
          <w:bCs/>
        </w:rPr>
      </w:pPr>
    </w:p>
    <w:p w:rsidR="00345713" w:rsidRPr="007535E3" w:rsidRDefault="00345713" w:rsidP="007535E3">
      <w:pPr>
        <w:jc w:val="center"/>
        <w:rPr>
          <w:rFonts w:ascii="Arial" w:hAnsi="Arial" w:cs="Arial"/>
          <w:b/>
          <w:bCs/>
          <w:color w:val="548DD4" w:themeColor="text2" w:themeTint="99"/>
          <w:sz w:val="28"/>
          <w:szCs w:val="28"/>
        </w:rPr>
      </w:pPr>
      <w:r w:rsidRPr="007535E3">
        <w:rPr>
          <w:rFonts w:ascii="Arial" w:hAnsi="Arial" w:cs="Arial"/>
          <w:b/>
          <w:bCs/>
          <w:color w:val="548DD4" w:themeColor="text2" w:themeTint="99"/>
          <w:sz w:val="28"/>
          <w:szCs w:val="28"/>
        </w:rPr>
        <w:lastRenderedPageBreak/>
        <w:t>Actividad práctica: Inventario simplificado de infraestructura</w:t>
      </w:r>
    </w:p>
    <w:p w:rsidR="00345713" w:rsidRPr="00345713" w:rsidRDefault="00345713" w:rsidP="00345713">
      <w:pPr>
        <w:rPr>
          <w:rFonts w:ascii="Arial" w:hAnsi="Arial" w:cs="Arial"/>
        </w:rPr>
      </w:pPr>
      <w:r w:rsidRPr="00345713">
        <w:rPr>
          <w:rFonts w:ascii="Arial" w:hAnsi="Arial" w:cs="Arial"/>
          <w:b/>
          <w:bCs/>
        </w:rPr>
        <w:t>Entorno:</w:t>
      </w:r>
      <w:r w:rsidRPr="00345713">
        <w:rPr>
          <w:rFonts w:ascii="Arial" w:hAnsi="Arial" w:cs="Arial"/>
        </w:rPr>
        <w:t> Cooperativa Unión Solidaria.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4"/>
        <w:gridCol w:w="3384"/>
        <w:gridCol w:w="1347"/>
        <w:gridCol w:w="3200"/>
      </w:tblGrid>
      <w:tr w:rsidR="00345713" w:rsidRPr="00345713" w:rsidTr="00D51C36">
        <w:trPr>
          <w:tblHeader/>
          <w:jc w:val="center"/>
        </w:trPr>
        <w:tc>
          <w:tcPr>
            <w:tcW w:w="0" w:type="auto"/>
            <w:tcMar>
              <w:top w:w="150" w:type="dxa"/>
              <w:left w:w="0" w:type="dxa"/>
              <w:bottom w:w="150" w:type="dxa"/>
              <w:right w:w="240" w:type="dxa"/>
            </w:tcMar>
            <w:vAlign w:val="center"/>
            <w:hideMark/>
          </w:tcPr>
          <w:p w:rsidR="00345713" w:rsidRPr="00345713" w:rsidRDefault="00345713" w:rsidP="00345713">
            <w:pPr>
              <w:rPr>
                <w:rFonts w:ascii="Arial" w:hAnsi="Arial" w:cs="Arial"/>
              </w:rPr>
            </w:pPr>
            <w:r w:rsidRPr="00345713">
              <w:rPr>
                <w:rFonts w:ascii="Arial" w:hAnsi="Arial" w:cs="Arial"/>
              </w:rPr>
              <w:t>Capa</w:t>
            </w:r>
          </w:p>
        </w:tc>
        <w:tc>
          <w:tcPr>
            <w:tcW w:w="0" w:type="auto"/>
            <w:tcMar>
              <w:top w:w="150" w:type="dxa"/>
              <w:left w:w="240" w:type="dxa"/>
              <w:bottom w:w="150" w:type="dxa"/>
              <w:right w:w="240" w:type="dxa"/>
            </w:tcMar>
            <w:vAlign w:val="center"/>
            <w:hideMark/>
          </w:tcPr>
          <w:p w:rsidR="00345713" w:rsidRPr="00345713" w:rsidRDefault="00345713" w:rsidP="00345713">
            <w:pPr>
              <w:rPr>
                <w:rFonts w:ascii="Arial" w:hAnsi="Arial" w:cs="Arial"/>
              </w:rPr>
            </w:pPr>
            <w:r w:rsidRPr="00345713">
              <w:rPr>
                <w:rFonts w:ascii="Arial" w:hAnsi="Arial" w:cs="Arial"/>
              </w:rPr>
              <w:t>Elemento</w:t>
            </w:r>
          </w:p>
        </w:tc>
        <w:tc>
          <w:tcPr>
            <w:tcW w:w="0" w:type="auto"/>
            <w:tcMar>
              <w:top w:w="150" w:type="dxa"/>
              <w:left w:w="240" w:type="dxa"/>
              <w:bottom w:w="150" w:type="dxa"/>
              <w:right w:w="240" w:type="dxa"/>
            </w:tcMar>
            <w:vAlign w:val="center"/>
            <w:hideMark/>
          </w:tcPr>
          <w:p w:rsidR="00345713" w:rsidRPr="00345713" w:rsidRDefault="00345713" w:rsidP="00345713">
            <w:pPr>
              <w:rPr>
                <w:rFonts w:ascii="Arial" w:hAnsi="Arial" w:cs="Arial"/>
              </w:rPr>
            </w:pPr>
            <w:r w:rsidRPr="00345713">
              <w:rPr>
                <w:rFonts w:ascii="Arial" w:hAnsi="Arial" w:cs="Arial"/>
              </w:rPr>
              <w:t>Estado</w:t>
            </w:r>
          </w:p>
        </w:tc>
        <w:tc>
          <w:tcPr>
            <w:tcW w:w="0" w:type="auto"/>
            <w:tcMar>
              <w:top w:w="150" w:type="dxa"/>
              <w:left w:w="240" w:type="dxa"/>
              <w:bottom w:w="150" w:type="dxa"/>
              <w:right w:w="240" w:type="dxa"/>
            </w:tcMar>
            <w:vAlign w:val="center"/>
            <w:hideMark/>
          </w:tcPr>
          <w:p w:rsidR="00345713" w:rsidRPr="00345713" w:rsidRDefault="00345713" w:rsidP="00345713">
            <w:pPr>
              <w:rPr>
                <w:rFonts w:ascii="Arial" w:hAnsi="Arial" w:cs="Arial"/>
              </w:rPr>
            </w:pPr>
            <w:r w:rsidRPr="00345713">
              <w:rPr>
                <w:rFonts w:ascii="Arial" w:hAnsi="Arial" w:cs="Arial"/>
              </w:rPr>
              <w:t>Justificación</w:t>
            </w:r>
          </w:p>
        </w:tc>
      </w:tr>
      <w:tr w:rsidR="00345713" w:rsidRPr="00345713" w:rsidTr="00D51C36">
        <w:trPr>
          <w:jc w:val="center"/>
        </w:trPr>
        <w:tc>
          <w:tcPr>
            <w:tcW w:w="0" w:type="auto"/>
            <w:tcMar>
              <w:top w:w="150" w:type="dxa"/>
              <w:left w:w="0" w:type="dxa"/>
              <w:bottom w:w="150" w:type="dxa"/>
              <w:right w:w="240" w:type="dxa"/>
            </w:tcMar>
            <w:vAlign w:val="center"/>
            <w:hideMark/>
          </w:tcPr>
          <w:p w:rsidR="00345713" w:rsidRPr="00345713" w:rsidRDefault="00345713" w:rsidP="00345713">
            <w:pPr>
              <w:rPr>
                <w:rFonts w:ascii="Arial" w:hAnsi="Arial" w:cs="Arial"/>
              </w:rPr>
            </w:pPr>
            <w:r w:rsidRPr="00345713">
              <w:rPr>
                <w:rFonts w:ascii="Arial" w:hAnsi="Arial" w:cs="Arial"/>
              </w:rPr>
              <w:t>Hardware</w:t>
            </w:r>
          </w:p>
        </w:tc>
        <w:tc>
          <w:tcPr>
            <w:tcW w:w="0" w:type="auto"/>
            <w:tcMar>
              <w:top w:w="150" w:type="dxa"/>
              <w:left w:w="240" w:type="dxa"/>
              <w:bottom w:w="150" w:type="dxa"/>
              <w:right w:w="240" w:type="dxa"/>
            </w:tcMar>
            <w:vAlign w:val="center"/>
            <w:hideMark/>
          </w:tcPr>
          <w:p w:rsidR="00345713" w:rsidRPr="00345713" w:rsidRDefault="00345713" w:rsidP="00345713">
            <w:pPr>
              <w:rPr>
                <w:rFonts w:ascii="Arial" w:hAnsi="Arial" w:cs="Arial"/>
              </w:rPr>
            </w:pPr>
            <w:r w:rsidRPr="00345713">
              <w:rPr>
                <w:rFonts w:ascii="Arial" w:hAnsi="Arial" w:cs="Arial"/>
              </w:rPr>
              <w:t>Servidores centrales con más de 7 años</w:t>
            </w:r>
          </w:p>
        </w:tc>
        <w:tc>
          <w:tcPr>
            <w:tcW w:w="0" w:type="auto"/>
            <w:tcMar>
              <w:top w:w="150" w:type="dxa"/>
              <w:left w:w="240" w:type="dxa"/>
              <w:bottom w:w="150" w:type="dxa"/>
              <w:right w:w="240" w:type="dxa"/>
            </w:tcMar>
            <w:vAlign w:val="center"/>
            <w:hideMark/>
          </w:tcPr>
          <w:p w:rsidR="00345713" w:rsidRPr="00345713" w:rsidRDefault="00345713" w:rsidP="00345713">
            <w:pPr>
              <w:rPr>
                <w:rFonts w:ascii="Arial" w:hAnsi="Arial" w:cs="Arial"/>
              </w:rPr>
            </w:pPr>
            <w:r w:rsidRPr="00345713">
              <w:rPr>
                <w:rFonts w:ascii="Arial" w:hAnsi="Arial" w:cs="Arial"/>
              </w:rPr>
              <w:t>Rojo</w:t>
            </w:r>
          </w:p>
        </w:tc>
        <w:tc>
          <w:tcPr>
            <w:tcW w:w="0" w:type="auto"/>
            <w:tcMar>
              <w:top w:w="150" w:type="dxa"/>
              <w:left w:w="240" w:type="dxa"/>
              <w:bottom w:w="150" w:type="dxa"/>
              <w:right w:w="0" w:type="dxa"/>
            </w:tcMar>
            <w:vAlign w:val="center"/>
            <w:hideMark/>
          </w:tcPr>
          <w:p w:rsidR="00345713" w:rsidRPr="00345713" w:rsidRDefault="00345713" w:rsidP="00345713">
            <w:pPr>
              <w:rPr>
                <w:rFonts w:ascii="Arial" w:hAnsi="Arial" w:cs="Arial"/>
              </w:rPr>
            </w:pPr>
            <w:r w:rsidRPr="00345713">
              <w:rPr>
                <w:rFonts w:ascii="Arial" w:hAnsi="Arial" w:cs="Arial"/>
              </w:rPr>
              <w:t>Obsolescencia, sin mantenimiento formal</w:t>
            </w:r>
          </w:p>
        </w:tc>
      </w:tr>
      <w:tr w:rsidR="00345713" w:rsidRPr="00345713" w:rsidTr="00D51C36">
        <w:trPr>
          <w:jc w:val="center"/>
        </w:trPr>
        <w:tc>
          <w:tcPr>
            <w:tcW w:w="0" w:type="auto"/>
            <w:tcMar>
              <w:top w:w="150" w:type="dxa"/>
              <w:left w:w="0" w:type="dxa"/>
              <w:bottom w:w="150" w:type="dxa"/>
              <w:right w:w="240" w:type="dxa"/>
            </w:tcMar>
            <w:vAlign w:val="center"/>
            <w:hideMark/>
          </w:tcPr>
          <w:p w:rsidR="00345713" w:rsidRPr="00345713" w:rsidRDefault="00345713" w:rsidP="00345713">
            <w:pPr>
              <w:rPr>
                <w:rFonts w:ascii="Arial" w:hAnsi="Arial" w:cs="Arial"/>
              </w:rPr>
            </w:pPr>
            <w:r w:rsidRPr="00345713">
              <w:rPr>
                <w:rFonts w:ascii="Arial" w:hAnsi="Arial" w:cs="Arial"/>
              </w:rPr>
              <w:t>Hardware</w:t>
            </w:r>
          </w:p>
        </w:tc>
        <w:tc>
          <w:tcPr>
            <w:tcW w:w="0" w:type="auto"/>
            <w:tcMar>
              <w:top w:w="150" w:type="dxa"/>
              <w:left w:w="240" w:type="dxa"/>
              <w:bottom w:w="150" w:type="dxa"/>
              <w:right w:w="240" w:type="dxa"/>
            </w:tcMar>
            <w:vAlign w:val="center"/>
            <w:hideMark/>
          </w:tcPr>
          <w:p w:rsidR="00345713" w:rsidRPr="00345713" w:rsidRDefault="00345713" w:rsidP="00345713">
            <w:pPr>
              <w:rPr>
                <w:rFonts w:ascii="Arial" w:hAnsi="Arial" w:cs="Arial"/>
              </w:rPr>
            </w:pPr>
            <w:r w:rsidRPr="00345713">
              <w:rPr>
                <w:rFonts w:ascii="Arial" w:hAnsi="Arial" w:cs="Arial"/>
              </w:rPr>
              <w:t>Equipos de usuario en sucursales</w:t>
            </w:r>
          </w:p>
        </w:tc>
        <w:tc>
          <w:tcPr>
            <w:tcW w:w="0" w:type="auto"/>
            <w:tcMar>
              <w:top w:w="150" w:type="dxa"/>
              <w:left w:w="240" w:type="dxa"/>
              <w:bottom w:w="150" w:type="dxa"/>
              <w:right w:w="240" w:type="dxa"/>
            </w:tcMar>
            <w:vAlign w:val="center"/>
            <w:hideMark/>
          </w:tcPr>
          <w:p w:rsidR="00345713" w:rsidRPr="00345713" w:rsidRDefault="00345713" w:rsidP="00345713">
            <w:pPr>
              <w:rPr>
                <w:rFonts w:ascii="Arial" w:hAnsi="Arial" w:cs="Arial"/>
              </w:rPr>
            </w:pPr>
            <w:r w:rsidRPr="00345713">
              <w:rPr>
                <w:rFonts w:ascii="Arial" w:hAnsi="Arial" w:cs="Arial"/>
              </w:rPr>
              <w:t>Amarillo</w:t>
            </w:r>
          </w:p>
        </w:tc>
        <w:tc>
          <w:tcPr>
            <w:tcW w:w="0" w:type="auto"/>
            <w:tcMar>
              <w:top w:w="150" w:type="dxa"/>
              <w:left w:w="240" w:type="dxa"/>
              <w:bottom w:w="150" w:type="dxa"/>
              <w:right w:w="0" w:type="dxa"/>
            </w:tcMar>
            <w:vAlign w:val="center"/>
            <w:hideMark/>
          </w:tcPr>
          <w:p w:rsidR="00345713" w:rsidRPr="00345713" w:rsidRDefault="00345713" w:rsidP="00345713">
            <w:pPr>
              <w:rPr>
                <w:rFonts w:ascii="Arial" w:hAnsi="Arial" w:cs="Arial"/>
              </w:rPr>
            </w:pPr>
            <w:r w:rsidRPr="00345713">
              <w:rPr>
                <w:rFonts w:ascii="Arial" w:hAnsi="Arial" w:cs="Arial"/>
              </w:rPr>
              <w:t>Mezcla de equipos viejos y nuevos</w:t>
            </w:r>
          </w:p>
        </w:tc>
      </w:tr>
      <w:tr w:rsidR="00345713" w:rsidRPr="00345713" w:rsidTr="00D51C36">
        <w:trPr>
          <w:jc w:val="center"/>
        </w:trPr>
        <w:tc>
          <w:tcPr>
            <w:tcW w:w="0" w:type="auto"/>
            <w:tcMar>
              <w:top w:w="150" w:type="dxa"/>
              <w:left w:w="0" w:type="dxa"/>
              <w:bottom w:w="150" w:type="dxa"/>
              <w:right w:w="240" w:type="dxa"/>
            </w:tcMar>
            <w:vAlign w:val="center"/>
            <w:hideMark/>
          </w:tcPr>
          <w:p w:rsidR="00345713" w:rsidRPr="00345713" w:rsidRDefault="00345713" w:rsidP="00345713">
            <w:pPr>
              <w:rPr>
                <w:rFonts w:ascii="Arial" w:hAnsi="Arial" w:cs="Arial"/>
              </w:rPr>
            </w:pPr>
            <w:r w:rsidRPr="00345713">
              <w:rPr>
                <w:rFonts w:ascii="Arial" w:hAnsi="Arial" w:cs="Arial"/>
              </w:rPr>
              <w:t>Software base</w:t>
            </w:r>
          </w:p>
        </w:tc>
        <w:tc>
          <w:tcPr>
            <w:tcW w:w="0" w:type="auto"/>
            <w:tcMar>
              <w:top w:w="150" w:type="dxa"/>
              <w:left w:w="240" w:type="dxa"/>
              <w:bottom w:w="150" w:type="dxa"/>
              <w:right w:w="240" w:type="dxa"/>
            </w:tcMar>
            <w:vAlign w:val="center"/>
            <w:hideMark/>
          </w:tcPr>
          <w:p w:rsidR="00345713" w:rsidRPr="00345713" w:rsidRDefault="00345713" w:rsidP="00345713">
            <w:pPr>
              <w:rPr>
                <w:rFonts w:ascii="Arial" w:hAnsi="Arial" w:cs="Arial"/>
              </w:rPr>
            </w:pPr>
            <w:r w:rsidRPr="00345713">
              <w:rPr>
                <w:rFonts w:ascii="Arial" w:hAnsi="Arial" w:cs="Arial"/>
              </w:rPr>
              <w:t>Sistemas operativos desactualizados</w:t>
            </w:r>
          </w:p>
        </w:tc>
        <w:tc>
          <w:tcPr>
            <w:tcW w:w="0" w:type="auto"/>
            <w:tcMar>
              <w:top w:w="150" w:type="dxa"/>
              <w:left w:w="240" w:type="dxa"/>
              <w:bottom w:w="150" w:type="dxa"/>
              <w:right w:w="240" w:type="dxa"/>
            </w:tcMar>
            <w:vAlign w:val="center"/>
            <w:hideMark/>
          </w:tcPr>
          <w:p w:rsidR="00345713" w:rsidRPr="00345713" w:rsidRDefault="00345713" w:rsidP="00345713">
            <w:pPr>
              <w:rPr>
                <w:rFonts w:ascii="Arial" w:hAnsi="Arial" w:cs="Arial"/>
              </w:rPr>
            </w:pPr>
            <w:r w:rsidRPr="00345713">
              <w:rPr>
                <w:rFonts w:ascii="Arial" w:hAnsi="Arial" w:cs="Arial"/>
              </w:rPr>
              <w:t>Rojo</w:t>
            </w:r>
          </w:p>
        </w:tc>
        <w:tc>
          <w:tcPr>
            <w:tcW w:w="0" w:type="auto"/>
            <w:tcMar>
              <w:top w:w="150" w:type="dxa"/>
              <w:left w:w="240" w:type="dxa"/>
              <w:bottom w:w="150" w:type="dxa"/>
              <w:right w:w="0" w:type="dxa"/>
            </w:tcMar>
            <w:vAlign w:val="center"/>
            <w:hideMark/>
          </w:tcPr>
          <w:p w:rsidR="00345713" w:rsidRPr="00345713" w:rsidRDefault="00345713" w:rsidP="00345713">
            <w:pPr>
              <w:rPr>
                <w:rFonts w:ascii="Arial" w:hAnsi="Arial" w:cs="Arial"/>
              </w:rPr>
            </w:pPr>
            <w:r w:rsidRPr="00345713">
              <w:rPr>
                <w:rFonts w:ascii="Arial" w:hAnsi="Arial" w:cs="Arial"/>
              </w:rPr>
              <w:t>Riesgo de vulnerabilidades</w:t>
            </w:r>
          </w:p>
        </w:tc>
      </w:tr>
      <w:tr w:rsidR="00345713" w:rsidRPr="00345713" w:rsidTr="00D51C36">
        <w:trPr>
          <w:jc w:val="center"/>
        </w:trPr>
        <w:tc>
          <w:tcPr>
            <w:tcW w:w="0" w:type="auto"/>
            <w:tcMar>
              <w:top w:w="150" w:type="dxa"/>
              <w:left w:w="0" w:type="dxa"/>
              <w:bottom w:w="150" w:type="dxa"/>
              <w:right w:w="240" w:type="dxa"/>
            </w:tcMar>
            <w:vAlign w:val="center"/>
            <w:hideMark/>
          </w:tcPr>
          <w:p w:rsidR="00345713" w:rsidRPr="00345713" w:rsidRDefault="00345713" w:rsidP="00345713">
            <w:pPr>
              <w:rPr>
                <w:rFonts w:ascii="Arial" w:hAnsi="Arial" w:cs="Arial"/>
              </w:rPr>
            </w:pPr>
            <w:r w:rsidRPr="00345713">
              <w:rPr>
                <w:rFonts w:ascii="Arial" w:hAnsi="Arial" w:cs="Arial"/>
              </w:rPr>
              <w:t>Aplicaciones</w:t>
            </w:r>
          </w:p>
        </w:tc>
        <w:tc>
          <w:tcPr>
            <w:tcW w:w="0" w:type="auto"/>
            <w:tcMar>
              <w:top w:w="150" w:type="dxa"/>
              <w:left w:w="240" w:type="dxa"/>
              <w:bottom w:w="150" w:type="dxa"/>
              <w:right w:w="240" w:type="dxa"/>
            </w:tcMar>
            <w:vAlign w:val="center"/>
            <w:hideMark/>
          </w:tcPr>
          <w:p w:rsidR="00345713" w:rsidRPr="00345713" w:rsidRDefault="00345713" w:rsidP="00345713">
            <w:pPr>
              <w:rPr>
                <w:rFonts w:ascii="Arial" w:hAnsi="Arial" w:cs="Arial"/>
              </w:rPr>
            </w:pPr>
            <w:r w:rsidRPr="00345713">
              <w:rPr>
                <w:rFonts w:ascii="Arial" w:hAnsi="Arial" w:cs="Arial"/>
              </w:rPr>
              <w:t>Sistema cooperativo central</w:t>
            </w:r>
          </w:p>
        </w:tc>
        <w:tc>
          <w:tcPr>
            <w:tcW w:w="0" w:type="auto"/>
            <w:tcMar>
              <w:top w:w="150" w:type="dxa"/>
              <w:left w:w="240" w:type="dxa"/>
              <w:bottom w:w="150" w:type="dxa"/>
              <w:right w:w="240" w:type="dxa"/>
            </w:tcMar>
            <w:vAlign w:val="center"/>
            <w:hideMark/>
          </w:tcPr>
          <w:p w:rsidR="00345713" w:rsidRPr="00345713" w:rsidRDefault="00345713" w:rsidP="00345713">
            <w:pPr>
              <w:rPr>
                <w:rFonts w:ascii="Arial" w:hAnsi="Arial" w:cs="Arial"/>
              </w:rPr>
            </w:pPr>
            <w:r w:rsidRPr="00345713">
              <w:rPr>
                <w:rFonts w:ascii="Arial" w:hAnsi="Arial" w:cs="Arial"/>
              </w:rPr>
              <w:t>Amarillo</w:t>
            </w:r>
          </w:p>
        </w:tc>
        <w:tc>
          <w:tcPr>
            <w:tcW w:w="0" w:type="auto"/>
            <w:tcMar>
              <w:top w:w="150" w:type="dxa"/>
              <w:left w:w="240" w:type="dxa"/>
              <w:bottom w:w="150" w:type="dxa"/>
              <w:right w:w="0" w:type="dxa"/>
            </w:tcMar>
            <w:vAlign w:val="center"/>
            <w:hideMark/>
          </w:tcPr>
          <w:p w:rsidR="00345713" w:rsidRPr="00345713" w:rsidRDefault="00345713" w:rsidP="00345713">
            <w:pPr>
              <w:rPr>
                <w:rFonts w:ascii="Arial" w:hAnsi="Arial" w:cs="Arial"/>
              </w:rPr>
            </w:pPr>
            <w:r w:rsidRPr="00345713">
              <w:rPr>
                <w:rFonts w:ascii="Arial" w:hAnsi="Arial" w:cs="Arial"/>
              </w:rPr>
              <w:t>Funciona, pero con fallas</w:t>
            </w:r>
          </w:p>
        </w:tc>
      </w:tr>
      <w:tr w:rsidR="00345713" w:rsidRPr="00345713" w:rsidTr="00D51C36">
        <w:trPr>
          <w:jc w:val="center"/>
        </w:trPr>
        <w:tc>
          <w:tcPr>
            <w:tcW w:w="0" w:type="auto"/>
            <w:tcMar>
              <w:top w:w="150" w:type="dxa"/>
              <w:left w:w="0" w:type="dxa"/>
              <w:bottom w:w="150" w:type="dxa"/>
              <w:right w:w="240" w:type="dxa"/>
            </w:tcMar>
            <w:vAlign w:val="center"/>
            <w:hideMark/>
          </w:tcPr>
          <w:p w:rsidR="00345713" w:rsidRPr="00345713" w:rsidRDefault="00345713" w:rsidP="00345713">
            <w:pPr>
              <w:rPr>
                <w:rFonts w:ascii="Arial" w:hAnsi="Arial" w:cs="Arial"/>
              </w:rPr>
            </w:pPr>
            <w:r w:rsidRPr="00345713">
              <w:rPr>
                <w:rFonts w:ascii="Arial" w:hAnsi="Arial" w:cs="Arial"/>
              </w:rPr>
              <w:t>Aplicaciones</w:t>
            </w:r>
          </w:p>
        </w:tc>
        <w:tc>
          <w:tcPr>
            <w:tcW w:w="0" w:type="auto"/>
            <w:tcMar>
              <w:top w:w="150" w:type="dxa"/>
              <w:left w:w="240" w:type="dxa"/>
              <w:bottom w:w="150" w:type="dxa"/>
              <w:right w:w="240" w:type="dxa"/>
            </w:tcMar>
            <w:vAlign w:val="center"/>
            <w:hideMark/>
          </w:tcPr>
          <w:p w:rsidR="00345713" w:rsidRPr="00345713" w:rsidRDefault="00345713" w:rsidP="00345713">
            <w:pPr>
              <w:rPr>
                <w:rFonts w:ascii="Arial" w:hAnsi="Arial" w:cs="Arial"/>
              </w:rPr>
            </w:pPr>
            <w:r w:rsidRPr="00345713">
              <w:rPr>
                <w:rFonts w:ascii="Arial" w:hAnsi="Arial" w:cs="Arial"/>
              </w:rPr>
              <w:t>App móvil</w:t>
            </w:r>
          </w:p>
        </w:tc>
        <w:tc>
          <w:tcPr>
            <w:tcW w:w="0" w:type="auto"/>
            <w:tcMar>
              <w:top w:w="150" w:type="dxa"/>
              <w:left w:w="240" w:type="dxa"/>
              <w:bottom w:w="150" w:type="dxa"/>
              <w:right w:w="240" w:type="dxa"/>
            </w:tcMar>
            <w:vAlign w:val="center"/>
            <w:hideMark/>
          </w:tcPr>
          <w:p w:rsidR="00345713" w:rsidRPr="00345713" w:rsidRDefault="00345713" w:rsidP="00345713">
            <w:pPr>
              <w:rPr>
                <w:rFonts w:ascii="Arial" w:hAnsi="Arial" w:cs="Arial"/>
              </w:rPr>
            </w:pPr>
            <w:r w:rsidRPr="00345713">
              <w:rPr>
                <w:rFonts w:ascii="Arial" w:hAnsi="Arial" w:cs="Arial"/>
              </w:rPr>
              <w:t>Rojo</w:t>
            </w:r>
          </w:p>
        </w:tc>
        <w:tc>
          <w:tcPr>
            <w:tcW w:w="0" w:type="auto"/>
            <w:tcMar>
              <w:top w:w="150" w:type="dxa"/>
              <w:left w:w="240" w:type="dxa"/>
              <w:bottom w:w="150" w:type="dxa"/>
              <w:right w:w="0" w:type="dxa"/>
            </w:tcMar>
            <w:vAlign w:val="center"/>
            <w:hideMark/>
          </w:tcPr>
          <w:p w:rsidR="00345713" w:rsidRPr="00345713" w:rsidRDefault="00345713" w:rsidP="00345713">
            <w:pPr>
              <w:rPr>
                <w:rFonts w:ascii="Arial" w:hAnsi="Arial" w:cs="Arial"/>
              </w:rPr>
            </w:pPr>
            <w:r w:rsidRPr="00345713">
              <w:rPr>
                <w:rFonts w:ascii="Arial" w:hAnsi="Arial" w:cs="Arial"/>
              </w:rPr>
              <w:t>Lenta, se cae en días de pago</w:t>
            </w:r>
          </w:p>
        </w:tc>
      </w:tr>
      <w:tr w:rsidR="00345713" w:rsidRPr="00345713" w:rsidTr="00D51C36">
        <w:trPr>
          <w:jc w:val="center"/>
        </w:trPr>
        <w:tc>
          <w:tcPr>
            <w:tcW w:w="0" w:type="auto"/>
            <w:tcMar>
              <w:top w:w="150" w:type="dxa"/>
              <w:left w:w="0" w:type="dxa"/>
              <w:bottom w:w="150" w:type="dxa"/>
              <w:right w:w="240" w:type="dxa"/>
            </w:tcMar>
            <w:vAlign w:val="center"/>
            <w:hideMark/>
          </w:tcPr>
          <w:p w:rsidR="00345713" w:rsidRPr="00345713" w:rsidRDefault="00345713" w:rsidP="00345713">
            <w:pPr>
              <w:rPr>
                <w:rFonts w:ascii="Arial" w:hAnsi="Arial" w:cs="Arial"/>
              </w:rPr>
            </w:pPr>
            <w:r w:rsidRPr="00345713">
              <w:rPr>
                <w:rFonts w:ascii="Arial" w:hAnsi="Arial" w:cs="Arial"/>
              </w:rPr>
              <w:t>Redes</w:t>
            </w:r>
          </w:p>
        </w:tc>
        <w:tc>
          <w:tcPr>
            <w:tcW w:w="0" w:type="auto"/>
            <w:tcMar>
              <w:top w:w="150" w:type="dxa"/>
              <w:left w:w="240" w:type="dxa"/>
              <w:bottom w:w="150" w:type="dxa"/>
              <w:right w:w="240" w:type="dxa"/>
            </w:tcMar>
            <w:vAlign w:val="center"/>
            <w:hideMark/>
          </w:tcPr>
          <w:p w:rsidR="00345713" w:rsidRPr="00345713" w:rsidRDefault="00345713" w:rsidP="00345713">
            <w:pPr>
              <w:rPr>
                <w:rFonts w:ascii="Arial" w:hAnsi="Arial" w:cs="Arial"/>
              </w:rPr>
            </w:pPr>
            <w:r w:rsidRPr="00345713">
              <w:rPr>
                <w:rFonts w:ascii="Arial" w:hAnsi="Arial" w:cs="Arial"/>
              </w:rPr>
              <w:t>Conectividad entre sucursales</w:t>
            </w:r>
          </w:p>
        </w:tc>
        <w:tc>
          <w:tcPr>
            <w:tcW w:w="0" w:type="auto"/>
            <w:tcMar>
              <w:top w:w="150" w:type="dxa"/>
              <w:left w:w="240" w:type="dxa"/>
              <w:bottom w:w="150" w:type="dxa"/>
              <w:right w:w="240" w:type="dxa"/>
            </w:tcMar>
            <w:vAlign w:val="center"/>
            <w:hideMark/>
          </w:tcPr>
          <w:p w:rsidR="00345713" w:rsidRPr="00345713" w:rsidRDefault="00345713" w:rsidP="00345713">
            <w:pPr>
              <w:rPr>
                <w:rFonts w:ascii="Arial" w:hAnsi="Arial" w:cs="Arial"/>
              </w:rPr>
            </w:pPr>
            <w:r w:rsidRPr="00345713">
              <w:rPr>
                <w:rFonts w:ascii="Arial" w:hAnsi="Arial" w:cs="Arial"/>
              </w:rPr>
              <w:t>Amarillo</w:t>
            </w:r>
          </w:p>
        </w:tc>
        <w:tc>
          <w:tcPr>
            <w:tcW w:w="0" w:type="auto"/>
            <w:tcMar>
              <w:top w:w="150" w:type="dxa"/>
              <w:left w:w="240" w:type="dxa"/>
              <w:bottom w:w="150" w:type="dxa"/>
              <w:right w:w="0" w:type="dxa"/>
            </w:tcMar>
            <w:vAlign w:val="center"/>
            <w:hideMark/>
          </w:tcPr>
          <w:p w:rsidR="00345713" w:rsidRPr="00345713" w:rsidRDefault="00345713" w:rsidP="00345713">
            <w:pPr>
              <w:rPr>
                <w:rFonts w:ascii="Arial" w:hAnsi="Arial" w:cs="Arial"/>
              </w:rPr>
            </w:pPr>
            <w:r w:rsidRPr="00345713">
              <w:rPr>
                <w:rFonts w:ascii="Arial" w:hAnsi="Arial" w:cs="Arial"/>
              </w:rPr>
              <w:t>Intermitente en horas pico</w:t>
            </w:r>
          </w:p>
        </w:tc>
      </w:tr>
      <w:tr w:rsidR="00345713" w:rsidRPr="00345713" w:rsidTr="00D51C36">
        <w:trPr>
          <w:jc w:val="center"/>
        </w:trPr>
        <w:tc>
          <w:tcPr>
            <w:tcW w:w="0" w:type="auto"/>
            <w:tcMar>
              <w:top w:w="150" w:type="dxa"/>
              <w:left w:w="0" w:type="dxa"/>
              <w:bottom w:w="150" w:type="dxa"/>
              <w:right w:w="240" w:type="dxa"/>
            </w:tcMar>
            <w:vAlign w:val="center"/>
            <w:hideMark/>
          </w:tcPr>
          <w:p w:rsidR="00345713" w:rsidRPr="00345713" w:rsidRDefault="00345713" w:rsidP="00345713">
            <w:pPr>
              <w:rPr>
                <w:rFonts w:ascii="Arial" w:hAnsi="Arial" w:cs="Arial"/>
              </w:rPr>
            </w:pPr>
            <w:r w:rsidRPr="00345713">
              <w:rPr>
                <w:rFonts w:ascii="Arial" w:hAnsi="Arial" w:cs="Arial"/>
              </w:rPr>
              <w:t>Nube</w:t>
            </w:r>
          </w:p>
        </w:tc>
        <w:tc>
          <w:tcPr>
            <w:tcW w:w="0" w:type="auto"/>
            <w:tcMar>
              <w:top w:w="150" w:type="dxa"/>
              <w:left w:w="240" w:type="dxa"/>
              <w:bottom w:w="150" w:type="dxa"/>
              <w:right w:w="240" w:type="dxa"/>
            </w:tcMar>
            <w:vAlign w:val="center"/>
            <w:hideMark/>
          </w:tcPr>
          <w:p w:rsidR="00345713" w:rsidRPr="00345713" w:rsidRDefault="00345713" w:rsidP="00345713">
            <w:pPr>
              <w:rPr>
                <w:rFonts w:ascii="Arial" w:hAnsi="Arial" w:cs="Arial"/>
              </w:rPr>
            </w:pPr>
            <w:r w:rsidRPr="00345713">
              <w:rPr>
                <w:rFonts w:ascii="Arial" w:hAnsi="Arial" w:cs="Arial"/>
              </w:rPr>
              <w:t>No hay estrategia formal de nube</w:t>
            </w:r>
          </w:p>
        </w:tc>
        <w:tc>
          <w:tcPr>
            <w:tcW w:w="0" w:type="auto"/>
            <w:tcMar>
              <w:top w:w="150" w:type="dxa"/>
              <w:left w:w="240" w:type="dxa"/>
              <w:bottom w:w="150" w:type="dxa"/>
              <w:right w:w="240" w:type="dxa"/>
            </w:tcMar>
            <w:vAlign w:val="center"/>
            <w:hideMark/>
          </w:tcPr>
          <w:p w:rsidR="00345713" w:rsidRPr="00345713" w:rsidRDefault="00345713" w:rsidP="00345713">
            <w:pPr>
              <w:rPr>
                <w:rFonts w:ascii="Arial" w:hAnsi="Arial" w:cs="Arial"/>
              </w:rPr>
            </w:pPr>
            <w:r w:rsidRPr="00345713">
              <w:rPr>
                <w:rFonts w:ascii="Arial" w:hAnsi="Arial" w:cs="Arial"/>
              </w:rPr>
              <w:t>Rojo</w:t>
            </w:r>
          </w:p>
        </w:tc>
        <w:tc>
          <w:tcPr>
            <w:tcW w:w="0" w:type="auto"/>
            <w:tcMar>
              <w:top w:w="150" w:type="dxa"/>
              <w:left w:w="240" w:type="dxa"/>
              <w:bottom w:w="150" w:type="dxa"/>
              <w:right w:w="0" w:type="dxa"/>
            </w:tcMar>
            <w:vAlign w:val="center"/>
            <w:hideMark/>
          </w:tcPr>
          <w:p w:rsidR="00345713" w:rsidRPr="00345713" w:rsidRDefault="00345713" w:rsidP="00345713">
            <w:pPr>
              <w:rPr>
                <w:rFonts w:ascii="Arial" w:hAnsi="Arial" w:cs="Arial"/>
              </w:rPr>
            </w:pPr>
            <w:r w:rsidRPr="00345713">
              <w:rPr>
                <w:rFonts w:ascii="Arial" w:hAnsi="Arial" w:cs="Arial"/>
              </w:rPr>
              <w:t>Dependencia de infraestructura local</w:t>
            </w:r>
          </w:p>
        </w:tc>
      </w:tr>
    </w:tbl>
    <w:p w:rsidR="00345713" w:rsidRPr="00345713" w:rsidRDefault="00345713" w:rsidP="00345713">
      <w:pPr>
        <w:rPr>
          <w:rFonts w:ascii="Arial" w:hAnsi="Arial" w:cs="Arial"/>
        </w:rPr>
      </w:pPr>
      <w:r w:rsidRPr="00345713">
        <w:rPr>
          <w:rFonts w:ascii="Arial" w:hAnsi="Arial" w:cs="Arial"/>
          <w:b/>
          <w:bCs/>
        </w:rPr>
        <w:t>Tres recomendaciones priorizadas:</w:t>
      </w:r>
    </w:p>
    <w:p w:rsidR="00345713" w:rsidRPr="00345713" w:rsidRDefault="00345713" w:rsidP="00345713">
      <w:pPr>
        <w:numPr>
          <w:ilvl w:val="0"/>
          <w:numId w:val="7"/>
        </w:numPr>
        <w:rPr>
          <w:rFonts w:ascii="Arial" w:hAnsi="Arial" w:cs="Arial"/>
        </w:rPr>
      </w:pPr>
      <w:r w:rsidRPr="00345713">
        <w:rPr>
          <w:rFonts w:ascii="Arial" w:hAnsi="Arial" w:cs="Arial"/>
        </w:rPr>
        <w:t xml:space="preserve">Migrar servidores críticos a infraestructura </w:t>
      </w:r>
      <w:proofErr w:type="spellStart"/>
      <w:r w:rsidRPr="00345713">
        <w:rPr>
          <w:rFonts w:ascii="Arial" w:hAnsi="Arial" w:cs="Arial"/>
        </w:rPr>
        <w:t>IaaS</w:t>
      </w:r>
      <w:proofErr w:type="spellEnd"/>
      <w:r w:rsidRPr="00345713">
        <w:rPr>
          <w:rFonts w:ascii="Arial" w:hAnsi="Arial" w:cs="Arial"/>
        </w:rPr>
        <w:t xml:space="preserve"> o renovarlos de inmediato.</w:t>
      </w:r>
    </w:p>
    <w:p w:rsidR="00345713" w:rsidRPr="00345713" w:rsidRDefault="00345713" w:rsidP="00345713">
      <w:pPr>
        <w:numPr>
          <w:ilvl w:val="0"/>
          <w:numId w:val="7"/>
        </w:numPr>
        <w:rPr>
          <w:rFonts w:ascii="Arial" w:hAnsi="Arial" w:cs="Arial"/>
        </w:rPr>
      </w:pPr>
      <w:r w:rsidRPr="00345713">
        <w:rPr>
          <w:rFonts w:ascii="Arial" w:hAnsi="Arial" w:cs="Arial"/>
        </w:rPr>
        <w:t xml:space="preserve">Rediseñar la </w:t>
      </w:r>
      <w:proofErr w:type="spellStart"/>
      <w:r w:rsidRPr="00345713">
        <w:rPr>
          <w:rFonts w:ascii="Arial" w:hAnsi="Arial" w:cs="Arial"/>
        </w:rPr>
        <w:t>app</w:t>
      </w:r>
      <w:proofErr w:type="spellEnd"/>
      <w:r w:rsidRPr="00345713">
        <w:rPr>
          <w:rFonts w:ascii="Arial" w:hAnsi="Arial" w:cs="Arial"/>
        </w:rPr>
        <w:t xml:space="preserve"> móvil priorizando disponibilidad y experiencia del socio.</w:t>
      </w:r>
    </w:p>
    <w:p w:rsidR="00345713" w:rsidRPr="00345713" w:rsidRDefault="00345713" w:rsidP="00345713">
      <w:pPr>
        <w:numPr>
          <w:ilvl w:val="0"/>
          <w:numId w:val="7"/>
        </w:numPr>
        <w:rPr>
          <w:rFonts w:ascii="Arial" w:hAnsi="Arial" w:cs="Arial"/>
        </w:rPr>
      </w:pPr>
      <w:r w:rsidRPr="00345713">
        <w:rPr>
          <w:rFonts w:ascii="Arial" w:hAnsi="Arial" w:cs="Arial"/>
        </w:rPr>
        <w:t>Implementar un plan formal de respaldo y recuperación ante desastres.</w:t>
      </w:r>
    </w:p>
    <w:p w:rsidR="00345713" w:rsidRPr="00345713" w:rsidRDefault="00345713" w:rsidP="00345713">
      <w:pPr>
        <w:rPr>
          <w:rFonts w:ascii="Arial" w:hAnsi="Arial" w:cs="Arial"/>
        </w:rPr>
      </w:pPr>
    </w:p>
    <w:p w:rsidR="007535E3" w:rsidRDefault="007535E3" w:rsidP="00345713">
      <w:pPr>
        <w:rPr>
          <w:rFonts w:ascii="Arial" w:hAnsi="Arial" w:cs="Arial"/>
          <w:b/>
          <w:bCs/>
        </w:rPr>
      </w:pPr>
    </w:p>
    <w:p w:rsidR="007535E3" w:rsidRDefault="007535E3" w:rsidP="00345713">
      <w:pPr>
        <w:rPr>
          <w:rFonts w:ascii="Arial" w:hAnsi="Arial" w:cs="Arial"/>
          <w:b/>
          <w:bCs/>
        </w:rPr>
      </w:pPr>
    </w:p>
    <w:p w:rsidR="00345713" w:rsidRDefault="00345713" w:rsidP="00345713">
      <w:pPr>
        <w:rPr>
          <w:rFonts w:ascii="Arial" w:hAnsi="Arial" w:cs="Arial"/>
          <w:b/>
          <w:bCs/>
          <w:sz w:val="32"/>
          <w:szCs w:val="32"/>
        </w:rPr>
      </w:pPr>
      <w:r w:rsidRPr="007535E3">
        <w:rPr>
          <w:rFonts w:ascii="Arial" w:hAnsi="Arial" w:cs="Arial"/>
          <w:b/>
          <w:bCs/>
          <w:sz w:val="32"/>
          <w:szCs w:val="32"/>
        </w:rPr>
        <w:lastRenderedPageBreak/>
        <w:t>1.5 Analizar y visualizar estrategias de TIC dentro de la organización</w:t>
      </w:r>
    </w:p>
    <w:p w:rsidR="007535E3" w:rsidRPr="007535E3" w:rsidRDefault="007535E3" w:rsidP="00345713">
      <w:pPr>
        <w:rPr>
          <w:rFonts w:ascii="Arial" w:hAnsi="Arial" w:cs="Arial"/>
          <w:b/>
          <w:bCs/>
          <w:sz w:val="32"/>
          <w:szCs w:val="32"/>
        </w:rPr>
      </w:pPr>
    </w:p>
    <w:p w:rsidR="00345713" w:rsidRPr="007535E3" w:rsidRDefault="00345713" w:rsidP="007535E3">
      <w:pPr>
        <w:jc w:val="center"/>
        <w:rPr>
          <w:rFonts w:ascii="Arial" w:hAnsi="Arial" w:cs="Arial"/>
          <w:b/>
          <w:bCs/>
          <w:color w:val="548DD4" w:themeColor="text2" w:themeTint="99"/>
          <w:sz w:val="28"/>
          <w:szCs w:val="28"/>
        </w:rPr>
      </w:pPr>
      <w:r w:rsidRPr="007535E3">
        <w:rPr>
          <w:rFonts w:ascii="Arial" w:hAnsi="Arial" w:cs="Arial"/>
          <w:b/>
          <w:bCs/>
          <w:color w:val="548DD4" w:themeColor="text2" w:themeTint="99"/>
          <w:sz w:val="28"/>
          <w:szCs w:val="28"/>
        </w:rPr>
        <w:t>Preguntas para la reflexión</w:t>
      </w:r>
    </w:p>
    <w:p w:rsidR="00345713" w:rsidRPr="00345713" w:rsidRDefault="00345713" w:rsidP="00345713">
      <w:pPr>
        <w:numPr>
          <w:ilvl w:val="0"/>
          <w:numId w:val="8"/>
        </w:numPr>
        <w:rPr>
          <w:rFonts w:ascii="Arial" w:hAnsi="Arial" w:cs="Arial"/>
        </w:rPr>
      </w:pPr>
      <w:r w:rsidRPr="00345713">
        <w:rPr>
          <w:rFonts w:ascii="Arial" w:hAnsi="Arial" w:cs="Arial"/>
          <w:b/>
          <w:bCs/>
        </w:rPr>
        <w:t>¿Por qué una estrategia sin priorización tiende a fracasar?</w:t>
      </w:r>
      <w:r w:rsidRPr="00345713">
        <w:rPr>
          <w:rFonts w:ascii="Arial" w:hAnsi="Arial" w:cs="Arial"/>
        </w:rPr>
        <w:br/>
        <w:t>Porque los recursos son limitados y todo parece urgente. Sin priorización clara, los esfuerzos se dispersan, los proyectos se retrasan y no se logra impacto visible en los objetivos institucionales.</w:t>
      </w:r>
    </w:p>
    <w:p w:rsidR="00345713" w:rsidRPr="00345713" w:rsidRDefault="00345713" w:rsidP="00345713">
      <w:pPr>
        <w:numPr>
          <w:ilvl w:val="0"/>
          <w:numId w:val="8"/>
        </w:numPr>
        <w:rPr>
          <w:rFonts w:ascii="Arial" w:hAnsi="Arial" w:cs="Arial"/>
        </w:rPr>
      </w:pPr>
      <w:r w:rsidRPr="00345713">
        <w:rPr>
          <w:rFonts w:ascii="Arial" w:hAnsi="Arial" w:cs="Arial"/>
          <w:b/>
          <w:bCs/>
        </w:rPr>
        <w:t>Diferencia entre COBIT 2019, ITIL 4 y TOGAF con una analogía</w:t>
      </w:r>
      <w:r w:rsidRPr="00345713">
        <w:rPr>
          <w:rFonts w:ascii="Arial" w:hAnsi="Arial" w:cs="Arial"/>
        </w:rPr>
        <w:br/>
        <w:t>Si construir un edificio fuera transformar digitalmente una organización:</w:t>
      </w:r>
    </w:p>
    <w:p w:rsidR="00345713" w:rsidRPr="00345713" w:rsidRDefault="00345713" w:rsidP="00A32546">
      <w:pPr>
        <w:numPr>
          <w:ilvl w:val="1"/>
          <w:numId w:val="18"/>
        </w:numPr>
        <w:rPr>
          <w:rFonts w:ascii="Arial" w:hAnsi="Arial" w:cs="Arial"/>
        </w:rPr>
      </w:pPr>
      <w:r w:rsidRPr="00345713">
        <w:rPr>
          <w:rFonts w:ascii="Arial" w:hAnsi="Arial" w:cs="Arial"/>
        </w:rPr>
        <w:t>COBIT 2019 define </w:t>
      </w:r>
      <w:r w:rsidRPr="00345713">
        <w:rPr>
          <w:rFonts w:ascii="Arial" w:hAnsi="Arial" w:cs="Arial"/>
          <w:b/>
          <w:bCs/>
        </w:rPr>
        <w:t>quién manda y cómo se gobierna la obra</w:t>
      </w:r>
      <w:r w:rsidRPr="00345713">
        <w:rPr>
          <w:rFonts w:ascii="Arial" w:hAnsi="Arial" w:cs="Arial"/>
        </w:rPr>
        <w:t>.</w:t>
      </w:r>
    </w:p>
    <w:p w:rsidR="00345713" w:rsidRPr="00345713" w:rsidRDefault="00345713" w:rsidP="00A32546">
      <w:pPr>
        <w:numPr>
          <w:ilvl w:val="1"/>
          <w:numId w:val="18"/>
        </w:numPr>
        <w:rPr>
          <w:rFonts w:ascii="Arial" w:hAnsi="Arial" w:cs="Arial"/>
        </w:rPr>
      </w:pPr>
      <w:r w:rsidRPr="00345713">
        <w:rPr>
          <w:rFonts w:ascii="Arial" w:hAnsi="Arial" w:cs="Arial"/>
        </w:rPr>
        <w:t>TOGAF define </w:t>
      </w:r>
      <w:r w:rsidRPr="00345713">
        <w:rPr>
          <w:rFonts w:ascii="Arial" w:hAnsi="Arial" w:cs="Arial"/>
          <w:b/>
          <w:bCs/>
        </w:rPr>
        <w:t>los planos y la arquitectura del edificio</w:t>
      </w:r>
      <w:r w:rsidRPr="00345713">
        <w:rPr>
          <w:rFonts w:ascii="Arial" w:hAnsi="Arial" w:cs="Arial"/>
        </w:rPr>
        <w:t>.</w:t>
      </w:r>
    </w:p>
    <w:p w:rsidR="00345713" w:rsidRDefault="00345713" w:rsidP="00A32546">
      <w:pPr>
        <w:numPr>
          <w:ilvl w:val="1"/>
          <w:numId w:val="18"/>
        </w:numPr>
        <w:rPr>
          <w:rFonts w:ascii="Arial" w:hAnsi="Arial" w:cs="Arial"/>
        </w:rPr>
      </w:pPr>
      <w:r w:rsidRPr="00345713">
        <w:rPr>
          <w:rFonts w:ascii="Arial" w:hAnsi="Arial" w:cs="Arial"/>
        </w:rPr>
        <w:t>ITIL 4 define </w:t>
      </w:r>
      <w:r w:rsidRPr="00345713">
        <w:rPr>
          <w:rFonts w:ascii="Arial" w:hAnsi="Arial" w:cs="Arial"/>
          <w:b/>
          <w:bCs/>
        </w:rPr>
        <w:t>cómo se entregan los servicios de mantenimiento y operación diaria</w:t>
      </w:r>
      <w:r w:rsidRPr="00345713">
        <w:rPr>
          <w:rFonts w:ascii="Arial" w:hAnsi="Arial" w:cs="Arial"/>
        </w:rPr>
        <w:t>.</w:t>
      </w:r>
    </w:p>
    <w:p w:rsidR="00A32546" w:rsidRPr="00345713" w:rsidRDefault="00A32546" w:rsidP="00A32546">
      <w:pPr>
        <w:ind w:left="1440"/>
        <w:rPr>
          <w:rFonts w:ascii="Arial" w:hAnsi="Arial" w:cs="Arial"/>
        </w:rPr>
      </w:pPr>
    </w:p>
    <w:p w:rsidR="00345713" w:rsidRPr="00345713" w:rsidRDefault="00345713" w:rsidP="00345713">
      <w:pPr>
        <w:numPr>
          <w:ilvl w:val="0"/>
          <w:numId w:val="8"/>
        </w:numPr>
        <w:rPr>
          <w:rFonts w:ascii="Arial" w:hAnsi="Arial" w:cs="Arial"/>
        </w:rPr>
      </w:pPr>
      <w:r w:rsidRPr="00345713">
        <w:rPr>
          <w:rFonts w:ascii="Arial" w:hAnsi="Arial" w:cs="Arial"/>
          <w:b/>
          <w:bCs/>
        </w:rPr>
        <w:t>Información necesaria para construir el mapa de impacto vs. esfuerzo</w:t>
      </w:r>
    </w:p>
    <w:p w:rsidR="00345713" w:rsidRPr="00345713" w:rsidRDefault="00345713" w:rsidP="00A32546">
      <w:pPr>
        <w:numPr>
          <w:ilvl w:val="1"/>
          <w:numId w:val="19"/>
        </w:numPr>
        <w:rPr>
          <w:rFonts w:ascii="Arial" w:hAnsi="Arial" w:cs="Arial"/>
        </w:rPr>
      </w:pPr>
      <w:r w:rsidRPr="00345713">
        <w:rPr>
          <w:rFonts w:ascii="Arial" w:hAnsi="Arial" w:cs="Arial"/>
        </w:rPr>
        <w:t>Lista de iniciativas candidatas.</w:t>
      </w:r>
    </w:p>
    <w:p w:rsidR="00345713" w:rsidRPr="00345713" w:rsidRDefault="00345713" w:rsidP="00A32546">
      <w:pPr>
        <w:numPr>
          <w:ilvl w:val="1"/>
          <w:numId w:val="19"/>
        </w:numPr>
        <w:rPr>
          <w:rFonts w:ascii="Arial" w:hAnsi="Arial" w:cs="Arial"/>
        </w:rPr>
      </w:pPr>
      <w:r w:rsidRPr="00345713">
        <w:rPr>
          <w:rFonts w:ascii="Arial" w:hAnsi="Arial" w:cs="Arial"/>
        </w:rPr>
        <w:t>Objetivos estratégicos institucionales.</w:t>
      </w:r>
    </w:p>
    <w:p w:rsidR="00345713" w:rsidRPr="00345713" w:rsidRDefault="00345713" w:rsidP="00A32546">
      <w:pPr>
        <w:numPr>
          <w:ilvl w:val="1"/>
          <w:numId w:val="19"/>
        </w:numPr>
        <w:rPr>
          <w:rFonts w:ascii="Arial" w:hAnsi="Arial" w:cs="Arial"/>
        </w:rPr>
      </w:pPr>
      <w:r w:rsidRPr="00345713">
        <w:rPr>
          <w:rFonts w:ascii="Arial" w:hAnsi="Arial" w:cs="Arial"/>
        </w:rPr>
        <w:t>Costo y tiempo estimado de cada iniciativa.</w:t>
      </w:r>
    </w:p>
    <w:p w:rsidR="00345713" w:rsidRPr="00345713" w:rsidRDefault="00345713" w:rsidP="00A32546">
      <w:pPr>
        <w:numPr>
          <w:ilvl w:val="1"/>
          <w:numId w:val="19"/>
        </w:numPr>
        <w:rPr>
          <w:rFonts w:ascii="Arial" w:hAnsi="Arial" w:cs="Arial"/>
        </w:rPr>
      </w:pPr>
      <w:r w:rsidRPr="00345713">
        <w:rPr>
          <w:rFonts w:ascii="Arial" w:hAnsi="Arial" w:cs="Arial"/>
        </w:rPr>
        <w:t>Riesgo de no ejecutarla.</w:t>
      </w:r>
    </w:p>
    <w:p w:rsidR="00345713" w:rsidRDefault="00345713" w:rsidP="00A32546">
      <w:pPr>
        <w:numPr>
          <w:ilvl w:val="1"/>
          <w:numId w:val="19"/>
        </w:numPr>
        <w:rPr>
          <w:rFonts w:ascii="Arial" w:hAnsi="Arial" w:cs="Arial"/>
        </w:rPr>
      </w:pPr>
      <w:r w:rsidRPr="00345713">
        <w:rPr>
          <w:rFonts w:ascii="Arial" w:hAnsi="Arial" w:cs="Arial"/>
        </w:rPr>
        <w:t>Dependencias entre proyectos.</w:t>
      </w:r>
    </w:p>
    <w:p w:rsidR="00D51C36" w:rsidRPr="00345713" w:rsidRDefault="00D51C36" w:rsidP="00D51C36">
      <w:pPr>
        <w:ind w:left="1440"/>
        <w:rPr>
          <w:rFonts w:ascii="Arial" w:hAnsi="Arial" w:cs="Arial"/>
        </w:rPr>
      </w:pPr>
    </w:p>
    <w:p w:rsidR="00345713" w:rsidRPr="007535E3" w:rsidRDefault="00345713" w:rsidP="007535E3">
      <w:pPr>
        <w:jc w:val="center"/>
        <w:rPr>
          <w:rFonts w:ascii="Arial" w:hAnsi="Arial" w:cs="Arial"/>
          <w:b/>
          <w:bCs/>
          <w:color w:val="548DD4" w:themeColor="text2" w:themeTint="99"/>
          <w:sz w:val="28"/>
          <w:szCs w:val="28"/>
        </w:rPr>
      </w:pPr>
      <w:r w:rsidRPr="007535E3">
        <w:rPr>
          <w:rFonts w:ascii="Arial" w:hAnsi="Arial" w:cs="Arial"/>
          <w:b/>
          <w:bCs/>
          <w:color w:val="548DD4" w:themeColor="text2" w:themeTint="99"/>
          <w:sz w:val="28"/>
          <w:szCs w:val="28"/>
        </w:rPr>
        <w:t>Actividad práctica: Construcción de una hoja de ruta tecnológica</w:t>
      </w:r>
    </w:p>
    <w:p w:rsidR="00345713" w:rsidRPr="00345713" w:rsidRDefault="00345713" w:rsidP="00345713">
      <w:pPr>
        <w:rPr>
          <w:rFonts w:ascii="Arial" w:hAnsi="Arial" w:cs="Arial"/>
        </w:rPr>
      </w:pPr>
      <w:r w:rsidRPr="00345713">
        <w:rPr>
          <w:rFonts w:ascii="Arial" w:hAnsi="Arial" w:cs="Arial"/>
          <w:b/>
          <w:bCs/>
        </w:rPr>
        <w:t>Organización:</w:t>
      </w:r>
      <w:r w:rsidRPr="00345713">
        <w:rPr>
          <w:rFonts w:ascii="Arial" w:hAnsi="Arial" w:cs="Arial"/>
        </w:rPr>
        <w:t> Cooperativa Unión Solidaria.</w:t>
      </w:r>
    </w:p>
    <w:tbl>
      <w:tblPr>
        <w:tblW w:w="11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7"/>
        <w:gridCol w:w="5506"/>
        <w:gridCol w:w="4167"/>
      </w:tblGrid>
      <w:tr w:rsidR="00345713" w:rsidRPr="00345713" w:rsidTr="00D51C36">
        <w:trPr>
          <w:tblHeader/>
          <w:jc w:val="center"/>
        </w:trPr>
        <w:tc>
          <w:tcPr>
            <w:tcW w:w="0" w:type="auto"/>
            <w:tcMar>
              <w:top w:w="150" w:type="dxa"/>
              <w:left w:w="0" w:type="dxa"/>
              <w:bottom w:w="150" w:type="dxa"/>
              <w:right w:w="240" w:type="dxa"/>
            </w:tcMar>
            <w:vAlign w:val="center"/>
            <w:hideMark/>
          </w:tcPr>
          <w:p w:rsidR="00345713" w:rsidRPr="00345713" w:rsidRDefault="00345713" w:rsidP="00345713">
            <w:pPr>
              <w:rPr>
                <w:rFonts w:ascii="Arial" w:hAnsi="Arial" w:cs="Arial"/>
              </w:rPr>
            </w:pPr>
            <w:r w:rsidRPr="00345713">
              <w:rPr>
                <w:rFonts w:ascii="Arial" w:hAnsi="Arial" w:cs="Arial"/>
              </w:rPr>
              <w:t>Horizonte</w:t>
            </w:r>
          </w:p>
        </w:tc>
        <w:tc>
          <w:tcPr>
            <w:tcW w:w="0" w:type="auto"/>
            <w:tcMar>
              <w:top w:w="150" w:type="dxa"/>
              <w:left w:w="240" w:type="dxa"/>
              <w:bottom w:w="150" w:type="dxa"/>
              <w:right w:w="240" w:type="dxa"/>
            </w:tcMar>
            <w:vAlign w:val="center"/>
            <w:hideMark/>
          </w:tcPr>
          <w:p w:rsidR="00345713" w:rsidRPr="00345713" w:rsidRDefault="00345713" w:rsidP="00345713">
            <w:pPr>
              <w:rPr>
                <w:rFonts w:ascii="Arial" w:hAnsi="Arial" w:cs="Arial"/>
              </w:rPr>
            </w:pPr>
            <w:r w:rsidRPr="00345713">
              <w:rPr>
                <w:rFonts w:ascii="Arial" w:hAnsi="Arial" w:cs="Arial"/>
              </w:rPr>
              <w:t>Iniciativa</w:t>
            </w:r>
          </w:p>
        </w:tc>
        <w:tc>
          <w:tcPr>
            <w:tcW w:w="0" w:type="auto"/>
            <w:tcMar>
              <w:top w:w="150" w:type="dxa"/>
              <w:left w:w="240" w:type="dxa"/>
              <w:bottom w:w="150" w:type="dxa"/>
              <w:right w:w="240" w:type="dxa"/>
            </w:tcMar>
            <w:vAlign w:val="center"/>
            <w:hideMark/>
          </w:tcPr>
          <w:p w:rsidR="00345713" w:rsidRPr="00345713" w:rsidRDefault="00345713" w:rsidP="00345713">
            <w:pPr>
              <w:rPr>
                <w:rFonts w:ascii="Arial" w:hAnsi="Arial" w:cs="Arial"/>
              </w:rPr>
            </w:pPr>
            <w:r w:rsidRPr="00345713">
              <w:rPr>
                <w:rFonts w:ascii="Arial" w:hAnsi="Arial" w:cs="Arial"/>
              </w:rPr>
              <w:t>Objetivo institucional relacionado</w:t>
            </w:r>
          </w:p>
        </w:tc>
      </w:tr>
      <w:tr w:rsidR="00345713" w:rsidRPr="00345713" w:rsidTr="00D51C36">
        <w:trPr>
          <w:jc w:val="center"/>
        </w:trPr>
        <w:tc>
          <w:tcPr>
            <w:tcW w:w="0" w:type="auto"/>
            <w:tcMar>
              <w:top w:w="150" w:type="dxa"/>
              <w:left w:w="0" w:type="dxa"/>
              <w:bottom w:w="150" w:type="dxa"/>
              <w:right w:w="240" w:type="dxa"/>
            </w:tcMar>
            <w:vAlign w:val="center"/>
            <w:hideMark/>
          </w:tcPr>
          <w:p w:rsidR="00345713" w:rsidRPr="00345713" w:rsidRDefault="00345713" w:rsidP="00345713">
            <w:pPr>
              <w:rPr>
                <w:rFonts w:ascii="Arial" w:hAnsi="Arial" w:cs="Arial"/>
              </w:rPr>
            </w:pPr>
            <w:r w:rsidRPr="00345713">
              <w:rPr>
                <w:rFonts w:ascii="Arial" w:hAnsi="Arial" w:cs="Arial"/>
              </w:rPr>
              <w:t>Estabilizar</w:t>
            </w:r>
          </w:p>
        </w:tc>
        <w:tc>
          <w:tcPr>
            <w:tcW w:w="0" w:type="auto"/>
            <w:tcMar>
              <w:top w:w="150" w:type="dxa"/>
              <w:left w:w="240" w:type="dxa"/>
              <w:bottom w:w="150" w:type="dxa"/>
              <w:right w:w="240" w:type="dxa"/>
            </w:tcMar>
            <w:vAlign w:val="center"/>
            <w:hideMark/>
          </w:tcPr>
          <w:p w:rsidR="00345713" w:rsidRPr="00345713" w:rsidRDefault="00345713" w:rsidP="00345713">
            <w:pPr>
              <w:rPr>
                <w:rFonts w:ascii="Arial" w:hAnsi="Arial" w:cs="Arial"/>
              </w:rPr>
            </w:pPr>
            <w:r w:rsidRPr="00345713">
              <w:rPr>
                <w:rFonts w:ascii="Arial" w:hAnsi="Arial" w:cs="Arial"/>
              </w:rPr>
              <w:t>Renovar servidores y plan de respaldo</w:t>
            </w:r>
          </w:p>
        </w:tc>
        <w:tc>
          <w:tcPr>
            <w:tcW w:w="0" w:type="auto"/>
            <w:tcMar>
              <w:top w:w="150" w:type="dxa"/>
              <w:left w:w="240" w:type="dxa"/>
              <w:bottom w:w="150" w:type="dxa"/>
              <w:right w:w="0" w:type="dxa"/>
            </w:tcMar>
            <w:vAlign w:val="center"/>
            <w:hideMark/>
          </w:tcPr>
          <w:p w:rsidR="00345713" w:rsidRPr="00345713" w:rsidRDefault="00345713" w:rsidP="00345713">
            <w:pPr>
              <w:rPr>
                <w:rFonts w:ascii="Arial" w:hAnsi="Arial" w:cs="Arial"/>
              </w:rPr>
            </w:pPr>
            <w:r w:rsidRPr="00345713">
              <w:rPr>
                <w:rFonts w:ascii="Arial" w:hAnsi="Arial" w:cs="Arial"/>
              </w:rPr>
              <w:t>Seguridad y continuidad operativa</w:t>
            </w:r>
          </w:p>
        </w:tc>
      </w:tr>
      <w:tr w:rsidR="00345713" w:rsidRPr="00345713" w:rsidTr="00D51C36">
        <w:trPr>
          <w:jc w:val="center"/>
        </w:trPr>
        <w:tc>
          <w:tcPr>
            <w:tcW w:w="0" w:type="auto"/>
            <w:tcMar>
              <w:top w:w="150" w:type="dxa"/>
              <w:left w:w="0" w:type="dxa"/>
              <w:bottom w:w="150" w:type="dxa"/>
              <w:right w:w="240" w:type="dxa"/>
            </w:tcMar>
            <w:vAlign w:val="center"/>
            <w:hideMark/>
          </w:tcPr>
          <w:p w:rsidR="00345713" w:rsidRPr="00345713" w:rsidRDefault="00345713" w:rsidP="00345713">
            <w:pPr>
              <w:rPr>
                <w:rFonts w:ascii="Arial" w:hAnsi="Arial" w:cs="Arial"/>
              </w:rPr>
            </w:pPr>
            <w:r w:rsidRPr="00345713">
              <w:rPr>
                <w:rFonts w:ascii="Arial" w:hAnsi="Arial" w:cs="Arial"/>
              </w:rPr>
              <w:lastRenderedPageBreak/>
              <w:t>Estabilizar</w:t>
            </w:r>
          </w:p>
        </w:tc>
        <w:tc>
          <w:tcPr>
            <w:tcW w:w="0" w:type="auto"/>
            <w:tcMar>
              <w:top w:w="150" w:type="dxa"/>
              <w:left w:w="240" w:type="dxa"/>
              <w:bottom w:w="150" w:type="dxa"/>
              <w:right w:w="240" w:type="dxa"/>
            </w:tcMar>
            <w:vAlign w:val="center"/>
            <w:hideMark/>
          </w:tcPr>
          <w:p w:rsidR="00345713" w:rsidRPr="00345713" w:rsidRDefault="00345713" w:rsidP="00345713">
            <w:pPr>
              <w:rPr>
                <w:rFonts w:ascii="Arial" w:hAnsi="Arial" w:cs="Arial"/>
              </w:rPr>
            </w:pPr>
            <w:r w:rsidRPr="00345713">
              <w:rPr>
                <w:rFonts w:ascii="Arial" w:hAnsi="Arial" w:cs="Arial"/>
              </w:rPr>
              <w:t xml:space="preserve">Formalizar </w:t>
            </w:r>
            <w:proofErr w:type="spellStart"/>
            <w:r w:rsidRPr="00345713">
              <w:rPr>
                <w:rFonts w:ascii="Arial" w:hAnsi="Arial" w:cs="Arial"/>
              </w:rPr>
              <w:t>SLAs</w:t>
            </w:r>
            <w:proofErr w:type="spellEnd"/>
            <w:r w:rsidRPr="00345713">
              <w:rPr>
                <w:rFonts w:ascii="Arial" w:hAnsi="Arial" w:cs="Arial"/>
              </w:rPr>
              <w:t xml:space="preserve"> con sucursales</w:t>
            </w:r>
          </w:p>
        </w:tc>
        <w:tc>
          <w:tcPr>
            <w:tcW w:w="0" w:type="auto"/>
            <w:tcMar>
              <w:top w:w="150" w:type="dxa"/>
              <w:left w:w="240" w:type="dxa"/>
              <w:bottom w:w="150" w:type="dxa"/>
              <w:right w:w="0" w:type="dxa"/>
            </w:tcMar>
            <w:vAlign w:val="center"/>
            <w:hideMark/>
          </w:tcPr>
          <w:p w:rsidR="00345713" w:rsidRPr="00345713" w:rsidRDefault="00345713" w:rsidP="00345713">
            <w:pPr>
              <w:rPr>
                <w:rFonts w:ascii="Arial" w:hAnsi="Arial" w:cs="Arial"/>
              </w:rPr>
            </w:pPr>
            <w:r w:rsidRPr="00345713">
              <w:rPr>
                <w:rFonts w:ascii="Arial" w:hAnsi="Arial" w:cs="Arial"/>
              </w:rPr>
              <w:t>Eficiencia operativa</w:t>
            </w:r>
          </w:p>
        </w:tc>
      </w:tr>
      <w:tr w:rsidR="00345713" w:rsidRPr="00345713" w:rsidTr="00D51C36">
        <w:trPr>
          <w:jc w:val="center"/>
        </w:trPr>
        <w:tc>
          <w:tcPr>
            <w:tcW w:w="0" w:type="auto"/>
            <w:tcMar>
              <w:top w:w="150" w:type="dxa"/>
              <w:left w:w="0" w:type="dxa"/>
              <w:bottom w:w="150" w:type="dxa"/>
              <w:right w:w="240" w:type="dxa"/>
            </w:tcMar>
            <w:vAlign w:val="center"/>
            <w:hideMark/>
          </w:tcPr>
          <w:p w:rsidR="00345713" w:rsidRPr="00345713" w:rsidRDefault="00345713" w:rsidP="00345713">
            <w:pPr>
              <w:rPr>
                <w:rFonts w:ascii="Arial" w:hAnsi="Arial" w:cs="Arial"/>
              </w:rPr>
            </w:pPr>
            <w:r w:rsidRPr="00345713">
              <w:rPr>
                <w:rFonts w:ascii="Arial" w:hAnsi="Arial" w:cs="Arial"/>
              </w:rPr>
              <w:t>Optimizar</w:t>
            </w:r>
          </w:p>
        </w:tc>
        <w:tc>
          <w:tcPr>
            <w:tcW w:w="0" w:type="auto"/>
            <w:tcMar>
              <w:top w:w="150" w:type="dxa"/>
              <w:left w:w="240" w:type="dxa"/>
              <w:bottom w:w="150" w:type="dxa"/>
              <w:right w:w="240" w:type="dxa"/>
            </w:tcMar>
            <w:vAlign w:val="center"/>
            <w:hideMark/>
          </w:tcPr>
          <w:p w:rsidR="00345713" w:rsidRPr="00345713" w:rsidRDefault="00345713" w:rsidP="00345713">
            <w:pPr>
              <w:rPr>
                <w:rFonts w:ascii="Arial" w:hAnsi="Arial" w:cs="Arial"/>
              </w:rPr>
            </w:pPr>
            <w:r w:rsidRPr="00345713">
              <w:rPr>
                <w:rFonts w:ascii="Arial" w:hAnsi="Arial" w:cs="Arial"/>
              </w:rPr>
              <w:t xml:space="preserve">Rediseñar </w:t>
            </w:r>
            <w:proofErr w:type="spellStart"/>
            <w:r w:rsidRPr="00345713">
              <w:rPr>
                <w:rFonts w:ascii="Arial" w:hAnsi="Arial" w:cs="Arial"/>
              </w:rPr>
              <w:t>app</w:t>
            </w:r>
            <w:proofErr w:type="spellEnd"/>
            <w:r w:rsidRPr="00345713">
              <w:rPr>
                <w:rFonts w:ascii="Arial" w:hAnsi="Arial" w:cs="Arial"/>
              </w:rPr>
              <w:t xml:space="preserve"> móvil</w:t>
            </w:r>
          </w:p>
        </w:tc>
        <w:tc>
          <w:tcPr>
            <w:tcW w:w="0" w:type="auto"/>
            <w:tcMar>
              <w:top w:w="150" w:type="dxa"/>
              <w:left w:w="240" w:type="dxa"/>
              <w:bottom w:w="150" w:type="dxa"/>
              <w:right w:w="0" w:type="dxa"/>
            </w:tcMar>
            <w:vAlign w:val="center"/>
            <w:hideMark/>
          </w:tcPr>
          <w:p w:rsidR="00345713" w:rsidRPr="00345713" w:rsidRDefault="00345713" w:rsidP="00345713">
            <w:pPr>
              <w:rPr>
                <w:rFonts w:ascii="Arial" w:hAnsi="Arial" w:cs="Arial"/>
              </w:rPr>
            </w:pPr>
            <w:r w:rsidRPr="00345713">
              <w:rPr>
                <w:rFonts w:ascii="Arial" w:hAnsi="Arial" w:cs="Arial"/>
              </w:rPr>
              <w:t>Duplicar socios digitales</w:t>
            </w:r>
          </w:p>
        </w:tc>
      </w:tr>
      <w:tr w:rsidR="00345713" w:rsidRPr="00345713" w:rsidTr="00D51C36">
        <w:trPr>
          <w:jc w:val="center"/>
        </w:trPr>
        <w:tc>
          <w:tcPr>
            <w:tcW w:w="0" w:type="auto"/>
            <w:tcMar>
              <w:top w:w="150" w:type="dxa"/>
              <w:left w:w="0" w:type="dxa"/>
              <w:bottom w:w="150" w:type="dxa"/>
              <w:right w:w="240" w:type="dxa"/>
            </w:tcMar>
            <w:vAlign w:val="center"/>
            <w:hideMark/>
          </w:tcPr>
          <w:p w:rsidR="00345713" w:rsidRPr="00345713" w:rsidRDefault="00345713" w:rsidP="00345713">
            <w:pPr>
              <w:rPr>
                <w:rFonts w:ascii="Arial" w:hAnsi="Arial" w:cs="Arial"/>
              </w:rPr>
            </w:pPr>
            <w:r w:rsidRPr="00345713">
              <w:rPr>
                <w:rFonts w:ascii="Arial" w:hAnsi="Arial" w:cs="Arial"/>
              </w:rPr>
              <w:t>Optimizar</w:t>
            </w:r>
          </w:p>
        </w:tc>
        <w:tc>
          <w:tcPr>
            <w:tcW w:w="0" w:type="auto"/>
            <w:tcMar>
              <w:top w:w="150" w:type="dxa"/>
              <w:left w:w="240" w:type="dxa"/>
              <w:bottom w:w="150" w:type="dxa"/>
              <w:right w:w="240" w:type="dxa"/>
            </w:tcMar>
            <w:vAlign w:val="center"/>
            <w:hideMark/>
          </w:tcPr>
          <w:p w:rsidR="00345713" w:rsidRPr="00345713" w:rsidRDefault="00345713" w:rsidP="00345713">
            <w:pPr>
              <w:rPr>
                <w:rFonts w:ascii="Arial" w:hAnsi="Arial" w:cs="Arial"/>
              </w:rPr>
            </w:pPr>
            <w:r w:rsidRPr="00345713">
              <w:rPr>
                <w:rFonts w:ascii="Arial" w:hAnsi="Arial" w:cs="Arial"/>
              </w:rPr>
              <w:t xml:space="preserve">Integrar captura documental al </w:t>
            </w:r>
            <w:proofErr w:type="spellStart"/>
            <w:r w:rsidRPr="00345713">
              <w:rPr>
                <w:rFonts w:ascii="Arial" w:hAnsi="Arial" w:cs="Arial"/>
              </w:rPr>
              <w:t>core</w:t>
            </w:r>
            <w:proofErr w:type="spellEnd"/>
          </w:p>
        </w:tc>
        <w:tc>
          <w:tcPr>
            <w:tcW w:w="0" w:type="auto"/>
            <w:tcMar>
              <w:top w:w="150" w:type="dxa"/>
              <w:left w:w="240" w:type="dxa"/>
              <w:bottom w:w="150" w:type="dxa"/>
              <w:right w:w="0" w:type="dxa"/>
            </w:tcMar>
            <w:vAlign w:val="center"/>
            <w:hideMark/>
          </w:tcPr>
          <w:p w:rsidR="00345713" w:rsidRPr="00345713" w:rsidRDefault="00345713" w:rsidP="00345713">
            <w:pPr>
              <w:rPr>
                <w:rFonts w:ascii="Arial" w:hAnsi="Arial" w:cs="Arial"/>
              </w:rPr>
            </w:pPr>
            <w:r w:rsidRPr="00345713">
              <w:rPr>
                <w:rFonts w:ascii="Arial" w:hAnsi="Arial" w:cs="Arial"/>
              </w:rPr>
              <w:t>Eficiencia operativa</w:t>
            </w:r>
          </w:p>
        </w:tc>
      </w:tr>
      <w:tr w:rsidR="00345713" w:rsidRPr="00345713" w:rsidTr="00D51C36">
        <w:trPr>
          <w:jc w:val="center"/>
        </w:trPr>
        <w:tc>
          <w:tcPr>
            <w:tcW w:w="0" w:type="auto"/>
            <w:tcMar>
              <w:top w:w="150" w:type="dxa"/>
              <w:left w:w="0" w:type="dxa"/>
              <w:bottom w:w="150" w:type="dxa"/>
              <w:right w:w="240" w:type="dxa"/>
            </w:tcMar>
            <w:vAlign w:val="center"/>
            <w:hideMark/>
          </w:tcPr>
          <w:p w:rsidR="00345713" w:rsidRPr="00345713" w:rsidRDefault="00345713" w:rsidP="00345713">
            <w:pPr>
              <w:rPr>
                <w:rFonts w:ascii="Arial" w:hAnsi="Arial" w:cs="Arial"/>
              </w:rPr>
            </w:pPr>
            <w:r w:rsidRPr="00345713">
              <w:rPr>
                <w:rFonts w:ascii="Arial" w:hAnsi="Arial" w:cs="Arial"/>
              </w:rPr>
              <w:t>Transformar</w:t>
            </w:r>
          </w:p>
        </w:tc>
        <w:tc>
          <w:tcPr>
            <w:tcW w:w="0" w:type="auto"/>
            <w:tcMar>
              <w:top w:w="150" w:type="dxa"/>
              <w:left w:w="240" w:type="dxa"/>
              <w:bottom w:w="150" w:type="dxa"/>
              <w:right w:w="240" w:type="dxa"/>
            </w:tcMar>
            <w:vAlign w:val="center"/>
            <w:hideMark/>
          </w:tcPr>
          <w:p w:rsidR="00345713" w:rsidRPr="00345713" w:rsidRDefault="00345713" w:rsidP="00345713">
            <w:pPr>
              <w:rPr>
                <w:rFonts w:ascii="Arial" w:hAnsi="Arial" w:cs="Arial"/>
              </w:rPr>
            </w:pPr>
            <w:r w:rsidRPr="00345713">
              <w:rPr>
                <w:rFonts w:ascii="Arial" w:hAnsi="Arial" w:cs="Arial"/>
              </w:rPr>
              <w:t>Analítica de socios para oferta personalizada</w:t>
            </w:r>
          </w:p>
        </w:tc>
        <w:tc>
          <w:tcPr>
            <w:tcW w:w="0" w:type="auto"/>
            <w:tcMar>
              <w:top w:w="150" w:type="dxa"/>
              <w:left w:w="240" w:type="dxa"/>
              <w:bottom w:w="150" w:type="dxa"/>
              <w:right w:w="0" w:type="dxa"/>
            </w:tcMar>
            <w:vAlign w:val="center"/>
            <w:hideMark/>
          </w:tcPr>
          <w:p w:rsidR="00345713" w:rsidRPr="00345713" w:rsidRDefault="00345713" w:rsidP="00345713">
            <w:pPr>
              <w:rPr>
                <w:rFonts w:ascii="Arial" w:hAnsi="Arial" w:cs="Arial"/>
              </w:rPr>
            </w:pPr>
            <w:r w:rsidRPr="00345713">
              <w:rPr>
                <w:rFonts w:ascii="Arial" w:hAnsi="Arial" w:cs="Arial"/>
              </w:rPr>
              <w:t>Crecimiento digital</w:t>
            </w:r>
          </w:p>
        </w:tc>
      </w:tr>
      <w:tr w:rsidR="00345713" w:rsidRPr="00345713" w:rsidTr="00D51C36">
        <w:trPr>
          <w:jc w:val="center"/>
        </w:trPr>
        <w:tc>
          <w:tcPr>
            <w:tcW w:w="0" w:type="auto"/>
            <w:tcMar>
              <w:top w:w="150" w:type="dxa"/>
              <w:left w:w="0" w:type="dxa"/>
              <w:bottom w:w="150" w:type="dxa"/>
              <w:right w:w="240" w:type="dxa"/>
            </w:tcMar>
            <w:vAlign w:val="center"/>
            <w:hideMark/>
          </w:tcPr>
          <w:p w:rsidR="00345713" w:rsidRPr="00345713" w:rsidRDefault="00345713" w:rsidP="00345713">
            <w:pPr>
              <w:rPr>
                <w:rFonts w:ascii="Arial" w:hAnsi="Arial" w:cs="Arial"/>
              </w:rPr>
            </w:pPr>
            <w:r w:rsidRPr="00345713">
              <w:rPr>
                <w:rFonts w:ascii="Arial" w:hAnsi="Arial" w:cs="Arial"/>
              </w:rPr>
              <w:t>Transformar</w:t>
            </w:r>
          </w:p>
        </w:tc>
        <w:tc>
          <w:tcPr>
            <w:tcW w:w="0" w:type="auto"/>
            <w:tcMar>
              <w:top w:w="150" w:type="dxa"/>
              <w:left w:w="240" w:type="dxa"/>
              <w:bottom w:w="150" w:type="dxa"/>
              <w:right w:w="240" w:type="dxa"/>
            </w:tcMar>
            <w:vAlign w:val="center"/>
            <w:hideMark/>
          </w:tcPr>
          <w:p w:rsidR="00345713" w:rsidRPr="00345713" w:rsidRDefault="00345713" w:rsidP="00345713">
            <w:pPr>
              <w:rPr>
                <w:rFonts w:ascii="Arial" w:hAnsi="Arial" w:cs="Arial"/>
              </w:rPr>
            </w:pPr>
            <w:r w:rsidRPr="00345713">
              <w:rPr>
                <w:rFonts w:ascii="Arial" w:hAnsi="Arial" w:cs="Arial"/>
              </w:rPr>
              <w:t xml:space="preserve">Automatización de </w:t>
            </w:r>
            <w:proofErr w:type="spellStart"/>
            <w:r w:rsidRPr="00345713">
              <w:rPr>
                <w:rFonts w:ascii="Arial" w:hAnsi="Arial" w:cs="Arial"/>
              </w:rPr>
              <w:t>onboarding</w:t>
            </w:r>
            <w:proofErr w:type="spellEnd"/>
            <w:r w:rsidRPr="00345713">
              <w:rPr>
                <w:rFonts w:ascii="Arial" w:hAnsi="Arial" w:cs="Arial"/>
              </w:rPr>
              <w:t xml:space="preserve"> digital</w:t>
            </w:r>
          </w:p>
        </w:tc>
        <w:tc>
          <w:tcPr>
            <w:tcW w:w="0" w:type="auto"/>
            <w:tcMar>
              <w:top w:w="150" w:type="dxa"/>
              <w:left w:w="240" w:type="dxa"/>
              <w:bottom w:w="150" w:type="dxa"/>
              <w:right w:w="0" w:type="dxa"/>
            </w:tcMar>
            <w:vAlign w:val="center"/>
            <w:hideMark/>
          </w:tcPr>
          <w:p w:rsidR="00345713" w:rsidRPr="00345713" w:rsidRDefault="00345713" w:rsidP="00345713">
            <w:pPr>
              <w:rPr>
                <w:rFonts w:ascii="Arial" w:hAnsi="Arial" w:cs="Arial"/>
              </w:rPr>
            </w:pPr>
            <w:r w:rsidRPr="00345713">
              <w:rPr>
                <w:rFonts w:ascii="Arial" w:hAnsi="Arial" w:cs="Arial"/>
              </w:rPr>
              <w:t>Duplicar socios digitales</w:t>
            </w:r>
          </w:p>
        </w:tc>
      </w:tr>
    </w:tbl>
    <w:p w:rsidR="00D51C36" w:rsidRDefault="00D51C36" w:rsidP="00345713">
      <w:pPr>
        <w:rPr>
          <w:rFonts w:ascii="Arial" w:hAnsi="Arial" w:cs="Arial"/>
          <w:b/>
          <w:bCs/>
        </w:rPr>
      </w:pPr>
    </w:p>
    <w:p w:rsidR="00345713" w:rsidRDefault="00345713" w:rsidP="00345713">
      <w:pPr>
        <w:rPr>
          <w:rFonts w:ascii="Arial" w:hAnsi="Arial" w:cs="Arial"/>
        </w:rPr>
      </w:pPr>
      <w:r w:rsidRPr="00345713">
        <w:rPr>
          <w:rFonts w:ascii="Arial" w:hAnsi="Arial" w:cs="Arial"/>
          <w:b/>
          <w:bCs/>
        </w:rPr>
        <w:t>Justificación de la priorización:</w:t>
      </w:r>
      <w:r w:rsidRPr="00345713">
        <w:rPr>
          <w:rFonts w:ascii="Arial" w:hAnsi="Arial" w:cs="Arial"/>
        </w:rPr>
        <w:br/>
        <w:t xml:space="preserve">Primero se estabiliza la infraestructura para evitar caídas. Luego se optimiza la experiencia del socio con la </w:t>
      </w:r>
      <w:proofErr w:type="spellStart"/>
      <w:r w:rsidRPr="00345713">
        <w:rPr>
          <w:rFonts w:ascii="Arial" w:hAnsi="Arial" w:cs="Arial"/>
        </w:rPr>
        <w:t>app</w:t>
      </w:r>
      <w:proofErr w:type="spellEnd"/>
      <w:r w:rsidRPr="00345713">
        <w:rPr>
          <w:rFonts w:ascii="Arial" w:hAnsi="Arial" w:cs="Arial"/>
        </w:rPr>
        <w:t xml:space="preserve"> y los procesos de sucursal. Finalmente se transforma el modelo con analítica y automatización.</w:t>
      </w:r>
    </w:p>
    <w:p w:rsidR="007535E3" w:rsidRPr="00345713" w:rsidRDefault="007535E3" w:rsidP="00345713">
      <w:pPr>
        <w:rPr>
          <w:rFonts w:ascii="Arial" w:hAnsi="Arial" w:cs="Arial"/>
        </w:rPr>
      </w:pPr>
      <w:r>
        <w:rPr>
          <w:rFonts w:ascii="Arial" w:hAnsi="Arial" w:cs="Arial"/>
          <w:noProof/>
          <w:lang w:eastAsia="es-US"/>
          <w14:ligatures w14:val="none"/>
        </w:rPr>
        <w:drawing>
          <wp:inline distT="0" distB="0" distL="0" distR="0">
            <wp:extent cx="5943600" cy="3244850"/>
            <wp:effectExtent l="0" t="0" r="0" b="0"/>
            <wp:docPr id="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ja de ruta - esquema visual simple.jpg"/>
                    <pic:cNvPicPr/>
                  </pic:nvPicPr>
                  <pic:blipFill>
                    <a:blip r:embed="rId8">
                      <a:extLst>
                        <a:ext uri="{28A0092B-C50C-407E-A947-70E740481C1C}">
                          <a14:useLocalDpi xmlns:a14="http://schemas.microsoft.com/office/drawing/2010/main" val="0"/>
                        </a:ext>
                      </a:extLst>
                    </a:blip>
                    <a:stretch>
                      <a:fillRect/>
                    </a:stretch>
                  </pic:blipFill>
                  <pic:spPr>
                    <a:xfrm>
                      <a:off x="0" y="0"/>
                      <a:ext cx="5943600" cy="3244850"/>
                    </a:xfrm>
                    <a:prstGeom prst="rect">
                      <a:avLst/>
                    </a:prstGeom>
                  </pic:spPr>
                </pic:pic>
              </a:graphicData>
            </a:graphic>
          </wp:inline>
        </w:drawing>
      </w:r>
    </w:p>
    <w:p w:rsidR="00345713" w:rsidRPr="00345713" w:rsidRDefault="00345713" w:rsidP="00345713">
      <w:pPr>
        <w:rPr>
          <w:rFonts w:ascii="Arial" w:hAnsi="Arial" w:cs="Arial"/>
        </w:rPr>
      </w:pPr>
    </w:p>
    <w:p w:rsidR="007535E3" w:rsidRDefault="007535E3" w:rsidP="00345713">
      <w:pPr>
        <w:rPr>
          <w:rFonts w:ascii="Arial" w:hAnsi="Arial" w:cs="Arial"/>
          <w:b/>
          <w:bCs/>
          <w:sz w:val="32"/>
          <w:szCs w:val="32"/>
        </w:rPr>
      </w:pPr>
    </w:p>
    <w:p w:rsidR="00345713" w:rsidRPr="007535E3" w:rsidRDefault="00345713" w:rsidP="007535E3">
      <w:pPr>
        <w:jc w:val="center"/>
        <w:rPr>
          <w:rFonts w:ascii="Arial" w:hAnsi="Arial" w:cs="Arial"/>
          <w:b/>
          <w:bCs/>
          <w:sz w:val="32"/>
          <w:szCs w:val="32"/>
        </w:rPr>
      </w:pPr>
      <w:r w:rsidRPr="007535E3">
        <w:rPr>
          <w:rFonts w:ascii="Arial" w:hAnsi="Arial" w:cs="Arial"/>
          <w:b/>
          <w:bCs/>
          <w:sz w:val="32"/>
          <w:szCs w:val="32"/>
        </w:rPr>
        <w:lastRenderedPageBreak/>
        <w:t>1.6 Análisis del impacto de las TIC en la institución</w:t>
      </w:r>
    </w:p>
    <w:p w:rsidR="00345713" w:rsidRPr="007535E3" w:rsidRDefault="00345713" w:rsidP="007535E3">
      <w:pPr>
        <w:jc w:val="center"/>
        <w:rPr>
          <w:rFonts w:ascii="Arial" w:hAnsi="Arial" w:cs="Arial"/>
          <w:b/>
          <w:bCs/>
          <w:color w:val="548DD4" w:themeColor="text2" w:themeTint="99"/>
          <w:sz w:val="28"/>
          <w:szCs w:val="28"/>
        </w:rPr>
      </w:pPr>
      <w:r w:rsidRPr="007535E3">
        <w:rPr>
          <w:rFonts w:ascii="Arial" w:hAnsi="Arial" w:cs="Arial"/>
          <w:b/>
          <w:bCs/>
          <w:color w:val="548DD4" w:themeColor="text2" w:themeTint="99"/>
          <w:sz w:val="28"/>
          <w:szCs w:val="28"/>
        </w:rPr>
        <w:t>Preguntas para la reflexión</w:t>
      </w:r>
    </w:p>
    <w:p w:rsidR="00345713" w:rsidRPr="00345713" w:rsidRDefault="00345713" w:rsidP="00345713">
      <w:pPr>
        <w:numPr>
          <w:ilvl w:val="0"/>
          <w:numId w:val="9"/>
        </w:numPr>
        <w:rPr>
          <w:rFonts w:ascii="Arial" w:hAnsi="Arial" w:cs="Arial"/>
        </w:rPr>
      </w:pPr>
      <w:r w:rsidRPr="00345713">
        <w:rPr>
          <w:rFonts w:ascii="Arial" w:hAnsi="Arial" w:cs="Arial"/>
          <w:b/>
          <w:bCs/>
        </w:rPr>
        <w:t>¿Por qué medir solo indicadores técnicos es incompleto?</w:t>
      </w:r>
      <w:r w:rsidRPr="00345713">
        <w:rPr>
          <w:rFonts w:ascii="Arial" w:hAnsi="Arial" w:cs="Arial"/>
        </w:rPr>
        <w:br/>
        <w:t xml:space="preserve">Porque un servidor puede estar disponible 100 % del tiempo y aun así no generar valor si la </w:t>
      </w:r>
      <w:proofErr w:type="spellStart"/>
      <w:r w:rsidRPr="00345713">
        <w:rPr>
          <w:rFonts w:ascii="Arial" w:hAnsi="Arial" w:cs="Arial"/>
        </w:rPr>
        <w:t>app</w:t>
      </w:r>
      <w:proofErr w:type="spellEnd"/>
      <w:r w:rsidRPr="00345713">
        <w:rPr>
          <w:rFonts w:ascii="Arial" w:hAnsi="Arial" w:cs="Arial"/>
        </w:rPr>
        <w:t xml:space="preserve"> móvil es difícil de usar o si los socios no la utilizan. El impacto real debe medirse en resultados de negocio, satisfacción del cliente y reducción de riesgos.</w:t>
      </w:r>
    </w:p>
    <w:p w:rsidR="00345713" w:rsidRPr="00345713" w:rsidRDefault="00345713" w:rsidP="00345713">
      <w:pPr>
        <w:numPr>
          <w:ilvl w:val="0"/>
          <w:numId w:val="9"/>
        </w:numPr>
        <w:rPr>
          <w:rFonts w:ascii="Arial" w:hAnsi="Arial" w:cs="Arial"/>
        </w:rPr>
      </w:pPr>
      <w:r w:rsidRPr="00345713">
        <w:rPr>
          <w:rFonts w:ascii="Arial" w:hAnsi="Arial" w:cs="Arial"/>
          <w:b/>
          <w:bCs/>
        </w:rPr>
        <w:t>Impacto positivo y negativo de una tecnología cotidiana</w:t>
      </w:r>
      <w:r w:rsidRPr="00345713">
        <w:rPr>
          <w:rFonts w:ascii="Arial" w:hAnsi="Arial" w:cs="Arial"/>
        </w:rPr>
        <w:br/>
        <w:t xml:space="preserve">Una plataforma educativa virtual permite acceso flexible a clases, pero puede generar </w:t>
      </w:r>
      <w:proofErr w:type="spellStart"/>
      <w:r w:rsidRPr="00345713">
        <w:rPr>
          <w:rFonts w:ascii="Arial" w:hAnsi="Arial" w:cs="Arial"/>
        </w:rPr>
        <w:t>tecnoestrés</w:t>
      </w:r>
      <w:proofErr w:type="spellEnd"/>
      <w:r w:rsidRPr="00345713">
        <w:rPr>
          <w:rFonts w:ascii="Arial" w:hAnsi="Arial" w:cs="Arial"/>
        </w:rPr>
        <w:t>, distracción y exclusión de estudiantes sin buena conectividad.</w:t>
      </w:r>
    </w:p>
    <w:p w:rsidR="00345713" w:rsidRPr="00345713" w:rsidRDefault="00345713" w:rsidP="00345713">
      <w:pPr>
        <w:numPr>
          <w:ilvl w:val="0"/>
          <w:numId w:val="9"/>
        </w:numPr>
        <w:rPr>
          <w:rFonts w:ascii="Arial" w:hAnsi="Arial" w:cs="Arial"/>
        </w:rPr>
      </w:pPr>
      <w:r w:rsidRPr="00345713">
        <w:rPr>
          <w:rFonts w:ascii="Arial" w:hAnsi="Arial" w:cs="Arial"/>
          <w:b/>
          <w:bCs/>
        </w:rPr>
        <w:t>Relación entre medición de impacto y misión de TI</w:t>
      </w:r>
      <w:r w:rsidRPr="00345713">
        <w:rPr>
          <w:rFonts w:ascii="Arial" w:hAnsi="Arial" w:cs="Arial"/>
        </w:rPr>
        <w:br/>
        <w:t>No se puede medir el impacto si antes no se definió para qué existe la Unidad Informática. La misión de TI establece el propósito; los indicadores deben verificar si ese propósito se está cumpliendo.</w:t>
      </w:r>
    </w:p>
    <w:p w:rsidR="00345713" w:rsidRPr="005B6708" w:rsidRDefault="00345713" w:rsidP="005B6708">
      <w:pPr>
        <w:jc w:val="center"/>
        <w:rPr>
          <w:rFonts w:ascii="Arial" w:hAnsi="Arial" w:cs="Arial"/>
          <w:b/>
          <w:bCs/>
          <w:color w:val="548DD4" w:themeColor="text2" w:themeTint="99"/>
          <w:sz w:val="28"/>
          <w:szCs w:val="28"/>
        </w:rPr>
      </w:pPr>
      <w:r w:rsidRPr="005B6708">
        <w:rPr>
          <w:rFonts w:ascii="Arial" w:hAnsi="Arial" w:cs="Arial"/>
          <w:b/>
          <w:bCs/>
          <w:color w:val="548DD4" w:themeColor="text2" w:themeTint="99"/>
          <w:sz w:val="28"/>
          <w:szCs w:val="28"/>
        </w:rPr>
        <w:t>Actividad práctica: Diseño de un cuadro de mando de impacto</w:t>
      </w:r>
    </w:p>
    <w:p w:rsidR="00345713" w:rsidRPr="00345713" w:rsidRDefault="00345713" w:rsidP="00345713">
      <w:pPr>
        <w:rPr>
          <w:rFonts w:ascii="Arial" w:hAnsi="Arial" w:cs="Arial"/>
        </w:rPr>
      </w:pPr>
      <w:r w:rsidRPr="00345713">
        <w:rPr>
          <w:rFonts w:ascii="Arial" w:hAnsi="Arial" w:cs="Arial"/>
          <w:b/>
          <w:bCs/>
        </w:rPr>
        <w:t>Organización:</w:t>
      </w:r>
      <w:r w:rsidRPr="00345713">
        <w:rPr>
          <w:rFonts w:ascii="Arial" w:hAnsi="Arial" w:cs="Arial"/>
        </w:rPr>
        <w:t> Cooperativa Unión Solidaria.</w:t>
      </w:r>
    </w:p>
    <w:tbl>
      <w:tblPr>
        <w:tblW w:w="11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16"/>
        <w:gridCol w:w="4655"/>
        <w:gridCol w:w="4409"/>
      </w:tblGrid>
      <w:tr w:rsidR="00345713" w:rsidRPr="00345713" w:rsidTr="00D51C36">
        <w:trPr>
          <w:tblHeader/>
          <w:jc w:val="center"/>
        </w:trPr>
        <w:tc>
          <w:tcPr>
            <w:tcW w:w="0" w:type="auto"/>
            <w:tcMar>
              <w:top w:w="150" w:type="dxa"/>
              <w:left w:w="0" w:type="dxa"/>
              <w:bottom w:w="150" w:type="dxa"/>
              <w:right w:w="240" w:type="dxa"/>
            </w:tcMar>
            <w:vAlign w:val="center"/>
            <w:hideMark/>
          </w:tcPr>
          <w:p w:rsidR="00345713" w:rsidRPr="00345713" w:rsidRDefault="00345713" w:rsidP="00345713">
            <w:pPr>
              <w:rPr>
                <w:rFonts w:ascii="Arial" w:hAnsi="Arial" w:cs="Arial"/>
              </w:rPr>
            </w:pPr>
            <w:r w:rsidRPr="00345713">
              <w:rPr>
                <w:rFonts w:ascii="Arial" w:hAnsi="Arial" w:cs="Arial"/>
              </w:rPr>
              <w:t>Dimensión</w:t>
            </w:r>
          </w:p>
        </w:tc>
        <w:tc>
          <w:tcPr>
            <w:tcW w:w="0" w:type="auto"/>
            <w:tcMar>
              <w:top w:w="150" w:type="dxa"/>
              <w:left w:w="240" w:type="dxa"/>
              <w:bottom w:w="150" w:type="dxa"/>
              <w:right w:w="240" w:type="dxa"/>
            </w:tcMar>
            <w:vAlign w:val="center"/>
            <w:hideMark/>
          </w:tcPr>
          <w:p w:rsidR="00345713" w:rsidRPr="00345713" w:rsidRDefault="00345713" w:rsidP="00345713">
            <w:pPr>
              <w:rPr>
                <w:rFonts w:ascii="Arial" w:hAnsi="Arial" w:cs="Arial"/>
              </w:rPr>
            </w:pPr>
            <w:r w:rsidRPr="00345713">
              <w:rPr>
                <w:rFonts w:ascii="Arial" w:hAnsi="Arial" w:cs="Arial"/>
              </w:rPr>
              <w:t>Indicador 1</w:t>
            </w:r>
          </w:p>
        </w:tc>
        <w:tc>
          <w:tcPr>
            <w:tcW w:w="0" w:type="auto"/>
            <w:tcMar>
              <w:top w:w="150" w:type="dxa"/>
              <w:left w:w="240" w:type="dxa"/>
              <w:bottom w:w="150" w:type="dxa"/>
              <w:right w:w="240" w:type="dxa"/>
            </w:tcMar>
            <w:vAlign w:val="center"/>
            <w:hideMark/>
          </w:tcPr>
          <w:p w:rsidR="00345713" w:rsidRPr="00345713" w:rsidRDefault="00345713" w:rsidP="00345713">
            <w:pPr>
              <w:rPr>
                <w:rFonts w:ascii="Arial" w:hAnsi="Arial" w:cs="Arial"/>
              </w:rPr>
            </w:pPr>
            <w:r w:rsidRPr="00345713">
              <w:rPr>
                <w:rFonts w:ascii="Arial" w:hAnsi="Arial" w:cs="Arial"/>
              </w:rPr>
              <w:t>Indicador 2</w:t>
            </w:r>
          </w:p>
        </w:tc>
      </w:tr>
      <w:tr w:rsidR="00345713" w:rsidRPr="00345713" w:rsidTr="00D51C36">
        <w:trPr>
          <w:jc w:val="center"/>
        </w:trPr>
        <w:tc>
          <w:tcPr>
            <w:tcW w:w="0" w:type="auto"/>
            <w:tcMar>
              <w:top w:w="150" w:type="dxa"/>
              <w:left w:w="0" w:type="dxa"/>
              <w:bottom w:w="150" w:type="dxa"/>
              <w:right w:w="240" w:type="dxa"/>
            </w:tcMar>
            <w:vAlign w:val="center"/>
            <w:hideMark/>
          </w:tcPr>
          <w:p w:rsidR="00345713" w:rsidRPr="00345713" w:rsidRDefault="00345713" w:rsidP="00345713">
            <w:pPr>
              <w:rPr>
                <w:rFonts w:ascii="Arial" w:hAnsi="Arial" w:cs="Arial"/>
              </w:rPr>
            </w:pPr>
            <w:r w:rsidRPr="00345713">
              <w:rPr>
                <w:rFonts w:ascii="Arial" w:hAnsi="Arial" w:cs="Arial"/>
              </w:rPr>
              <w:t>Financiera</w:t>
            </w:r>
          </w:p>
        </w:tc>
        <w:tc>
          <w:tcPr>
            <w:tcW w:w="0" w:type="auto"/>
            <w:tcMar>
              <w:top w:w="150" w:type="dxa"/>
              <w:left w:w="240" w:type="dxa"/>
              <w:bottom w:w="150" w:type="dxa"/>
              <w:right w:w="240" w:type="dxa"/>
            </w:tcMar>
            <w:vAlign w:val="center"/>
            <w:hideMark/>
          </w:tcPr>
          <w:p w:rsidR="00345713" w:rsidRPr="00345713" w:rsidRDefault="00345713" w:rsidP="00345713">
            <w:pPr>
              <w:rPr>
                <w:rFonts w:ascii="Arial" w:hAnsi="Arial" w:cs="Arial"/>
              </w:rPr>
            </w:pPr>
            <w:r w:rsidRPr="00345713">
              <w:rPr>
                <w:rFonts w:ascii="Arial" w:hAnsi="Arial" w:cs="Arial"/>
              </w:rPr>
              <w:t>Reducción de costos operativos por sucursal</w:t>
            </w:r>
          </w:p>
        </w:tc>
        <w:tc>
          <w:tcPr>
            <w:tcW w:w="0" w:type="auto"/>
            <w:tcMar>
              <w:top w:w="150" w:type="dxa"/>
              <w:left w:w="240" w:type="dxa"/>
              <w:bottom w:w="150" w:type="dxa"/>
              <w:right w:w="0" w:type="dxa"/>
            </w:tcMar>
            <w:vAlign w:val="center"/>
            <w:hideMark/>
          </w:tcPr>
          <w:p w:rsidR="00345713" w:rsidRPr="00345713" w:rsidRDefault="00345713" w:rsidP="00345713">
            <w:pPr>
              <w:rPr>
                <w:rFonts w:ascii="Arial" w:hAnsi="Arial" w:cs="Arial"/>
              </w:rPr>
            </w:pPr>
            <w:r w:rsidRPr="00345713">
              <w:rPr>
                <w:rFonts w:ascii="Arial" w:hAnsi="Arial" w:cs="Arial"/>
              </w:rPr>
              <w:t>Incremento de ingresos por canales digitales</w:t>
            </w:r>
          </w:p>
        </w:tc>
      </w:tr>
      <w:tr w:rsidR="00345713" w:rsidRPr="00345713" w:rsidTr="00D51C36">
        <w:trPr>
          <w:jc w:val="center"/>
        </w:trPr>
        <w:tc>
          <w:tcPr>
            <w:tcW w:w="0" w:type="auto"/>
            <w:tcMar>
              <w:top w:w="150" w:type="dxa"/>
              <w:left w:w="0" w:type="dxa"/>
              <w:bottom w:w="150" w:type="dxa"/>
              <w:right w:w="240" w:type="dxa"/>
            </w:tcMar>
            <w:vAlign w:val="center"/>
            <w:hideMark/>
          </w:tcPr>
          <w:p w:rsidR="00345713" w:rsidRPr="00345713" w:rsidRDefault="00345713" w:rsidP="00345713">
            <w:pPr>
              <w:rPr>
                <w:rFonts w:ascii="Arial" w:hAnsi="Arial" w:cs="Arial"/>
              </w:rPr>
            </w:pPr>
            <w:r w:rsidRPr="00345713">
              <w:rPr>
                <w:rFonts w:ascii="Arial" w:hAnsi="Arial" w:cs="Arial"/>
              </w:rPr>
              <w:t>Operativa</w:t>
            </w:r>
          </w:p>
        </w:tc>
        <w:tc>
          <w:tcPr>
            <w:tcW w:w="0" w:type="auto"/>
            <w:tcMar>
              <w:top w:w="150" w:type="dxa"/>
              <w:left w:w="240" w:type="dxa"/>
              <w:bottom w:w="150" w:type="dxa"/>
              <w:right w:w="240" w:type="dxa"/>
            </w:tcMar>
            <w:vAlign w:val="center"/>
            <w:hideMark/>
          </w:tcPr>
          <w:p w:rsidR="00345713" w:rsidRPr="00345713" w:rsidRDefault="00345713" w:rsidP="00345713">
            <w:pPr>
              <w:rPr>
                <w:rFonts w:ascii="Arial" w:hAnsi="Arial" w:cs="Arial"/>
              </w:rPr>
            </w:pPr>
            <w:r w:rsidRPr="00345713">
              <w:rPr>
                <w:rFonts w:ascii="Arial" w:hAnsi="Arial" w:cs="Arial"/>
              </w:rPr>
              <w:t>Tiempo promedio de aprobación de crédito</w:t>
            </w:r>
          </w:p>
        </w:tc>
        <w:tc>
          <w:tcPr>
            <w:tcW w:w="0" w:type="auto"/>
            <w:tcMar>
              <w:top w:w="150" w:type="dxa"/>
              <w:left w:w="240" w:type="dxa"/>
              <w:bottom w:w="150" w:type="dxa"/>
              <w:right w:w="0" w:type="dxa"/>
            </w:tcMar>
            <w:vAlign w:val="center"/>
            <w:hideMark/>
          </w:tcPr>
          <w:p w:rsidR="00345713" w:rsidRPr="00345713" w:rsidRDefault="00345713" w:rsidP="00345713">
            <w:pPr>
              <w:rPr>
                <w:rFonts w:ascii="Arial" w:hAnsi="Arial" w:cs="Arial"/>
              </w:rPr>
            </w:pPr>
            <w:r w:rsidRPr="00345713">
              <w:rPr>
                <w:rFonts w:ascii="Arial" w:hAnsi="Arial" w:cs="Arial"/>
              </w:rPr>
              <w:t xml:space="preserve">Disponibilidad de la </w:t>
            </w:r>
            <w:proofErr w:type="spellStart"/>
            <w:r w:rsidRPr="00345713">
              <w:rPr>
                <w:rFonts w:ascii="Arial" w:hAnsi="Arial" w:cs="Arial"/>
              </w:rPr>
              <w:t>app</w:t>
            </w:r>
            <w:proofErr w:type="spellEnd"/>
            <w:r w:rsidRPr="00345713">
              <w:rPr>
                <w:rFonts w:ascii="Arial" w:hAnsi="Arial" w:cs="Arial"/>
              </w:rPr>
              <w:t xml:space="preserve"> en días de pago</w:t>
            </w:r>
          </w:p>
        </w:tc>
      </w:tr>
      <w:tr w:rsidR="00345713" w:rsidRPr="00345713" w:rsidTr="00D51C36">
        <w:trPr>
          <w:jc w:val="center"/>
        </w:trPr>
        <w:tc>
          <w:tcPr>
            <w:tcW w:w="0" w:type="auto"/>
            <w:tcMar>
              <w:top w:w="150" w:type="dxa"/>
              <w:left w:w="0" w:type="dxa"/>
              <w:bottom w:w="150" w:type="dxa"/>
              <w:right w:w="240" w:type="dxa"/>
            </w:tcMar>
            <w:vAlign w:val="center"/>
            <w:hideMark/>
          </w:tcPr>
          <w:p w:rsidR="00345713" w:rsidRPr="00345713" w:rsidRDefault="00345713" w:rsidP="00345713">
            <w:pPr>
              <w:rPr>
                <w:rFonts w:ascii="Arial" w:hAnsi="Arial" w:cs="Arial"/>
              </w:rPr>
            </w:pPr>
            <w:r w:rsidRPr="00345713">
              <w:rPr>
                <w:rFonts w:ascii="Arial" w:hAnsi="Arial" w:cs="Arial"/>
              </w:rPr>
              <w:t>Cliente</w:t>
            </w:r>
          </w:p>
        </w:tc>
        <w:tc>
          <w:tcPr>
            <w:tcW w:w="0" w:type="auto"/>
            <w:tcMar>
              <w:top w:w="150" w:type="dxa"/>
              <w:left w:w="240" w:type="dxa"/>
              <w:bottom w:w="150" w:type="dxa"/>
              <w:right w:w="240" w:type="dxa"/>
            </w:tcMar>
            <w:vAlign w:val="center"/>
            <w:hideMark/>
          </w:tcPr>
          <w:p w:rsidR="00345713" w:rsidRPr="00345713" w:rsidRDefault="00345713" w:rsidP="00345713">
            <w:pPr>
              <w:rPr>
                <w:rFonts w:ascii="Arial" w:hAnsi="Arial" w:cs="Arial"/>
              </w:rPr>
            </w:pPr>
            <w:r w:rsidRPr="00345713">
              <w:rPr>
                <w:rFonts w:ascii="Arial" w:hAnsi="Arial" w:cs="Arial"/>
              </w:rPr>
              <w:t xml:space="preserve">Satisfacción del socio con la </w:t>
            </w:r>
            <w:proofErr w:type="spellStart"/>
            <w:r w:rsidRPr="00345713">
              <w:rPr>
                <w:rFonts w:ascii="Arial" w:hAnsi="Arial" w:cs="Arial"/>
              </w:rPr>
              <w:t>app</w:t>
            </w:r>
            <w:proofErr w:type="spellEnd"/>
          </w:p>
        </w:tc>
        <w:tc>
          <w:tcPr>
            <w:tcW w:w="0" w:type="auto"/>
            <w:tcMar>
              <w:top w:w="150" w:type="dxa"/>
              <w:left w:w="240" w:type="dxa"/>
              <w:bottom w:w="150" w:type="dxa"/>
              <w:right w:w="0" w:type="dxa"/>
            </w:tcMar>
            <w:vAlign w:val="center"/>
            <w:hideMark/>
          </w:tcPr>
          <w:p w:rsidR="00345713" w:rsidRPr="00345713" w:rsidRDefault="00345713" w:rsidP="00345713">
            <w:pPr>
              <w:rPr>
                <w:rFonts w:ascii="Arial" w:hAnsi="Arial" w:cs="Arial"/>
              </w:rPr>
            </w:pPr>
            <w:r w:rsidRPr="00345713">
              <w:rPr>
                <w:rFonts w:ascii="Arial" w:hAnsi="Arial" w:cs="Arial"/>
              </w:rPr>
              <w:t>Número de socios digitales activos</w:t>
            </w:r>
          </w:p>
        </w:tc>
      </w:tr>
      <w:tr w:rsidR="00345713" w:rsidRPr="00345713" w:rsidTr="00D51C36">
        <w:trPr>
          <w:jc w:val="center"/>
        </w:trPr>
        <w:tc>
          <w:tcPr>
            <w:tcW w:w="0" w:type="auto"/>
            <w:tcMar>
              <w:top w:w="150" w:type="dxa"/>
              <w:left w:w="0" w:type="dxa"/>
              <w:bottom w:w="150" w:type="dxa"/>
              <w:right w:w="240" w:type="dxa"/>
            </w:tcMar>
            <w:vAlign w:val="center"/>
            <w:hideMark/>
          </w:tcPr>
          <w:p w:rsidR="00345713" w:rsidRPr="00345713" w:rsidRDefault="00345713" w:rsidP="00345713">
            <w:pPr>
              <w:rPr>
                <w:rFonts w:ascii="Arial" w:hAnsi="Arial" w:cs="Arial"/>
              </w:rPr>
            </w:pPr>
            <w:r w:rsidRPr="00345713">
              <w:rPr>
                <w:rFonts w:ascii="Arial" w:hAnsi="Arial" w:cs="Arial"/>
              </w:rPr>
              <w:t>Estratégica / Riesgo</w:t>
            </w:r>
          </w:p>
        </w:tc>
        <w:tc>
          <w:tcPr>
            <w:tcW w:w="0" w:type="auto"/>
            <w:tcMar>
              <w:top w:w="150" w:type="dxa"/>
              <w:left w:w="240" w:type="dxa"/>
              <w:bottom w:w="150" w:type="dxa"/>
              <w:right w:w="240" w:type="dxa"/>
            </w:tcMar>
            <w:vAlign w:val="center"/>
            <w:hideMark/>
          </w:tcPr>
          <w:p w:rsidR="00345713" w:rsidRPr="00345713" w:rsidRDefault="00345713" w:rsidP="00345713">
            <w:pPr>
              <w:rPr>
                <w:rFonts w:ascii="Arial" w:hAnsi="Arial" w:cs="Arial"/>
              </w:rPr>
            </w:pPr>
            <w:r w:rsidRPr="00345713">
              <w:rPr>
                <w:rFonts w:ascii="Arial" w:hAnsi="Arial" w:cs="Arial"/>
              </w:rPr>
              <w:t>Cumplimiento normativo de seguridad</w:t>
            </w:r>
          </w:p>
        </w:tc>
        <w:tc>
          <w:tcPr>
            <w:tcW w:w="0" w:type="auto"/>
            <w:tcMar>
              <w:top w:w="150" w:type="dxa"/>
              <w:left w:w="240" w:type="dxa"/>
              <w:bottom w:w="150" w:type="dxa"/>
              <w:right w:w="0" w:type="dxa"/>
            </w:tcMar>
            <w:vAlign w:val="center"/>
            <w:hideMark/>
          </w:tcPr>
          <w:p w:rsidR="00345713" w:rsidRPr="00345713" w:rsidRDefault="00345713" w:rsidP="00345713">
            <w:pPr>
              <w:rPr>
                <w:rFonts w:ascii="Arial" w:hAnsi="Arial" w:cs="Arial"/>
              </w:rPr>
            </w:pPr>
            <w:r w:rsidRPr="00345713">
              <w:rPr>
                <w:rFonts w:ascii="Arial" w:hAnsi="Arial" w:cs="Arial"/>
              </w:rPr>
              <w:t>Incidentes graves evitados</w:t>
            </w:r>
          </w:p>
        </w:tc>
      </w:tr>
    </w:tbl>
    <w:p w:rsidR="00345713" w:rsidRPr="00345713" w:rsidRDefault="00345713" w:rsidP="00345713">
      <w:pPr>
        <w:rPr>
          <w:rFonts w:ascii="Arial" w:hAnsi="Arial" w:cs="Arial"/>
        </w:rPr>
      </w:pPr>
      <w:r w:rsidRPr="00345713">
        <w:rPr>
          <w:rFonts w:ascii="Arial" w:hAnsi="Arial" w:cs="Arial"/>
          <w:b/>
          <w:bCs/>
        </w:rPr>
        <w:t>Posible impacto no deseado:</w:t>
      </w:r>
      <w:r w:rsidRPr="00345713">
        <w:rPr>
          <w:rFonts w:ascii="Arial" w:hAnsi="Arial" w:cs="Arial"/>
        </w:rPr>
        <w:br/>
        <w:t>La migración a nuevas plataformas puede generar resistencia en sucursales y caída temporal de productividad.</w:t>
      </w:r>
    </w:p>
    <w:p w:rsidR="00345713" w:rsidRPr="00345713" w:rsidRDefault="00345713" w:rsidP="00345713">
      <w:pPr>
        <w:rPr>
          <w:rFonts w:ascii="Arial" w:hAnsi="Arial" w:cs="Arial"/>
        </w:rPr>
      </w:pPr>
      <w:r w:rsidRPr="00345713">
        <w:rPr>
          <w:rFonts w:ascii="Arial" w:hAnsi="Arial" w:cs="Arial"/>
          <w:b/>
          <w:bCs/>
        </w:rPr>
        <w:lastRenderedPageBreak/>
        <w:t>Medida de mitigación:</w:t>
      </w:r>
      <w:r w:rsidRPr="00345713">
        <w:rPr>
          <w:rFonts w:ascii="Arial" w:hAnsi="Arial" w:cs="Arial"/>
        </w:rPr>
        <w:br/>
        <w:t>Plan de gestión del cambio, capacitación anticipada y marcha blanca antes del lanzamiento definitivo.</w:t>
      </w:r>
    </w:p>
    <w:p w:rsidR="00345713" w:rsidRDefault="00345713" w:rsidP="00345713">
      <w:pPr>
        <w:rPr>
          <w:rFonts w:ascii="Arial" w:hAnsi="Arial" w:cs="Arial"/>
        </w:rPr>
      </w:pPr>
    </w:p>
    <w:p w:rsidR="005B6708" w:rsidRDefault="005B6708" w:rsidP="00345713">
      <w:pPr>
        <w:rPr>
          <w:rFonts w:ascii="Arial" w:hAnsi="Arial" w:cs="Arial"/>
        </w:rPr>
      </w:pPr>
    </w:p>
    <w:p w:rsidR="005B6708" w:rsidRDefault="005B6708" w:rsidP="00345713">
      <w:pPr>
        <w:rPr>
          <w:rFonts w:ascii="Arial" w:hAnsi="Arial" w:cs="Arial"/>
        </w:rPr>
      </w:pPr>
    </w:p>
    <w:p w:rsidR="005B6708" w:rsidRDefault="005B6708" w:rsidP="00345713">
      <w:pPr>
        <w:rPr>
          <w:rFonts w:ascii="Arial" w:hAnsi="Arial" w:cs="Arial"/>
        </w:rPr>
      </w:pPr>
    </w:p>
    <w:p w:rsidR="005B6708" w:rsidRDefault="005B6708" w:rsidP="00345713">
      <w:pPr>
        <w:rPr>
          <w:rFonts w:ascii="Arial" w:hAnsi="Arial" w:cs="Arial"/>
        </w:rPr>
      </w:pPr>
    </w:p>
    <w:p w:rsidR="005B6708" w:rsidRDefault="005B6708" w:rsidP="00345713">
      <w:pPr>
        <w:rPr>
          <w:rFonts w:ascii="Arial" w:hAnsi="Arial" w:cs="Arial"/>
        </w:rPr>
      </w:pPr>
    </w:p>
    <w:p w:rsidR="005B6708" w:rsidRDefault="005B6708" w:rsidP="00345713">
      <w:pPr>
        <w:rPr>
          <w:rFonts w:ascii="Arial" w:hAnsi="Arial" w:cs="Arial"/>
        </w:rPr>
      </w:pPr>
    </w:p>
    <w:p w:rsidR="005B6708" w:rsidRDefault="005B6708" w:rsidP="00345713">
      <w:pPr>
        <w:rPr>
          <w:rFonts w:ascii="Arial" w:hAnsi="Arial" w:cs="Arial"/>
        </w:rPr>
      </w:pPr>
    </w:p>
    <w:p w:rsidR="005B6708" w:rsidRDefault="005B6708" w:rsidP="00345713">
      <w:pPr>
        <w:rPr>
          <w:rFonts w:ascii="Arial" w:hAnsi="Arial" w:cs="Arial"/>
        </w:rPr>
      </w:pPr>
    </w:p>
    <w:p w:rsidR="005B6708" w:rsidRDefault="005B6708" w:rsidP="00345713">
      <w:pPr>
        <w:rPr>
          <w:rFonts w:ascii="Arial" w:hAnsi="Arial" w:cs="Arial"/>
        </w:rPr>
      </w:pPr>
    </w:p>
    <w:p w:rsidR="005B6708" w:rsidRDefault="005B6708" w:rsidP="00345713">
      <w:pPr>
        <w:rPr>
          <w:rFonts w:ascii="Arial" w:hAnsi="Arial" w:cs="Arial"/>
        </w:rPr>
      </w:pPr>
    </w:p>
    <w:p w:rsidR="005B6708" w:rsidRDefault="005B6708" w:rsidP="00345713">
      <w:pPr>
        <w:rPr>
          <w:rFonts w:ascii="Arial" w:hAnsi="Arial" w:cs="Arial"/>
        </w:rPr>
      </w:pPr>
    </w:p>
    <w:p w:rsidR="005B6708" w:rsidRDefault="005B6708" w:rsidP="00345713">
      <w:pPr>
        <w:rPr>
          <w:rFonts w:ascii="Arial" w:hAnsi="Arial" w:cs="Arial"/>
        </w:rPr>
      </w:pPr>
    </w:p>
    <w:p w:rsidR="005B6708" w:rsidRDefault="005B6708" w:rsidP="00345713">
      <w:pPr>
        <w:rPr>
          <w:rFonts w:ascii="Arial" w:hAnsi="Arial" w:cs="Arial"/>
        </w:rPr>
      </w:pPr>
    </w:p>
    <w:p w:rsidR="005B6708" w:rsidRDefault="005B6708" w:rsidP="00345713">
      <w:pPr>
        <w:rPr>
          <w:rFonts w:ascii="Arial" w:hAnsi="Arial" w:cs="Arial"/>
        </w:rPr>
      </w:pPr>
    </w:p>
    <w:p w:rsidR="005B6708" w:rsidRDefault="005B6708" w:rsidP="00345713">
      <w:pPr>
        <w:rPr>
          <w:rFonts w:ascii="Arial" w:hAnsi="Arial" w:cs="Arial"/>
        </w:rPr>
      </w:pPr>
    </w:p>
    <w:p w:rsidR="005B6708" w:rsidRDefault="005B6708" w:rsidP="00345713">
      <w:pPr>
        <w:rPr>
          <w:rFonts w:ascii="Arial" w:hAnsi="Arial" w:cs="Arial"/>
        </w:rPr>
      </w:pPr>
    </w:p>
    <w:p w:rsidR="005B6708" w:rsidRDefault="005B6708" w:rsidP="00345713">
      <w:pPr>
        <w:rPr>
          <w:rFonts w:ascii="Arial" w:hAnsi="Arial" w:cs="Arial"/>
        </w:rPr>
      </w:pPr>
    </w:p>
    <w:p w:rsidR="005B6708" w:rsidRDefault="005B6708" w:rsidP="00345713">
      <w:pPr>
        <w:rPr>
          <w:rFonts w:ascii="Arial" w:hAnsi="Arial" w:cs="Arial"/>
        </w:rPr>
      </w:pPr>
    </w:p>
    <w:p w:rsidR="005B6708" w:rsidRDefault="005B6708" w:rsidP="00345713">
      <w:pPr>
        <w:rPr>
          <w:rFonts w:ascii="Arial" w:hAnsi="Arial" w:cs="Arial"/>
        </w:rPr>
      </w:pPr>
    </w:p>
    <w:p w:rsidR="005B6708" w:rsidRDefault="005B6708" w:rsidP="00345713">
      <w:pPr>
        <w:rPr>
          <w:rFonts w:ascii="Arial" w:hAnsi="Arial" w:cs="Arial"/>
        </w:rPr>
      </w:pPr>
    </w:p>
    <w:p w:rsidR="005B6708" w:rsidRDefault="005B6708" w:rsidP="00345713">
      <w:pPr>
        <w:rPr>
          <w:rFonts w:ascii="Arial" w:hAnsi="Arial" w:cs="Arial"/>
        </w:rPr>
      </w:pPr>
    </w:p>
    <w:p w:rsidR="005B6708" w:rsidRDefault="005B6708" w:rsidP="00345713">
      <w:pPr>
        <w:rPr>
          <w:rFonts w:ascii="Arial" w:hAnsi="Arial" w:cs="Arial"/>
        </w:rPr>
      </w:pPr>
    </w:p>
    <w:p w:rsidR="005B6708" w:rsidRDefault="005B6708" w:rsidP="00345713">
      <w:pPr>
        <w:rPr>
          <w:rFonts w:ascii="Arial" w:hAnsi="Arial" w:cs="Arial"/>
        </w:rPr>
      </w:pPr>
    </w:p>
    <w:p w:rsidR="005B6708" w:rsidRDefault="005B6708" w:rsidP="00345713">
      <w:pPr>
        <w:rPr>
          <w:rFonts w:ascii="Arial" w:hAnsi="Arial" w:cs="Arial"/>
        </w:rPr>
      </w:pPr>
    </w:p>
    <w:p w:rsidR="005B6708" w:rsidRPr="005B6708" w:rsidRDefault="005B6708" w:rsidP="005B6708">
      <w:pPr>
        <w:jc w:val="center"/>
        <w:rPr>
          <w:rFonts w:ascii="Arial" w:hAnsi="Arial" w:cs="Arial"/>
          <w:b/>
          <w:color w:val="548DD4" w:themeColor="text2" w:themeTint="99"/>
          <w:sz w:val="32"/>
          <w:szCs w:val="32"/>
        </w:rPr>
      </w:pPr>
      <w:r w:rsidRPr="005B6708">
        <w:rPr>
          <w:rFonts w:ascii="Arial" w:hAnsi="Arial" w:cs="Arial"/>
          <w:b/>
          <w:color w:val="548DD4" w:themeColor="text2" w:themeTint="99"/>
          <w:sz w:val="32"/>
          <w:szCs w:val="32"/>
        </w:rPr>
        <w:lastRenderedPageBreak/>
        <w:t>Sistema de evaluación de la Unidad I</w:t>
      </w:r>
    </w:p>
    <w:p w:rsidR="005B6708" w:rsidRPr="005B6708" w:rsidRDefault="005B6708" w:rsidP="005B6708">
      <w:pPr>
        <w:jc w:val="center"/>
        <w:rPr>
          <w:rFonts w:ascii="Arial" w:hAnsi="Arial" w:cs="Arial"/>
          <w:b/>
          <w:sz w:val="32"/>
          <w:szCs w:val="32"/>
        </w:rPr>
      </w:pPr>
    </w:p>
    <w:p w:rsidR="00345713" w:rsidRPr="005B6708" w:rsidRDefault="00345713" w:rsidP="005B6708">
      <w:pPr>
        <w:jc w:val="center"/>
        <w:rPr>
          <w:rFonts w:ascii="Arial" w:hAnsi="Arial" w:cs="Arial"/>
          <w:b/>
          <w:bCs/>
          <w:color w:val="548DD4" w:themeColor="text2" w:themeTint="99"/>
          <w:sz w:val="28"/>
          <w:szCs w:val="28"/>
        </w:rPr>
      </w:pPr>
      <w:r w:rsidRPr="005B6708">
        <w:rPr>
          <w:rFonts w:ascii="Arial" w:hAnsi="Arial" w:cs="Arial"/>
          <w:b/>
          <w:bCs/>
          <w:color w:val="548DD4" w:themeColor="text2" w:themeTint="99"/>
          <w:sz w:val="28"/>
          <w:szCs w:val="28"/>
        </w:rPr>
        <w:t>A. Respuestas objetivas</w:t>
      </w:r>
    </w:p>
    <w:p w:rsidR="00345713" w:rsidRPr="00345713" w:rsidRDefault="00345713" w:rsidP="00345713">
      <w:pPr>
        <w:numPr>
          <w:ilvl w:val="0"/>
          <w:numId w:val="10"/>
        </w:numPr>
        <w:rPr>
          <w:rFonts w:ascii="Arial" w:hAnsi="Arial" w:cs="Arial"/>
        </w:rPr>
      </w:pPr>
      <w:r w:rsidRPr="00345713">
        <w:rPr>
          <w:rFonts w:ascii="Arial" w:hAnsi="Arial" w:cs="Arial"/>
        </w:rPr>
        <w:t>b) Monarquía de TI</w:t>
      </w:r>
    </w:p>
    <w:p w:rsidR="00345713" w:rsidRPr="00345713" w:rsidRDefault="00345713" w:rsidP="00345713">
      <w:pPr>
        <w:numPr>
          <w:ilvl w:val="0"/>
          <w:numId w:val="10"/>
        </w:numPr>
        <w:rPr>
          <w:rFonts w:ascii="Arial" w:hAnsi="Arial" w:cs="Arial"/>
        </w:rPr>
      </w:pPr>
      <w:r w:rsidRPr="00345713">
        <w:rPr>
          <w:rFonts w:ascii="Arial" w:hAnsi="Arial" w:cs="Arial"/>
        </w:rPr>
        <w:t>b) Estructuras organizativas</w:t>
      </w:r>
    </w:p>
    <w:p w:rsidR="00345713" w:rsidRPr="00345713" w:rsidRDefault="00345713" w:rsidP="00345713">
      <w:pPr>
        <w:numPr>
          <w:ilvl w:val="0"/>
          <w:numId w:val="10"/>
        </w:numPr>
        <w:rPr>
          <w:rFonts w:ascii="Arial" w:hAnsi="Arial" w:cs="Arial"/>
        </w:rPr>
      </w:pPr>
      <w:r w:rsidRPr="00345713">
        <w:rPr>
          <w:rFonts w:ascii="Arial" w:hAnsi="Arial" w:cs="Arial"/>
        </w:rPr>
        <w:t>b) Gestión de relaciones con el negocio</w:t>
      </w:r>
    </w:p>
    <w:p w:rsidR="00345713" w:rsidRPr="00345713" w:rsidRDefault="00345713" w:rsidP="00345713">
      <w:pPr>
        <w:numPr>
          <w:ilvl w:val="0"/>
          <w:numId w:val="10"/>
        </w:numPr>
        <w:rPr>
          <w:rFonts w:ascii="Arial" w:hAnsi="Arial" w:cs="Arial"/>
        </w:rPr>
      </w:pPr>
      <w:r w:rsidRPr="00345713">
        <w:rPr>
          <w:rFonts w:ascii="Arial" w:hAnsi="Arial" w:cs="Arial"/>
        </w:rPr>
        <w:t xml:space="preserve">c) </w:t>
      </w:r>
      <w:proofErr w:type="spellStart"/>
      <w:r w:rsidRPr="00345713">
        <w:rPr>
          <w:rFonts w:ascii="Arial" w:hAnsi="Arial" w:cs="Arial"/>
        </w:rPr>
        <w:t>IaaS</w:t>
      </w:r>
      <w:proofErr w:type="spellEnd"/>
    </w:p>
    <w:p w:rsidR="00345713" w:rsidRPr="00345713" w:rsidRDefault="00345713" w:rsidP="00345713">
      <w:pPr>
        <w:numPr>
          <w:ilvl w:val="0"/>
          <w:numId w:val="10"/>
        </w:numPr>
        <w:rPr>
          <w:rFonts w:ascii="Arial" w:hAnsi="Arial" w:cs="Arial"/>
        </w:rPr>
      </w:pPr>
      <w:r w:rsidRPr="00345713">
        <w:rPr>
          <w:rFonts w:ascii="Arial" w:hAnsi="Arial" w:cs="Arial"/>
        </w:rPr>
        <w:t>b) El gobierno evalúa, dirige y monitorea; la gestión planifica, construye, ejecuta y monitorea</w:t>
      </w:r>
    </w:p>
    <w:p w:rsidR="00345713" w:rsidRPr="00345713" w:rsidRDefault="00345713" w:rsidP="00345713">
      <w:pPr>
        <w:numPr>
          <w:ilvl w:val="0"/>
          <w:numId w:val="10"/>
        </w:numPr>
        <w:rPr>
          <w:rFonts w:ascii="Arial" w:hAnsi="Arial" w:cs="Arial"/>
        </w:rPr>
      </w:pPr>
      <w:r w:rsidRPr="00345713">
        <w:rPr>
          <w:rFonts w:ascii="Arial" w:hAnsi="Arial" w:cs="Arial"/>
        </w:rPr>
        <w:t>c) ISO/IEC 27001:2022</w:t>
      </w:r>
    </w:p>
    <w:p w:rsidR="00345713" w:rsidRPr="00345713" w:rsidRDefault="00345713" w:rsidP="00345713">
      <w:pPr>
        <w:numPr>
          <w:ilvl w:val="0"/>
          <w:numId w:val="10"/>
        </w:numPr>
        <w:rPr>
          <w:rFonts w:ascii="Arial" w:hAnsi="Arial" w:cs="Arial"/>
        </w:rPr>
      </w:pPr>
      <w:r w:rsidRPr="00345713">
        <w:rPr>
          <w:rFonts w:ascii="Arial" w:hAnsi="Arial" w:cs="Arial"/>
        </w:rPr>
        <w:t>c) Peter Drucker</w:t>
      </w:r>
    </w:p>
    <w:p w:rsidR="00345713" w:rsidRPr="00345713" w:rsidRDefault="00345713" w:rsidP="00345713">
      <w:pPr>
        <w:numPr>
          <w:ilvl w:val="0"/>
          <w:numId w:val="10"/>
        </w:numPr>
        <w:rPr>
          <w:rFonts w:ascii="Arial" w:hAnsi="Arial" w:cs="Arial"/>
        </w:rPr>
      </w:pPr>
      <w:r w:rsidRPr="00345713">
        <w:rPr>
          <w:rFonts w:ascii="Arial" w:hAnsi="Arial" w:cs="Arial"/>
        </w:rPr>
        <w:t>b) TOGAF</w:t>
      </w:r>
    </w:p>
    <w:p w:rsidR="00345713" w:rsidRPr="00345713" w:rsidRDefault="00345713" w:rsidP="00345713">
      <w:pPr>
        <w:numPr>
          <w:ilvl w:val="0"/>
          <w:numId w:val="10"/>
        </w:numPr>
        <w:rPr>
          <w:rFonts w:ascii="Arial" w:hAnsi="Arial" w:cs="Arial"/>
        </w:rPr>
      </w:pPr>
      <w:r w:rsidRPr="00345713">
        <w:rPr>
          <w:rFonts w:ascii="Arial" w:hAnsi="Arial" w:cs="Arial"/>
        </w:rPr>
        <w:t>b) Deuda técnica</w:t>
      </w:r>
    </w:p>
    <w:p w:rsidR="00345713" w:rsidRPr="00345713" w:rsidRDefault="00345713" w:rsidP="00345713">
      <w:pPr>
        <w:numPr>
          <w:ilvl w:val="0"/>
          <w:numId w:val="10"/>
        </w:numPr>
        <w:rPr>
          <w:rFonts w:ascii="Arial" w:hAnsi="Arial" w:cs="Arial"/>
        </w:rPr>
      </w:pPr>
      <w:r w:rsidRPr="00345713">
        <w:rPr>
          <w:rFonts w:ascii="Arial" w:hAnsi="Arial" w:cs="Arial"/>
        </w:rPr>
        <w:t>c) Shadow IT</w:t>
      </w:r>
    </w:p>
    <w:p w:rsidR="00345713" w:rsidRPr="00345713" w:rsidRDefault="00345713" w:rsidP="00345713">
      <w:pPr>
        <w:rPr>
          <w:rFonts w:ascii="Arial" w:hAnsi="Arial" w:cs="Arial"/>
        </w:rPr>
      </w:pPr>
    </w:p>
    <w:p w:rsidR="00345713" w:rsidRPr="005B6708" w:rsidRDefault="00345713" w:rsidP="005B6708">
      <w:pPr>
        <w:jc w:val="center"/>
        <w:rPr>
          <w:rFonts w:ascii="Arial" w:hAnsi="Arial" w:cs="Arial"/>
          <w:b/>
          <w:bCs/>
          <w:color w:val="548DD4" w:themeColor="text2" w:themeTint="99"/>
          <w:sz w:val="28"/>
          <w:szCs w:val="28"/>
        </w:rPr>
      </w:pPr>
      <w:r w:rsidRPr="005B6708">
        <w:rPr>
          <w:rFonts w:ascii="Arial" w:hAnsi="Arial" w:cs="Arial"/>
          <w:b/>
          <w:bCs/>
          <w:color w:val="548DD4" w:themeColor="text2" w:themeTint="99"/>
          <w:sz w:val="28"/>
          <w:szCs w:val="28"/>
        </w:rPr>
        <w:t>B. Preguntas de desarrollo</w:t>
      </w:r>
    </w:p>
    <w:p w:rsidR="00345713" w:rsidRPr="00345713" w:rsidRDefault="00345713" w:rsidP="00345713">
      <w:pPr>
        <w:numPr>
          <w:ilvl w:val="0"/>
          <w:numId w:val="11"/>
        </w:numPr>
        <w:rPr>
          <w:rFonts w:ascii="Arial" w:hAnsi="Arial" w:cs="Arial"/>
        </w:rPr>
      </w:pPr>
      <w:r w:rsidRPr="00345713">
        <w:rPr>
          <w:rFonts w:ascii="Arial" w:hAnsi="Arial" w:cs="Arial"/>
          <w:b/>
          <w:bCs/>
        </w:rPr>
        <w:t>Ubicación estructural y valor estratégico</w:t>
      </w:r>
      <w:r w:rsidRPr="00345713">
        <w:rPr>
          <w:rFonts w:ascii="Arial" w:hAnsi="Arial" w:cs="Arial"/>
        </w:rPr>
        <w:br/>
        <w:t>La ubicación de TI determina su autoridad, su acceso a la alta dirección y su capacidad de incidir en la estrategia. Si TI está subordinada a Finanzas, predomina una visión de control de costos y no de innovación. En el arquetipo de monarquía de negocio, la alta dirección decide sin participación técnica; en una monarquía de TI, los técnicos deciden aislados. En cambio, un modelo federal permite equilibrar control corporativo con agilidad local, generando mayor alineación entre tecnología y negocio.</w:t>
      </w:r>
    </w:p>
    <w:p w:rsidR="00345713" w:rsidRPr="00345713" w:rsidRDefault="00345713" w:rsidP="00345713">
      <w:pPr>
        <w:numPr>
          <w:ilvl w:val="0"/>
          <w:numId w:val="11"/>
        </w:numPr>
        <w:rPr>
          <w:rFonts w:ascii="Arial" w:hAnsi="Arial" w:cs="Arial"/>
        </w:rPr>
      </w:pPr>
      <w:r w:rsidRPr="00345713">
        <w:rPr>
          <w:rFonts w:ascii="Arial" w:hAnsi="Arial" w:cs="Arial"/>
          <w:b/>
          <w:bCs/>
        </w:rPr>
        <w:t>Escuchar necesidades vs. responder solicitudes técnicas</w:t>
      </w:r>
      <w:r w:rsidRPr="00345713">
        <w:rPr>
          <w:rFonts w:ascii="Arial" w:hAnsi="Arial" w:cs="Arial"/>
        </w:rPr>
        <w:br/>
        <w:t xml:space="preserve">Responder rápido un ticket no garantiza resolver el problema de fondo. La gestión de servicios de TI debe enfocarse en entender los resultados que el cliente necesita lograr. Si no se escuchan las necesidades, se construyen sistemas técnicamente correctos pero inútiles para el negocio, lo que provoca frustración, </w:t>
      </w:r>
      <w:proofErr w:type="spellStart"/>
      <w:r w:rsidRPr="00345713">
        <w:rPr>
          <w:rFonts w:ascii="Arial" w:hAnsi="Arial" w:cs="Arial"/>
        </w:rPr>
        <w:t>shadow</w:t>
      </w:r>
      <w:proofErr w:type="spellEnd"/>
      <w:r w:rsidRPr="00345713">
        <w:rPr>
          <w:rFonts w:ascii="Arial" w:hAnsi="Arial" w:cs="Arial"/>
        </w:rPr>
        <w:t xml:space="preserve"> IT y pérdida de confianza.</w:t>
      </w:r>
    </w:p>
    <w:p w:rsidR="00345713" w:rsidRPr="00345713" w:rsidRDefault="00345713" w:rsidP="00345713">
      <w:pPr>
        <w:numPr>
          <w:ilvl w:val="0"/>
          <w:numId w:val="11"/>
        </w:numPr>
        <w:rPr>
          <w:rFonts w:ascii="Arial" w:hAnsi="Arial" w:cs="Arial"/>
        </w:rPr>
      </w:pPr>
      <w:r w:rsidRPr="00345713">
        <w:rPr>
          <w:rFonts w:ascii="Arial" w:hAnsi="Arial" w:cs="Arial"/>
          <w:b/>
          <w:bCs/>
        </w:rPr>
        <w:lastRenderedPageBreak/>
        <w:t>Cascada de misión y visión</w:t>
      </w:r>
      <w:r w:rsidRPr="00345713">
        <w:rPr>
          <w:rFonts w:ascii="Arial" w:hAnsi="Arial" w:cs="Arial"/>
        </w:rPr>
        <w:br/>
        <w:t xml:space="preserve">El proceso inicia leyendo la misión institucional, identificando los objetivos estratégicos y traduciendo cada uno en implicaciones tecnológicas. Por ejemplo, en la Cooperativa Unión Solidaria, el objetivo de duplicar socios digitales implica una </w:t>
      </w:r>
      <w:proofErr w:type="spellStart"/>
      <w:r w:rsidRPr="00345713">
        <w:rPr>
          <w:rFonts w:ascii="Arial" w:hAnsi="Arial" w:cs="Arial"/>
        </w:rPr>
        <w:t>app</w:t>
      </w:r>
      <w:proofErr w:type="spellEnd"/>
      <w:r w:rsidRPr="00345713">
        <w:rPr>
          <w:rFonts w:ascii="Arial" w:hAnsi="Arial" w:cs="Arial"/>
        </w:rPr>
        <w:t xml:space="preserve"> estable, procesos de captura digital y analítica. La misión de TI debe redactarse como habilitadora de esos objetivos, no como una lista de tecnologías.</w:t>
      </w:r>
    </w:p>
    <w:p w:rsidR="00345713" w:rsidRPr="00345713" w:rsidRDefault="00345713" w:rsidP="00345713">
      <w:pPr>
        <w:numPr>
          <w:ilvl w:val="0"/>
          <w:numId w:val="11"/>
        </w:numPr>
        <w:rPr>
          <w:rFonts w:ascii="Arial" w:hAnsi="Arial" w:cs="Arial"/>
        </w:rPr>
      </w:pPr>
      <w:r w:rsidRPr="00345713">
        <w:rPr>
          <w:rFonts w:ascii="Arial" w:hAnsi="Arial" w:cs="Arial"/>
          <w:b/>
          <w:bCs/>
        </w:rPr>
        <w:t xml:space="preserve">Comparación </w:t>
      </w:r>
      <w:proofErr w:type="spellStart"/>
      <w:r w:rsidRPr="00345713">
        <w:rPr>
          <w:rFonts w:ascii="Arial" w:hAnsi="Arial" w:cs="Arial"/>
          <w:b/>
          <w:bCs/>
        </w:rPr>
        <w:t>IaaS</w:t>
      </w:r>
      <w:proofErr w:type="spellEnd"/>
      <w:r w:rsidRPr="00345713">
        <w:rPr>
          <w:rFonts w:ascii="Arial" w:hAnsi="Arial" w:cs="Arial"/>
          <w:b/>
          <w:bCs/>
        </w:rPr>
        <w:t xml:space="preserve">, </w:t>
      </w:r>
      <w:proofErr w:type="spellStart"/>
      <w:r w:rsidRPr="00345713">
        <w:rPr>
          <w:rFonts w:ascii="Arial" w:hAnsi="Arial" w:cs="Arial"/>
          <w:b/>
          <w:bCs/>
        </w:rPr>
        <w:t>PaaS</w:t>
      </w:r>
      <w:proofErr w:type="spellEnd"/>
      <w:r w:rsidRPr="00345713">
        <w:rPr>
          <w:rFonts w:ascii="Arial" w:hAnsi="Arial" w:cs="Arial"/>
          <w:b/>
          <w:bCs/>
        </w:rPr>
        <w:t xml:space="preserve"> y </w:t>
      </w:r>
      <w:proofErr w:type="spellStart"/>
      <w:r w:rsidRPr="00345713">
        <w:rPr>
          <w:rFonts w:ascii="Arial" w:hAnsi="Arial" w:cs="Arial"/>
          <w:b/>
          <w:bCs/>
        </w:rPr>
        <w:t>SaaS</w:t>
      </w:r>
      <w:proofErr w:type="spellEnd"/>
      <w:r w:rsidRPr="00345713">
        <w:rPr>
          <w:rFonts w:ascii="Arial" w:hAnsi="Arial" w:cs="Arial"/>
        </w:rPr>
        <w:br/>
      </w:r>
      <w:proofErr w:type="spellStart"/>
      <w:r w:rsidRPr="00345713">
        <w:rPr>
          <w:rFonts w:ascii="Arial" w:hAnsi="Arial" w:cs="Arial"/>
        </w:rPr>
        <w:t>IaaS</w:t>
      </w:r>
      <w:proofErr w:type="spellEnd"/>
      <w:r w:rsidRPr="00345713">
        <w:rPr>
          <w:rFonts w:ascii="Arial" w:hAnsi="Arial" w:cs="Arial"/>
        </w:rPr>
        <w:t xml:space="preserve"> ofrece infraestructura; es útil cuando la organización quiere controlar su sistema operativo y aplicaciones. </w:t>
      </w:r>
      <w:proofErr w:type="spellStart"/>
      <w:r w:rsidRPr="00345713">
        <w:rPr>
          <w:rFonts w:ascii="Arial" w:hAnsi="Arial" w:cs="Arial"/>
        </w:rPr>
        <w:t>PaaS</w:t>
      </w:r>
      <w:proofErr w:type="spellEnd"/>
      <w:r w:rsidRPr="00345713">
        <w:rPr>
          <w:rFonts w:ascii="Arial" w:hAnsi="Arial" w:cs="Arial"/>
        </w:rPr>
        <w:t xml:space="preserve"> ofrece entorno de desarrollo; es recomendable para equipos que desarrollan software propio. </w:t>
      </w:r>
      <w:proofErr w:type="spellStart"/>
      <w:r w:rsidRPr="00345713">
        <w:rPr>
          <w:rFonts w:ascii="Arial" w:hAnsi="Arial" w:cs="Arial"/>
        </w:rPr>
        <w:t>SaaS</w:t>
      </w:r>
      <w:proofErr w:type="spellEnd"/>
      <w:r w:rsidRPr="00345713">
        <w:rPr>
          <w:rFonts w:ascii="Arial" w:hAnsi="Arial" w:cs="Arial"/>
        </w:rPr>
        <w:t xml:space="preserve"> ofrece la aplicación completa; es ideal para servicios estandarizados como correo, CRM o nómina, donde no se justifica desarrollo interno.</w:t>
      </w:r>
    </w:p>
    <w:p w:rsidR="00345713" w:rsidRPr="00345713" w:rsidRDefault="00345713" w:rsidP="00345713">
      <w:pPr>
        <w:numPr>
          <w:ilvl w:val="0"/>
          <w:numId w:val="11"/>
        </w:numPr>
        <w:rPr>
          <w:rFonts w:ascii="Arial" w:hAnsi="Arial" w:cs="Arial"/>
        </w:rPr>
      </w:pPr>
      <w:r w:rsidRPr="00345713">
        <w:rPr>
          <w:rFonts w:ascii="Arial" w:hAnsi="Arial" w:cs="Arial"/>
          <w:b/>
          <w:bCs/>
        </w:rPr>
        <w:t>Indicadores técnicos insuficientes</w:t>
      </w:r>
      <w:r w:rsidRPr="00345713">
        <w:rPr>
          <w:rFonts w:ascii="Arial" w:hAnsi="Arial" w:cs="Arial"/>
        </w:rPr>
        <w:br/>
        <w:t xml:space="preserve">Medir solo disponibilidad técnica no muestra si la tecnología mejora resultados. Se deben incluir indicadores de satisfacción del cliente, adopción digital, tiempo de ciclo de procesos, reducción de costos y cumplimiento normativo. Por ejemplo, en una cooperativa importa más el número de socios digitales activos y la satisfacción con la </w:t>
      </w:r>
      <w:proofErr w:type="spellStart"/>
      <w:r w:rsidRPr="00345713">
        <w:rPr>
          <w:rFonts w:ascii="Arial" w:hAnsi="Arial" w:cs="Arial"/>
        </w:rPr>
        <w:t>app</w:t>
      </w:r>
      <w:proofErr w:type="spellEnd"/>
      <w:r w:rsidRPr="00345713">
        <w:rPr>
          <w:rFonts w:ascii="Arial" w:hAnsi="Arial" w:cs="Arial"/>
        </w:rPr>
        <w:t xml:space="preserve"> que solo el tiempo de actividad del servidor.</w:t>
      </w:r>
    </w:p>
    <w:p w:rsidR="00345713" w:rsidRDefault="00345713" w:rsidP="00345713">
      <w:pPr>
        <w:rPr>
          <w:rFonts w:ascii="Arial" w:hAnsi="Arial" w:cs="Arial"/>
        </w:rPr>
      </w:pPr>
    </w:p>
    <w:p w:rsidR="00D51C36" w:rsidRDefault="00D51C36" w:rsidP="00345713">
      <w:pPr>
        <w:rPr>
          <w:rFonts w:ascii="Arial" w:hAnsi="Arial" w:cs="Arial"/>
        </w:rPr>
      </w:pPr>
    </w:p>
    <w:p w:rsidR="00D51C36" w:rsidRDefault="00D51C36" w:rsidP="00345713">
      <w:pPr>
        <w:rPr>
          <w:rFonts w:ascii="Arial" w:hAnsi="Arial" w:cs="Arial"/>
        </w:rPr>
      </w:pPr>
    </w:p>
    <w:p w:rsidR="00D51C36" w:rsidRDefault="00D51C36" w:rsidP="00345713">
      <w:pPr>
        <w:rPr>
          <w:rFonts w:ascii="Arial" w:hAnsi="Arial" w:cs="Arial"/>
        </w:rPr>
      </w:pPr>
    </w:p>
    <w:p w:rsidR="00D51C36" w:rsidRDefault="00D51C36" w:rsidP="00345713">
      <w:pPr>
        <w:rPr>
          <w:rFonts w:ascii="Arial" w:hAnsi="Arial" w:cs="Arial"/>
        </w:rPr>
      </w:pPr>
    </w:p>
    <w:p w:rsidR="00D51C36" w:rsidRDefault="00D51C36" w:rsidP="00345713">
      <w:pPr>
        <w:rPr>
          <w:rFonts w:ascii="Arial" w:hAnsi="Arial" w:cs="Arial"/>
        </w:rPr>
      </w:pPr>
    </w:p>
    <w:p w:rsidR="00D51C36" w:rsidRPr="00345713" w:rsidRDefault="00D51C36" w:rsidP="00345713">
      <w:pPr>
        <w:rPr>
          <w:rFonts w:ascii="Arial" w:hAnsi="Arial" w:cs="Arial"/>
        </w:rPr>
      </w:pPr>
    </w:p>
    <w:p w:rsidR="005B6708" w:rsidRDefault="005B6708" w:rsidP="00345713">
      <w:pPr>
        <w:rPr>
          <w:rFonts w:ascii="Arial" w:hAnsi="Arial" w:cs="Arial"/>
          <w:b/>
          <w:bCs/>
        </w:rPr>
      </w:pPr>
    </w:p>
    <w:p w:rsidR="005B6708" w:rsidRDefault="005B6708" w:rsidP="00345713">
      <w:pPr>
        <w:rPr>
          <w:rFonts w:ascii="Arial" w:hAnsi="Arial" w:cs="Arial"/>
          <w:b/>
          <w:bCs/>
        </w:rPr>
      </w:pPr>
    </w:p>
    <w:p w:rsidR="005B6708" w:rsidRDefault="005B6708" w:rsidP="00345713">
      <w:pPr>
        <w:rPr>
          <w:rFonts w:ascii="Arial" w:hAnsi="Arial" w:cs="Arial"/>
          <w:b/>
          <w:bCs/>
        </w:rPr>
      </w:pPr>
    </w:p>
    <w:p w:rsidR="005B6708" w:rsidRDefault="005B6708" w:rsidP="00345713">
      <w:pPr>
        <w:rPr>
          <w:rFonts w:ascii="Arial" w:hAnsi="Arial" w:cs="Arial"/>
          <w:b/>
          <w:bCs/>
        </w:rPr>
      </w:pPr>
    </w:p>
    <w:p w:rsidR="005B6708" w:rsidRDefault="005B6708" w:rsidP="00345713">
      <w:pPr>
        <w:rPr>
          <w:rFonts w:ascii="Arial" w:hAnsi="Arial" w:cs="Arial"/>
          <w:b/>
          <w:bCs/>
        </w:rPr>
      </w:pPr>
    </w:p>
    <w:p w:rsidR="005B6708" w:rsidRDefault="005B6708" w:rsidP="00345713">
      <w:pPr>
        <w:rPr>
          <w:rFonts w:ascii="Arial" w:hAnsi="Arial" w:cs="Arial"/>
          <w:b/>
          <w:bCs/>
        </w:rPr>
      </w:pPr>
    </w:p>
    <w:p w:rsidR="00345713" w:rsidRPr="005B6708" w:rsidRDefault="00345713" w:rsidP="00345713">
      <w:pPr>
        <w:rPr>
          <w:rFonts w:ascii="Arial" w:hAnsi="Arial" w:cs="Arial"/>
          <w:b/>
          <w:bCs/>
          <w:sz w:val="32"/>
          <w:szCs w:val="32"/>
        </w:rPr>
      </w:pPr>
      <w:r w:rsidRPr="005B6708">
        <w:rPr>
          <w:rFonts w:ascii="Arial" w:hAnsi="Arial" w:cs="Arial"/>
          <w:b/>
          <w:bCs/>
          <w:sz w:val="32"/>
          <w:szCs w:val="32"/>
        </w:rPr>
        <w:lastRenderedPageBreak/>
        <w:t>Caso integrador: Cooperativa de Ahorro y Crédito “Unión Solidaria”</w:t>
      </w:r>
      <w:bookmarkStart w:id="0" w:name="_GoBack"/>
      <w:bookmarkEnd w:id="0"/>
    </w:p>
    <w:p w:rsidR="00345713" w:rsidRPr="00345713" w:rsidRDefault="00345713" w:rsidP="00345713">
      <w:pPr>
        <w:rPr>
          <w:rFonts w:ascii="Arial" w:hAnsi="Arial" w:cs="Arial"/>
          <w:b/>
          <w:bCs/>
        </w:rPr>
      </w:pPr>
      <w:r w:rsidRPr="00345713">
        <w:rPr>
          <w:rFonts w:ascii="Arial" w:hAnsi="Arial" w:cs="Arial"/>
          <w:b/>
          <w:bCs/>
        </w:rPr>
        <w:t>Informe integrador</w:t>
      </w:r>
    </w:p>
    <w:p w:rsidR="00345713" w:rsidRPr="00345713" w:rsidRDefault="00345713" w:rsidP="00345713">
      <w:pPr>
        <w:rPr>
          <w:rFonts w:ascii="Arial" w:hAnsi="Arial" w:cs="Arial"/>
          <w:b/>
          <w:bCs/>
        </w:rPr>
      </w:pPr>
      <w:r w:rsidRPr="00345713">
        <w:rPr>
          <w:rFonts w:ascii="Arial" w:hAnsi="Arial" w:cs="Arial"/>
          <w:b/>
          <w:bCs/>
        </w:rPr>
        <w:t>1. Diagnóstico de la ubicación estructural de TI</w:t>
      </w:r>
    </w:p>
    <w:p w:rsidR="00345713" w:rsidRPr="00A32546" w:rsidRDefault="00345713" w:rsidP="00345713">
      <w:pPr>
        <w:rPr>
          <w:rFonts w:ascii="Arial" w:hAnsi="Arial" w:cs="Arial"/>
        </w:rPr>
      </w:pPr>
      <w:r w:rsidRPr="00A32546">
        <w:rPr>
          <w:rFonts w:ascii="Arial" w:hAnsi="Arial" w:cs="Arial"/>
        </w:rPr>
        <w:t>La Unidad Informática de la cooperativa se encuentra en el nivel más básico: </w:t>
      </w:r>
      <w:r w:rsidRPr="00A32546">
        <w:rPr>
          <w:rFonts w:ascii="Arial" w:hAnsi="Arial" w:cs="Arial"/>
          <w:bCs/>
        </w:rPr>
        <w:t>TI como área de soporte subordinada</w:t>
      </w:r>
      <w:r w:rsidRPr="00A32546">
        <w:rPr>
          <w:rFonts w:ascii="Arial" w:hAnsi="Arial" w:cs="Arial"/>
        </w:rPr>
        <w:t>, porque depende de la Gerencia de Finanzas. No existe un CIO ni una gerencia de TI de primer nivel. El arquetipo de gobierno predominante es </w:t>
      </w:r>
      <w:r w:rsidRPr="00A32546">
        <w:rPr>
          <w:rFonts w:ascii="Arial" w:hAnsi="Arial" w:cs="Arial"/>
          <w:bCs/>
        </w:rPr>
        <w:t>monarquía de negocio</w:t>
      </w:r>
      <w:r w:rsidRPr="00A32546">
        <w:rPr>
          <w:rFonts w:ascii="Arial" w:hAnsi="Arial" w:cs="Arial"/>
        </w:rPr>
        <w:t>, ya que las decisiones tecnológicas están filtradas por la lógica financiera. También existen elementos de </w:t>
      </w:r>
      <w:r w:rsidRPr="00A32546">
        <w:rPr>
          <w:rFonts w:ascii="Arial" w:hAnsi="Arial" w:cs="Arial"/>
          <w:bCs/>
        </w:rPr>
        <w:t>anarquía local</w:t>
      </w:r>
      <w:r w:rsidRPr="00A32546">
        <w:rPr>
          <w:rFonts w:ascii="Arial" w:hAnsi="Arial" w:cs="Arial"/>
        </w:rPr>
        <w:t xml:space="preserve">, por el uso de hojas de cálculo y </w:t>
      </w:r>
      <w:proofErr w:type="spellStart"/>
      <w:r w:rsidRPr="00A32546">
        <w:rPr>
          <w:rFonts w:ascii="Arial" w:hAnsi="Arial" w:cs="Arial"/>
        </w:rPr>
        <w:t>WhatsApp</w:t>
      </w:r>
      <w:proofErr w:type="spellEnd"/>
      <w:r w:rsidRPr="00A32546">
        <w:rPr>
          <w:rFonts w:ascii="Arial" w:hAnsi="Arial" w:cs="Arial"/>
        </w:rPr>
        <w:t xml:space="preserve"> en sucursales.</w:t>
      </w:r>
    </w:p>
    <w:p w:rsidR="00345713" w:rsidRPr="00345713" w:rsidRDefault="00345713" w:rsidP="00345713">
      <w:pPr>
        <w:rPr>
          <w:rFonts w:ascii="Arial" w:hAnsi="Arial" w:cs="Arial"/>
        </w:rPr>
      </w:pPr>
      <w:r w:rsidRPr="00345713">
        <w:rPr>
          <w:rFonts w:ascii="Arial" w:hAnsi="Arial" w:cs="Arial"/>
          <w:b/>
          <w:bCs/>
        </w:rPr>
        <w:t>Recomendación:</w:t>
      </w:r>
      <w:r w:rsidRPr="00345713">
        <w:rPr>
          <w:rFonts w:ascii="Arial" w:hAnsi="Arial" w:cs="Arial"/>
        </w:rPr>
        <w:br/>
        <w:t>Crear una Gerencia de TI de primer nivel, con un CIO que reporte directamente al Gerente General y participe en el Comité de Dirección. Esto permitirá que TI participe en la definición de la estrategia digital y no solo en la ejecución de compras tecnológicas.</w:t>
      </w:r>
    </w:p>
    <w:p w:rsidR="00345713" w:rsidRPr="00345713" w:rsidRDefault="00345713" w:rsidP="00345713">
      <w:pPr>
        <w:rPr>
          <w:rFonts w:ascii="Arial" w:hAnsi="Arial" w:cs="Arial"/>
          <w:b/>
          <w:bCs/>
        </w:rPr>
      </w:pPr>
      <w:r w:rsidRPr="00345713">
        <w:rPr>
          <w:rFonts w:ascii="Arial" w:hAnsi="Arial" w:cs="Arial"/>
          <w:b/>
          <w:bCs/>
        </w:rPr>
        <w:t>2. Necesidades no atendidas de los clientes de TI</w:t>
      </w:r>
    </w:p>
    <w:p w:rsidR="00345713" w:rsidRPr="00345713" w:rsidRDefault="00345713" w:rsidP="00345713">
      <w:pPr>
        <w:numPr>
          <w:ilvl w:val="0"/>
          <w:numId w:val="12"/>
        </w:numPr>
        <w:rPr>
          <w:rFonts w:ascii="Arial" w:hAnsi="Arial" w:cs="Arial"/>
        </w:rPr>
      </w:pPr>
      <w:r w:rsidRPr="00345713">
        <w:rPr>
          <w:rFonts w:ascii="Arial" w:hAnsi="Arial" w:cs="Arial"/>
          <w:b/>
          <w:bCs/>
        </w:rPr>
        <w:t>Socios:</w:t>
      </w:r>
      <w:r w:rsidRPr="00345713">
        <w:rPr>
          <w:rFonts w:ascii="Arial" w:hAnsi="Arial" w:cs="Arial"/>
        </w:rPr>
        <w:t xml:space="preserve"> Necesitan una </w:t>
      </w:r>
      <w:proofErr w:type="spellStart"/>
      <w:r w:rsidRPr="00345713">
        <w:rPr>
          <w:rFonts w:ascii="Arial" w:hAnsi="Arial" w:cs="Arial"/>
        </w:rPr>
        <w:t>app</w:t>
      </w:r>
      <w:proofErr w:type="spellEnd"/>
      <w:r w:rsidRPr="00345713">
        <w:rPr>
          <w:rFonts w:ascii="Arial" w:hAnsi="Arial" w:cs="Arial"/>
        </w:rPr>
        <w:t xml:space="preserve"> móvil rápida y disponible, especialmente en días de pago.</w:t>
      </w:r>
    </w:p>
    <w:p w:rsidR="00345713" w:rsidRPr="00345713" w:rsidRDefault="00345713" w:rsidP="00345713">
      <w:pPr>
        <w:numPr>
          <w:ilvl w:val="0"/>
          <w:numId w:val="12"/>
        </w:numPr>
        <w:rPr>
          <w:rFonts w:ascii="Arial" w:hAnsi="Arial" w:cs="Arial"/>
        </w:rPr>
      </w:pPr>
      <w:r w:rsidRPr="00345713">
        <w:rPr>
          <w:rFonts w:ascii="Arial" w:hAnsi="Arial" w:cs="Arial"/>
          <w:b/>
          <w:bCs/>
        </w:rPr>
        <w:t>Personal de sucursal:</w:t>
      </w:r>
      <w:r w:rsidRPr="00345713">
        <w:rPr>
          <w:rFonts w:ascii="Arial" w:hAnsi="Arial" w:cs="Arial"/>
        </w:rPr>
        <w:t xml:space="preserve"> Necesita un sistema ágil para registro y seguimiento de trámites, sin depender de Excel o </w:t>
      </w:r>
      <w:proofErr w:type="spellStart"/>
      <w:r w:rsidRPr="00345713">
        <w:rPr>
          <w:rFonts w:ascii="Arial" w:hAnsi="Arial" w:cs="Arial"/>
        </w:rPr>
        <w:t>WhatsApp</w:t>
      </w:r>
      <w:proofErr w:type="spellEnd"/>
      <w:r w:rsidRPr="00345713">
        <w:rPr>
          <w:rFonts w:ascii="Arial" w:hAnsi="Arial" w:cs="Arial"/>
        </w:rPr>
        <w:t>.</w:t>
      </w:r>
    </w:p>
    <w:p w:rsidR="00345713" w:rsidRPr="00345713" w:rsidRDefault="00345713" w:rsidP="00345713">
      <w:pPr>
        <w:numPr>
          <w:ilvl w:val="0"/>
          <w:numId w:val="12"/>
        </w:numPr>
        <w:rPr>
          <w:rFonts w:ascii="Arial" w:hAnsi="Arial" w:cs="Arial"/>
        </w:rPr>
      </w:pPr>
      <w:r w:rsidRPr="00345713">
        <w:rPr>
          <w:rFonts w:ascii="Arial" w:hAnsi="Arial" w:cs="Arial"/>
          <w:b/>
          <w:bCs/>
        </w:rPr>
        <w:t>Gerencia general:</w:t>
      </w:r>
      <w:r w:rsidRPr="00345713">
        <w:rPr>
          <w:rFonts w:ascii="Arial" w:hAnsi="Arial" w:cs="Arial"/>
        </w:rPr>
        <w:t> Necesita información oportuna para decidir sobre crecimiento digital y desempeño de canales.</w:t>
      </w:r>
    </w:p>
    <w:p w:rsidR="00345713" w:rsidRPr="00345713" w:rsidRDefault="00345713" w:rsidP="00345713">
      <w:pPr>
        <w:rPr>
          <w:rFonts w:ascii="Arial" w:hAnsi="Arial" w:cs="Arial"/>
          <w:b/>
          <w:bCs/>
        </w:rPr>
      </w:pPr>
      <w:r w:rsidRPr="00345713">
        <w:rPr>
          <w:rFonts w:ascii="Arial" w:hAnsi="Arial" w:cs="Arial"/>
          <w:b/>
          <w:bCs/>
        </w:rPr>
        <w:t>3. Misión y visión propuestas para la Unidad Informática</w:t>
      </w:r>
    </w:p>
    <w:p w:rsidR="00345713" w:rsidRPr="00345713" w:rsidRDefault="00345713" w:rsidP="00345713">
      <w:pPr>
        <w:rPr>
          <w:rFonts w:ascii="Arial" w:hAnsi="Arial" w:cs="Arial"/>
        </w:rPr>
      </w:pPr>
      <w:r w:rsidRPr="00345713">
        <w:rPr>
          <w:rFonts w:ascii="Arial" w:hAnsi="Arial" w:cs="Arial"/>
          <w:b/>
          <w:bCs/>
        </w:rPr>
        <w:t>Misión:</w:t>
      </w:r>
      <w:r w:rsidRPr="00345713">
        <w:rPr>
          <w:rFonts w:ascii="Arial" w:hAnsi="Arial" w:cs="Arial"/>
        </w:rPr>
        <w:br/>
        <w:t>Habilitar servicios financieros digitales seguros, disponibles y fáciles de usar, que permitan a la cooperativa ampliar el acceso de sus socios y mejorar la eficiencia de sus procesos.</w:t>
      </w:r>
    </w:p>
    <w:p w:rsidR="00345713" w:rsidRPr="00345713" w:rsidRDefault="00345713" w:rsidP="00345713">
      <w:pPr>
        <w:rPr>
          <w:rFonts w:ascii="Arial" w:hAnsi="Arial" w:cs="Arial"/>
        </w:rPr>
      </w:pPr>
      <w:r w:rsidRPr="00345713">
        <w:rPr>
          <w:rFonts w:ascii="Arial" w:hAnsi="Arial" w:cs="Arial"/>
          <w:b/>
          <w:bCs/>
        </w:rPr>
        <w:t>Visión:</w:t>
      </w:r>
      <w:r w:rsidRPr="00345713">
        <w:rPr>
          <w:rFonts w:ascii="Arial" w:hAnsi="Arial" w:cs="Arial"/>
        </w:rPr>
        <w:br/>
        <w:t>Ser una gerencia de tecnología reconocida como socio estratégico de la cooperativa, impulsora de la inclusión financiera digital y de la transformación operativa para 2030.</w:t>
      </w:r>
    </w:p>
    <w:p w:rsidR="00345713" w:rsidRDefault="00345713" w:rsidP="00345713">
      <w:pPr>
        <w:rPr>
          <w:rFonts w:ascii="Arial" w:hAnsi="Arial" w:cs="Arial"/>
        </w:rPr>
      </w:pPr>
      <w:r w:rsidRPr="00345713">
        <w:rPr>
          <w:rFonts w:ascii="Arial" w:hAnsi="Arial" w:cs="Arial"/>
        </w:rPr>
        <w:t>Esta misión responde directamente al objetivo estratégico de duplicar los socios digitales activos en tres años.</w:t>
      </w:r>
    </w:p>
    <w:p w:rsidR="00D51C36" w:rsidRDefault="00D51C36" w:rsidP="00345713">
      <w:pPr>
        <w:rPr>
          <w:rFonts w:ascii="Arial" w:hAnsi="Arial" w:cs="Arial"/>
        </w:rPr>
      </w:pPr>
    </w:p>
    <w:p w:rsidR="00D51C36" w:rsidRPr="00345713" w:rsidRDefault="00D51C36" w:rsidP="00345713">
      <w:pPr>
        <w:rPr>
          <w:rFonts w:ascii="Arial" w:hAnsi="Arial" w:cs="Arial"/>
        </w:rPr>
      </w:pPr>
    </w:p>
    <w:p w:rsidR="00345713" w:rsidRPr="00345713" w:rsidRDefault="00345713" w:rsidP="00345713">
      <w:pPr>
        <w:rPr>
          <w:rFonts w:ascii="Arial" w:hAnsi="Arial" w:cs="Arial"/>
          <w:b/>
          <w:bCs/>
        </w:rPr>
      </w:pPr>
      <w:r w:rsidRPr="00345713">
        <w:rPr>
          <w:rFonts w:ascii="Arial" w:hAnsi="Arial" w:cs="Arial"/>
          <w:b/>
          <w:bCs/>
        </w:rPr>
        <w:t>4. Diagnóstico simplificado de la infraestructura tecnológica</w:t>
      </w:r>
    </w:p>
    <w:tbl>
      <w:tblPr>
        <w:tblW w:w="11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06"/>
        <w:gridCol w:w="1593"/>
        <w:gridCol w:w="4481"/>
      </w:tblGrid>
      <w:tr w:rsidR="00345713" w:rsidRPr="00345713" w:rsidTr="00D51C36">
        <w:trPr>
          <w:tblHeader/>
          <w:jc w:val="center"/>
        </w:trPr>
        <w:tc>
          <w:tcPr>
            <w:tcW w:w="0" w:type="auto"/>
            <w:tcMar>
              <w:top w:w="150" w:type="dxa"/>
              <w:left w:w="0" w:type="dxa"/>
              <w:bottom w:w="150" w:type="dxa"/>
              <w:right w:w="240" w:type="dxa"/>
            </w:tcMar>
            <w:vAlign w:val="center"/>
            <w:hideMark/>
          </w:tcPr>
          <w:p w:rsidR="00345713" w:rsidRPr="00345713" w:rsidRDefault="00345713" w:rsidP="00345713">
            <w:pPr>
              <w:rPr>
                <w:rFonts w:ascii="Arial" w:hAnsi="Arial" w:cs="Arial"/>
              </w:rPr>
            </w:pPr>
            <w:r w:rsidRPr="00345713">
              <w:rPr>
                <w:rFonts w:ascii="Arial" w:hAnsi="Arial" w:cs="Arial"/>
              </w:rPr>
              <w:t>Elemento</w:t>
            </w:r>
          </w:p>
        </w:tc>
        <w:tc>
          <w:tcPr>
            <w:tcW w:w="0" w:type="auto"/>
            <w:tcMar>
              <w:top w:w="150" w:type="dxa"/>
              <w:left w:w="240" w:type="dxa"/>
              <w:bottom w:w="150" w:type="dxa"/>
              <w:right w:w="240" w:type="dxa"/>
            </w:tcMar>
            <w:vAlign w:val="center"/>
            <w:hideMark/>
          </w:tcPr>
          <w:p w:rsidR="00345713" w:rsidRPr="00345713" w:rsidRDefault="00345713" w:rsidP="00345713">
            <w:pPr>
              <w:rPr>
                <w:rFonts w:ascii="Arial" w:hAnsi="Arial" w:cs="Arial"/>
              </w:rPr>
            </w:pPr>
            <w:r w:rsidRPr="00345713">
              <w:rPr>
                <w:rFonts w:ascii="Arial" w:hAnsi="Arial" w:cs="Arial"/>
              </w:rPr>
              <w:t>Estado</w:t>
            </w:r>
          </w:p>
        </w:tc>
        <w:tc>
          <w:tcPr>
            <w:tcW w:w="0" w:type="auto"/>
            <w:tcMar>
              <w:top w:w="150" w:type="dxa"/>
              <w:left w:w="240" w:type="dxa"/>
              <w:bottom w:w="150" w:type="dxa"/>
              <w:right w:w="240" w:type="dxa"/>
            </w:tcMar>
            <w:vAlign w:val="center"/>
            <w:hideMark/>
          </w:tcPr>
          <w:p w:rsidR="00345713" w:rsidRPr="00345713" w:rsidRDefault="00345713" w:rsidP="00345713">
            <w:pPr>
              <w:rPr>
                <w:rFonts w:ascii="Arial" w:hAnsi="Arial" w:cs="Arial"/>
              </w:rPr>
            </w:pPr>
            <w:r w:rsidRPr="00345713">
              <w:rPr>
                <w:rFonts w:ascii="Arial" w:hAnsi="Arial" w:cs="Arial"/>
              </w:rPr>
              <w:t>Riesgo principal</w:t>
            </w:r>
          </w:p>
        </w:tc>
      </w:tr>
      <w:tr w:rsidR="00345713" w:rsidRPr="00345713" w:rsidTr="00D51C36">
        <w:trPr>
          <w:jc w:val="center"/>
        </w:trPr>
        <w:tc>
          <w:tcPr>
            <w:tcW w:w="0" w:type="auto"/>
            <w:tcMar>
              <w:top w:w="150" w:type="dxa"/>
              <w:left w:w="0" w:type="dxa"/>
              <w:bottom w:w="150" w:type="dxa"/>
              <w:right w:w="240" w:type="dxa"/>
            </w:tcMar>
            <w:vAlign w:val="center"/>
            <w:hideMark/>
          </w:tcPr>
          <w:p w:rsidR="00345713" w:rsidRPr="00345713" w:rsidRDefault="00345713" w:rsidP="00345713">
            <w:pPr>
              <w:rPr>
                <w:rFonts w:ascii="Arial" w:hAnsi="Arial" w:cs="Arial"/>
              </w:rPr>
            </w:pPr>
            <w:r w:rsidRPr="00345713">
              <w:rPr>
                <w:rFonts w:ascii="Arial" w:hAnsi="Arial" w:cs="Arial"/>
              </w:rPr>
              <w:t>Servidores centrales de más de 7 años</w:t>
            </w:r>
          </w:p>
        </w:tc>
        <w:tc>
          <w:tcPr>
            <w:tcW w:w="0" w:type="auto"/>
            <w:tcMar>
              <w:top w:w="150" w:type="dxa"/>
              <w:left w:w="240" w:type="dxa"/>
              <w:bottom w:w="150" w:type="dxa"/>
              <w:right w:w="240" w:type="dxa"/>
            </w:tcMar>
            <w:vAlign w:val="center"/>
            <w:hideMark/>
          </w:tcPr>
          <w:p w:rsidR="00345713" w:rsidRPr="00345713" w:rsidRDefault="00345713" w:rsidP="00345713">
            <w:pPr>
              <w:rPr>
                <w:rFonts w:ascii="Arial" w:hAnsi="Arial" w:cs="Arial"/>
              </w:rPr>
            </w:pPr>
            <w:r w:rsidRPr="00345713">
              <w:rPr>
                <w:rFonts w:ascii="Arial" w:hAnsi="Arial" w:cs="Arial"/>
              </w:rPr>
              <w:t>Rojo</w:t>
            </w:r>
          </w:p>
        </w:tc>
        <w:tc>
          <w:tcPr>
            <w:tcW w:w="0" w:type="auto"/>
            <w:tcMar>
              <w:top w:w="150" w:type="dxa"/>
              <w:left w:w="240" w:type="dxa"/>
              <w:bottom w:w="150" w:type="dxa"/>
              <w:right w:w="0" w:type="dxa"/>
            </w:tcMar>
            <w:vAlign w:val="center"/>
            <w:hideMark/>
          </w:tcPr>
          <w:p w:rsidR="00345713" w:rsidRPr="00345713" w:rsidRDefault="00345713" w:rsidP="00345713">
            <w:pPr>
              <w:rPr>
                <w:rFonts w:ascii="Arial" w:hAnsi="Arial" w:cs="Arial"/>
              </w:rPr>
            </w:pPr>
            <w:r w:rsidRPr="00345713">
              <w:rPr>
                <w:rFonts w:ascii="Arial" w:hAnsi="Arial" w:cs="Arial"/>
              </w:rPr>
              <w:t>Fallos y pérdida de disponibilidad</w:t>
            </w:r>
          </w:p>
        </w:tc>
      </w:tr>
      <w:tr w:rsidR="00345713" w:rsidRPr="00345713" w:rsidTr="00D51C36">
        <w:trPr>
          <w:jc w:val="center"/>
        </w:trPr>
        <w:tc>
          <w:tcPr>
            <w:tcW w:w="0" w:type="auto"/>
            <w:tcMar>
              <w:top w:w="150" w:type="dxa"/>
              <w:left w:w="0" w:type="dxa"/>
              <w:bottom w:w="150" w:type="dxa"/>
              <w:right w:w="240" w:type="dxa"/>
            </w:tcMar>
            <w:vAlign w:val="center"/>
            <w:hideMark/>
          </w:tcPr>
          <w:p w:rsidR="00345713" w:rsidRPr="00345713" w:rsidRDefault="00345713" w:rsidP="00345713">
            <w:pPr>
              <w:rPr>
                <w:rFonts w:ascii="Arial" w:hAnsi="Arial" w:cs="Arial"/>
              </w:rPr>
            </w:pPr>
            <w:r w:rsidRPr="00345713">
              <w:rPr>
                <w:rFonts w:ascii="Arial" w:hAnsi="Arial" w:cs="Arial"/>
              </w:rPr>
              <w:t>App móvil</w:t>
            </w:r>
          </w:p>
        </w:tc>
        <w:tc>
          <w:tcPr>
            <w:tcW w:w="0" w:type="auto"/>
            <w:tcMar>
              <w:top w:w="150" w:type="dxa"/>
              <w:left w:w="240" w:type="dxa"/>
              <w:bottom w:w="150" w:type="dxa"/>
              <w:right w:w="240" w:type="dxa"/>
            </w:tcMar>
            <w:vAlign w:val="center"/>
            <w:hideMark/>
          </w:tcPr>
          <w:p w:rsidR="00345713" w:rsidRPr="00345713" w:rsidRDefault="00345713" w:rsidP="00345713">
            <w:pPr>
              <w:rPr>
                <w:rFonts w:ascii="Arial" w:hAnsi="Arial" w:cs="Arial"/>
              </w:rPr>
            </w:pPr>
            <w:r w:rsidRPr="00345713">
              <w:rPr>
                <w:rFonts w:ascii="Arial" w:hAnsi="Arial" w:cs="Arial"/>
              </w:rPr>
              <w:t>Rojo</w:t>
            </w:r>
          </w:p>
        </w:tc>
        <w:tc>
          <w:tcPr>
            <w:tcW w:w="0" w:type="auto"/>
            <w:tcMar>
              <w:top w:w="150" w:type="dxa"/>
              <w:left w:w="240" w:type="dxa"/>
              <w:bottom w:w="150" w:type="dxa"/>
              <w:right w:w="0" w:type="dxa"/>
            </w:tcMar>
            <w:vAlign w:val="center"/>
            <w:hideMark/>
          </w:tcPr>
          <w:p w:rsidR="00345713" w:rsidRPr="00345713" w:rsidRDefault="00345713" w:rsidP="00345713">
            <w:pPr>
              <w:rPr>
                <w:rFonts w:ascii="Arial" w:hAnsi="Arial" w:cs="Arial"/>
              </w:rPr>
            </w:pPr>
            <w:r w:rsidRPr="00345713">
              <w:rPr>
                <w:rFonts w:ascii="Arial" w:hAnsi="Arial" w:cs="Arial"/>
              </w:rPr>
              <w:t>Mala experiencia del socio</w:t>
            </w:r>
          </w:p>
        </w:tc>
      </w:tr>
      <w:tr w:rsidR="00345713" w:rsidRPr="00345713" w:rsidTr="00D51C36">
        <w:trPr>
          <w:jc w:val="center"/>
        </w:trPr>
        <w:tc>
          <w:tcPr>
            <w:tcW w:w="0" w:type="auto"/>
            <w:tcMar>
              <w:top w:w="150" w:type="dxa"/>
              <w:left w:w="0" w:type="dxa"/>
              <w:bottom w:w="150" w:type="dxa"/>
              <w:right w:w="240" w:type="dxa"/>
            </w:tcMar>
            <w:vAlign w:val="center"/>
            <w:hideMark/>
          </w:tcPr>
          <w:p w:rsidR="00345713" w:rsidRPr="00345713" w:rsidRDefault="00345713" w:rsidP="00345713">
            <w:pPr>
              <w:rPr>
                <w:rFonts w:ascii="Arial" w:hAnsi="Arial" w:cs="Arial"/>
              </w:rPr>
            </w:pPr>
            <w:r w:rsidRPr="00345713">
              <w:rPr>
                <w:rFonts w:ascii="Arial" w:hAnsi="Arial" w:cs="Arial"/>
              </w:rPr>
              <w:t>Conectividad en sucursales</w:t>
            </w:r>
          </w:p>
        </w:tc>
        <w:tc>
          <w:tcPr>
            <w:tcW w:w="0" w:type="auto"/>
            <w:tcMar>
              <w:top w:w="150" w:type="dxa"/>
              <w:left w:w="240" w:type="dxa"/>
              <w:bottom w:w="150" w:type="dxa"/>
              <w:right w:w="240" w:type="dxa"/>
            </w:tcMar>
            <w:vAlign w:val="center"/>
            <w:hideMark/>
          </w:tcPr>
          <w:p w:rsidR="00345713" w:rsidRPr="00345713" w:rsidRDefault="00345713" w:rsidP="00345713">
            <w:pPr>
              <w:rPr>
                <w:rFonts w:ascii="Arial" w:hAnsi="Arial" w:cs="Arial"/>
              </w:rPr>
            </w:pPr>
            <w:r w:rsidRPr="00345713">
              <w:rPr>
                <w:rFonts w:ascii="Arial" w:hAnsi="Arial" w:cs="Arial"/>
              </w:rPr>
              <w:t>Amarillo</w:t>
            </w:r>
          </w:p>
        </w:tc>
        <w:tc>
          <w:tcPr>
            <w:tcW w:w="0" w:type="auto"/>
            <w:tcMar>
              <w:top w:w="150" w:type="dxa"/>
              <w:left w:w="240" w:type="dxa"/>
              <w:bottom w:w="150" w:type="dxa"/>
              <w:right w:w="0" w:type="dxa"/>
            </w:tcMar>
            <w:vAlign w:val="center"/>
            <w:hideMark/>
          </w:tcPr>
          <w:p w:rsidR="00345713" w:rsidRPr="00345713" w:rsidRDefault="00345713" w:rsidP="00345713">
            <w:pPr>
              <w:rPr>
                <w:rFonts w:ascii="Arial" w:hAnsi="Arial" w:cs="Arial"/>
              </w:rPr>
            </w:pPr>
            <w:r w:rsidRPr="00345713">
              <w:rPr>
                <w:rFonts w:ascii="Arial" w:hAnsi="Arial" w:cs="Arial"/>
              </w:rPr>
              <w:t>Intermitencia en horas pico</w:t>
            </w:r>
          </w:p>
        </w:tc>
      </w:tr>
      <w:tr w:rsidR="00345713" w:rsidRPr="00345713" w:rsidTr="00D51C36">
        <w:trPr>
          <w:jc w:val="center"/>
        </w:trPr>
        <w:tc>
          <w:tcPr>
            <w:tcW w:w="0" w:type="auto"/>
            <w:tcMar>
              <w:top w:w="150" w:type="dxa"/>
              <w:left w:w="0" w:type="dxa"/>
              <w:bottom w:w="150" w:type="dxa"/>
              <w:right w:w="240" w:type="dxa"/>
            </w:tcMar>
            <w:vAlign w:val="center"/>
            <w:hideMark/>
          </w:tcPr>
          <w:p w:rsidR="00345713" w:rsidRPr="00345713" w:rsidRDefault="00345713" w:rsidP="00345713">
            <w:pPr>
              <w:rPr>
                <w:rFonts w:ascii="Arial" w:hAnsi="Arial" w:cs="Arial"/>
              </w:rPr>
            </w:pPr>
            <w:r w:rsidRPr="00345713">
              <w:rPr>
                <w:rFonts w:ascii="Arial" w:hAnsi="Arial" w:cs="Arial"/>
              </w:rPr>
              <w:t>Sistema cooperativo central</w:t>
            </w:r>
          </w:p>
        </w:tc>
        <w:tc>
          <w:tcPr>
            <w:tcW w:w="0" w:type="auto"/>
            <w:tcMar>
              <w:top w:w="150" w:type="dxa"/>
              <w:left w:w="240" w:type="dxa"/>
              <w:bottom w:w="150" w:type="dxa"/>
              <w:right w:w="240" w:type="dxa"/>
            </w:tcMar>
            <w:vAlign w:val="center"/>
            <w:hideMark/>
          </w:tcPr>
          <w:p w:rsidR="00345713" w:rsidRPr="00345713" w:rsidRDefault="00345713" w:rsidP="00345713">
            <w:pPr>
              <w:rPr>
                <w:rFonts w:ascii="Arial" w:hAnsi="Arial" w:cs="Arial"/>
              </w:rPr>
            </w:pPr>
            <w:r w:rsidRPr="00345713">
              <w:rPr>
                <w:rFonts w:ascii="Arial" w:hAnsi="Arial" w:cs="Arial"/>
              </w:rPr>
              <w:t>Amarillo</w:t>
            </w:r>
          </w:p>
        </w:tc>
        <w:tc>
          <w:tcPr>
            <w:tcW w:w="0" w:type="auto"/>
            <w:tcMar>
              <w:top w:w="150" w:type="dxa"/>
              <w:left w:w="240" w:type="dxa"/>
              <w:bottom w:w="150" w:type="dxa"/>
              <w:right w:w="0" w:type="dxa"/>
            </w:tcMar>
            <w:vAlign w:val="center"/>
            <w:hideMark/>
          </w:tcPr>
          <w:p w:rsidR="00345713" w:rsidRPr="00345713" w:rsidRDefault="00345713" w:rsidP="00345713">
            <w:pPr>
              <w:rPr>
                <w:rFonts w:ascii="Arial" w:hAnsi="Arial" w:cs="Arial"/>
              </w:rPr>
            </w:pPr>
            <w:r w:rsidRPr="00345713">
              <w:rPr>
                <w:rFonts w:ascii="Arial" w:hAnsi="Arial" w:cs="Arial"/>
              </w:rPr>
              <w:t>Limitaciones de integración</w:t>
            </w:r>
          </w:p>
        </w:tc>
      </w:tr>
      <w:tr w:rsidR="00345713" w:rsidRPr="00345713" w:rsidTr="00D51C36">
        <w:trPr>
          <w:jc w:val="center"/>
        </w:trPr>
        <w:tc>
          <w:tcPr>
            <w:tcW w:w="0" w:type="auto"/>
            <w:tcMar>
              <w:top w:w="150" w:type="dxa"/>
              <w:left w:w="0" w:type="dxa"/>
              <w:bottom w:w="150" w:type="dxa"/>
              <w:right w:w="240" w:type="dxa"/>
            </w:tcMar>
            <w:vAlign w:val="center"/>
            <w:hideMark/>
          </w:tcPr>
          <w:p w:rsidR="00345713" w:rsidRPr="00345713" w:rsidRDefault="00345713" w:rsidP="00345713">
            <w:pPr>
              <w:rPr>
                <w:rFonts w:ascii="Arial" w:hAnsi="Arial" w:cs="Arial"/>
              </w:rPr>
            </w:pPr>
            <w:r w:rsidRPr="00345713">
              <w:rPr>
                <w:rFonts w:ascii="Arial" w:hAnsi="Arial" w:cs="Arial"/>
              </w:rPr>
              <w:t>Plan de respaldo y recuperación</w:t>
            </w:r>
          </w:p>
        </w:tc>
        <w:tc>
          <w:tcPr>
            <w:tcW w:w="0" w:type="auto"/>
            <w:tcMar>
              <w:top w:w="150" w:type="dxa"/>
              <w:left w:w="240" w:type="dxa"/>
              <w:bottom w:w="150" w:type="dxa"/>
              <w:right w:w="240" w:type="dxa"/>
            </w:tcMar>
            <w:vAlign w:val="center"/>
            <w:hideMark/>
          </w:tcPr>
          <w:p w:rsidR="00345713" w:rsidRPr="00345713" w:rsidRDefault="00345713" w:rsidP="00345713">
            <w:pPr>
              <w:rPr>
                <w:rFonts w:ascii="Arial" w:hAnsi="Arial" w:cs="Arial"/>
              </w:rPr>
            </w:pPr>
            <w:r w:rsidRPr="00345713">
              <w:rPr>
                <w:rFonts w:ascii="Arial" w:hAnsi="Arial" w:cs="Arial"/>
              </w:rPr>
              <w:t>Rojo</w:t>
            </w:r>
          </w:p>
        </w:tc>
        <w:tc>
          <w:tcPr>
            <w:tcW w:w="0" w:type="auto"/>
            <w:tcMar>
              <w:top w:w="150" w:type="dxa"/>
              <w:left w:w="240" w:type="dxa"/>
              <w:bottom w:w="150" w:type="dxa"/>
              <w:right w:w="0" w:type="dxa"/>
            </w:tcMar>
            <w:vAlign w:val="center"/>
            <w:hideMark/>
          </w:tcPr>
          <w:p w:rsidR="00345713" w:rsidRPr="00345713" w:rsidRDefault="00345713" w:rsidP="00345713">
            <w:pPr>
              <w:rPr>
                <w:rFonts w:ascii="Arial" w:hAnsi="Arial" w:cs="Arial"/>
              </w:rPr>
            </w:pPr>
            <w:r w:rsidRPr="00345713">
              <w:rPr>
                <w:rFonts w:ascii="Arial" w:hAnsi="Arial" w:cs="Arial"/>
              </w:rPr>
              <w:t>Pérdida de datos</w:t>
            </w:r>
          </w:p>
        </w:tc>
      </w:tr>
    </w:tbl>
    <w:p w:rsidR="00345713" w:rsidRDefault="00345713" w:rsidP="00345713">
      <w:pPr>
        <w:rPr>
          <w:rFonts w:ascii="Arial" w:hAnsi="Arial" w:cs="Arial"/>
        </w:rPr>
      </w:pPr>
      <w:r w:rsidRPr="00345713">
        <w:rPr>
          <w:rFonts w:ascii="Arial" w:hAnsi="Arial" w:cs="Arial"/>
        </w:rPr>
        <w:t>La </w:t>
      </w:r>
      <w:r w:rsidRPr="00345713">
        <w:rPr>
          <w:rFonts w:ascii="Arial" w:hAnsi="Arial" w:cs="Arial"/>
          <w:b/>
          <w:bCs/>
        </w:rPr>
        <w:t>deuda técnica</w:t>
      </w:r>
      <w:r w:rsidRPr="00345713">
        <w:rPr>
          <w:rFonts w:ascii="Arial" w:hAnsi="Arial" w:cs="Arial"/>
        </w:rPr>
        <w:t xml:space="preserve"> es alta, porque se pospuso la renovación de servidores y la mejora de la </w:t>
      </w:r>
      <w:proofErr w:type="spellStart"/>
      <w:r w:rsidRPr="00345713">
        <w:rPr>
          <w:rFonts w:ascii="Arial" w:hAnsi="Arial" w:cs="Arial"/>
        </w:rPr>
        <w:t>app</w:t>
      </w:r>
      <w:proofErr w:type="spellEnd"/>
      <w:r w:rsidRPr="00345713">
        <w:rPr>
          <w:rFonts w:ascii="Arial" w:hAnsi="Arial" w:cs="Arial"/>
        </w:rPr>
        <w:t xml:space="preserve"> durante años.</w:t>
      </w:r>
    </w:p>
    <w:p w:rsidR="00D51C36" w:rsidRPr="00345713" w:rsidRDefault="00D51C36" w:rsidP="00345713">
      <w:pPr>
        <w:rPr>
          <w:rFonts w:ascii="Arial" w:hAnsi="Arial" w:cs="Arial"/>
        </w:rPr>
      </w:pPr>
    </w:p>
    <w:p w:rsidR="00345713" w:rsidRPr="00345713" w:rsidRDefault="00345713" w:rsidP="00345713">
      <w:pPr>
        <w:rPr>
          <w:rFonts w:ascii="Arial" w:hAnsi="Arial" w:cs="Arial"/>
          <w:b/>
          <w:bCs/>
        </w:rPr>
      </w:pPr>
      <w:r w:rsidRPr="00345713">
        <w:rPr>
          <w:rFonts w:ascii="Arial" w:hAnsi="Arial" w:cs="Arial"/>
          <w:b/>
          <w:bCs/>
        </w:rPr>
        <w:t>5. Hoja de ruta tecnológica</w:t>
      </w:r>
    </w:p>
    <w:tbl>
      <w:tblPr>
        <w:tblW w:w="11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84"/>
        <w:gridCol w:w="8696"/>
      </w:tblGrid>
      <w:tr w:rsidR="00345713" w:rsidRPr="00345713" w:rsidTr="00D51C36">
        <w:trPr>
          <w:tblHeader/>
          <w:jc w:val="center"/>
        </w:trPr>
        <w:tc>
          <w:tcPr>
            <w:tcW w:w="0" w:type="auto"/>
            <w:tcMar>
              <w:top w:w="150" w:type="dxa"/>
              <w:left w:w="0" w:type="dxa"/>
              <w:bottom w:w="150" w:type="dxa"/>
              <w:right w:w="240" w:type="dxa"/>
            </w:tcMar>
            <w:vAlign w:val="center"/>
            <w:hideMark/>
          </w:tcPr>
          <w:p w:rsidR="00345713" w:rsidRPr="00345713" w:rsidRDefault="00345713" w:rsidP="00345713">
            <w:pPr>
              <w:rPr>
                <w:rFonts w:ascii="Arial" w:hAnsi="Arial" w:cs="Arial"/>
              </w:rPr>
            </w:pPr>
            <w:r w:rsidRPr="00345713">
              <w:rPr>
                <w:rFonts w:ascii="Arial" w:hAnsi="Arial" w:cs="Arial"/>
              </w:rPr>
              <w:t>Horizonte</w:t>
            </w:r>
          </w:p>
        </w:tc>
        <w:tc>
          <w:tcPr>
            <w:tcW w:w="0" w:type="auto"/>
            <w:tcMar>
              <w:top w:w="150" w:type="dxa"/>
              <w:left w:w="240" w:type="dxa"/>
              <w:bottom w:w="150" w:type="dxa"/>
              <w:right w:w="240" w:type="dxa"/>
            </w:tcMar>
            <w:vAlign w:val="center"/>
            <w:hideMark/>
          </w:tcPr>
          <w:p w:rsidR="00345713" w:rsidRPr="00345713" w:rsidRDefault="00345713" w:rsidP="00345713">
            <w:pPr>
              <w:rPr>
                <w:rFonts w:ascii="Arial" w:hAnsi="Arial" w:cs="Arial"/>
              </w:rPr>
            </w:pPr>
            <w:r w:rsidRPr="00345713">
              <w:rPr>
                <w:rFonts w:ascii="Arial" w:hAnsi="Arial" w:cs="Arial"/>
              </w:rPr>
              <w:t>Iniciativa</w:t>
            </w:r>
          </w:p>
        </w:tc>
      </w:tr>
      <w:tr w:rsidR="00345713" w:rsidRPr="00345713" w:rsidTr="00D51C36">
        <w:trPr>
          <w:jc w:val="center"/>
        </w:trPr>
        <w:tc>
          <w:tcPr>
            <w:tcW w:w="0" w:type="auto"/>
            <w:tcMar>
              <w:top w:w="150" w:type="dxa"/>
              <w:left w:w="0" w:type="dxa"/>
              <w:bottom w:w="150" w:type="dxa"/>
              <w:right w:w="240" w:type="dxa"/>
            </w:tcMar>
            <w:vAlign w:val="center"/>
            <w:hideMark/>
          </w:tcPr>
          <w:p w:rsidR="00345713" w:rsidRPr="00345713" w:rsidRDefault="00345713" w:rsidP="00345713">
            <w:pPr>
              <w:rPr>
                <w:rFonts w:ascii="Arial" w:hAnsi="Arial" w:cs="Arial"/>
              </w:rPr>
            </w:pPr>
            <w:r w:rsidRPr="00345713">
              <w:rPr>
                <w:rFonts w:ascii="Arial" w:hAnsi="Arial" w:cs="Arial"/>
              </w:rPr>
              <w:t>Estabilizar</w:t>
            </w:r>
          </w:p>
        </w:tc>
        <w:tc>
          <w:tcPr>
            <w:tcW w:w="0" w:type="auto"/>
            <w:tcMar>
              <w:top w:w="150" w:type="dxa"/>
              <w:left w:w="240" w:type="dxa"/>
              <w:bottom w:w="150" w:type="dxa"/>
              <w:right w:w="0" w:type="dxa"/>
            </w:tcMar>
            <w:vAlign w:val="center"/>
            <w:hideMark/>
          </w:tcPr>
          <w:p w:rsidR="00345713" w:rsidRPr="00345713" w:rsidRDefault="00345713" w:rsidP="00345713">
            <w:pPr>
              <w:rPr>
                <w:rFonts w:ascii="Arial" w:hAnsi="Arial" w:cs="Arial"/>
              </w:rPr>
            </w:pPr>
            <w:r w:rsidRPr="00345713">
              <w:rPr>
                <w:rFonts w:ascii="Arial" w:hAnsi="Arial" w:cs="Arial"/>
              </w:rPr>
              <w:t>Renovar servidores críticos y plan de respaldo</w:t>
            </w:r>
          </w:p>
        </w:tc>
      </w:tr>
      <w:tr w:rsidR="00345713" w:rsidRPr="00345713" w:rsidTr="00D51C36">
        <w:trPr>
          <w:jc w:val="center"/>
        </w:trPr>
        <w:tc>
          <w:tcPr>
            <w:tcW w:w="0" w:type="auto"/>
            <w:tcMar>
              <w:top w:w="150" w:type="dxa"/>
              <w:left w:w="0" w:type="dxa"/>
              <w:bottom w:w="150" w:type="dxa"/>
              <w:right w:w="240" w:type="dxa"/>
            </w:tcMar>
            <w:vAlign w:val="center"/>
            <w:hideMark/>
          </w:tcPr>
          <w:p w:rsidR="00345713" w:rsidRPr="00345713" w:rsidRDefault="00345713" w:rsidP="00345713">
            <w:pPr>
              <w:rPr>
                <w:rFonts w:ascii="Arial" w:hAnsi="Arial" w:cs="Arial"/>
              </w:rPr>
            </w:pPr>
            <w:r w:rsidRPr="00345713">
              <w:rPr>
                <w:rFonts w:ascii="Arial" w:hAnsi="Arial" w:cs="Arial"/>
              </w:rPr>
              <w:t>Estabilizar</w:t>
            </w:r>
          </w:p>
        </w:tc>
        <w:tc>
          <w:tcPr>
            <w:tcW w:w="0" w:type="auto"/>
            <w:tcMar>
              <w:top w:w="150" w:type="dxa"/>
              <w:left w:w="240" w:type="dxa"/>
              <w:bottom w:w="150" w:type="dxa"/>
              <w:right w:w="0" w:type="dxa"/>
            </w:tcMar>
            <w:vAlign w:val="center"/>
            <w:hideMark/>
          </w:tcPr>
          <w:p w:rsidR="00345713" w:rsidRPr="00345713" w:rsidRDefault="00345713" w:rsidP="00345713">
            <w:pPr>
              <w:rPr>
                <w:rFonts w:ascii="Arial" w:hAnsi="Arial" w:cs="Arial"/>
              </w:rPr>
            </w:pPr>
            <w:r w:rsidRPr="00345713">
              <w:rPr>
                <w:rFonts w:ascii="Arial" w:hAnsi="Arial" w:cs="Arial"/>
              </w:rPr>
              <w:t xml:space="preserve">Formalizar </w:t>
            </w:r>
            <w:proofErr w:type="spellStart"/>
            <w:r w:rsidRPr="00345713">
              <w:rPr>
                <w:rFonts w:ascii="Arial" w:hAnsi="Arial" w:cs="Arial"/>
              </w:rPr>
              <w:t>SLAs</w:t>
            </w:r>
            <w:proofErr w:type="spellEnd"/>
            <w:r w:rsidRPr="00345713">
              <w:rPr>
                <w:rFonts w:ascii="Arial" w:hAnsi="Arial" w:cs="Arial"/>
              </w:rPr>
              <w:t xml:space="preserve"> con sucursales</w:t>
            </w:r>
          </w:p>
        </w:tc>
      </w:tr>
      <w:tr w:rsidR="00345713" w:rsidRPr="00345713" w:rsidTr="00D51C36">
        <w:trPr>
          <w:jc w:val="center"/>
        </w:trPr>
        <w:tc>
          <w:tcPr>
            <w:tcW w:w="0" w:type="auto"/>
            <w:tcMar>
              <w:top w:w="150" w:type="dxa"/>
              <w:left w:w="0" w:type="dxa"/>
              <w:bottom w:w="150" w:type="dxa"/>
              <w:right w:w="240" w:type="dxa"/>
            </w:tcMar>
            <w:vAlign w:val="center"/>
            <w:hideMark/>
          </w:tcPr>
          <w:p w:rsidR="00345713" w:rsidRPr="00345713" w:rsidRDefault="00345713" w:rsidP="00345713">
            <w:pPr>
              <w:rPr>
                <w:rFonts w:ascii="Arial" w:hAnsi="Arial" w:cs="Arial"/>
              </w:rPr>
            </w:pPr>
            <w:r w:rsidRPr="00345713">
              <w:rPr>
                <w:rFonts w:ascii="Arial" w:hAnsi="Arial" w:cs="Arial"/>
              </w:rPr>
              <w:t>Optimizar</w:t>
            </w:r>
          </w:p>
        </w:tc>
        <w:tc>
          <w:tcPr>
            <w:tcW w:w="0" w:type="auto"/>
            <w:tcMar>
              <w:top w:w="150" w:type="dxa"/>
              <w:left w:w="240" w:type="dxa"/>
              <w:bottom w:w="150" w:type="dxa"/>
              <w:right w:w="0" w:type="dxa"/>
            </w:tcMar>
            <w:vAlign w:val="center"/>
            <w:hideMark/>
          </w:tcPr>
          <w:p w:rsidR="00345713" w:rsidRPr="00345713" w:rsidRDefault="00345713" w:rsidP="00345713">
            <w:pPr>
              <w:rPr>
                <w:rFonts w:ascii="Arial" w:hAnsi="Arial" w:cs="Arial"/>
              </w:rPr>
            </w:pPr>
            <w:r w:rsidRPr="00345713">
              <w:rPr>
                <w:rFonts w:ascii="Arial" w:hAnsi="Arial" w:cs="Arial"/>
              </w:rPr>
              <w:t xml:space="preserve">Rediseñar la </w:t>
            </w:r>
            <w:proofErr w:type="spellStart"/>
            <w:r w:rsidRPr="00345713">
              <w:rPr>
                <w:rFonts w:ascii="Arial" w:hAnsi="Arial" w:cs="Arial"/>
              </w:rPr>
              <w:t>app</w:t>
            </w:r>
            <w:proofErr w:type="spellEnd"/>
            <w:r w:rsidRPr="00345713">
              <w:rPr>
                <w:rFonts w:ascii="Arial" w:hAnsi="Arial" w:cs="Arial"/>
              </w:rPr>
              <w:t xml:space="preserve"> móvil</w:t>
            </w:r>
          </w:p>
        </w:tc>
      </w:tr>
      <w:tr w:rsidR="00345713" w:rsidRPr="00345713" w:rsidTr="00D51C36">
        <w:trPr>
          <w:jc w:val="center"/>
        </w:trPr>
        <w:tc>
          <w:tcPr>
            <w:tcW w:w="0" w:type="auto"/>
            <w:tcMar>
              <w:top w:w="150" w:type="dxa"/>
              <w:left w:w="0" w:type="dxa"/>
              <w:bottom w:w="150" w:type="dxa"/>
              <w:right w:w="240" w:type="dxa"/>
            </w:tcMar>
            <w:vAlign w:val="center"/>
            <w:hideMark/>
          </w:tcPr>
          <w:p w:rsidR="00345713" w:rsidRPr="00345713" w:rsidRDefault="00345713" w:rsidP="00345713">
            <w:pPr>
              <w:rPr>
                <w:rFonts w:ascii="Arial" w:hAnsi="Arial" w:cs="Arial"/>
              </w:rPr>
            </w:pPr>
            <w:r w:rsidRPr="00345713">
              <w:rPr>
                <w:rFonts w:ascii="Arial" w:hAnsi="Arial" w:cs="Arial"/>
              </w:rPr>
              <w:t>Optimizar</w:t>
            </w:r>
          </w:p>
        </w:tc>
        <w:tc>
          <w:tcPr>
            <w:tcW w:w="0" w:type="auto"/>
            <w:tcMar>
              <w:top w:w="150" w:type="dxa"/>
              <w:left w:w="240" w:type="dxa"/>
              <w:bottom w:w="150" w:type="dxa"/>
              <w:right w:w="0" w:type="dxa"/>
            </w:tcMar>
            <w:vAlign w:val="center"/>
            <w:hideMark/>
          </w:tcPr>
          <w:p w:rsidR="00345713" w:rsidRPr="00345713" w:rsidRDefault="00345713" w:rsidP="00345713">
            <w:pPr>
              <w:rPr>
                <w:rFonts w:ascii="Arial" w:hAnsi="Arial" w:cs="Arial"/>
              </w:rPr>
            </w:pPr>
            <w:r w:rsidRPr="00345713">
              <w:rPr>
                <w:rFonts w:ascii="Arial" w:hAnsi="Arial" w:cs="Arial"/>
              </w:rPr>
              <w:t>Implementar captura documental integrada</w:t>
            </w:r>
          </w:p>
        </w:tc>
      </w:tr>
      <w:tr w:rsidR="00345713" w:rsidRPr="00345713" w:rsidTr="00D51C36">
        <w:trPr>
          <w:jc w:val="center"/>
        </w:trPr>
        <w:tc>
          <w:tcPr>
            <w:tcW w:w="0" w:type="auto"/>
            <w:tcMar>
              <w:top w:w="150" w:type="dxa"/>
              <w:left w:w="0" w:type="dxa"/>
              <w:bottom w:w="150" w:type="dxa"/>
              <w:right w:w="240" w:type="dxa"/>
            </w:tcMar>
            <w:vAlign w:val="center"/>
            <w:hideMark/>
          </w:tcPr>
          <w:p w:rsidR="00345713" w:rsidRPr="00345713" w:rsidRDefault="00345713" w:rsidP="00345713">
            <w:pPr>
              <w:rPr>
                <w:rFonts w:ascii="Arial" w:hAnsi="Arial" w:cs="Arial"/>
              </w:rPr>
            </w:pPr>
            <w:r w:rsidRPr="00345713">
              <w:rPr>
                <w:rFonts w:ascii="Arial" w:hAnsi="Arial" w:cs="Arial"/>
              </w:rPr>
              <w:t>Transformar</w:t>
            </w:r>
          </w:p>
        </w:tc>
        <w:tc>
          <w:tcPr>
            <w:tcW w:w="0" w:type="auto"/>
            <w:tcMar>
              <w:top w:w="150" w:type="dxa"/>
              <w:left w:w="240" w:type="dxa"/>
              <w:bottom w:w="150" w:type="dxa"/>
              <w:right w:w="0" w:type="dxa"/>
            </w:tcMar>
            <w:vAlign w:val="center"/>
            <w:hideMark/>
          </w:tcPr>
          <w:p w:rsidR="00345713" w:rsidRPr="00345713" w:rsidRDefault="00345713" w:rsidP="00345713">
            <w:pPr>
              <w:rPr>
                <w:rFonts w:ascii="Arial" w:hAnsi="Arial" w:cs="Arial"/>
              </w:rPr>
            </w:pPr>
            <w:r w:rsidRPr="00345713">
              <w:rPr>
                <w:rFonts w:ascii="Arial" w:hAnsi="Arial" w:cs="Arial"/>
              </w:rPr>
              <w:t>Analítica de socios para oferta personalizada</w:t>
            </w:r>
          </w:p>
        </w:tc>
      </w:tr>
      <w:tr w:rsidR="00345713" w:rsidRPr="00345713" w:rsidTr="00D51C36">
        <w:trPr>
          <w:jc w:val="center"/>
        </w:trPr>
        <w:tc>
          <w:tcPr>
            <w:tcW w:w="0" w:type="auto"/>
            <w:tcMar>
              <w:top w:w="150" w:type="dxa"/>
              <w:left w:w="0" w:type="dxa"/>
              <w:bottom w:w="150" w:type="dxa"/>
              <w:right w:w="240" w:type="dxa"/>
            </w:tcMar>
            <w:vAlign w:val="center"/>
            <w:hideMark/>
          </w:tcPr>
          <w:p w:rsidR="00345713" w:rsidRPr="00345713" w:rsidRDefault="00345713" w:rsidP="00345713">
            <w:pPr>
              <w:rPr>
                <w:rFonts w:ascii="Arial" w:hAnsi="Arial" w:cs="Arial"/>
              </w:rPr>
            </w:pPr>
            <w:r w:rsidRPr="00345713">
              <w:rPr>
                <w:rFonts w:ascii="Arial" w:hAnsi="Arial" w:cs="Arial"/>
              </w:rPr>
              <w:lastRenderedPageBreak/>
              <w:t>Transformar</w:t>
            </w:r>
          </w:p>
        </w:tc>
        <w:tc>
          <w:tcPr>
            <w:tcW w:w="0" w:type="auto"/>
            <w:tcMar>
              <w:top w:w="150" w:type="dxa"/>
              <w:left w:w="240" w:type="dxa"/>
              <w:bottom w:w="150" w:type="dxa"/>
              <w:right w:w="0" w:type="dxa"/>
            </w:tcMar>
            <w:vAlign w:val="center"/>
            <w:hideMark/>
          </w:tcPr>
          <w:p w:rsidR="00345713" w:rsidRPr="00345713" w:rsidRDefault="00345713" w:rsidP="00345713">
            <w:pPr>
              <w:rPr>
                <w:rFonts w:ascii="Arial" w:hAnsi="Arial" w:cs="Arial"/>
              </w:rPr>
            </w:pPr>
            <w:r w:rsidRPr="00345713">
              <w:rPr>
                <w:rFonts w:ascii="Arial" w:hAnsi="Arial" w:cs="Arial"/>
              </w:rPr>
              <w:t xml:space="preserve">Automatización del </w:t>
            </w:r>
            <w:proofErr w:type="spellStart"/>
            <w:r w:rsidRPr="00345713">
              <w:rPr>
                <w:rFonts w:ascii="Arial" w:hAnsi="Arial" w:cs="Arial"/>
              </w:rPr>
              <w:t>onboarding</w:t>
            </w:r>
            <w:proofErr w:type="spellEnd"/>
            <w:r w:rsidRPr="00345713">
              <w:rPr>
                <w:rFonts w:ascii="Arial" w:hAnsi="Arial" w:cs="Arial"/>
              </w:rPr>
              <w:t xml:space="preserve"> digital</w:t>
            </w:r>
          </w:p>
        </w:tc>
      </w:tr>
    </w:tbl>
    <w:p w:rsidR="00D51C36" w:rsidRDefault="00D51C36" w:rsidP="00345713">
      <w:pPr>
        <w:rPr>
          <w:rFonts w:ascii="Arial" w:hAnsi="Arial" w:cs="Arial"/>
          <w:b/>
          <w:bCs/>
        </w:rPr>
      </w:pPr>
    </w:p>
    <w:p w:rsidR="00345713" w:rsidRPr="00345713" w:rsidRDefault="00345713" w:rsidP="00345713">
      <w:pPr>
        <w:rPr>
          <w:rFonts w:ascii="Arial" w:hAnsi="Arial" w:cs="Arial"/>
          <w:b/>
          <w:bCs/>
        </w:rPr>
      </w:pPr>
      <w:r w:rsidRPr="00345713">
        <w:rPr>
          <w:rFonts w:ascii="Arial" w:hAnsi="Arial" w:cs="Arial"/>
          <w:b/>
          <w:bCs/>
        </w:rPr>
        <w:t>6. Cuadro de mando de impacto</w:t>
      </w:r>
    </w:p>
    <w:tbl>
      <w:tblPr>
        <w:tblW w:w="11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99"/>
        <w:gridCol w:w="8781"/>
      </w:tblGrid>
      <w:tr w:rsidR="00345713" w:rsidRPr="00345713" w:rsidTr="00D51C36">
        <w:trPr>
          <w:tblHeader/>
          <w:jc w:val="center"/>
        </w:trPr>
        <w:tc>
          <w:tcPr>
            <w:tcW w:w="0" w:type="auto"/>
            <w:tcMar>
              <w:top w:w="150" w:type="dxa"/>
              <w:left w:w="0" w:type="dxa"/>
              <w:bottom w:w="150" w:type="dxa"/>
              <w:right w:w="240" w:type="dxa"/>
            </w:tcMar>
            <w:vAlign w:val="center"/>
            <w:hideMark/>
          </w:tcPr>
          <w:p w:rsidR="00345713" w:rsidRPr="00345713" w:rsidRDefault="00345713" w:rsidP="00345713">
            <w:pPr>
              <w:rPr>
                <w:rFonts w:ascii="Arial" w:hAnsi="Arial" w:cs="Arial"/>
              </w:rPr>
            </w:pPr>
            <w:r w:rsidRPr="00345713">
              <w:rPr>
                <w:rFonts w:ascii="Arial" w:hAnsi="Arial" w:cs="Arial"/>
              </w:rPr>
              <w:t>Dimensión</w:t>
            </w:r>
          </w:p>
        </w:tc>
        <w:tc>
          <w:tcPr>
            <w:tcW w:w="0" w:type="auto"/>
            <w:tcMar>
              <w:top w:w="150" w:type="dxa"/>
              <w:left w:w="240" w:type="dxa"/>
              <w:bottom w:w="150" w:type="dxa"/>
              <w:right w:w="240" w:type="dxa"/>
            </w:tcMar>
            <w:vAlign w:val="center"/>
            <w:hideMark/>
          </w:tcPr>
          <w:p w:rsidR="00345713" w:rsidRPr="00345713" w:rsidRDefault="00345713" w:rsidP="00345713">
            <w:pPr>
              <w:rPr>
                <w:rFonts w:ascii="Arial" w:hAnsi="Arial" w:cs="Arial"/>
              </w:rPr>
            </w:pPr>
            <w:r w:rsidRPr="00345713">
              <w:rPr>
                <w:rFonts w:ascii="Arial" w:hAnsi="Arial" w:cs="Arial"/>
              </w:rPr>
              <w:t>Indicadores</w:t>
            </w:r>
          </w:p>
        </w:tc>
      </w:tr>
      <w:tr w:rsidR="00345713" w:rsidRPr="00345713" w:rsidTr="00D51C36">
        <w:trPr>
          <w:jc w:val="center"/>
        </w:trPr>
        <w:tc>
          <w:tcPr>
            <w:tcW w:w="0" w:type="auto"/>
            <w:tcMar>
              <w:top w:w="150" w:type="dxa"/>
              <w:left w:w="0" w:type="dxa"/>
              <w:bottom w:w="150" w:type="dxa"/>
              <w:right w:w="240" w:type="dxa"/>
            </w:tcMar>
            <w:vAlign w:val="center"/>
            <w:hideMark/>
          </w:tcPr>
          <w:p w:rsidR="00345713" w:rsidRPr="00345713" w:rsidRDefault="00345713" w:rsidP="00345713">
            <w:pPr>
              <w:rPr>
                <w:rFonts w:ascii="Arial" w:hAnsi="Arial" w:cs="Arial"/>
              </w:rPr>
            </w:pPr>
            <w:r w:rsidRPr="00345713">
              <w:rPr>
                <w:rFonts w:ascii="Arial" w:hAnsi="Arial" w:cs="Arial"/>
              </w:rPr>
              <w:t>Financiera</w:t>
            </w:r>
          </w:p>
        </w:tc>
        <w:tc>
          <w:tcPr>
            <w:tcW w:w="0" w:type="auto"/>
            <w:tcMar>
              <w:top w:w="150" w:type="dxa"/>
              <w:left w:w="240" w:type="dxa"/>
              <w:bottom w:w="150" w:type="dxa"/>
              <w:right w:w="0" w:type="dxa"/>
            </w:tcMar>
            <w:vAlign w:val="center"/>
            <w:hideMark/>
          </w:tcPr>
          <w:p w:rsidR="00345713" w:rsidRPr="00345713" w:rsidRDefault="00345713" w:rsidP="00345713">
            <w:pPr>
              <w:rPr>
                <w:rFonts w:ascii="Arial" w:hAnsi="Arial" w:cs="Arial"/>
              </w:rPr>
            </w:pPr>
            <w:r w:rsidRPr="00345713">
              <w:rPr>
                <w:rFonts w:ascii="Arial" w:hAnsi="Arial" w:cs="Arial"/>
              </w:rPr>
              <w:t>Reducción de costos operativos por sucursal / Ingresos por canales digitales</w:t>
            </w:r>
          </w:p>
        </w:tc>
      </w:tr>
      <w:tr w:rsidR="00345713" w:rsidRPr="00345713" w:rsidTr="00D51C36">
        <w:trPr>
          <w:jc w:val="center"/>
        </w:trPr>
        <w:tc>
          <w:tcPr>
            <w:tcW w:w="0" w:type="auto"/>
            <w:tcMar>
              <w:top w:w="150" w:type="dxa"/>
              <w:left w:w="0" w:type="dxa"/>
              <w:bottom w:w="150" w:type="dxa"/>
              <w:right w:w="240" w:type="dxa"/>
            </w:tcMar>
            <w:vAlign w:val="center"/>
            <w:hideMark/>
          </w:tcPr>
          <w:p w:rsidR="00345713" w:rsidRPr="00345713" w:rsidRDefault="00345713" w:rsidP="00345713">
            <w:pPr>
              <w:rPr>
                <w:rFonts w:ascii="Arial" w:hAnsi="Arial" w:cs="Arial"/>
              </w:rPr>
            </w:pPr>
            <w:r w:rsidRPr="00345713">
              <w:rPr>
                <w:rFonts w:ascii="Arial" w:hAnsi="Arial" w:cs="Arial"/>
              </w:rPr>
              <w:t>Operativa</w:t>
            </w:r>
          </w:p>
        </w:tc>
        <w:tc>
          <w:tcPr>
            <w:tcW w:w="0" w:type="auto"/>
            <w:tcMar>
              <w:top w:w="150" w:type="dxa"/>
              <w:left w:w="240" w:type="dxa"/>
              <w:bottom w:w="150" w:type="dxa"/>
              <w:right w:w="0" w:type="dxa"/>
            </w:tcMar>
            <w:vAlign w:val="center"/>
            <w:hideMark/>
          </w:tcPr>
          <w:p w:rsidR="00345713" w:rsidRPr="00345713" w:rsidRDefault="00345713" w:rsidP="00345713">
            <w:pPr>
              <w:rPr>
                <w:rFonts w:ascii="Arial" w:hAnsi="Arial" w:cs="Arial"/>
              </w:rPr>
            </w:pPr>
            <w:r w:rsidRPr="00345713">
              <w:rPr>
                <w:rFonts w:ascii="Arial" w:hAnsi="Arial" w:cs="Arial"/>
              </w:rPr>
              <w:t xml:space="preserve">Tiempo de aprobación de crédito / Disponibilidad de la </w:t>
            </w:r>
            <w:proofErr w:type="spellStart"/>
            <w:r w:rsidRPr="00345713">
              <w:rPr>
                <w:rFonts w:ascii="Arial" w:hAnsi="Arial" w:cs="Arial"/>
              </w:rPr>
              <w:t>app</w:t>
            </w:r>
            <w:proofErr w:type="spellEnd"/>
            <w:r w:rsidRPr="00345713">
              <w:rPr>
                <w:rFonts w:ascii="Arial" w:hAnsi="Arial" w:cs="Arial"/>
              </w:rPr>
              <w:t xml:space="preserve"> en días de pago</w:t>
            </w:r>
          </w:p>
        </w:tc>
      </w:tr>
      <w:tr w:rsidR="00345713" w:rsidRPr="00345713" w:rsidTr="00D51C36">
        <w:trPr>
          <w:jc w:val="center"/>
        </w:trPr>
        <w:tc>
          <w:tcPr>
            <w:tcW w:w="0" w:type="auto"/>
            <w:tcMar>
              <w:top w:w="150" w:type="dxa"/>
              <w:left w:w="0" w:type="dxa"/>
              <w:bottom w:w="150" w:type="dxa"/>
              <w:right w:w="240" w:type="dxa"/>
            </w:tcMar>
            <w:vAlign w:val="center"/>
            <w:hideMark/>
          </w:tcPr>
          <w:p w:rsidR="00345713" w:rsidRPr="00345713" w:rsidRDefault="00345713" w:rsidP="00345713">
            <w:pPr>
              <w:rPr>
                <w:rFonts w:ascii="Arial" w:hAnsi="Arial" w:cs="Arial"/>
              </w:rPr>
            </w:pPr>
            <w:r w:rsidRPr="00345713">
              <w:rPr>
                <w:rFonts w:ascii="Arial" w:hAnsi="Arial" w:cs="Arial"/>
              </w:rPr>
              <w:t>Cliente</w:t>
            </w:r>
          </w:p>
        </w:tc>
        <w:tc>
          <w:tcPr>
            <w:tcW w:w="0" w:type="auto"/>
            <w:tcMar>
              <w:top w:w="150" w:type="dxa"/>
              <w:left w:w="240" w:type="dxa"/>
              <w:bottom w:w="150" w:type="dxa"/>
              <w:right w:w="0" w:type="dxa"/>
            </w:tcMar>
            <w:vAlign w:val="center"/>
            <w:hideMark/>
          </w:tcPr>
          <w:p w:rsidR="00345713" w:rsidRPr="00345713" w:rsidRDefault="00345713" w:rsidP="00345713">
            <w:pPr>
              <w:rPr>
                <w:rFonts w:ascii="Arial" w:hAnsi="Arial" w:cs="Arial"/>
              </w:rPr>
            </w:pPr>
            <w:r w:rsidRPr="00345713">
              <w:rPr>
                <w:rFonts w:ascii="Arial" w:hAnsi="Arial" w:cs="Arial"/>
              </w:rPr>
              <w:t>Satisfacción del socio digital / Número de socios digitales activos</w:t>
            </w:r>
          </w:p>
        </w:tc>
      </w:tr>
      <w:tr w:rsidR="00345713" w:rsidRPr="00345713" w:rsidTr="00D51C36">
        <w:trPr>
          <w:jc w:val="center"/>
        </w:trPr>
        <w:tc>
          <w:tcPr>
            <w:tcW w:w="0" w:type="auto"/>
            <w:tcMar>
              <w:top w:w="150" w:type="dxa"/>
              <w:left w:w="0" w:type="dxa"/>
              <w:bottom w:w="150" w:type="dxa"/>
              <w:right w:w="240" w:type="dxa"/>
            </w:tcMar>
            <w:vAlign w:val="center"/>
            <w:hideMark/>
          </w:tcPr>
          <w:p w:rsidR="00345713" w:rsidRPr="00345713" w:rsidRDefault="00345713" w:rsidP="00345713">
            <w:pPr>
              <w:rPr>
                <w:rFonts w:ascii="Arial" w:hAnsi="Arial" w:cs="Arial"/>
              </w:rPr>
            </w:pPr>
            <w:r w:rsidRPr="00345713">
              <w:rPr>
                <w:rFonts w:ascii="Arial" w:hAnsi="Arial" w:cs="Arial"/>
              </w:rPr>
              <w:t>Estratégica / Riesgo</w:t>
            </w:r>
          </w:p>
        </w:tc>
        <w:tc>
          <w:tcPr>
            <w:tcW w:w="0" w:type="auto"/>
            <w:tcMar>
              <w:top w:w="150" w:type="dxa"/>
              <w:left w:w="240" w:type="dxa"/>
              <w:bottom w:w="150" w:type="dxa"/>
              <w:right w:w="0" w:type="dxa"/>
            </w:tcMar>
            <w:vAlign w:val="center"/>
            <w:hideMark/>
          </w:tcPr>
          <w:p w:rsidR="00345713" w:rsidRPr="00345713" w:rsidRDefault="00345713" w:rsidP="00345713">
            <w:pPr>
              <w:rPr>
                <w:rFonts w:ascii="Arial" w:hAnsi="Arial" w:cs="Arial"/>
              </w:rPr>
            </w:pPr>
            <w:r w:rsidRPr="00345713">
              <w:rPr>
                <w:rFonts w:ascii="Arial" w:hAnsi="Arial" w:cs="Arial"/>
              </w:rPr>
              <w:t>Cumplimiento normativo / Incidentes graves evitados</w:t>
            </w:r>
          </w:p>
        </w:tc>
      </w:tr>
    </w:tbl>
    <w:p w:rsidR="00D51C36" w:rsidRDefault="00D51C36" w:rsidP="00345713">
      <w:pPr>
        <w:rPr>
          <w:rFonts w:ascii="Arial" w:hAnsi="Arial" w:cs="Arial"/>
          <w:b/>
          <w:bCs/>
        </w:rPr>
      </w:pPr>
    </w:p>
    <w:p w:rsidR="00345713" w:rsidRPr="00345713" w:rsidRDefault="00345713" w:rsidP="00345713">
      <w:pPr>
        <w:rPr>
          <w:rFonts w:ascii="Arial" w:hAnsi="Arial" w:cs="Arial"/>
        </w:rPr>
      </w:pPr>
      <w:r w:rsidRPr="00345713">
        <w:rPr>
          <w:rFonts w:ascii="Arial" w:hAnsi="Arial" w:cs="Arial"/>
          <w:b/>
          <w:bCs/>
        </w:rPr>
        <w:t>Riesgo a monitorear:</w:t>
      </w:r>
      <w:r w:rsidRPr="00345713">
        <w:rPr>
          <w:rFonts w:ascii="Arial" w:hAnsi="Arial" w:cs="Arial"/>
        </w:rPr>
        <w:br/>
        <w:t>La resistencia al cambio en sucursales puede retrasar la adopción de nuevas herramientas.</w:t>
      </w:r>
    </w:p>
    <w:p w:rsidR="00345713" w:rsidRPr="00345713" w:rsidRDefault="00345713" w:rsidP="00345713">
      <w:pPr>
        <w:rPr>
          <w:rFonts w:ascii="Arial" w:hAnsi="Arial" w:cs="Arial"/>
        </w:rPr>
      </w:pPr>
      <w:r w:rsidRPr="00345713">
        <w:rPr>
          <w:rFonts w:ascii="Arial" w:hAnsi="Arial" w:cs="Arial"/>
          <w:b/>
          <w:bCs/>
        </w:rPr>
        <w:t>Mitigación:</w:t>
      </w:r>
      <w:r w:rsidRPr="00345713">
        <w:rPr>
          <w:rFonts w:ascii="Arial" w:hAnsi="Arial" w:cs="Arial"/>
        </w:rPr>
        <w:br/>
        <w:t>Plan de gestión del cambio, capacitación temprana y acompañamiento en sucursales.</w:t>
      </w:r>
    </w:p>
    <w:p w:rsidR="00CE59F1" w:rsidRPr="00345713" w:rsidRDefault="00CE59F1">
      <w:pPr>
        <w:rPr>
          <w:rFonts w:ascii="Arial" w:hAnsi="Arial" w:cs="Arial"/>
        </w:rPr>
      </w:pPr>
    </w:p>
    <w:sectPr w:rsidR="00CE59F1" w:rsidRPr="003457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03492"/>
    <w:multiLevelType w:val="multilevel"/>
    <w:tmpl w:val="1838914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39D4EA1"/>
    <w:multiLevelType w:val="multilevel"/>
    <w:tmpl w:val="8FC27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5640E52"/>
    <w:multiLevelType w:val="multilevel"/>
    <w:tmpl w:val="26480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CA66022"/>
    <w:multiLevelType w:val="multilevel"/>
    <w:tmpl w:val="91F4CB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FC82CD6"/>
    <w:multiLevelType w:val="hybridMultilevel"/>
    <w:tmpl w:val="986CF01C"/>
    <w:lvl w:ilvl="0" w:tplc="540A0001">
      <w:start w:val="1"/>
      <w:numFmt w:val="bullet"/>
      <w:lvlText w:val=""/>
      <w:lvlJc w:val="left"/>
      <w:pPr>
        <w:ind w:left="1440" w:hanging="360"/>
      </w:pPr>
      <w:rPr>
        <w:rFonts w:ascii="Symbol" w:hAnsi="Symbol" w:hint="default"/>
      </w:rPr>
    </w:lvl>
    <w:lvl w:ilvl="1" w:tplc="540A0003" w:tentative="1">
      <w:start w:val="1"/>
      <w:numFmt w:val="bullet"/>
      <w:lvlText w:val="o"/>
      <w:lvlJc w:val="left"/>
      <w:pPr>
        <w:ind w:left="2160" w:hanging="360"/>
      </w:pPr>
      <w:rPr>
        <w:rFonts w:ascii="Courier New" w:hAnsi="Courier New" w:cs="Courier New" w:hint="default"/>
      </w:rPr>
    </w:lvl>
    <w:lvl w:ilvl="2" w:tplc="540A0005" w:tentative="1">
      <w:start w:val="1"/>
      <w:numFmt w:val="bullet"/>
      <w:lvlText w:val=""/>
      <w:lvlJc w:val="left"/>
      <w:pPr>
        <w:ind w:left="2880" w:hanging="360"/>
      </w:pPr>
      <w:rPr>
        <w:rFonts w:ascii="Wingdings" w:hAnsi="Wingdings" w:hint="default"/>
      </w:rPr>
    </w:lvl>
    <w:lvl w:ilvl="3" w:tplc="540A0001" w:tentative="1">
      <w:start w:val="1"/>
      <w:numFmt w:val="bullet"/>
      <w:lvlText w:val=""/>
      <w:lvlJc w:val="left"/>
      <w:pPr>
        <w:ind w:left="3600" w:hanging="360"/>
      </w:pPr>
      <w:rPr>
        <w:rFonts w:ascii="Symbol" w:hAnsi="Symbol" w:hint="default"/>
      </w:rPr>
    </w:lvl>
    <w:lvl w:ilvl="4" w:tplc="540A0003" w:tentative="1">
      <w:start w:val="1"/>
      <w:numFmt w:val="bullet"/>
      <w:lvlText w:val="o"/>
      <w:lvlJc w:val="left"/>
      <w:pPr>
        <w:ind w:left="4320" w:hanging="360"/>
      </w:pPr>
      <w:rPr>
        <w:rFonts w:ascii="Courier New" w:hAnsi="Courier New" w:cs="Courier New" w:hint="default"/>
      </w:rPr>
    </w:lvl>
    <w:lvl w:ilvl="5" w:tplc="540A0005" w:tentative="1">
      <w:start w:val="1"/>
      <w:numFmt w:val="bullet"/>
      <w:lvlText w:val=""/>
      <w:lvlJc w:val="left"/>
      <w:pPr>
        <w:ind w:left="5040" w:hanging="360"/>
      </w:pPr>
      <w:rPr>
        <w:rFonts w:ascii="Wingdings" w:hAnsi="Wingdings" w:hint="default"/>
      </w:rPr>
    </w:lvl>
    <w:lvl w:ilvl="6" w:tplc="540A0001" w:tentative="1">
      <w:start w:val="1"/>
      <w:numFmt w:val="bullet"/>
      <w:lvlText w:val=""/>
      <w:lvlJc w:val="left"/>
      <w:pPr>
        <w:ind w:left="5760" w:hanging="360"/>
      </w:pPr>
      <w:rPr>
        <w:rFonts w:ascii="Symbol" w:hAnsi="Symbol" w:hint="default"/>
      </w:rPr>
    </w:lvl>
    <w:lvl w:ilvl="7" w:tplc="540A0003" w:tentative="1">
      <w:start w:val="1"/>
      <w:numFmt w:val="bullet"/>
      <w:lvlText w:val="o"/>
      <w:lvlJc w:val="left"/>
      <w:pPr>
        <w:ind w:left="6480" w:hanging="360"/>
      </w:pPr>
      <w:rPr>
        <w:rFonts w:ascii="Courier New" w:hAnsi="Courier New" w:cs="Courier New" w:hint="default"/>
      </w:rPr>
    </w:lvl>
    <w:lvl w:ilvl="8" w:tplc="540A0005" w:tentative="1">
      <w:start w:val="1"/>
      <w:numFmt w:val="bullet"/>
      <w:lvlText w:val=""/>
      <w:lvlJc w:val="left"/>
      <w:pPr>
        <w:ind w:left="7200" w:hanging="360"/>
      </w:pPr>
      <w:rPr>
        <w:rFonts w:ascii="Wingdings" w:hAnsi="Wingdings" w:hint="default"/>
      </w:rPr>
    </w:lvl>
  </w:abstractNum>
  <w:abstractNum w:abstractNumId="5">
    <w:nsid w:val="1470526D"/>
    <w:multiLevelType w:val="multilevel"/>
    <w:tmpl w:val="C1F4670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861684C"/>
    <w:multiLevelType w:val="multilevel"/>
    <w:tmpl w:val="08DC1F8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B6F1839"/>
    <w:multiLevelType w:val="multilevel"/>
    <w:tmpl w:val="E174B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BEF463D"/>
    <w:multiLevelType w:val="multilevel"/>
    <w:tmpl w:val="A978D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D0A3D54"/>
    <w:multiLevelType w:val="multilevel"/>
    <w:tmpl w:val="ED1E2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DE803B0"/>
    <w:multiLevelType w:val="multilevel"/>
    <w:tmpl w:val="66F2D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F634130"/>
    <w:multiLevelType w:val="multilevel"/>
    <w:tmpl w:val="41386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4EC2CB6"/>
    <w:multiLevelType w:val="multilevel"/>
    <w:tmpl w:val="F25A2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5F73092"/>
    <w:multiLevelType w:val="multilevel"/>
    <w:tmpl w:val="176CEB5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68742F7"/>
    <w:multiLevelType w:val="multilevel"/>
    <w:tmpl w:val="7A407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9597A1B"/>
    <w:multiLevelType w:val="multilevel"/>
    <w:tmpl w:val="3E7C708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2C9E7618"/>
    <w:multiLevelType w:val="multilevel"/>
    <w:tmpl w:val="B69E7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34BC6100"/>
    <w:multiLevelType w:val="multilevel"/>
    <w:tmpl w:val="FF7A7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5361A8E"/>
    <w:multiLevelType w:val="multilevel"/>
    <w:tmpl w:val="EDC2E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6063725"/>
    <w:multiLevelType w:val="multilevel"/>
    <w:tmpl w:val="8A0A1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914783A"/>
    <w:multiLevelType w:val="multilevel"/>
    <w:tmpl w:val="45AAF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3E823A8E"/>
    <w:multiLevelType w:val="multilevel"/>
    <w:tmpl w:val="4726D4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3F513E81"/>
    <w:multiLevelType w:val="multilevel"/>
    <w:tmpl w:val="309E9B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40DB4440"/>
    <w:multiLevelType w:val="multilevel"/>
    <w:tmpl w:val="3D568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B4B31BF"/>
    <w:multiLevelType w:val="multilevel"/>
    <w:tmpl w:val="2D1838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4DAB668D"/>
    <w:multiLevelType w:val="multilevel"/>
    <w:tmpl w:val="F062932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588779F3"/>
    <w:multiLevelType w:val="multilevel"/>
    <w:tmpl w:val="6F86E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CA97D9E"/>
    <w:multiLevelType w:val="multilevel"/>
    <w:tmpl w:val="E882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6D24630"/>
    <w:multiLevelType w:val="multilevel"/>
    <w:tmpl w:val="DB7E2C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70AE1A2B"/>
    <w:multiLevelType w:val="multilevel"/>
    <w:tmpl w:val="52445D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712D1DD4"/>
    <w:multiLevelType w:val="multilevel"/>
    <w:tmpl w:val="1CF2F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73C63DE0"/>
    <w:multiLevelType w:val="multilevel"/>
    <w:tmpl w:val="020CC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8E42136"/>
    <w:multiLevelType w:val="multilevel"/>
    <w:tmpl w:val="B148B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79754A1B"/>
    <w:multiLevelType w:val="multilevel"/>
    <w:tmpl w:val="52481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7A2F2F1C"/>
    <w:multiLevelType w:val="multilevel"/>
    <w:tmpl w:val="0D62C6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7E3F0CEB"/>
    <w:multiLevelType w:val="multilevel"/>
    <w:tmpl w:val="80801E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2"/>
  </w:num>
  <w:num w:numId="2">
    <w:abstractNumId w:val="28"/>
  </w:num>
  <w:num w:numId="3">
    <w:abstractNumId w:val="29"/>
  </w:num>
  <w:num w:numId="4">
    <w:abstractNumId w:val="32"/>
  </w:num>
  <w:num w:numId="5">
    <w:abstractNumId w:val="31"/>
  </w:num>
  <w:num w:numId="6">
    <w:abstractNumId w:val="3"/>
  </w:num>
  <w:num w:numId="7">
    <w:abstractNumId w:val="30"/>
  </w:num>
  <w:num w:numId="8">
    <w:abstractNumId w:val="35"/>
  </w:num>
  <w:num w:numId="9">
    <w:abstractNumId w:val="33"/>
  </w:num>
  <w:num w:numId="10">
    <w:abstractNumId w:val="16"/>
  </w:num>
  <w:num w:numId="11">
    <w:abstractNumId w:val="20"/>
  </w:num>
  <w:num w:numId="12">
    <w:abstractNumId w:val="1"/>
  </w:num>
  <w:num w:numId="13">
    <w:abstractNumId w:val="25"/>
  </w:num>
  <w:num w:numId="14">
    <w:abstractNumId w:val="4"/>
  </w:num>
  <w:num w:numId="15">
    <w:abstractNumId w:val="13"/>
  </w:num>
  <w:num w:numId="16">
    <w:abstractNumId w:val="34"/>
  </w:num>
  <w:num w:numId="17">
    <w:abstractNumId w:val="15"/>
  </w:num>
  <w:num w:numId="18">
    <w:abstractNumId w:val="0"/>
  </w:num>
  <w:num w:numId="19">
    <w:abstractNumId w:val="6"/>
  </w:num>
  <w:num w:numId="20">
    <w:abstractNumId w:val="5"/>
  </w:num>
  <w:num w:numId="21">
    <w:abstractNumId w:val="18"/>
  </w:num>
  <w:num w:numId="22">
    <w:abstractNumId w:val="17"/>
  </w:num>
  <w:num w:numId="23">
    <w:abstractNumId w:val="23"/>
  </w:num>
  <w:num w:numId="24">
    <w:abstractNumId w:val="12"/>
  </w:num>
  <w:num w:numId="25">
    <w:abstractNumId w:val="14"/>
  </w:num>
  <w:num w:numId="26">
    <w:abstractNumId w:val="2"/>
  </w:num>
  <w:num w:numId="27">
    <w:abstractNumId w:val="19"/>
  </w:num>
  <w:num w:numId="28">
    <w:abstractNumId w:val="27"/>
  </w:num>
  <w:num w:numId="29">
    <w:abstractNumId w:val="11"/>
  </w:num>
  <w:num w:numId="30">
    <w:abstractNumId w:val="21"/>
  </w:num>
  <w:num w:numId="31">
    <w:abstractNumId w:val="24"/>
  </w:num>
  <w:num w:numId="32">
    <w:abstractNumId w:val="9"/>
  </w:num>
  <w:num w:numId="33">
    <w:abstractNumId w:val="26"/>
  </w:num>
  <w:num w:numId="34">
    <w:abstractNumId w:val="10"/>
  </w:num>
  <w:num w:numId="35">
    <w:abstractNumId w:val="8"/>
  </w:num>
  <w:num w:numId="3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45713"/>
    <w:rsid w:val="00167D21"/>
    <w:rsid w:val="00345713"/>
    <w:rsid w:val="004C2403"/>
    <w:rsid w:val="005B6708"/>
    <w:rsid w:val="00693E9F"/>
    <w:rsid w:val="007535E3"/>
    <w:rsid w:val="009E66CB"/>
    <w:rsid w:val="009F34E9"/>
    <w:rsid w:val="00A32546"/>
    <w:rsid w:val="00B926E6"/>
    <w:rsid w:val="00CE59F1"/>
    <w:rsid w:val="00D51C36"/>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5713"/>
    <w:pPr>
      <w:spacing w:after="160"/>
    </w:pPr>
    <w:rPr>
      <w:kern w:val="2"/>
      <w:sz w:val="24"/>
      <w:szCs w:val="24"/>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345713"/>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45713"/>
    <w:rPr>
      <w:rFonts w:ascii="Tahoma" w:hAnsi="Tahoma" w:cs="Tahoma"/>
      <w:kern w:val="2"/>
      <w:sz w:val="16"/>
      <w:szCs w:val="16"/>
      <w14:ligatures w14:val="standardContextual"/>
    </w:rPr>
  </w:style>
  <w:style w:type="paragraph" w:styleId="Prrafodelista">
    <w:name w:val="List Paragraph"/>
    <w:basedOn w:val="Normal"/>
    <w:uiPriority w:val="34"/>
    <w:qFormat/>
    <w:rsid w:val="00A3254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5713"/>
    <w:pPr>
      <w:spacing w:after="160"/>
    </w:pPr>
    <w:rPr>
      <w:kern w:val="2"/>
      <w:sz w:val="24"/>
      <w:szCs w:val="24"/>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345713"/>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45713"/>
    <w:rPr>
      <w:rFonts w:ascii="Tahoma" w:hAnsi="Tahoma" w:cs="Tahoma"/>
      <w:kern w:val="2"/>
      <w:sz w:val="16"/>
      <w:szCs w:val="16"/>
      <w14:ligatures w14:val="standardContextual"/>
    </w:rPr>
  </w:style>
  <w:style w:type="paragraph" w:styleId="Prrafodelista">
    <w:name w:val="List Paragraph"/>
    <w:basedOn w:val="Normal"/>
    <w:uiPriority w:val="34"/>
    <w:qFormat/>
    <w:rsid w:val="00A325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308642">
      <w:bodyDiv w:val="1"/>
      <w:marLeft w:val="0"/>
      <w:marRight w:val="0"/>
      <w:marTop w:val="0"/>
      <w:marBottom w:val="0"/>
      <w:divBdr>
        <w:top w:val="none" w:sz="0" w:space="0" w:color="auto"/>
        <w:left w:val="none" w:sz="0" w:space="0" w:color="auto"/>
        <w:bottom w:val="none" w:sz="0" w:space="0" w:color="auto"/>
        <w:right w:val="none" w:sz="0" w:space="0" w:color="auto"/>
      </w:divBdr>
    </w:div>
    <w:div w:id="166945590">
      <w:bodyDiv w:val="1"/>
      <w:marLeft w:val="0"/>
      <w:marRight w:val="0"/>
      <w:marTop w:val="0"/>
      <w:marBottom w:val="0"/>
      <w:divBdr>
        <w:top w:val="none" w:sz="0" w:space="0" w:color="auto"/>
        <w:left w:val="none" w:sz="0" w:space="0" w:color="auto"/>
        <w:bottom w:val="none" w:sz="0" w:space="0" w:color="auto"/>
        <w:right w:val="none" w:sz="0" w:space="0" w:color="auto"/>
      </w:divBdr>
      <w:divsChild>
        <w:div w:id="499781940">
          <w:marLeft w:val="0"/>
          <w:marRight w:val="0"/>
          <w:marTop w:val="0"/>
          <w:marBottom w:val="0"/>
          <w:divBdr>
            <w:top w:val="none" w:sz="0" w:space="0" w:color="auto"/>
            <w:left w:val="none" w:sz="0" w:space="0" w:color="auto"/>
            <w:bottom w:val="none" w:sz="0" w:space="0" w:color="auto"/>
            <w:right w:val="none" w:sz="0" w:space="0" w:color="auto"/>
          </w:divBdr>
        </w:div>
      </w:divsChild>
    </w:div>
    <w:div w:id="368192721">
      <w:bodyDiv w:val="1"/>
      <w:marLeft w:val="0"/>
      <w:marRight w:val="0"/>
      <w:marTop w:val="0"/>
      <w:marBottom w:val="0"/>
      <w:divBdr>
        <w:top w:val="none" w:sz="0" w:space="0" w:color="auto"/>
        <w:left w:val="none" w:sz="0" w:space="0" w:color="auto"/>
        <w:bottom w:val="none" w:sz="0" w:space="0" w:color="auto"/>
        <w:right w:val="none" w:sz="0" w:space="0" w:color="auto"/>
      </w:divBdr>
    </w:div>
    <w:div w:id="496918443">
      <w:bodyDiv w:val="1"/>
      <w:marLeft w:val="0"/>
      <w:marRight w:val="0"/>
      <w:marTop w:val="0"/>
      <w:marBottom w:val="0"/>
      <w:divBdr>
        <w:top w:val="none" w:sz="0" w:space="0" w:color="auto"/>
        <w:left w:val="none" w:sz="0" w:space="0" w:color="auto"/>
        <w:bottom w:val="none" w:sz="0" w:space="0" w:color="auto"/>
        <w:right w:val="none" w:sz="0" w:space="0" w:color="auto"/>
      </w:divBdr>
    </w:div>
    <w:div w:id="828014202">
      <w:bodyDiv w:val="1"/>
      <w:marLeft w:val="0"/>
      <w:marRight w:val="0"/>
      <w:marTop w:val="0"/>
      <w:marBottom w:val="0"/>
      <w:divBdr>
        <w:top w:val="none" w:sz="0" w:space="0" w:color="auto"/>
        <w:left w:val="none" w:sz="0" w:space="0" w:color="auto"/>
        <w:bottom w:val="none" w:sz="0" w:space="0" w:color="auto"/>
        <w:right w:val="none" w:sz="0" w:space="0" w:color="auto"/>
      </w:divBdr>
    </w:div>
    <w:div w:id="1161120453">
      <w:bodyDiv w:val="1"/>
      <w:marLeft w:val="0"/>
      <w:marRight w:val="0"/>
      <w:marTop w:val="0"/>
      <w:marBottom w:val="0"/>
      <w:divBdr>
        <w:top w:val="none" w:sz="0" w:space="0" w:color="auto"/>
        <w:left w:val="none" w:sz="0" w:space="0" w:color="auto"/>
        <w:bottom w:val="none" w:sz="0" w:space="0" w:color="auto"/>
        <w:right w:val="none" w:sz="0" w:space="0" w:color="auto"/>
      </w:divBdr>
      <w:divsChild>
        <w:div w:id="1164475530">
          <w:marLeft w:val="0"/>
          <w:marRight w:val="0"/>
          <w:marTop w:val="0"/>
          <w:marBottom w:val="0"/>
          <w:divBdr>
            <w:top w:val="none" w:sz="0" w:space="0" w:color="auto"/>
            <w:left w:val="none" w:sz="0" w:space="0" w:color="auto"/>
            <w:bottom w:val="none" w:sz="0" w:space="0" w:color="auto"/>
            <w:right w:val="none" w:sz="0" w:space="0" w:color="auto"/>
          </w:divBdr>
        </w:div>
        <w:div w:id="766466614">
          <w:marLeft w:val="0"/>
          <w:marRight w:val="0"/>
          <w:marTop w:val="0"/>
          <w:marBottom w:val="0"/>
          <w:divBdr>
            <w:top w:val="none" w:sz="0" w:space="0" w:color="auto"/>
            <w:left w:val="none" w:sz="0" w:space="0" w:color="auto"/>
            <w:bottom w:val="none" w:sz="0" w:space="0" w:color="auto"/>
            <w:right w:val="none" w:sz="0" w:space="0" w:color="auto"/>
          </w:divBdr>
        </w:div>
        <w:div w:id="1665205485">
          <w:marLeft w:val="0"/>
          <w:marRight w:val="0"/>
          <w:marTop w:val="0"/>
          <w:marBottom w:val="0"/>
          <w:divBdr>
            <w:top w:val="none" w:sz="0" w:space="0" w:color="auto"/>
            <w:left w:val="none" w:sz="0" w:space="0" w:color="auto"/>
            <w:bottom w:val="none" w:sz="0" w:space="0" w:color="auto"/>
            <w:right w:val="none" w:sz="0" w:space="0" w:color="auto"/>
          </w:divBdr>
        </w:div>
        <w:div w:id="852065108">
          <w:marLeft w:val="0"/>
          <w:marRight w:val="0"/>
          <w:marTop w:val="0"/>
          <w:marBottom w:val="0"/>
          <w:divBdr>
            <w:top w:val="none" w:sz="0" w:space="0" w:color="auto"/>
            <w:left w:val="none" w:sz="0" w:space="0" w:color="auto"/>
            <w:bottom w:val="none" w:sz="0" w:space="0" w:color="auto"/>
            <w:right w:val="none" w:sz="0" w:space="0" w:color="auto"/>
          </w:divBdr>
        </w:div>
        <w:div w:id="41172344">
          <w:marLeft w:val="0"/>
          <w:marRight w:val="0"/>
          <w:marTop w:val="0"/>
          <w:marBottom w:val="0"/>
          <w:divBdr>
            <w:top w:val="none" w:sz="0" w:space="0" w:color="auto"/>
            <w:left w:val="none" w:sz="0" w:space="0" w:color="auto"/>
            <w:bottom w:val="none" w:sz="0" w:space="0" w:color="auto"/>
            <w:right w:val="none" w:sz="0" w:space="0" w:color="auto"/>
          </w:divBdr>
        </w:div>
        <w:div w:id="996685295">
          <w:marLeft w:val="0"/>
          <w:marRight w:val="0"/>
          <w:marTop w:val="0"/>
          <w:marBottom w:val="0"/>
          <w:divBdr>
            <w:top w:val="none" w:sz="0" w:space="0" w:color="auto"/>
            <w:left w:val="none" w:sz="0" w:space="0" w:color="auto"/>
            <w:bottom w:val="none" w:sz="0" w:space="0" w:color="auto"/>
            <w:right w:val="none" w:sz="0" w:space="0" w:color="auto"/>
          </w:divBdr>
        </w:div>
        <w:div w:id="2038308919">
          <w:marLeft w:val="0"/>
          <w:marRight w:val="0"/>
          <w:marTop w:val="0"/>
          <w:marBottom w:val="0"/>
          <w:divBdr>
            <w:top w:val="none" w:sz="0" w:space="0" w:color="auto"/>
            <w:left w:val="none" w:sz="0" w:space="0" w:color="auto"/>
            <w:bottom w:val="none" w:sz="0" w:space="0" w:color="auto"/>
            <w:right w:val="none" w:sz="0" w:space="0" w:color="auto"/>
          </w:divBdr>
        </w:div>
        <w:div w:id="1849829567">
          <w:marLeft w:val="0"/>
          <w:marRight w:val="0"/>
          <w:marTop w:val="0"/>
          <w:marBottom w:val="0"/>
          <w:divBdr>
            <w:top w:val="none" w:sz="0" w:space="0" w:color="auto"/>
            <w:left w:val="none" w:sz="0" w:space="0" w:color="auto"/>
            <w:bottom w:val="none" w:sz="0" w:space="0" w:color="auto"/>
            <w:right w:val="none" w:sz="0" w:space="0" w:color="auto"/>
          </w:divBdr>
        </w:div>
      </w:divsChild>
    </w:div>
    <w:div w:id="1568415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microsoft.com/office/2007/relationships/stylesWithEffects" Target="stylesWithEffect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171</TotalTime>
  <Pages>24</Pages>
  <Words>4664</Words>
  <Characters>25656</Characters>
  <Application>Microsoft Office Word</Application>
  <DocSecurity>0</DocSecurity>
  <Lines>213</Lines>
  <Paragraphs>60</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30260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Gerson Valdivia</dc:creator>
  <cp:lastModifiedBy>Gerson Valdivia</cp:lastModifiedBy>
  <cp:revision>5</cp:revision>
  <dcterms:created xsi:type="dcterms:W3CDTF">2026-08-23T13:52:00Z</dcterms:created>
  <dcterms:modified xsi:type="dcterms:W3CDTF">2026-08-23T16:49:00Z</dcterms:modified>
</cp:coreProperties>
</file>