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9A75C" w14:textId="77777777" w:rsidR="000B22BF" w:rsidRPr="000B22BF" w:rsidRDefault="000B22BF" w:rsidP="000B22BF">
      <w:pPr>
        <w:spacing w:before="100" w:beforeAutospacing="1" w:after="100" w:afterAutospacing="1" w:line="240" w:lineRule="auto"/>
        <w:jc w:val="center"/>
        <w:outlineLvl w:val="0"/>
        <w:rPr>
          <w:rFonts w:ascii="Courier New" w:eastAsia="Times New Roman" w:hAnsi="Courier New" w:cs="Courier New"/>
          <w:b/>
          <w:bCs/>
          <w:color w:val="0070C0"/>
          <w:kern w:val="36"/>
          <w:sz w:val="48"/>
          <w:szCs w:val="48"/>
        </w:rPr>
      </w:pPr>
      <w:r w:rsidRPr="000B22BF">
        <w:rPr>
          <w:rFonts w:ascii="Courier New" w:eastAsia="Times New Roman" w:hAnsi="Courier New" w:cs="Courier New"/>
          <w:b/>
          <w:bCs/>
          <w:color w:val="0070C0"/>
          <w:kern w:val="36"/>
          <w:sz w:val="48"/>
          <w:szCs w:val="48"/>
        </w:rPr>
        <w:t>CLASE PRÁCTICA No. 11</w:t>
      </w:r>
    </w:p>
    <w:p w14:paraId="414620EE" w14:textId="77777777" w:rsidR="000B22BF" w:rsidRPr="000B22BF" w:rsidRDefault="000B22BF" w:rsidP="000B22BF">
      <w:pPr>
        <w:spacing w:before="100" w:beforeAutospacing="1" w:after="100" w:afterAutospacing="1" w:line="240" w:lineRule="auto"/>
        <w:jc w:val="center"/>
        <w:outlineLvl w:val="1"/>
        <w:rPr>
          <w:rFonts w:ascii="Courier New" w:eastAsia="Times New Roman" w:hAnsi="Courier New" w:cs="Courier New"/>
          <w:b/>
          <w:bCs/>
          <w:color w:val="FF0000"/>
          <w:sz w:val="32"/>
          <w:szCs w:val="32"/>
        </w:rPr>
      </w:pPr>
      <w:r w:rsidRPr="000B22BF">
        <w:rPr>
          <w:rFonts w:ascii="Courier New" w:eastAsia="Times New Roman" w:hAnsi="Courier New" w:cs="Courier New"/>
          <w:b/>
          <w:bCs/>
          <w:color w:val="FF0000"/>
          <w:sz w:val="32"/>
          <w:szCs w:val="32"/>
        </w:rPr>
        <w:t>APLICACIÓN DEL DOMINIO MEA (MONITORIZAR, EVALUAR Y VALORAR) DE COBIT 2019</w:t>
      </w:r>
    </w:p>
    <w:p w14:paraId="3A6A2041" w14:textId="77777777" w:rsidR="000B22BF" w:rsidRPr="000B22BF" w:rsidRDefault="000B22BF" w:rsidP="000B22BF">
      <w:pPr>
        <w:spacing w:before="100" w:beforeAutospacing="1" w:after="100" w:afterAutospacing="1" w:line="240" w:lineRule="auto"/>
        <w:jc w:val="both"/>
        <w:outlineLvl w:val="2"/>
        <w:rPr>
          <w:rFonts w:ascii="Courier New" w:eastAsia="Times New Roman" w:hAnsi="Courier New" w:cs="Courier New"/>
          <w:b/>
          <w:bCs/>
          <w:sz w:val="27"/>
          <w:szCs w:val="27"/>
        </w:rPr>
      </w:pPr>
      <w:r w:rsidRPr="000B22BF">
        <w:rPr>
          <w:rFonts w:ascii="Courier New" w:eastAsia="Times New Roman" w:hAnsi="Courier New" w:cs="Courier New"/>
          <w:b/>
          <w:bCs/>
          <w:sz w:val="27"/>
          <w:szCs w:val="27"/>
        </w:rPr>
        <w:t>Integración con el Marco COSO</w:t>
      </w:r>
    </w:p>
    <w:p w14:paraId="146436A2" w14:textId="77777777" w:rsidR="000B22BF" w:rsidRPr="000B22BF" w:rsidRDefault="000B22BF" w:rsidP="000B22BF">
      <w:pPr>
        <w:spacing w:before="100" w:beforeAutospacing="1" w:after="100" w:afterAutospacing="1" w:line="240" w:lineRule="auto"/>
        <w:jc w:val="both"/>
        <w:outlineLvl w:val="2"/>
        <w:rPr>
          <w:rFonts w:ascii="Courier New" w:eastAsia="Times New Roman" w:hAnsi="Courier New" w:cs="Courier New"/>
          <w:b/>
          <w:bCs/>
          <w:sz w:val="27"/>
          <w:szCs w:val="27"/>
        </w:rPr>
      </w:pPr>
      <w:r w:rsidRPr="000B22BF">
        <w:rPr>
          <w:rFonts w:ascii="Courier New" w:eastAsia="Times New Roman" w:hAnsi="Courier New" w:cs="Courier New"/>
          <w:b/>
          <w:bCs/>
          <w:sz w:val="27"/>
          <w:szCs w:val="27"/>
        </w:rPr>
        <w:t>Valor: 10 puntos</w:t>
      </w:r>
    </w:p>
    <w:p w14:paraId="6390903C" w14:textId="77777777" w:rsidR="000B22BF" w:rsidRPr="000B22BF" w:rsidRDefault="000B22BF" w:rsidP="000B22BF">
      <w:pPr>
        <w:spacing w:before="100" w:beforeAutospacing="1" w:after="100" w:afterAutospacing="1" w:line="240" w:lineRule="auto"/>
        <w:jc w:val="both"/>
        <w:outlineLvl w:val="2"/>
        <w:rPr>
          <w:rFonts w:ascii="Courier New" w:eastAsia="Times New Roman" w:hAnsi="Courier New" w:cs="Courier New"/>
          <w:b/>
          <w:bCs/>
          <w:sz w:val="27"/>
          <w:szCs w:val="27"/>
        </w:rPr>
      </w:pPr>
      <w:r w:rsidRPr="000B22BF">
        <w:rPr>
          <w:rFonts w:ascii="Courier New" w:eastAsia="Times New Roman" w:hAnsi="Courier New" w:cs="Courier New"/>
          <w:b/>
          <w:bCs/>
          <w:sz w:val="27"/>
          <w:szCs w:val="27"/>
        </w:rPr>
        <w:t>Modalidad: Grupal</w:t>
      </w:r>
    </w:p>
    <w:p w14:paraId="3BFA2E28" w14:textId="77777777" w:rsidR="000B22BF" w:rsidRPr="000B22BF" w:rsidRDefault="000B22BF" w:rsidP="000B22BF">
      <w:pPr>
        <w:spacing w:before="100" w:beforeAutospacing="1" w:after="100" w:afterAutospacing="1" w:line="240" w:lineRule="auto"/>
        <w:jc w:val="both"/>
        <w:outlineLvl w:val="2"/>
        <w:rPr>
          <w:rFonts w:ascii="Courier New" w:eastAsia="Times New Roman" w:hAnsi="Courier New" w:cs="Courier New"/>
          <w:b/>
          <w:bCs/>
          <w:sz w:val="27"/>
          <w:szCs w:val="27"/>
        </w:rPr>
      </w:pPr>
      <w:r w:rsidRPr="000B22BF">
        <w:rPr>
          <w:rFonts w:ascii="Courier New" w:eastAsia="Times New Roman" w:hAnsi="Courier New" w:cs="Courier New"/>
          <w:b/>
          <w:bCs/>
          <w:sz w:val="27"/>
          <w:szCs w:val="27"/>
        </w:rPr>
        <w:t>Tiempo estimado: 1 sesiones de clase</w:t>
      </w:r>
    </w:p>
    <w:p w14:paraId="580BFF57" w14:textId="77777777" w:rsidR="000B22BF" w:rsidRPr="000B22BF" w:rsidRDefault="000B22BF" w:rsidP="000B22BF">
      <w:pPr>
        <w:spacing w:before="100" w:beforeAutospacing="1" w:after="100" w:afterAutospacing="1" w:line="240" w:lineRule="auto"/>
        <w:jc w:val="both"/>
        <w:outlineLvl w:val="0"/>
        <w:rPr>
          <w:rFonts w:ascii="Courier New" w:eastAsia="Times New Roman" w:hAnsi="Courier New" w:cs="Courier New"/>
          <w:b/>
          <w:bCs/>
          <w:color w:val="002060"/>
          <w:kern w:val="36"/>
          <w:sz w:val="32"/>
          <w:szCs w:val="32"/>
        </w:rPr>
      </w:pPr>
      <w:r w:rsidRPr="000B22BF">
        <w:rPr>
          <w:rFonts w:ascii="Courier New" w:eastAsia="Times New Roman" w:hAnsi="Courier New" w:cs="Courier New"/>
          <w:b/>
          <w:bCs/>
          <w:color w:val="002060"/>
          <w:kern w:val="36"/>
          <w:sz w:val="32"/>
          <w:szCs w:val="32"/>
        </w:rPr>
        <w:t>I. OBJETIVO GENERAL</w:t>
      </w:r>
    </w:p>
    <w:p w14:paraId="5F4F9B6C" w14:textId="77777777" w:rsidR="000B22BF" w:rsidRPr="000B22BF" w:rsidRDefault="000B22BF" w:rsidP="000B22BF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0B22BF">
        <w:rPr>
          <w:rFonts w:ascii="Courier New" w:eastAsia="Times New Roman" w:hAnsi="Courier New" w:cs="Courier New"/>
          <w:sz w:val="24"/>
          <w:szCs w:val="24"/>
        </w:rPr>
        <w:t>Aplicar el dominio Monitorizar, Evaluar y Valorar (MEA) de COBIT 2019 para evaluar el desempeño, los controles internos y el cumplimiento de los procesos de un sistema de información desarrollado para una organización real, utilizando técnicas de auditoría informática y el marco COSO como referencia para el análisis del control interno.</w:t>
      </w:r>
    </w:p>
    <w:p w14:paraId="079917C5" w14:textId="77777777" w:rsidR="000B22BF" w:rsidRPr="000B22BF" w:rsidRDefault="000B22BF" w:rsidP="000B22BF">
      <w:pPr>
        <w:spacing w:before="100" w:beforeAutospacing="1" w:after="100" w:afterAutospacing="1" w:line="240" w:lineRule="auto"/>
        <w:jc w:val="both"/>
        <w:outlineLvl w:val="0"/>
        <w:rPr>
          <w:rFonts w:ascii="Courier New" w:eastAsia="Times New Roman" w:hAnsi="Courier New" w:cs="Courier New"/>
          <w:b/>
          <w:bCs/>
          <w:color w:val="002060"/>
          <w:kern w:val="36"/>
          <w:sz w:val="32"/>
          <w:szCs w:val="32"/>
        </w:rPr>
      </w:pPr>
      <w:r w:rsidRPr="000B22BF">
        <w:rPr>
          <w:rFonts w:ascii="Courier New" w:eastAsia="Times New Roman" w:hAnsi="Courier New" w:cs="Courier New"/>
          <w:b/>
          <w:bCs/>
          <w:color w:val="002060"/>
          <w:kern w:val="36"/>
          <w:sz w:val="32"/>
          <w:szCs w:val="32"/>
        </w:rPr>
        <w:t>II. CONTEXTO DEL CASO DE ESTUDIO</w:t>
      </w:r>
    </w:p>
    <w:p w14:paraId="1731A49B" w14:textId="77777777" w:rsidR="000B22BF" w:rsidRPr="000B22BF" w:rsidRDefault="000B22BF" w:rsidP="000B22BF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0B22BF">
        <w:rPr>
          <w:rFonts w:ascii="Courier New" w:eastAsia="Times New Roman" w:hAnsi="Courier New" w:cs="Courier New"/>
          <w:sz w:val="24"/>
          <w:szCs w:val="24"/>
        </w:rPr>
        <w:t>El taller automotriz "Técnica Express", ubicado en Managua, brinda servicios de mecánica general, electricidad automotriz, diagnóstico computarizado, mantenimiento preventivo y correctivo, así como reparación de carrocería y pintura.</w:t>
      </w:r>
    </w:p>
    <w:p w14:paraId="66847F16" w14:textId="77777777" w:rsidR="000B22BF" w:rsidRPr="000B22BF" w:rsidRDefault="000B22BF" w:rsidP="000B22BF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0B22BF">
        <w:rPr>
          <w:rFonts w:ascii="Courier New" w:eastAsia="Times New Roman" w:hAnsi="Courier New" w:cs="Courier New"/>
          <w:sz w:val="24"/>
          <w:szCs w:val="24"/>
        </w:rPr>
        <w:t>Durante los últimos años el negocio ha experimentado un crecimiento sostenido en la cantidad de clientes y vehículos atendidos. Sin embargo, dicho crecimiento no ha sido acompañado por una modernización adecuada de sus procesos de gestión.</w:t>
      </w:r>
    </w:p>
    <w:p w14:paraId="040C525A" w14:textId="77777777" w:rsidR="000B22BF" w:rsidRPr="000B22BF" w:rsidRDefault="000B22BF" w:rsidP="000B22BF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0B22BF">
        <w:rPr>
          <w:rFonts w:ascii="Courier New" w:eastAsia="Times New Roman" w:hAnsi="Courier New" w:cs="Courier New"/>
          <w:sz w:val="24"/>
          <w:szCs w:val="24"/>
        </w:rPr>
        <w:t>La empresa realiza gran parte de sus operaciones mediante registros manuales y hojas de cálculo, situación que ha provocado diversos problemas operativos y administrativos.</w:t>
      </w:r>
    </w:p>
    <w:p w14:paraId="67BFF4A0" w14:textId="77777777" w:rsidR="000B22BF" w:rsidRPr="000B22BF" w:rsidRDefault="000B22BF" w:rsidP="000B22BF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0B22BF">
        <w:rPr>
          <w:rFonts w:ascii="Courier New" w:eastAsia="Times New Roman" w:hAnsi="Courier New" w:cs="Courier New"/>
          <w:sz w:val="24"/>
          <w:szCs w:val="24"/>
        </w:rPr>
        <w:t>Entre las principales dificultades identificadas se encuentran:</w:t>
      </w:r>
    </w:p>
    <w:p w14:paraId="4A18853A" w14:textId="77777777" w:rsidR="000B22BF" w:rsidRPr="000B22BF" w:rsidRDefault="000B22BF" w:rsidP="000B22B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B22BF">
        <w:rPr>
          <w:rFonts w:ascii="Courier New" w:eastAsia="Times New Roman" w:hAnsi="Courier New" w:cs="Courier New"/>
          <w:sz w:val="24"/>
          <w:szCs w:val="24"/>
        </w:rPr>
        <w:t>• Pérdida frecuente de registros de servicios realizados.</w:t>
      </w:r>
      <w:r w:rsidRPr="000B22BF">
        <w:rPr>
          <w:rFonts w:ascii="Courier New" w:eastAsia="Times New Roman" w:hAnsi="Courier New" w:cs="Courier New"/>
          <w:sz w:val="24"/>
          <w:szCs w:val="24"/>
        </w:rPr>
        <w:br/>
        <w:t>• Información duplicada de clientes y vehículos.</w:t>
      </w:r>
      <w:r w:rsidRPr="000B22BF">
        <w:rPr>
          <w:rFonts w:ascii="Courier New" w:eastAsia="Times New Roman" w:hAnsi="Courier New" w:cs="Courier New"/>
          <w:sz w:val="24"/>
          <w:szCs w:val="24"/>
        </w:rPr>
        <w:br/>
        <w:t>• Retrasos en la localización del historial de reparaciones.</w:t>
      </w:r>
      <w:r w:rsidRPr="000B22BF">
        <w:rPr>
          <w:rFonts w:ascii="Courier New" w:eastAsia="Times New Roman" w:hAnsi="Courier New" w:cs="Courier New"/>
          <w:sz w:val="24"/>
          <w:szCs w:val="24"/>
        </w:rPr>
        <w:br/>
        <w:t>• Errores en el control de inventario de repuestos.</w:t>
      </w:r>
      <w:r w:rsidRPr="000B22BF">
        <w:rPr>
          <w:rFonts w:ascii="Courier New" w:eastAsia="Times New Roman" w:hAnsi="Courier New" w:cs="Courier New"/>
          <w:sz w:val="24"/>
          <w:szCs w:val="24"/>
        </w:rPr>
        <w:br/>
        <w:t>• Falta de información confiable para la toma de decisiones.</w:t>
      </w:r>
      <w:r w:rsidRPr="000B22BF">
        <w:rPr>
          <w:rFonts w:ascii="Courier New" w:eastAsia="Times New Roman" w:hAnsi="Courier New" w:cs="Courier New"/>
          <w:sz w:val="24"/>
          <w:szCs w:val="24"/>
        </w:rPr>
        <w:br/>
        <w:t>• Demoras en la elaboración de cotizaciones y facturas.</w:t>
      </w:r>
      <w:r w:rsidRPr="000B22BF">
        <w:rPr>
          <w:rFonts w:ascii="Courier New" w:eastAsia="Times New Roman" w:hAnsi="Courier New" w:cs="Courier New"/>
          <w:sz w:val="24"/>
          <w:szCs w:val="24"/>
        </w:rPr>
        <w:br/>
        <w:t>• Ausencia de indicadores para medir el desempeño del negocio.</w:t>
      </w:r>
      <w:r w:rsidRPr="000B22BF">
        <w:rPr>
          <w:rFonts w:ascii="Courier New" w:eastAsia="Times New Roman" w:hAnsi="Courier New" w:cs="Courier New"/>
          <w:sz w:val="24"/>
          <w:szCs w:val="24"/>
        </w:rPr>
        <w:br/>
      </w:r>
      <w:r w:rsidRPr="000B22BF">
        <w:rPr>
          <w:rFonts w:ascii="Courier New" w:eastAsia="Times New Roman" w:hAnsi="Courier New" w:cs="Courier New"/>
          <w:sz w:val="24"/>
          <w:szCs w:val="24"/>
        </w:rPr>
        <w:lastRenderedPageBreak/>
        <w:t>• Falta de mecanismos de seguimiento a la satisfacción del cliente.</w:t>
      </w:r>
      <w:r w:rsidRPr="000B22BF">
        <w:rPr>
          <w:rFonts w:ascii="Courier New" w:eastAsia="Times New Roman" w:hAnsi="Courier New" w:cs="Courier New"/>
          <w:sz w:val="24"/>
          <w:szCs w:val="24"/>
        </w:rPr>
        <w:br/>
        <w:t>• Escasa integración entre las áreas de recepción, diagnóstico, inventario y taller.</w:t>
      </w:r>
      <w:r w:rsidRPr="000B22BF">
        <w:rPr>
          <w:rFonts w:ascii="Courier New" w:eastAsia="Times New Roman" w:hAnsi="Courier New" w:cs="Courier New"/>
          <w:sz w:val="24"/>
          <w:szCs w:val="24"/>
        </w:rPr>
        <w:br/>
        <w:t>• Riesgo de pérdida de información por ausencia de políticas de respaldo.</w:t>
      </w:r>
    </w:p>
    <w:p w14:paraId="29BBD983" w14:textId="77777777" w:rsidR="000B22BF" w:rsidRPr="000B22BF" w:rsidRDefault="000B22BF" w:rsidP="000B22B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B22BF">
        <w:rPr>
          <w:rFonts w:ascii="Courier New" w:eastAsia="Times New Roman" w:hAnsi="Courier New" w:cs="Courier New"/>
          <w:sz w:val="24"/>
          <w:szCs w:val="24"/>
        </w:rPr>
        <w:t>Como respuesta a esta problemática, se desarrolló un Sistema de Información Web basado en la metodología UWE-UML, orientado a automatizar los procesos críticos del taller.</w:t>
      </w:r>
    </w:p>
    <w:p w14:paraId="26944F75" w14:textId="77777777" w:rsidR="000B22BF" w:rsidRPr="000B22BF" w:rsidRDefault="000B22BF" w:rsidP="000B22B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B22BF">
        <w:rPr>
          <w:rFonts w:ascii="Courier New" w:eastAsia="Times New Roman" w:hAnsi="Courier New" w:cs="Courier New"/>
          <w:sz w:val="24"/>
          <w:szCs w:val="24"/>
        </w:rPr>
        <w:t>El sistema incorpora los siguientes módulos:</w:t>
      </w:r>
    </w:p>
    <w:p w14:paraId="22B8FF51" w14:textId="77777777" w:rsidR="000B22BF" w:rsidRPr="000B22BF" w:rsidRDefault="000B22BF" w:rsidP="000B22B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0B22BF">
        <w:rPr>
          <w:rFonts w:ascii="Courier New" w:eastAsia="Times New Roman" w:hAnsi="Courier New" w:cs="Courier New"/>
          <w:sz w:val="24"/>
          <w:szCs w:val="24"/>
        </w:rPr>
        <w:t>• Gestión de clientes.</w:t>
      </w:r>
      <w:r w:rsidRPr="000B22BF">
        <w:rPr>
          <w:rFonts w:ascii="Courier New" w:eastAsia="Times New Roman" w:hAnsi="Courier New" w:cs="Courier New"/>
          <w:sz w:val="24"/>
          <w:szCs w:val="24"/>
        </w:rPr>
        <w:br/>
        <w:t>• Gestión de vehículos.</w:t>
      </w:r>
      <w:r w:rsidRPr="000B22BF">
        <w:rPr>
          <w:rFonts w:ascii="Courier New" w:eastAsia="Times New Roman" w:hAnsi="Courier New" w:cs="Courier New"/>
          <w:sz w:val="24"/>
          <w:szCs w:val="24"/>
        </w:rPr>
        <w:br/>
        <w:t>• Órdenes de trabajo.</w:t>
      </w:r>
      <w:r w:rsidRPr="000B22BF">
        <w:rPr>
          <w:rFonts w:ascii="Courier New" w:eastAsia="Times New Roman" w:hAnsi="Courier New" w:cs="Courier New"/>
          <w:sz w:val="24"/>
          <w:szCs w:val="24"/>
        </w:rPr>
        <w:br/>
        <w:t>• Diagnóstico de averías.</w:t>
      </w:r>
      <w:r w:rsidRPr="000B22BF">
        <w:rPr>
          <w:rFonts w:ascii="Courier New" w:eastAsia="Times New Roman" w:hAnsi="Courier New" w:cs="Courier New"/>
          <w:sz w:val="24"/>
          <w:szCs w:val="24"/>
        </w:rPr>
        <w:br/>
        <w:t>• Inventario de repuestos.</w:t>
      </w:r>
      <w:r w:rsidRPr="000B22BF">
        <w:rPr>
          <w:rFonts w:ascii="Courier New" w:eastAsia="Times New Roman" w:hAnsi="Courier New" w:cs="Courier New"/>
          <w:sz w:val="24"/>
          <w:szCs w:val="24"/>
        </w:rPr>
        <w:br/>
        <w:t>• Facturación.</w:t>
      </w:r>
      <w:r w:rsidRPr="000B22BF">
        <w:rPr>
          <w:rFonts w:ascii="Courier New" w:eastAsia="Times New Roman" w:hAnsi="Courier New" w:cs="Courier New"/>
          <w:sz w:val="24"/>
          <w:szCs w:val="24"/>
        </w:rPr>
        <w:br/>
        <w:t>• Reportes administrativos.</w:t>
      </w:r>
      <w:r w:rsidRPr="000B22BF">
        <w:rPr>
          <w:rFonts w:ascii="Courier New" w:eastAsia="Times New Roman" w:hAnsi="Courier New" w:cs="Courier New"/>
          <w:sz w:val="24"/>
          <w:szCs w:val="24"/>
        </w:rPr>
        <w:br/>
        <w:t>• Gestión de usuarios y perfiles.</w:t>
      </w:r>
    </w:p>
    <w:p w14:paraId="2E2788AA" w14:textId="77777777" w:rsidR="000B22BF" w:rsidRPr="000B22BF" w:rsidRDefault="000B22BF" w:rsidP="000B22BF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0B22BF">
        <w:rPr>
          <w:rFonts w:ascii="Courier New" w:eastAsia="Times New Roman" w:hAnsi="Courier New" w:cs="Courier New"/>
          <w:sz w:val="24"/>
          <w:szCs w:val="24"/>
        </w:rPr>
        <w:t>Luego de seis meses de operación, la Gerencia General solicita una Auditoría de Sistemas utilizando COBIT 2019 para determinar:</w:t>
      </w:r>
    </w:p>
    <w:p w14:paraId="3DB2AB1D" w14:textId="77777777" w:rsidR="000B22BF" w:rsidRPr="000B22BF" w:rsidRDefault="000B22BF" w:rsidP="000B22BF">
      <w:pPr>
        <w:numPr>
          <w:ilvl w:val="0"/>
          <w:numId w:val="1"/>
        </w:numPr>
        <w:shd w:val="clear" w:color="auto" w:fill="DEEAF6" w:themeFill="accent5" w:themeFillTint="33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2060"/>
          <w:sz w:val="24"/>
          <w:szCs w:val="24"/>
        </w:rPr>
      </w:pPr>
      <w:r w:rsidRPr="000B22BF">
        <w:rPr>
          <w:rFonts w:ascii="Courier New" w:eastAsia="Times New Roman" w:hAnsi="Courier New" w:cs="Courier New"/>
          <w:color w:val="002060"/>
          <w:sz w:val="24"/>
          <w:szCs w:val="24"/>
        </w:rPr>
        <w:t>Si el sistema cumple los objetivos para los cuales fue desarrollado.</w:t>
      </w:r>
    </w:p>
    <w:p w14:paraId="0A5B4AB6" w14:textId="77777777" w:rsidR="000B22BF" w:rsidRPr="000B22BF" w:rsidRDefault="000B22BF" w:rsidP="000B22BF">
      <w:pPr>
        <w:numPr>
          <w:ilvl w:val="0"/>
          <w:numId w:val="1"/>
        </w:numPr>
        <w:shd w:val="clear" w:color="auto" w:fill="DEEAF6" w:themeFill="accent5" w:themeFillTint="33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2060"/>
          <w:sz w:val="24"/>
          <w:szCs w:val="24"/>
        </w:rPr>
      </w:pPr>
      <w:r w:rsidRPr="000B22BF">
        <w:rPr>
          <w:rFonts w:ascii="Courier New" w:eastAsia="Times New Roman" w:hAnsi="Courier New" w:cs="Courier New"/>
          <w:color w:val="002060"/>
          <w:sz w:val="24"/>
          <w:szCs w:val="24"/>
        </w:rPr>
        <w:t>Si existen controles internos suficientes para proteger la información.</w:t>
      </w:r>
    </w:p>
    <w:p w14:paraId="6B4DCD0E" w14:textId="77777777" w:rsidR="000B22BF" w:rsidRPr="000B22BF" w:rsidRDefault="000B22BF" w:rsidP="000B22BF">
      <w:pPr>
        <w:numPr>
          <w:ilvl w:val="0"/>
          <w:numId w:val="1"/>
        </w:numPr>
        <w:shd w:val="clear" w:color="auto" w:fill="DEEAF6" w:themeFill="accent5" w:themeFillTint="33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2060"/>
          <w:sz w:val="24"/>
          <w:szCs w:val="24"/>
        </w:rPr>
      </w:pPr>
      <w:r w:rsidRPr="000B22BF">
        <w:rPr>
          <w:rFonts w:ascii="Courier New" w:eastAsia="Times New Roman" w:hAnsi="Courier New" w:cs="Courier New"/>
          <w:color w:val="002060"/>
          <w:sz w:val="24"/>
          <w:szCs w:val="24"/>
        </w:rPr>
        <w:t>Si los procesos automatizados están generando beneficios para la organización.</w:t>
      </w:r>
    </w:p>
    <w:p w14:paraId="22C080FB" w14:textId="77777777" w:rsidR="000B22BF" w:rsidRPr="000B22BF" w:rsidRDefault="000B22BF" w:rsidP="000B22BF">
      <w:pPr>
        <w:numPr>
          <w:ilvl w:val="0"/>
          <w:numId w:val="1"/>
        </w:numPr>
        <w:shd w:val="clear" w:color="auto" w:fill="DEEAF6" w:themeFill="accent5" w:themeFillTint="33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2060"/>
          <w:sz w:val="24"/>
          <w:szCs w:val="24"/>
        </w:rPr>
      </w:pPr>
      <w:r w:rsidRPr="000B22BF">
        <w:rPr>
          <w:rFonts w:ascii="Courier New" w:eastAsia="Times New Roman" w:hAnsi="Courier New" w:cs="Courier New"/>
          <w:color w:val="002060"/>
          <w:sz w:val="24"/>
          <w:szCs w:val="24"/>
        </w:rPr>
        <w:t>Si la información generada es confiable para apoyar la toma de decisiones.</w:t>
      </w:r>
    </w:p>
    <w:p w14:paraId="4E20F06E" w14:textId="77777777" w:rsidR="000B22BF" w:rsidRPr="000B22BF" w:rsidRDefault="000B22BF" w:rsidP="000B22BF">
      <w:pPr>
        <w:numPr>
          <w:ilvl w:val="0"/>
          <w:numId w:val="1"/>
        </w:numPr>
        <w:shd w:val="clear" w:color="auto" w:fill="DEEAF6" w:themeFill="accent5" w:themeFillTint="33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2060"/>
          <w:sz w:val="24"/>
          <w:szCs w:val="24"/>
        </w:rPr>
      </w:pPr>
      <w:r w:rsidRPr="000B22BF">
        <w:rPr>
          <w:rFonts w:ascii="Courier New" w:eastAsia="Times New Roman" w:hAnsi="Courier New" w:cs="Courier New"/>
          <w:color w:val="002060"/>
          <w:sz w:val="24"/>
          <w:szCs w:val="24"/>
        </w:rPr>
        <w:t>Si el sistema cumple con las políticas y requerimientos organizacionales.</w:t>
      </w:r>
    </w:p>
    <w:p w14:paraId="075B8836" w14:textId="77777777" w:rsidR="000B22BF" w:rsidRPr="000B22BF" w:rsidRDefault="000B22BF" w:rsidP="000B22BF">
      <w:pPr>
        <w:spacing w:before="100" w:beforeAutospacing="1" w:after="100" w:afterAutospacing="1" w:line="240" w:lineRule="auto"/>
        <w:jc w:val="both"/>
        <w:outlineLvl w:val="0"/>
        <w:rPr>
          <w:rFonts w:ascii="Courier New" w:eastAsia="Times New Roman" w:hAnsi="Courier New" w:cs="Courier New"/>
          <w:b/>
          <w:bCs/>
          <w:color w:val="002060"/>
          <w:kern w:val="36"/>
          <w:sz w:val="32"/>
          <w:szCs w:val="32"/>
        </w:rPr>
      </w:pPr>
      <w:r w:rsidRPr="000B22BF">
        <w:rPr>
          <w:rFonts w:ascii="Courier New" w:eastAsia="Times New Roman" w:hAnsi="Courier New" w:cs="Courier New"/>
          <w:b/>
          <w:bCs/>
          <w:color w:val="002060"/>
          <w:kern w:val="36"/>
          <w:sz w:val="32"/>
          <w:szCs w:val="32"/>
        </w:rPr>
        <w:t>III. ACTIVIDAD 1. ANÁLISIS DE LA PROBLEMÁTICA</w:t>
      </w:r>
    </w:p>
    <w:p w14:paraId="5D852CDF" w14:textId="77777777" w:rsidR="000B22BF" w:rsidRPr="000B22BF" w:rsidRDefault="000B22BF" w:rsidP="000B22BF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0B22BF">
        <w:rPr>
          <w:rFonts w:ascii="Courier New" w:eastAsia="Times New Roman" w:hAnsi="Courier New" w:cs="Courier New"/>
          <w:sz w:val="24"/>
          <w:szCs w:val="24"/>
        </w:rPr>
        <w:t>Analice el caso presentado y responda:</w:t>
      </w:r>
    </w:p>
    <w:p w14:paraId="59175C20" w14:textId="77777777" w:rsidR="000B22BF" w:rsidRPr="000B22BF" w:rsidRDefault="000B22BF" w:rsidP="000B22BF">
      <w:pPr>
        <w:spacing w:before="100" w:beforeAutospacing="1" w:after="100" w:afterAutospacing="1" w:line="240" w:lineRule="auto"/>
        <w:jc w:val="both"/>
        <w:outlineLvl w:val="2"/>
        <w:rPr>
          <w:rFonts w:ascii="Courier New" w:eastAsia="Times New Roman" w:hAnsi="Courier New" w:cs="Courier New"/>
          <w:b/>
          <w:bCs/>
          <w:sz w:val="27"/>
          <w:szCs w:val="27"/>
        </w:rPr>
      </w:pPr>
      <w:r w:rsidRPr="000B22BF">
        <w:rPr>
          <w:rFonts w:ascii="Courier New" w:eastAsia="Times New Roman" w:hAnsi="Courier New" w:cs="Courier New"/>
          <w:b/>
          <w:bCs/>
          <w:sz w:val="27"/>
          <w:szCs w:val="27"/>
        </w:rPr>
        <w:t>a) Identifique diez problemas organizacionales que existían antes de la implementación del sistema.</w:t>
      </w:r>
    </w:p>
    <w:tbl>
      <w:tblPr>
        <w:tblStyle w:val="Tablaconcuadrcula2-nfasis5"/>
        <w:tblW w:w="9781" w:type="dxa"/>
        <w:tblLook w:val="04A0" w:firstRow="1" w:lastRow="0" w:firstColumn="1" w:lastColumn="0" w:noHBand="0" w:noVBand="1"/>
      </w:tblPr>
      <w:tblGrid>
        <w:gridCol w:w="649"/>
        <w:gridCol w:w="4302"/>
        <w:gridCol w:w="4830"/>
      </w:tblGrid>
      <w:tr w:rsidR="000B22BF" w:rsidRPr="000B22BF" w14:paraId="1C5D10DD" w14:textId="77777777" w:rsidTr="000B22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9CC2E5" w:themeFill="accent5" w:themeFillTint="99"/>
            <w:hideMark/>
          </w:tcPr>
          <w:p w14:paraId="70360DCA" w14:textId="77777777" w:rsidR="000B22BF" w:rsidRPr="000B22BF" w:rsidRDefault="000B22BF" w:rsidP="000B22BF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0B22BF">
              <w:rPr>
                <w:rFonts w:ascii="Courier New" w:eastAsia="Times New Roman" w:hAnsi="Courier New" w:cs="Courier New"/>
                <w:sz w:val="24"/>
                <w:szCs w:val="24"/>
              </w:rPr>
              <w:t>No.</w:t>
            </w:r>
          </w:p>
        </w:tc>
        <w:tc>
          <w:tcPr>
            <w:tcW w:w="4361" w:type="dxa"/>
            <w:shd w:val="clear" w:color="auto" w:fill="9CC2E5" w:themeFill="accent5" w:themeFillTint="99"/>
            <w:hideMark/>
          </w:tcPr>
          <w:p w14:paraId="64BBFA3D" w14:textId="77777777" w:rsidR="000B22BF" w:rsidRPr="000B22BF" w:rsidRDefault="000B22BF" w:rsidP="000B22B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0B22BF">
              <w:rPr>
                <w:rFonts w:ascii="Courier New" w:eastAsia="Times New Roman" w:hAnsi="Courier New" w:cs="Courier New"/>
                <w:sz w:val="24"/>
                <w:szCs w:val="24"/>
              </w:rPr>
              <w:t>Problema identificado</w:t>
            </w:r>
          </w:p>
        </w:tc>
        <w:tc>
          <w:tcPr>
            <w:tcW w:w="4916" w:type="dxa"/>
            <w:shd w:val="clear" w:color="auto" w:fill="9CC2E5" w:themeFill="accent5" w:themeFillTint="99"/>
            <w:hideMark/>
          </w:tcPr>
          <w:p w14:paraId="1A7BD9BE" w14:textId="77777777" w:rsidR="000B22BF" w:rsidRPr="000B22BF" w:rsidRDefault="000B22BF" w:rsidP="000B22B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0B22BF">
              <w:rPr>
                <w:rFonts w:ascii="Courier New" w:eastAsia="Times New Roman" w:hAnsi="Courier New" w:cs="Courier New"/>
                <w:sz w:val="24"/>
                <w:szCs w:val="24"/>
              </w:rPr>
              <w:t>Área afectada</w:t>
            </w:r>
          </w:p>
        </w:tc>
      </w:tr>
      <w:tr w:rsidR="000B22BF" w:rsidRPr="000B22BF" w14:paraId="72A97ED7" w14:textId="77777777" w:rsidTr="000B22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5CA2A9" w14:textId="77777777" w:rsidR="000B22BF" w:rsidRPr="000B22BF" w:rsidRDefault="000B22BF" w:rsidP="000B22BF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0B22BF">
              <w:rPr>
                <w:rFonts w:ascii="Courier New" w:eastAsia="Times New Roman" w:hAnsi="Courier New" w:cs="Courier New"/>
                <w:sz w:val="24"/>
                <w:szCs w:val="24"/>
              </w:rPr>
              <w:t>1</w:t>
            </w:r>
          </w:p>
        </w:tc>
        <w:tc>
          <w:tcPr>
            <w:tcW w:w="4361" w:type="dxa"/>
            <w:hideMark/>
          </w:tcPr>
          <w:p w14:paraId="31D905F6" w14:textId="77777777" w:rsidR="000B22BF" w:rsidRPr="000B22BF" w:rsidRDefault="000B22BF" w:rsidP="000B22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4916" w:type="dxa"/>
            <w:hideMark/>
          </w:tcPr>
          <w:p w14:paraId="6DC67CAA" w14:textId="77777777" w:rsidR="000B22BF" w:rsidRPr="000B22BF" w:rsidRDefault="000B22BF" w:rsidP="000B22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</w:tr>
      <w:tr w:rsidR="000B22BF" w:rsidRPr="000B22BF" w14:paraId="33FA043E" w14:textId="77777777" w:rsidTr="000B22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73EC53" w14:textId="77777777" w:rsidR="000B22BF" w:rsidRPr="000B22BF" w:rsidRDefault="000B22BF" w:rsidP="000B22BF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0B22BF">
              <w:rPr>
                <w:rFonts w:ascii="Courier New" w:eastAsia="Times New Roman" w:hAnsi="Courier New" w:cs="Courier New"/>
                <w:sz w:val="24"/>
                <w:szCs w:val="24"/>
              </w:rPr>
              <w:t>2</w:t>
            </w:r>
          </w:p>
        </w:tc>
        <w:tc>
          <w:tcPr>
            <w:tcW w:w="4361" w:type="dxa"/>
            <w:hideMark/>
          </w:tcPr>
          <w:p w14:paraId="593E0D7C" w14:textId="77777777" w:rsidR="000B22BF" w:rsidRPr="000B22BF" w:rsidRDefault="000B22BF" w:rsidP="000B22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4916" w:type="dxa"/>
            <w:hideMark/>
          </w:tcPr>
          <w:p w14:paraId="3C982617" w14:textId="77777777" w:rsidR="000B22BF" w:rsidRPr="000B22BF" w:rsidRDefault="000B22BF" w:rsidP="000B22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</w:tr>
      <w:tr w:rsidR="000B22BF" w:rsidRPr="000B22BF" w14:paraId="29375067" w14:textId="77777777" w:rsidTr="000B22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8187BB" w14:textId="77777777" w:rsidR="000B22BF" w:rsidRPr="000B22BF" w:rsidRDefault="000B22BF" w:rsidP="000B22BF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0B22BF">
              <w:rPr>
                <w:rFonts w:ascii="Courier New" w:eastAsia="Times New Roman" w:hAnsi="Courier New" w:cs="Courier New"/>
                <w:sz w:val="24"/>
                <w:szCs w:val="24"/>
              </w:rPr>
              <w:t>3</w:t>
            </w:r>
          </w:p>
        </w:tc>
        <w:tc>
          <w:tcPr>
            <w:tcW w:w="4361" w:type="dxa"/>
            <w:hideMark/>
          </w:tcPr>
          <w:p w14:paraId="1940D62C" w14:textId="77777777" w:rsidR="000B22BF" w:rsidRPr="000B22BF" w:rsidRDefault="000B22BF" w:rsidP="000B22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4916" w:type="dxa"/>
            <w:hideMark/>
          </w:tcPr>
          <w:p w14:paraId="6765032A" w14:textId="77777777" w:rsidR="000B22BF" w:rsidRPr="000B22BF" w:rsidRDefault="000B22BF" w:rsidP="000B22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</w:tr>
      <w:tr w:rsidR="000B22BF" w:rsidRPr="000B22BF" w14:paraId="6B7E6B1A" w14:textId="77777777" w:rsidTr="000B22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1459B5" w14:textId="77777777" w:rsidR="000B22BF" w:rsidRPr="000B22BF" w:rsidRDefault="000B22BF" w:rsidP="000B22BF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0B22BF">
              <w:rPr>
                <w:rFonts w:ascii="Courier New" w:eastAsia="Times New Roman" w:hAnsi="Courier New" w:cs="Courier New"/>
                <w:sz w:val="24"/>
                <w:szCs w:val="24"/>
              </w:rPr>
              <w:t>4</w:t>
            </w:r>
          </w:p>
        </w:tc>
        <w:tc>
          <w:tcPr>
            <w:tcW w:w="4361" w:type="dxa"/>
            <w:hideMark/>
          </w:tcPr>
          <w:p w14:paraId="09C249E0" w14:textId="77777777" w:rsidR="000B22BF" w:rsidRPr="000B22BF" w:rsidRDefault="000B22BF" w:rsidP="000B22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4916" w:type="dxa"/>
            <w:hideMark/>
          </w:tcPr>
          <w:p w14:paraId="7D98D709" w14:textId="77777777" w:rsidR="000B22BF" w:rsidRPr="000B22BF" w:rsidRDefault="000B22BF" w:rsidP="000B22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</w:tr>
      <w:tr w:rsidR="000B22BF" w:rsidRPr="000B22BF" w14:paraId="1F66D588" w14:textId="77777777" w:rsidTr="000B22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DFC7F1" w14:textId="77777777" w:rsidR="000B22BF" w:rsidRPr="000B22BF" w:rsidRDefault="000B22BF" w:rsidP="000B22BF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0B22BF">
              <w:rPr>
                <w:rFonts w:ascii="Courier New" w:eastAsia="Times New Roman" w:hAnsi="Courier New" w:cs="Courier New"/>
                <w:sz w:val="24"/>
                <w:szCs w:val="24"/>
              </w:rPr>
              <w:t>5</w:t>
            </w:r>
          </w:p>
        </w:tc>
        <w:tc>
          <w:tcPr>
            <w:tcW w:w="4361" w:type="dxa"/>
            <w:hideMark/>
          </w:tcPr>
          <w:p w14:paraId="0306605D" w14:textId="77777777" w:rsidR="000B22BF" w:rsidRPr="000B22BF" w:rsidRDefault="000B22BF" w:rsidP="000B22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4916" w:type="dxa"/>
            <w:hideMark/>
          </w:tcPr>
          <w:p w14:paraId="26AB9459" w14:textId="77777777" w:rsidR="000B22BF" w:rsidRPr="000B22BF" w:rsidRDefault="000B22BF" w:rsidP="000B22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</w:tr>
      <w:tr w:rsidR="000B22BF" w:rsidRPr="000B22BF" w14:paraId="48AB72F3" w14:textId="77777777" w:rsidTr="000B22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1A798E" w14:textId="77777777" w:rsidR="000B22BF" w:rsidRPr="000B22BF" w:rsidRDefault="000B22BF" w:rsidP="000B22BF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0B22BF">
              <w:rPr>
                <w:rFonts w:ascii="Courier New" w:eastAsia="Times New Roman" w:hAnsi="Courier New" w:cs="Courier New"/>
                <w:sz w:val="24"/>
                <w:szCs w:val="24"/>
              </w:rPr>
              <w:lastRenderedPageBreak/>
              <w:t>6</w:t>
            </w:r>
          </w:p>
        </w:tc>
        <w:tc>
          <w:tcPr>
            <w:tcW w:w="4361" w:type="dxa"/>
            <w:hideMark/>
          </w:tcPr>
          <w:p w14:paraId="5DB60A6F" w14:textId="77777777" w:rsidR="000B22BF" w:rsidRPr="000B22BF" w:rsidRDefault="000B22BF" w:rsidP="000B22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4916" w:type="dxa"/>
            <w:hideMark/>
          </w:tcPr>
          <w:p w14:paraId="2BBB39F7" w14:textId="77777777" w:rsidR="000B22BF" w:rsidRPr="000B22BF" w:rsidRDefault="000B22BF" w:rsidP="000B22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</w:tr>
      <w:tr w:rsidR="000B22BF" w:rsidRPr="000B22BF" w14:paraId="5A7F901F" w14:textId="77777777" w:rsidTr="000B22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65B349" w14:textId="77777777" w:rsidR="000B22BF" w:rsidRPr="000B22BF" w:rsidRDefault="000B22BF" w:rsidP="000B22BF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0B22BF">
              <w:rPr>
                <w:rFonts w:ascii="Courier New" w:eastAsia="Times New Roman" w:hAnsi="Courier New" w:cs="Courier New"/>
                <w:sz w:val="24"/>
                <w:szCs w:val="24"/>
              </w:rPr>
              <w:t>7</w:t>
            </w:r>
          </w:p>
        </w:tc>
        <w:tc>
          <w:tcPr>
            <w:tcW w:w="4361" w:type="dxa"/>
            <w:hideMark/>
          </w:tcPr>
          <w:p w14:paraId="7C9BDDA5" w14:textId="77777777" w:rsidR="000B22BF" w:rsidRPr="000B22BF" w:rsidRDefault="000B22BF" w:rsidP="000B22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4916" w:type="dxa"/>
            <w:hideMark/>
          </w:tcPr>
          <w:p w14:paraId="0292F2F7" w14:textId="77777777" w:rsidR="000B22BF" w:rsidRPr="000B22BF" w:rsidRDefault="000B22BF" w:rsidP="000B22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</w:tr>
      <w:tr w:rsidR="000B22BF" w:rsidRPr="000B22BF" w14:paraId="6CB46A44" w14:textId="77777777" w:rsidTr="000B22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C8DD69" w14:textId="77777777" w:rsidR="000B22BF" w:rsidRPr="000B22BF" w:rsidRDefault="000B22BF" w:rsidP="000B22BF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0B22BF">
              <w:rPr>
                <w:rFonts w:ascii="Courier New" w:eastAsia="Times New Roman" w:hAnsi="Courier New" w:cs="Courier New"/>
                <w:sz w:val="24"/>
                <w:szCs w:val="24"/>
              </w:rPr>
              <w:t>8</w:t>
            </w:r>
          </w:p>
        </w:tc>
        <w:tc>
          <w:tcPr>
            <w:tcW w:w="4361" w:type="dxa"/>
            <w:hideMark/>
          </w:tcPr>
          <w:p w14:paraId="36E3086B" w14:textId="77777777" w:rsidR="000B22BF" w:rsidRPr="000B22BF" w:rsidRDefault="000B22BF" w:rsidP="000B22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4916" w:type="dxa"/>
            <w:hideMark/>
          </w:tcPr>
          <w:p w14:paraId="3EC6D3B4" w14:textId="77777777" w:rsidR="000B22BF" w:rsidRPr="000B22BF" w:rsidRDefault="000B22BF" w:rsidP="000B22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</w:tr>
      <w:tr w:rsidR="000B22BF" w:rsidRPr="000B22BF" w14:paraId="542D0E29" w14:textId="77777777" w:rsidTr="000B22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5DB6A6" w14:textId="77777777" w:rsidR="000B22BF" w:rsidRPr="000B22BF" w:rsidRDefault="000B22BF" w:rsidP="000B22BF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0B22BF">
              <w:rPr>
                <w:rFonts w:ascii="Courier New" w:eastAsia="Times New Roman" w:hAnsi="Courier New" w:cs="Courier New"/>
                <w:sz w:val="24"/>
                <w:szCs w:val="24"/>
              </w:rPr>
              <w:t>9</w:t>
            </w:r>
          </w:p>
        </w:tc>
        <w:tc>
          <w:tcPr>
            <w:tcW w:w="4361" w:type="dxa"/>
            <w:hideMark/>
          </w:tcPr>
          <w:p w14:paraId="0634F991" w14:textId="77777777" w:rsidR="000B22BF" w:rsidRPr="000B22BF" w:rsidRDefault="000B22BF" w:rsidP="000B22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4916" w:type="dxa"/>
            <w:hideMark/>
          </w:tcPr>
          <w:p w14:paraId="3956DB6F" w14:textId="77777777" w:rsidR="000B22BF" w:rsidRPr="000B22BF" w:rsidRDefault="000B22BF" w:rsidP="000B22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</w:tr>
      <w:tr w:rsidR="000B22BF" w:rsidRPr="000B22BF" w14:paraId="6BF9F8BF" w14:textId="77777777" w:rsidTr="000B22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8516C1" w14:textId="77777777" w:rsidR="000B22BF" w:rsidRPr="000B22BF" w:rsidRDefault="000B22BF" w:rsidP="000B22BF">
            <w:pPr>
              <w:jc w:val="both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0B22BF">
              <w:rPr>
                <w:rFonts w:ascii="Courier New" w:eastAsia="Times New Roman" w:hAnsi="Courier New" w:cs="Courier New"/>
                <w:sz w:val="24"/>
                <w:szCs w:val="24"/>
              </w:rPr>
              <w:t>10</w:t>
            </w:r>
          </w:p>
        </w:tc>
        <w:tc>
          <w:tcPr>
            <w:tcW w:w="4361" w:type="dxa"/>
            <w:hideMark/>
          </w:tcPr>
          <w:p w14:paraId="0FC6DE7B" w14:textId="77777777" w:rsidR="000B22BF" w:rsidRPr="000B22BF" w:rsidRDefault="000B22BF" w:rsidP="000B22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  <w:tc>
          <w:tcPr>
            <w:tcW w:w="4916" w:type="dxa"/>
            <w:hideMark/>
          </w:tcPr>
          <w:p w14:paraId="5B51CB88" w14:textId="77777777" w:rsidR="000B22BF" w:rsidRPr="000B22BF" w:rsidRDefault="000B22BF" w:rsidP="000B22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</w:tc>
      </w:tr>
    </w:tbl>
    <w:p w14:paraId="6FC89724" w14:textId="77777777" w:rsidR="000B22BF" w:rsidRPr="000B22BF" w:rsidRDefault="000B22BF" w:rsidP="000B22BF">
      <w:pPr>
        <w:spacing w:before="100" w:beforeAutospacing="1" w:after="100" w:afterAutospacing="1" w:line="240" w:lineRule="auto"/>
        <w:jc w:val="both"/>
        <w:outlineLvl w:val="2"/>
        <w:rPr>
          <w:rFonts w:ascii="Courier New" w:eastAsia="Times New Roman" w:hAnsi="Courier New" w:cs="Courier New"/>
          <w:b/>
          <w:bCs/>
          <w:sz w:val="27"/>
          <w:szCs w:val="27"/>
        </w:rPr>
      </w:pPr>
      <w:r w:rsidRPr="000B22BF">
        <w:rPr>
          <w:rFonts w:ascii="Courier New" w:eastAsia="Times New Roman" w:hAnsi="Courier New" w:cs="Courier New"/>
          <w:b/>
          <w:bCs/>
          <w:sz w:val="27"/>
          <w:szCs w:val="27"/>
        </w:rPr>
        <w:t>b) Clasifique cada problema según su impacto:</w:t>
      </w:r>
    </w:p>
    <w:p w14:paraId="7D5B45AC" w14:textId="77777777" w:rsidR="000B22BF" w:rsidRPr="000B22BF" w:rsidRDefault="000B22BF" w:rsidP="000B22B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0B22BF">
        <w:rPr>
          <w:rFonts w:ascii="Courier New" w:eastAsia="Times New Roman" w:hAnsi="Courier New" w:cs="Courier New"/>
          <w:sz w:val="24"/>
          <w:szCs w:val="24"/>
        </w:rPr>
        <w:t>Operativo</w:t>
      </w:r>
    </w:p>
    <w:p w14:paraId="318CD298" w14:textId="77777777" w:rsidR="000B22BF" w:rsidRPr="000B22BF" w:rsidRDefault="000B22BF" w:rsidP="000B22B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0B22BF">
        <w:rPr>
          <w:rFonts w:ascii="Courier New" w:eastAsia="Times New Roman" w:hAnsi="Courier New" w:cs="Courier New"/>
          <w:sz w:val="24"/>
          <w:szCs w:val="24"/>
        </w:rPr>
        <w:t>Financiero</w:t>
      </w:r>
    </w:p>
    <w:p w14:paraId="0277D57C" w14:textId="77777777" w:rsidR="000B22BF" w:rsidRPr="000B22BF" w:rsidRDefault="000B22BF" w:rsidP="000B22B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0B22BF">
        <w:rPr>
          <w:rFonts w:ascii="Courier New" w:eastAsia="Times New Roman" w:hAnsi="Courier New" w:cs="Courier New"/>
          <w:sz w:val="24"/>
          <w:szCs w:val="24"/>
        </w:rPr>
        <w:t>Tecnológico</w:t>
      </w:r>
    </w:p>
    <w:p w14:paraId="4A45955E" w14:textId="77777777" w:rsidR="000B22BF" w:rsidRPr="000B22BF" w:rsidRDefault="000B22BF" w:rsidP="000B22B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0B22BF">
        <w:rPr>
          <w:rFonts w:ascii="Courier New" w:eastAsia="Times New Roman" w:hAnsi="Courier New" w:cs="Courier New"/>
          <w:sz w:val="24"/>
          <w:szCs w:val="24"/>
        </w:rPr>
        <w:t>Estratégico</w:t>
      </w:r>
    </w:p>
    <w:p w14:paraId="6A800E24" w14:textId="77777777" w:rsidR="000B22BF" w:rsidRPr="000B22BF" w:rsidRDefault="000B22BF" w:rsidP="000B22B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0B22BF">
        <w:rPr>
          <w:rFonts w:ascii="Courier New" w:eastAsia="Times New Roman" w:hAnsi="Courier New" w:cs="Courier New"/>
          <w:sz w:val="24"/>
          <w:szCs w:val="24"/>
        </w:rPr>
        <w:t>Atención al cliente</w:t>
      </w:r>
    </w:p>
    <w:p w14:paraId="4716545F" w14:textId="77777777" w:rsidR="007E46D9" w:rsidRPr="000B22BF" w:rsidRDefault="007E46D9" w:rsidP="000B22BF">
      <w:pPr>
        <w:jc w:val="both"/>
        <w:rPr>
          <w:rFonts w:ascii="Courier New" w:hAnsi="Courier New" w:cs="Courier New"/>
        </w:rPr>
      </w:pPr>
    </w:p>
    <w:sectPr w:rsidR="007E46D9" w:rsidRPr="000B22BF" w:rsidSect="000B22BF">
      <w:pgSz w:w="12240" w:h="15840"/>
      <w:pgMar w:top="993" w:right="758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A0EF3"/>
    <w:multiLevelType w:val="multilevel"/>
    <w:tmpl w:val="772A1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DD4BF7"/>
    <w:multiLevelType w:val="multilevel"/>
    <w:tmpl w:val="F44E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3E5"/>
    <w:rsid w:val="000B22BF"/>
    <w:rsid w:val="007E46D9"/>
    <w:rsid w:val="00AF7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12C765-54B9-4EC1-8F6B-44DCAC76F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link w:val="Ttulo1Car"/>
    <w:uiPriority w:val="9"/>
    <w:qFormat/>
    <w:rsid w:val="000B22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Ttulo2">
    <w:name w:val="heading 2"/>
    <w:basedOn w:val="Normal"/>
    <w:link w:val="Ttulo2Car"/>
    <w:uiPriority w:val="9"/>
    <w:qFormat/>
    <w:rsid w:val="000B22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Ttulo3">
    <w:name w:val="heading 3"/>
    <w:basedOn w:val="Normal"/>
    <w:link w:val="Ttulo3Car"/>
    <w:uiPriority w:val="9"/>
    <w:qFormat/>
    <w:rsid w:val="000B22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22B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0B22B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0B22BF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isselectedend">
    <w:name w:val="isselectedend"/>
    <w:basedOn w:val="Normal"/>
    <w:rsid w:val="000B22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aconcuadrcula2-nfasis5">
    <w:name w:val="Grid Table 2 Accent 5"/>
    <w:basedOn w:val="Tablanormal"/>
    <w:uiPriority w:val="47"/>
    <w:rsid w:val="000B22BF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22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58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7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8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482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Leonel Antonio Martinez Zuniga</dc:creator>
  <cp:keywords/>
  <dc:description/>
  <cp:lastModifiedBy>Leonel Antonio Martinez Zuniga</cp:lastModifiedBy>
  <cp:revision>2</cp:revision>
  <dcterms:created xsi:type="dcterms:W3CDTF">2026-06-10T00:51:00Z</dcterms:created>
  <dcterms:modified xsi:type="dcterms:W3CDTF">2026-06-10T00:54:00Z</dcterms:modified>
</cp:coreProperties>
</file>