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BD0C7" w14:textId="77777777" w:rsidR="00837D2A" w:rsidRPr="00C47137" w:rsidRDefault="001423CA">
      <w:pPr>
        <w:rPr>
          <w:rFonts w:ascii="Arial" w:hAnsi="Arial" w:cs="Arial"/>
        </w:rPr>
      </w:pPr>
      <w:r w:rsidRPr="00C47137">
        <w:rPr>
          <w:rFonts w:ascii="Arial" w:hAnsi="Arial" w:cs="Arial"/>
          <w:noProof/>
          <w:sz w:val="20"/>
          <w:lang w:val="es-US" w:eastAsia="es-US"/>
        </w:rPr>
        <w:drawing>
          <wp:inline distT="0" distB="0" distL="0" distR="0" wp14:anchorId="09E08048" wp14:editId="04A60893">
            <wp:extent cx="2059612" cy="59512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59612" cy="595122"/>
                    </a:xfrm>
                    <a:prstGeom prst="rect">
                      <a:avLst/>
                    </a:prstGeom>
                  </pic:spPr>
                </pic:pic>
              </a:graphicData>
            </a:graphic>
          </wp:inline>
        </w:drawing>
      </w:r>
    </w:p>
    <w:p w14:paraId="5F453875" w14:textId="77777777" w:rsidR="001423CA" w:rsidRPr="00C47137" w:rsidRDefault="001423CA">
      <w:pPr>
        <w:rPr>
          <w:rFonts w:ascii="Arial" w:hAnsi="Arial" w:cs="Arial"/>
        </w:rPr>
      </w:pPr>
    </w:p>
    <w:p w14:paraId="7D93DC5B" w14:textId="77777777" w:rsidR="001423CA" w:rsidRPr="00C47137" w:rsidRDefault="001423CA" w:rsidP="001423CA">
      <w:pPr>
        <w:pStyle w:val="Ttulo"/>
        <w:spacing w:line="259" w:lineRule="auto"/>
        <w:rPr>
          <w:rFonts w:ascii="Arial" w:hAnsi="Arial" w:cs="Arial"/>
        </w:rPr>
      </w:pPr>
      <w:r w:rsidRPr="00C47137">
        <w:rPr>
          <w:rFonts w:ascii="Arial" w:hAnsi="Arial" w:cs="Arial"/>
          <w:color w:val="001F5F"/>
        </w:rPr>
        <w:t>Área</w:t>
      </w:r>
      <w:r w:rsidRPr="00C47137">
        <w:rPr>
          <w:rFonts w:ascii="Arial" w:hAnsi="Arial" w:cs="Arial"/>
          <w:color w:val="001F5F"/>
          <w:spacing w:val="-14"/>
        </w:rPr>
        <w:t xml:space="preserve"> </w:t>
      </w:r>
      <w:r w:rsidRPr="00C47137">
        <w:rPr>
          <w:rFonts w:ascii="Arial" w:hAnsi="Arial" w:cs="Arial"/>
          <w:color w:val="001F5F"/>
        </w:rPr>
        <w:t>de</w:t>
      </w:r>
      <w:r w:rsidRPr="00C47137">
        <w:rPr>
          <w:rFonts w:ascii="Arial" w:hAnsi="Arial" w:cs="Arial"/>
          <w:color w:val="001F5F"/>
          <w:spacing w:val="-14"/>
        </w:rPr>
        <w:t xml:space="preserve"> </w:t>
      </w:r>
      <w:r w:rsidRPr="00C47137">
        <w:rPr>
          <w:rFonts w:ascii="Arial" w:hAnsi="Arial" w:cs="Arial"/>
          <w:color w:val="001F5F"/>
        </w:rPr>
        <w:t>Conocimiento</w:t>
      </w:r>
      <w:r w:rsidRPr="00C47137">
        <w:rPr>
          <w:rFonts w:ascii="Arial" w:hAnsi="Arial" w:cs="Arial"/>
          <w:color w:val="001F5F"/>
          <w:spacing w:val="-12"/>
        </w:rPr>
        <w:t xml:space="preserve"> </w:t>
      </w:r>
      <w:r w:rsidRPr="00C47137">
        <w:rPr>
          <w:rFonts w:ascii="Arial" w:hAnsi="Arial" w:cs="Arial"/>
          <w:color w:val="001F5F"/>
        </w:rPr>
        <w:t>de</w:t>
      </w:r>
      <w:r w:rsidRPr="00C47137">
        <w:rPr>
          <w:rFonts w:ascii="Arial" w:hAnsi="Arial" w:cs="Arial"/>
          <w:color w:val="001F5F"/>
          <w:spacing w:val="-19"/>
        </w:rPr>
        <w:t xml:space="preserve"> </w:t>
      </w:r>
      <w:r w:rsidRPr="00C47137">
        <w:rPr>
          <w:rFonts w:ascii="Arial" w:hAnsi="Arial" w:cs="Arial"/>
          <w:color w:val="001F5F"/>
        </w:rPr>
        <w:t>Tecnología</w:t>
      </w:r>
      <w:r w:rsidRPr="00C47137">
        <w:rPr>
          <w:rFonts w:ascii="Arial" w:hAnsi="Arial" w:cs="Arial"/>
          <w:color w:val="001F5F"/>
          <w:spacing w:val="-12"/>
        </w:rPr>
        <w:t xml:space="preserve"> </w:t>
      </w:r>
      <w:r w:rsidRPr="00C47137">
        <w:rPr>
          <w:rFonts w:ascii="Arial" w:hAnsi="Arial" w:cs="Arial"/>
          <w:color w:val="001F5F"/>
        </w:rPr>
        <w:t>de</w:t>
      </w:r>
      <w:r w:rsidRPr="00C47137">
        <w:rPr>
          <w:rFonts w:ascii="Arial" w:hAnsi="Arial" w:cs="Arial"/>
          <w:color w:val="001F5F"/>
          <w:spacing w:val="-12"/>
        </w:rPr>
        <w:t xml:space="preserve"> </w:t>
      </w:r>
      <w:r w:rsidRPr="00C47137">
        <w:rPr>
          <w:rFonts w:ascii="Arial" w:hAnsi="Arial" w:cs="Arial"/>
          <w:color w:val="001F5F"/>
        </w:rPr>
        <w:t>la Información y Comunicación</w:t>
      </w:r>
    </w:p>
    <w:p w14:paraId="2C7998EE" w14:textId="77777777" w:rsidR="001423CA" w:rsidRPr="00C47137" w:rsidRDefault="001423CA">
      <w:pPr>
        <w:rPr>
          <w:rFonts w:ascii="Arial" w:hAnsi="Arial" w:cs="Arial"/>
          <w:lang w:val="es-ES"/>
        </w:rPr>
      </w:pPr>
    </w:p>
    <w:p w14:paraId="4FEC9E54" w14:textId="77777777" w:rsidR="001423CA" w:rsidRPr="00C47137" w:rsidRDefault="001423CA">
      <w:pPr>
        <w:rPr>
          <w:rFonts w:ascii="Arial" w:hAnsi="Arial" w:cs="Arial"/>
          <w:lang w:val="es-ES"/>
        </w:rPr>
      </w:pPr>
    </w:p>
    <w:p w14:paraId="4382DB60" w14:textId="77777777" w:rsidR="001423CA" w:rsidRPr="00C47137" w:rsidRDefault="001423CA" w:rsidP="001423CA">
      <w:pPr>
        <w:pStyle w:val="Textoindependiente"/>
        <w:rPr>
          <w:rFonts w:ascii="Arial" w:hAnsi="Arial" w:cs="Arial"/>
          <w:b/>
          <w:color w:val="00AFEF"/>
        </w:rPr>
      </w:pPr>
      <w:r w:rsidRPr="00C47137">
        <w:rPr>
          <w:rFonts w:ascii="Arial" w:hAnsi="Arial" w:cs="Arial"/>
          <w:b/>
          <w:color w:val="00AFEF"/>
        </w:rPr>
        <w:t xml:space="preserve">       NINDIRÍ, MASAYA</w:t>
      </w:r>
    </w:p>
    <w:p w14:paraId="0E26CA12" w14:textId="77777777" w:rsidR="001423CA" w:rsidRPr="00C47137" w:rsidRDefault="001423CA" w:rsidP="001423CA">
      <w:pPr>
        <w:pStyle w:val="Textoindependiente"/>
        <w:rPr>
          <w:rFonts w:ascii="Arial" w:hAnsi="Arial" w:cs="Arial"/>
          <w:b/>
          <w:color w:val="00AFEF"/>
        </w:rPr>
      </w:pPr>
    </w:p>
    <w:p w14:paraId="0122C000" w14:textId="77777777" w:rsidR="001423CA" w:rsidRPr="00C47137" w:rsidRDefault="001423CA" w:rsidP="001423CA">
      <w:pPr>
        <w:pStyle w:val="Textoindependiente"/>
        <w:rPr>
          <w:rFonts w:ascii="Arial" w:hAnsi="Arial" w:cs="Arial"/>
        </w:rPr>
      </w:pPr>
    </w:p>
    <w:p w14:paraId="2D2C80F7" w14:textId="77777777" w:rsidR="001423CA" w:rsidRPr="00C47137" w:rsidRDefault="001423CA" w:rsidP="001423CA">
      <w:pPr>
        <w:spacing w:line="722" w:lineRule="auto"/>
        <w:ind w:left="566" w:right="5713"/>
        <w:rPr>
          <w:rFonts w:ascii="Arial" w:hAnsi="Arial" w:cs="Arial"/>
          <w:b/>
          <w:color w:val="00AFEF"/>
          <w:sz w:val="24"/>
          <w:lang w:val="es-US"/>
        </w:rPr>
      </w:pPr>
      <w:r w:rsidRPr="00C47137">
        <w:rPr>
          <w:rFonts w:ascii="Arial" w:hAnsi="Arial" w:cs="Arial"/>
          <w:b/>
          <w:color w:val="00AFEF"/>
          <w:sz w:val="24"/>
          <w:lang w:val="es-US"/>
        </w:rPr>
        <w:t>AUDITORIA DE REDES</w:t>
      </w:r>
    </w:p>
    <w:p w14:paraId="1F5C49B8" w14:textId="77777777" w:rsidR="001423CA" w:rsidRPr="00C47137" w:rsidRDefault="001423CA" w:rsidP="001423CA">
      <w:pPr>
        <w:spacing w:line="722" w:lineRule="auto"/>
        <w:ind w:left="566" w:right="5713"/>
        <w:rPr>
          <w:rFonts w:ascii="Arial" w:hAnsi="Arial" w:cs="Arial"/>
          <w:b/>
          <w:color w:val="00AFEF"/>
          <w:spacing w:val="-2"/>
          <w:sz w:val="24"/>
          <w:lang w:val="es-US"/>
        </w:rPr>
      </w:pPr>
      <w:r w:rsidRPr="00C47137">
        <w:rPr>
          <w:rFonts w:ascii="Arial" w:hAnsi="Arial" w:cs="Arial"/>
          <w:b/>
          <w:color w:val="00AFEF"/>
          <w:spacing w:val="-2"/>
          <w:sz w:val="24"/>
          <w:lang w:val="es-US"/>
        </w:rPr>
        <w:t>INTEGRANTES:</w:t>
      </w:r>
    </w:p>
    <w:p w14:paraId="3284C97C" w14:textId="77777777" w:rsidR="001423CA" w:rsidRPr="00C47137" w:rsidRDefault="001423CA" w:rsidP="001423CA">
      <w:pPr>
        <w:rPr>
          <w:rFonts w:ascii="Arial" w:hAnsi="Arial" w:cs="Arial"/>
          <w:sz w:val="24"/>
          <w:szCs w:val="24"/>
          <w:lang w:val="es-US"/>
        </w:rPr>
      </w:pPr>
      <w:r w:rsidRPr="00C47137">
        <w:rPr>
          <w:rFonts w:ascii="Arial" w:hAnsi="Arial" w:cs="Arial"/>
          <w:sz w:val="24"/>
          <w:szCs w:val="24"/>
          <w:lang w:val="es-US"/>
        </w:rPr>
        <w:t>Br. Gerson Antonio Valdivia</w:t>
      </w:r>
    </w:p>
    <w:p w14:paraId="2B326DA2" w14:textId="77777777" w:rsidR="001423CA" w:rsidRPr="00C47137" w:rsidRDefault="001423CA" w:rsidP="001423CA">
      <w:pPr>
        <w:rPr>
          <w:rFonts w:ascii="Arial" w:hAnsi="Arial" w:cs="Arial"/>
          <w:sz w:val="24"/>
          <w:szCs w:val="24"/>
          <w:lang w:val="es-US"/>
        </w:rPr>
      </w:pPr>
    </w:p>
    <w:p w14:paraId="48A497EF" w14:textId="77777777" w:rsidR="001423CA" w:rsidRPr="00C47137" w:rsidRDefault="001423CA" w:rsidP="001423CA">
      <w:pPr>
        <w:rPr>
          <w:rFonts w:ascii="Arial" w:hAnsi="Arial" w:cs="Arial"/>
          <w:sz w:val="24"/>
          <w:szCs w:val="24"/>
          <w:lang w:val="es-NI"/>
        </w:rPr>
      </w:pPr>
      <w:r w:rsidRPr="00C47137">
        <w:rPr>
          <w:rFonts w:ascii="Arial" w:hAnsi="Arial" w:cs="Arial"/>
          <w:sz w:val="24"/>
          <w:szCs w:val="24"/>
          <w:lang w:val="es-NI"/>
        </w:rPr>
        <w:t>Br. Stephanie Lucía Mora Chávez</w:t>
      </w:r>
    </w:p>
    <w:p w14:paraId="6D65973B" w14:textId="77777777" w:rsidR="001423CA" w:rsidRPr="00C47137" w:rsidRDefault="001423CA" w:rsidP="001423CA">
      <w:pPr>
        <w:rPr>
          <w:rFonts w:ascii="Arial" w:hAnsi="Arial" w:cs="Arial"/>
          <w:sz w:val="24"/>
          <w:szCs w:val="24"/>
          <w:lang w:val="es-NI"/>
        </w:rPr>
      </w:pPr>
    </w:p>
    <w:p w14:paraId="6D67AE10" w14:textId="77777777" w:rsidR="001423CA" w:rsidRPr="00C47137" w:rsidRDefault="001423CA" w:rsidP="001423CA">
      <w:pPr>
        <w:rPr>
          <w:rFonts w:ascii="Arial" w:hAnsi="Arial" w:cs="Arial"/>
          <w:sz w:val="24"/>
          <w:szCs w:val="24"/>
          <w:lang w:val="es-NI"/>
        </w:rPr>
      </w:pPr>
      <w:r w:rsidRPr="00C47137">
        <w:rPr>
          <w:rFonts w:ascii="Arial" w:hAnsi="Arial" w:cs="Arial"/>
          <w:sz w:val="24"/>
          <w:szCs w:val="24"/>
          <w:lang w:val="es-NI"/>
        </w:rPr>
        <w:t>Br. Haxell Antonio Trejos Rodriguez</w:t>
      </w:r>
    </w:p>
    <w:p w14:paraId="3D8D90ED" w14:textId="77777777" w:rsidR="001423CA" w:rsidRPr="00C47137" w:rsidRDefault="001423CA" w:rsidP="001423CA">
      <w:pPr>
        <w:rPr>
          <w:rFonts w:ascii="Arial" w:hAnsi="Arial" w:cs="Arial"/>
          <w:sz w:val="24"/>
          <w:szCs w:val="24"/>
          <w:lang w:val="es-NI"/>
        </w:rPr>
      </w:pPr>
    </w:p>
    <w:p w14:paraId="7AFDAA56" w14:textId="77777777" w:rsidR="001423CA" w:rsidRPr="00C47137" w:rsidRDefault="001423CA" w:rsidP="001423CA">
      <w:pPr>
        <w:rPr>
          <w:rFonts w:ascii="Arial" w:hAnsi="Arial" w:cs="Arial"/>
          <w:sz w:val="24"/>
          <w:szCs w:val="24"/>
          <w:lang w:val="es-US"/>
        </w:rPr>
      </w:pPr>
      <w:r w:rsidRPr="00C47137">
        <w:rPr>
          <w:rFonts w:ascii="Arial" w:hAnsi="Arial" w:cs="Arial"/>
          <w:sz w:val="24"/>
          <w:szCs w:val="24"/>
          <w:lang w:val="es-US"/>
        </w:rPr>
        <w:t>Br. Alison Michelle Navarro Goussen</w:t>
      </w:r>
    </w:p>
    <w:p w14:paraId="707CA810" w14:textId="77777777" w:rsidR="001423CA" w:rsidRPr="00C47137" w:rsidRDefault="001423CA" w:rsidP="001423CA">
      <w:pPr>
        <w:rPr>
          <w:rFonts w:ascii="Arial" w:hAnsi="Arial" w:cs="Arial"/>
          <w:sz w:val="24"/>
          <w:szCs w:val="24"/>
          <w:lang w:val="es-US"/>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423CA" w:rsidRPr="00DF5BE7" w14:paraId="6B8BD75E" w14:textId="77777777" w:rsidTr="00ED17F4">
        <w:tc>
          <w:tcPr>
            <w:tcW w:w="3000" w:type="dxa"/>
            <w:tcBorders>
              <w:top w:val="nil"/>
              <w:left w:val="nil"/>
              <w:bottom w:val="nil"/>
              <w:right w:val="nil"/>
            </w:tcBorders>
            <w:vAlign w:val="center"/>
            <w:hideMark/>
          </w:tcPr>
          <w:p w14:paraId="794873B5" w14:textId="77777777" w:rsidR="001423CA" w:rsidRPr="00C47137" w:rsidRDefault="001423CA" w:rsidP="00ED17F4">
            <w:pPr>
              <w:rPr>
                <w:rFonts w:ascii="Arial" w:hAnsi="Arial" w:cs="Arial"/>
                <w:sz w:val="24"/>
                <w:szCs w:val="24"/>
                <w:lang w:val="es-NI"/>
              </w:rPr>
            </w:pPr>
            <w:r w:rsidRPr="00C47137">
              <w:rPr>
                <w:rFonts w:ascii="Arial" w:hAnsi="Arial" w:cs="Arial"/>
                <w:sz w:val="24"/>
                <w:szCs w:val="24"/>
                <w:lang w:val="es-NI"/>
              </w:rPr>
              <w:t>Br. Arleth del Rosario Velásquez Gómez</w:t>
            </w:r>
          </w:p>
        </w:tc>
      </w:tr>
    </w:tbl>
    <w:p w14:paraId="6ED231A6" w14:textId="77777777" w:rsidR="001423CA" w:rsidRPr="00C47137" w:rsidRDefault="001423CA">
      <w:pPr>
        <w:rPr>
          <w:rFonts w:ascii="Arial" w:hAnsi="Arial" w:cs="Arial"/>
          <w:lang w:val="es-US"/>
        </w:rPr>
      </w:pPr>
    </w:p>
    <w:p w14:paraId="10C79AEE" w14:textId="77777777" w:rsidR="001423CA" w:rsidRDefault="001423CA">
      <w:pPr>
        <w:rPr>
          <w:rFonts w:ascii="Arial" w:hAnsi="Arial" w:cs="Arial"/>
          <w:lang w:val="es-US"/>
        </w:rPr>
      </w:pPr>
    </w:p>
    <w:p w14:paraId="548F460C" w14:textId="77777777" w:rsidR="00C47137" w:rsidRPr="00C47137" w:rsidRDefault="00C47137">
      <w:pPr>
        <w:rPr>
          <w:rFonts w:ascii="Arial" w:hAnsi="Arial" w:cs="Arial"/>
          <w:lang w:val="es-US"/>
        </w:rPr>
      </w:pPr>
    </w:p>
    <w:p w14:paraId="177F0CEF" w14:textId="77777777" w:rsidR="001423CA" w:rsidRPr="00C47137" w:rsidRDefault="001423CA">
      <w:pPr>
        <w:rPr>
          <w:rFonts w:ascii="Arial" w:hAnsi="Arial" w:cs="Arial"/>
          <w:lang w:val="es-US"/>
        </w:rPr>
      </w:pPr>
    </w:p>
    <w:p w14:paraId="62E3F085" w14:textId="44D2CCDE" w:rsidR="001423CA" w:rsidRPr="00925FBE" w:rsidRDefault="001423CA" w:rsidP="001423CA">
      <w:pPr>
        <w:pStyle w:val="Prrafodelista"/>
        <w:numPr>
          <w:ilvl w:val="0"/>
          <w:numId w:val="1"/>
        </w:numPr>
        <w:tabs>
          <w:tab w:val="left" w:pos="927"/>
        </w:tabs>
        <w:spacing w:line="272" w:lineRule="exact"/>
        <w:jc w:val="center"/>
        <w:rPr>
          <w:rFonts w:ascii="Arial" w:hAnsi="Arial" w:cs="Arial"/>
          <w:b/>
          <w:sz w:val="24"/>
        </w:rPr>
      </w:pPr>
      <w:r w:rsidRPr="00C47137">
        <w:rPr>
          <w:rFonts w:ascii="Arial" w:hAnsi="Arial" w:cs="Arial"/>
          <w:b/>
          <w:spacing w:val="-2"/>
          <w:sz w:val="24"/>
        </w:rPr>
        <w:lastRenderedPageBreak/>
        <w:t>INTRODUCCIÓN</w:t>
      </w:r>
    </w:p>
    <w:p w14:paraId="5D8F14EE" w14:textId="77777777" w:rsidR="001423CA" w:rsidRPr="00C47137" w:rsidRDefault="001423CA" w:rsidP="001423CA">
      <w:pPr>
        <w:tabs>
          <w:tab w:val="left" w:pos="927"/>
        </w:tabs>
        <w:spacing w:line="272" w:lineRule="exact"/>
        <w:rPr>
          <w:rFonts w:ascii="Arial" w:hAnsi="Arial" w:cs="Arial"/>
          <w:b/>
          <w:sz w:val="24"/>
        </w:rPr>
      </w:pPr>
    </w:p>
    <w:p w14:paraId="545A4FFC" w14:textId="111463F3" w:rsidR="00925FBE" w:rsidRPr="00C47137" w:rsidRDefault="001423CA" w:rsidP="001423CA">
      <w:pPr>
        <w:tabs>
          <w:tab w:val="left" w:pos="927"/>
        </w:tabs>
        <w:spacing w:line="272" w:lineRule="exact"/>
        <w:rPr>
          <w:rFonts w:ascii="Arial" w:hAnsi="Arial" w:cs="Arial"/>
          <w:sz w:val="24"/>
          <w:lang w:val="es-US"/>
        </w:rPr>
      </w:pPr>
      <w:r w:rsidRPr="00C47137">
        <w:rPr>
          <w:rFonts w:ascii="Arial" w:hAnsi="Arial" w:cs="Arial"/>
          <w:sz w:val="24"/>
          <w:lang w:val="es-US"/>
        </w:rPr>
        <w:t>El Instituto Ulises Tapia Roa, ubicado en Nindirí, es un centro educativo que depende de las computadoras y el internet todos los días para funcionar. Tanto los profesores en el área administrativa como los estudiantes en el laboratorio de informática comparten recursos tecnológicos. Sin embargo, tener todos estos equipos conectados sin una revisión técnica y sin controles de seguridad adecuados puede ser un gran dolor de cabeza y un riesgo para la institución.</w:t>
      </w:r>
    </w:p>
    <w:p w14:paraId="5B07351B" w14:textId="56198EA4" w:rsidR="00925FBE" w:rsidRDefault="00925FBE" w:rsidP="001423CA">
      <w:pPr>
        <w:tabs>
          <w:tab w:val="left" w:pos="927"/>
        </w:tabs>
        <w:spacing w:line="272" w:lineRule="exact"/>
        <w:rPr>
          <w:rFonts w:ascii="Arial" w:hAnsi="Arial" w:cs="Arial"/>
          <w:sz w:val="24"/>
          <w:lang w:val="es-US"/>
        </w:rPr>
      </w:pPr>
      <w:r w:rsidRPr="00925FBE">
        <w:rPr>
          <w:rFonts w:ascii="Arial" w:hAnsi="Arial" w:cs="Arial"/>
          <w:sz w:val="24"/>
          <w:lang w:val="es-US"/>
        </w:rPr>
        <w:t>Por esta razón, en el presente proyecto se realiza una evaluación integral que abarca dos componentes críticos de la infraestructura tecnológica: la red de datos (capa física y arquitectura lógica) y el parque de computadoras (hardware) del instituto. Desde el enfoque de la Auditoría de Sistemas, el propósito no es instalar cables ni configurar equipos, sino emitir un diagnóstico técnico objetivo. Se busca identificar si la red actual presenta vulnerabilidades —por ejemplo, el riesgo de que un estudiante acceda a los archivos de la dirección, que el uso de internet recreativo sature la conectividad del personal administrativo, o que una fluctuación eléctrica dañe equipos críticos—, así como verificar el estado funcional y de seguridad de las veintitrés estaciones de trabajo que dependen de dicha red.</w:t>
      </w:r>
    </w:p>
    <w:p w14:paraId="61A7EA78" w14:textId="25FC2B65" w:rsidR="00925FBE" w:rsidRPr="00C47137" w:rsidRDefault="00925FBE" w:rsidP="001423CA">
      <w:pPr>
        <w:tabs>
          <w:tab w:val="left" w:pos="927"/>
        </w:tabs>
        <w:spacing w:line="272" w:lineRule="exact"/>
        <w:rPr>
          <w:rFonts w:ascii="Arial" w:hAnsi="Arial" w:cs="Arial"/>
          <w:sz w:val="24"/>
          <w:lang w:val="es-US"/>
        </w:rPr>
      </w:pPr>
      <w:r w:rsidRPr="00925FBE">
        <w:rPr>
          <w:rFonts w:ascii="Arial" w:hAnsi="Arial" w:cs="Arial"/>
          <w:sz w:val="24"/>
          <w:lang w:val="es-US"/>
        </w:rPr>
        <w:t>Para garantizar que esta auditoría tenga el rigor profesional y el respaldo técnico requerido, los hallazgos no se basarán en apreciaciones subjetivas, sino en el contraste con estándares internacionales. Se tomará como guía principal la norma ISO/IEC 27002 para evaluar las buenas prácticas de seguridad física, el control de accesos lógicos y la gestión de activos de hardware. De igual manera, se utilizará el estándar ANSI/TIA/EIA-568 para inspeccionar si el cableado estructurado cumple con los criterios técnicos mínimos o representa un riesgo para la operación.</w:t>
      </w:r>
    </w:p>
    <w:p w14:paraId="7698CAB4" w14:textId="7DC26726" w:rsidR="001423CA" w:rsidRPr="00925FBE" w:rsidRDefault="001423CA" w:rsidP="001423CA">
      <w:pPr>
        <w:tabs>
          <w:tab w:val="left" w:pos="927"/>
        </w:tabs>
        <w:spacing w:line="272" w:lineRule="exact"/>
        <w:rPr>
          <w:rFonts w:ascii="Arial" w:hAnsi="Arial" w:cs="Arial"/>
          <w:sz w:val="24"/>
          <w:lang w:val="es-US"/>
        </w:rPr>
      </w:pPr>
      <w:r w:rsidRPr="00C47137">
        <w:rPr>
          <w:rFonts w:ascii="Arial" w:hAnsi="Arial" w:cs="Arial"/>
          <w:sz w:val="24"/>
          <w:lang w:val="es-US"/>
        </w:rPr>
        <w:t>A lo largo de este informe, detallaremos cada fase de nuestra revisión. Primero, analizaremos la capa física: verificaremos en qué condiciones está el gabinete de comunicaciones (MDF) y si cuentan con respaldo eléctrico (UPS). Después, evaluaremos la parte lógica: revisaremos si la red está correctamente segmentada usando VLANs para separar el tráfico administrativo del estudiantil, si existen políticas de seguridad que bloqueen contenido inapropiado y cómo se está manejando el ancho de banda.</w:t>
      </w:r>
      <w:r w:rsidR="00925FBE">
        <w:rPr>
          <w:rFonts w:ascii="Arial" w:hAnsi="Arial" w:cs="Arial"/>
          <w:sz w:val="24"/>
          <w:lang w:val="es-US"/>
        </w:rPr>
        <w:t xml:space="preserve"> </w:t>
      </w:r>
      <w:r w:rsidR="00925FBE" w:rsidRPr="00925FBE">
        <w:rPr>
          <w:rFonts w:ascii="Arial" w:hAnsi="Arial" w:cs="Arial"/>
          <w:sz w:val="24"/>
          <w:lang w:val="es-US"/>
        </w:rPr>
        <w:t>En paralelo, se realizará un inventario físico y diagnóstico funcional de las computadoras de dirección y del laboratorio, verificando sus especificaciones técnicas, la presencia de software de seguridad y la existencia de respaldos de información.</w:t>
      </w:r>
    </w:p>
    <w:p w14:paraId="5BDA2BC9" w14:textId="564B1101" w:rsidR="001423CA" w:rsidRDefault="00925FBE" w:rsidP="001423CA">
      <w:pPr>
        <w:tabs>
          <w:tab w:val="left" w:pos="927"/>
        </w:tabs>
        <w:spacing w:line="272" w:lineRule="exact"/>
        <w:rPr>
          <w:rFonts w:ascii="Arial" w:hAnsi="Arial" w:cs="Arial"/>
          <w:sz w:val="24"/>
          <w:lang w:val="es-US"/>
        </w:rPr>
      </w:pPr>
      <w:r w:rsidRPr="00925FBE">
        <w:rPr>
          <w:rFonts w:ascii="Arial" w:hAnsi="Arial" w:cs="Arial"/>
          <w:sz w:val="24"/>
          <w:lang w:val="es-US"/>
        </w:rPr>
        <w:t>Al finalizar la auditoría, el resultado será un dictamen técnico formal. Se entregará una matriz consolidada con los hallazgos identificados, clasificados según su nivel de criticidad, y un conjunto de recomendaciones viables y priorizadas. El objetivo final es proporcionar a la dirección del instituto las herramientas técnicas y propuestas correctivas necesarias para mitigar vulnerabilidades, asegurar la continuidad de los servicios tecnológicos y proteger la información institucional.</w:t>
      </w:r>
    </w:p>
    <w:p w14:paraId="18D84841" w14:textId="77777777" w:rsidR="00925FBE" w:rsidRPr="00C47137" w:rsidRDefault="00925FBE" w:rsidP="001423CA">
      <w:pPr>
        <w:tabs>
          <w:tab w:val="left" w:pos="927"/>
        </w:tabs>
        <w:spacing w:line="272" w:lineRule="exact"/>
        <w:rPr>
          <w:rFonts w:ascii="Arial" w:hAnsi="Arial" w:cs="Arial"/>
          <w:b/>
          <w:sz w:val="24"/>
          <w:lang w:val="es-US"/>
        </w:rPr>
      </w:pPr>
    </w:p>
    <w:p w14:paraId="5BCEA44C" w14:textId="77777777" w:rsidR="001423CA" w:rsidRPr="00C47137" w:rsidRDefault="001423CA" w:rsidP="001423CA">
      <w:pPr>
        <w:pStyle w:val="Prrafodelista"/>
        <w:numPr>
          <w:ilvl w:val="0"/>
          <w:numId w:val="1"/>
        </w:numPr>
        <w:tabs>
          <w:tab w:val="left" w:pos="927"/>
        </w:tabs>
        <w:spacing w:before="1"/>
        <w:ind w:hanging="560"/>
        <w:jc w:val="center"/>
        <w:rPr>
          <w:rFonts w:ascii="Arial" w:hAnsi="Arial" w:cs="Arial"/>
          <w:b/>
          <w:sz w:val="24"/>
        </w:rPr>
      </w:pPr>
      <w:r w:rsidRPr="00C47137">
        <w:rPr>
          <w:rFonts w:ascii="Arial" w:hAnsi="Arial" w:cs="Arial"/>
          <w:b/>
          <w:sz w:val="24"/>
        </w:rPr>
        <w:lastRenderedPageBreak/>
        <w:t>OBJETIVOS</w:t>
      </w:r>
      <w:r w:rsidRPr="00C47137">
        <w:rPr>
          <w:rFonts w:ascii="Arial" w:hAnsi="Arial" w:cs="Arial"/>
          <w:b/>
          <w:spacing w:val="-4"/>
          <w:sz w:val="24"/>
        </w:rPr>
        <w:t xml:space="preserve"> </w:t>
      </w:r>
      <w:r w:rsidRPr="00C47137">
        <w:rPr>
          <w:rFonts w:ascii="Arial" w:hAnsi="Arial" w:cs="Arial"/>
          <w:b/>
          <w:sz w:val="24"/>
        </w:rPr>
        <w:t>DE</w:t>
      </w:r>
      <w:r w:rsidRPr="00C47137">
        <w:rPr>
          <w:rFonts w:ascii="Arial" w:hAnsi="Arial" w:cs="Arial"/>
          <w:b/>
          <w:spacing w:val="-1"/>
          <w:sz w:val="24"/>
        </w:rPr>
        <w:t xml:space="preserve"> </w:t>
      </w:r>
      <w:r w:rsidRPr="00C47137">
        <w:rPr>
          <w:rFonts w:ascii="Arial" w:hAnsi="Arial" w:cs="Arial"/>
          <w:b/>
          <w:sz w:val="24"/>
        </w:rPr>
        <w:t>LA</w:t>
      </w:r>
      <w:r w:rsidRPr="00C47137">
        <w:rPr>
          <w:rFonts w:ascii="Arial" w:hAnsi="Arial" w:cs="Arial"/>
          <w:b/>
          <w:spacing w:val="-17"/>
          <w:sz w:val="24"/>
        </w:rPr>
        <w:t xml:space="preserve"> </w:t>
      </w:r>
      <w:r w:rsidRPr="00C47137">
        <w:rPr>
          <w:rFonts w:ascii="Arial" w:hAnsi="Arial" w:cs="Arial"/>
          <w:b/>
          <w:spacing w:val="-2"/>
          <w:sz w:val="24"/>
        </w:rPr>
        <w:t>AUDITORÍA</w:t>
      </w:r>
    </w:p>
    <w:p w14:paraId="2181CF21" w14:textId="77777777" w:rsidR="001423CA" w:rsidRPr="00C47137" w:rsidRDefault="001423CA" w:rsidP="001423CA">
      <w:pPr>
        <w:pStyle w:val="Textoindependiente"/>
        <w:spacing w:before="273"/>
        <w:rPr>
          <w:rFonts w:ascii="Arial" w:hAnsi="Arial" w:cs="Arial"/>
          <w:b/>
        </w:rPr>
      </w:pPr>
    </w:p>
    <w:p w14:paraId="0BF3DE76" w14:textId="77777777" w:rsidR="001423CA" w:rsidRPr="00C47137" w:rsidRDefault="001423CA" w:rsidP="001423CA">
      <w:pPr>
        <w:pStyle w:val="Textoindependiente"/>
        <w:ind w:left="566"/>
        <w:jc w:val="center"/>
        <w:rPr>
          <w:rFonts w:ascii="Arial" w:hAnsi="Arial" w:cs="Arial"/>
          <w:b/>
          <w:spacing w:val="-2"/>
        </w:rPr>
      </w:pPr>
      <w:r w:rsidRPr="00C47137">
        <w:rPr>
          <w:rFonts w:ascii="Arial" w:hAnsi="Arial" w:cs="Arial"/>
          <w:b/>
        </w:rPr>
        <w:t>OBJETIVO GENERAL:</w:t>
      </w:r>
    </w:p>
    <w:p w14:paraId="25AA148F" w14:textId="77777777" w:rsidR="001423CA" w:rsidRPr="00C47137" w:rsidRDefault="001423CA" w:rsidP="001423CA">
      <w:pPr>
        <w:pStyle w:val="Textoindependiente"/>
        <w:ind w:left="566"/>
        <w:jc w:val="center"/>
        <w:rPr>
          <w:rFonts w:ascii="Arial" w:hAnsi="Arial" w:cs="Arial"/>
          <w:spacing w:val="-2"/>
        </w:rPr>
      </w:pPr>
    </w:p>
    <w:p w14:paraId="08E37490" w14:textId="243C575F" w:rsidR="001423CA" w:rsidRPr="00C47137" w:rsidRDefault="001423CA" w:rsidP="001423CA">
      <w:pPr>
        <w:pStyle w:val="Textoindependiente"/>
        <w:ind w:left="566"/>
        <w:rPr>
          <w:rFonts w:ascii="Arial" w:hAnsi="Arial" w:cs="Arial"/>
        </w:rPr>
      </w:pPr>
      <w:r w:rsidRPr="00C47137">
        <w:rPr>
          <w:rFonts w:ascii="Arial" w:hAnsi="Arial" w:cs="Arial"/>
        </w:rPr>
        <w:t>Evaluar integralmente la infraestructura física</w:t>
      </w:r>
      <w:r w:rsidR="00925FBE">
        <w:rPr>
          <w:rFonts w:ascii="Arial" w:hAnsi="Arial" w:cs="Arial"/>
        </w:rPr>
        <w:t xml:space="preserve">, </w:t>
      </w:r>
      <w:r w:rsidRPr="00C47137">
        <w:rPr>
          <w:rFonts w:ascii="Arial" w:hAnsi="Arial" w:cs="Arial"/>
        </w:rPr>
        <w:t>la arquitectura lógica de la red de datos</w:t>
      </w:r>
      <w:r w:rsidR="00D20808">
        <w:rPr>
          <w:rFonts w:ascii="Arial" w:hAnsi="Arial" w:cs="Arial"/>
        </w:rPr>
        <w:t xml:space="preserve"> y del equipo de hardware</w:t>
      </w:r>
      <w:r w:rsidRPr="00C47137">
        <w:rPr>
          <w:rFonts w:ascii="Arial" w:hAnsi="Arial" w:cs="Arial"/>
        </w:rPr>
        <w:t xml:space="preserve"> del Instituto Ulises Tapia Roa ubicado en el municipio de Nindirí.</w:t>
      </w:r>
    </w:p>
    <w:p w14:paraId="18FB7E26" w14:textId="77777777" w:rsidR="001423CA" w:rsidRPr="00C47137" w:rsidRDefault="001423CA" w:rsidP="001423CA">
      <w:pPr>
        <w:pStyle w:val="Textoindependiente"/>
        <w:ind w:left="566"/>
        <w:rPr>
          <w:rFonts w:ascii="Arial" w:hAnsi="Arial" w:cs="Arial"/>
        </w:rPr>
      </w:pPr>
    </w:p>
    <w:p w14:paraId="03233660" w14:textId="77777777" w:rsidR="001423CA" w:rsidRPr="00C47137" w:rsidRDefault="001423CA" w:rsidP="001423CA">
      <w:pPr>
        <w:pStyle w:val="Textoindependiente"/>
        <w:spacing w:before="139"/>
        <w:ind w:left="566"/>
        <w:jc w:val="center"/>
        <w:rPr>
          <w:rFonts w:ascii="Arial" w:hAnsi="Arial" w:cs="Arial"/>
          <w:b/>
        </w:rPr>
      </w:pPr>
      <w:r w:rsidRPr="00C47137">
        <w:rPr>
          <w:rFonts w:ascii="Arial" w:hAnsi="Arial" w:cs="Arial"/>
          <w:b/>
        </w:rPr>
        <w:t>OBJETIVOS ESPECIFICOS:</w:t>
      </w:r>
    </w:p>
    <w:p w14:paraId="78E9A7AF" w14:textId="77777777" w:rsidR="001423CA" w:rsidRPr="00C47137" w:rsidRDefault="001423CA" w:rsidP="001423CA">
      <w:pPr>
        <w:pStyle w:val="Textoindependiente"/>
        <w:spacing w:before="139"/>
        <w:ind w:left="566"/>
        <w:jc w:val="center"/>
        <w:rPr>
          <w:rFonts w:ascii="Arial" w:hAnsi="Arial" w:cs="Arial"/>
          <w:b/>
        </w:rPr>
      </w:pPr>
    </w:p>
    <w:p w14:paraId="36D2E83A" w14:textId="77777777" w:rsidR="001423CA" w:rsidRPr="00C47137" w:rsidRDefault="001423CA" w:rsidP="001423CA">
      <w:pPr>
        <w:pStyle w:val="Textoindependiente"/>
        <w:spacing w:before="139"/>
        <w:ind w:left="566"/>
        <w:rPr>
          <w:rFonts w:ascii="Arial" w:hAnsi="Arial" w:cs="Arial"/>
          <w:bCs/>
        </w:rPr>
      </w:pPr>
      <w:r w:rsidRPr="00C47137">
        <w:rPr>
          <w:rFonts w:ascii="Arial" w:hAnsi="Arial" w:cs="Arial"/>
          <w:bCs/>
        </w:rPr>
        <w:t>Realizar la planificación y programación de la auditoría informática, estableciendo el organigrama, el plan de trabajo y la asignación de recursos del equipo auditor.</w:t>
      </w:r>
    </w:p>
    <w:p w14:paraId="5423C905" w14:textId="77777777" w:rsidR="001423CA" w:rsidRPr="00C47137" w:rsidRDefault="001423CA" w:rsidP="001423CA">
      <w:pPr>
        <w:pStyle w:val="Textoindependiente"/>
        <w:spacing w:before="139"/>
        <w:ind w:left="566"/>
        <w:rPr>
          <w:rFonts w:ascii="Arial" w:hAnsi="Arial" w:cs="Arial"/>
          <w:bCs/>
        </w:rPr>
      </w:pPr>
    </w:p>
    <w:p w14:paraId="7BE39762" w14:textId="622ADA2C" w:rsidR="001423CA" w:rsidRPr="00C47137" w:rsidRDefault="001423CA" w:rsidP="001423CA">
      <w:pPr>
        <w:pStyle w:val="Textoindependiente"/>
        <w:spacing w:before="139"/>
        <w:ind w:left="566"/>
        <w:rPr>
          <w:rFonts w:ascii="Arial" w:hAnsi="Arial" w:cs="Arial"/>
          <w:bCs/>
        </w:rPr>
      </w:pPr>
      <w:r w:rsidRPr="00C47137">
        <w:rPr>
          <w:rFonts w:ascii="Arial" w:hAnsi="Arial" w:cs="Arial"/>
          <w:bCs/>
        </w:rPr>
        <w:t xml:space="preserve">Elaborar un diagnóstico informático y un análisis de gestión de riesgos de la red de datos </w:t>
      </w:r>
      <w:r w:rsidR="00D20808">
        <w:rPr>
          <w:rFonts w:ascii="Arial" w:hAnsi="Arial" w:cs="Arial"/>
          <w:bCs/>
        </w:rPr>
        <w:t xml:space="preserve">y del equipo de hardware </w:t>
      </w:r>
      <w:r w:rsidRPr="00C47137">
        <w:rPr>
          <w:rFonts w:ascii="Arial" w:hAnsi="Arial" w:cs="Arial"/>
          <w:bCs/>
        </w:rPr>
        <w:t>del Instituto Ulises Tapia Roa para identificar vulnerabilidades iniciales.</w:t>
      </w:r>
    </w:p>
    <w:p w14:paraId="6533913F" w14:textId="77777777" w:rsidR="001423CA" w:rsidRPr="00C47137" w:rsidRDefault="001423CA" w:rsidP="001423CA">
      <w:pPr>
        <w:pStyle w:val="Textoindependiente"/>
        <w:spacing w:before="139"/>
        <w:ind w:left="566"/>
        <w:rPr>
          <w:rFonts w:ascii="Arial" w:hAnsi="Arial" w:cs="Arial"/>
          <w:bCs/>
        </w:rPr>
      </w:pPr>
    </w:p>
    <w:p w14:paraId="06580777" w14:textId="06F664FF" w:rsidR="001423CA" w:rsidRPr="00C47137" w:rsidRDefault="001423CA" w:rsidP="001423CA">
      <w:pPr>
        <w:pStyle w:val="Textoindependiente"/>
        <w:spacing w:before="139"/>
        <w:ind w:left="566"/>
        <w:rPr>
          <w:rFonts w:ascii="Arial" w:hAnsi="Arial" w:cs="Arial"/>
          <w:bCs/>
        </w:rPr>
      </w:pPr>
      <w:r w:rsidRPr="00C47137">
        <w:rPr>
          <w:rFonts w:ascii="Arial" w:hAnsi="Arial" w:cs="Arial"/>
          <w:bCs/>
        </w:rPr>
        <w:t>Aplicar la auditoría a la infraestructura física</w:t>
      </w:r>
      <w:r w:rsidR="00D20808">
        <w:rPr>
          <w:rFonts w:ascii="Arial" w:hAnsi="Arial" w:cs="Arial"/>
          <w:bCs/>
        </w:rPr>
        <w:t xml:space="preserve">, </w:t>
      </w:r>
      <w:r w:rsidRPr="00C47137">
        <w:rPr>
          <w:rFonts w:ascii="Arial" w:hAnsi="Arial" w:cs="Arial"/>
          <w:bCs/>
        </w:rPr>
        <w:t xml:space="preserve">arquitectura lógica de la red (cableado, segmentación, seguridad y rendimiento) </w:t>
      </w:r>
      <w:r w:rsidR="00D20808">
        <w:rPr>
          <w:rFonts w:ascii="Arial" w:hAnsi="Arial" w:cs="Arial"/>
          <w:bCs/>
        </w:rPr>
        <w:t xml:space="preserve">y al equipo de hardware </w:t>
      </w:r>
      <w:r w:rsidRPr="00C47137">
        <w:rPr>
          <w:rFonts w:ascii="Arial" w:hAnsi="Arial" w:cs="Arial"/>
          <w:bCs/>
        </w:rPr>
        <w:t>mediante metodologías y normativas internacionales vigentes.</w:t>
      </w:r>
    </w:p>
    <w:p w14:paraId="7A231115" w14:textId="77777777" w:rsidR="001423CA" w:rsidRPr="00C47137" w:rsidRDefault="001423CA" w:rsidP="001423CA">
      <w:pPr>
        <w:pStyle w:val="Textoindependiente"/>
        <w:spacing w:before="139"/>
        <w:ind w:left="566"/>
        <w:rPr>
          <w:rFonts w:ascii="Arial" w:hAnsi="Arial" w:cs="Arial"/>
          <w:bCs/>
        </w:rPr>
      </w:pPr>
    </w:p>
    <w:p w14:paraId="2E533CF4" w14:textId="77777777" w:rsidR="001423CA" w:rsidRPr="00C47137" w:rsidRDefault="001423CA" w:rsidP="001423CA">
      <w:pPr>
        <w:pStyle w:val="Textoindependiente"/>
        <w:spacing w:before="139"/>
        <w:ind w:left="566"/>
        <w:rPr>
          <w:rFonts w:ascii="Arial" w:hAnsi="Arial" w:cs="Arial"/>
          <w:b/>
          <w:lang w:val="es-US"/>
        </w:rPr>
      </w:pPr>
      <w:r w:rsidRPr="00C47137">
        <w:rPr>
          <w:rFonts w:ascii="Arial" w:hAnsi="Arial" w:cs="Arial"/>
          <w:bCs/>
        </w:rPr>
        <w:t>Proponer un plan de mejora continua, gestión de riesgos y continuidad del negocio basado en los hallazgos identificados durante la ejecución de la auditoría.</w:t>
      </w:r>
    </w:p>
    <w:p w14:paraId="4A562CE3" w14:textId="77777777" w:rsidR="001423CA" w:rsidRPr="00C47137" w:rsidRDefault="001423CA" w:rsidP="001423CA">
      <w:pPr>
        <w:pStyle w:val="Textoindependiente"/>
        <w:rPr>
          <w:rFonts w:ascii="Arial" w:hAnsi="Arial" w:cs="Arial"/>
          <w:lang w:val="es-US"/>
        </w:rPr>
      </w:pPr>
    </w:p>
    <w:p w14:paraId="6704EEE8" w14:textId="77777777" w:rsidR="001423CA" w:rsidRPr="00C47137" w:rsidRDefault="001423CA" w:rsidP="001423CA">
      <w:pPr>
        <w:pStyle w:val="Textoindependiente"/>
        <w:rPr>
          <w:rFonts w:ascii="Arial" w:hAnsi="Arial" w:cs="Arial"/>
          <w:lang w:val="es-US"/>
        </w:rPr>
      </w:pPr>
    </w:p>
    <w:p w14:paraId="434E3071" w14:textId="77777777" w:rsidR="001423CA" w:rsidRPr="00C47137" w:rsidRDefault="001423CA" w:rsidP="001423CA">
      <w:pPr>
        <w:pStyle w:val="Textoindependiente"/>
        <w:rPr>
          <w:rFonts w:ascii="Arial" w:hAnsi="Arial" w:cs="Arial"/>
          <w:lang w:val="es-US"/>
        </w:rPr>
      </w:pPr>
    </w:p>
    <w:p w14:paraId="29A54A0D" w14:textId="77777777" w:rsidR="001423CA" w:rsidRPr="00C47137" w:rsidRDefault="001423CA" w:rsidP="001423CA">
      <w:pPr>
        <w:pStyle w:val="Textoindependiente"/>
        <w:rPr>
          <w:rFonts w:ascii="Arial" w:hAnsi="Arial" w:cs="Arial"/>
          <w:lang w:val="es-US"/>
        </w:rPr>
      </w:pPr>
    </w:p>
    <w:p w14:paraId="451696E2" w14:textId="77777777" w:rsidR="001423CA" w:rsidRPr="00C47137" w:rsidRDefault="001423CA" w:rsidP="001423CA">
      <w:pPr>
        <w:pStyle w:val="Textoindependiente"/>
        <w:rPr>
          <w:rFonts w:ascii="Arial" w:hAnsi="Arial" w:cs="Arial"/>
          <w:lang w:val="es-US"/>
        </w:rPr>
      </w:pPr>
    </w:p>
    <w:p w14:paraId="0EA744DB" w14:textId="77777777" w:rsidR="001423CA" w:rsidRPr="00C47137" w:rsidRDefault="001423CA" w:rsidP="001423CA">
      <w:pPr>
        <w:pStyle w:val="Textoindependiente"/>
        <w:rPr>
          <w:rFonts w:ascii="Arial" w:hAnsi="Arial" w:cs="Arial"/>
          <w:lang w:val="es-US"/>
        </w:rPr>
      </w:pPr>
    </w:p>
    <w:p w14:paraId="4209367D" w14:textId="77777777" w:rsidR="001423CA" w:rsidRPr="00C47137" w:rsidRDefault="001423CA" w:rsidP="001423CA">
      <w:pPr>
        <w:pStyle w:val="Textoindependiente"/>
        <w:rPr>
          <w:rFonts w:ascii="Arial" w:hAnsi="Arial" w:cs="Arial"/>
          <w:lang w:val="es-US"/>
        </w:rPr>
      </w:pPr>
    </w:p>
    <w:p w14:paraId="767C2456" w14:textId="77777777" w:rsidR="001423CA" w:rsidRPr="00C47137" w:rsidRDefault="001423CA" w:rsidP="001423CA">
      <w:pPr>
        <w:pStyle w:val="Textoindependiente"/>
        <w:rPr>
          <w:rFonts w:ascii="Arial" w:hAnsi="Arial" w:cs="Arial"/>
          <w:lang w:val="es-US"/>
        </w:rPr>
      </w:pPr>
    </w:p>
    <w:p w14:paraId="138AE9A9" w14:textId="77777777" w:rsidR="001423CA" w:rsidRPr="00C47137" w:rsidRDefault="001423CA" w:rsidP="001423CA">
      <w:pPr>
        <w:pStyle w:val="Textoindependiente"/>
        <w:rPr>
          <w:rFonts w:ascii="Arial" w:hAnsi="Arial" w:cs="Arial"/>
          <w:lang w:val="es-US"/>
        </w:rPr>
      </w:pPr>
    </w:p>
    <w:p w14:paraId="5332B9F5" w14:textId="77777777" w:rsidR="001423CA" w:rsidRPr="00C47137" w:rsidRDefault="001423CA" w:rsidP="001423CA">
      <w:pPr>
        <w:pStyle w:val="Textoindependiente"/>
        <w:rPr>
          <w:rFonts w:ascii="Arial" w:hAnsi="Arial" w:cs="Arial"/>
          <w:lang w:val="es-US"/>
        </w:rPr>
      </w:pPr>
    </w:p>
    <w:p w14:paraId="5C14C35E" w14:textId="77777777" w:rsidR="001423CA" w:rsidRPr="00C47137" w:rsidRDefault="001423CA" w:rsidP="001423CA">
      <w:pPr>
        <w:pStyle w:val="Textoindependiente"/>
        <w:rPr>
          <w:rFonts w:ascii="Arial" w:hAnsi="Arial" w:cs="Arial"/>
          <w:lang w:val="es-US"/>
        </w:rPr>
      </w:pPr>
    </w:p>
    <w:p w14:paraId="2397E569" w14:textId="77777777" w:rsidR="001423CA" w:rsidRPr="00C47137" w:rsidRDefault="001423CA" w:rsidP="001423CA">
      <w:pPr>
        <w:pStyle w:val="Textoindependiente"/>
        <w:rPr>
          <w:rFonts w:ascii="Arial" w:hAnsi="Arial" w:cs="Arial"/>
          <w:lang w:val="es-US"/>
        </w:rPr>
      </w:pPr>
    </w:p>
    <w:p w14:paraId="1548B514" w14:textId="77777777" w:rsidR="001423CA" w:rsidRPr="00C47137" w:rsidRDefault="001423CA" w:rsidP="001423CA">
      <w:pPr>
        <w:pStyle w:val="Textoindependiente"/>
        <w:rPr>
          <w:rFonts w:ascii="Arial" w:hAnsi="Arial" w:cs="Arial"/>
          <w:lang w:val="es-US"/>
        </w:rPr>
      </w:pPr>
    </w:p>
    <w:p w14:paraId="21578221" w14:textId="77777777" w:rsidR="001423CA" w:rsidRPr="00C47137" w:rsidRDefault="001423CA" w:rsidP="001423CA">
      <w:pPr>
        <w:pStyle w:val="Textoindependiente"/>
        <w:rPr>
          <w:rFonts w:ascii="Arial" w:hAnsi="Arial" w:cs="Arial"/>
          <w:lang w:val="es-US"/>
        </w:rPr>
      </w:pPr>
    </w:p>
    <w:p w14:paraId="3527F8DE" w14:textId="77777777" w:rsidR="001423CA" w:rsidRPr="00C47137" w:rsidRDefault="001423CA" w:rsidP="001423CA">
      <w:pPr>
        <w:pStyle w:val="Textoindependiente"/>
        <w:rPr>
          <w:rFonts w:ascii="Arial" w:hAnsi="Arial" w:cs="Arial"/>
          <w:lang w:val="es-US"/>
        </w:rPr>
      </w:pPr>
    </w:p>
    <w:p w14:paraId="59831E0F" w14:textId="77777777" w:rsidR="001423CA" w:rsidRPr="00C47137" w:rsidRDefault="001423CA" w:rsidP="001423CA">
      <w:pPr>
        <w:pStyle w:val="Textoindependiente"/>
        <w:rPr>
          <w:rFonts w:ascii="Arial" w:hAnsi="Arial" w:cs="Arial"/>
          <w:lang w:val="es-US"/>
        </w:rPr>
      </w:pPr>
    </w:p>
    <w:p w14:paraId="1625153F" w14:textId="77777777" w:rsidR="001423CA" w:rsidRPr="00C47137" w:rsidRDefault="001423CA" w:rsidP="001423CA">
      <w:pPr>
        <w:pStyle w:val="Textoindependiente"/>
        <w:rPr>
          <w:rFonts w:ascii="Arial" w:hAnsi="Arial" w:cs="Arial"/>
          <w:lang w:val="es-US"/>
        </w:rPr>
      </w:pPr>
    </w:p>
    <w:p w14:paraId="27ACC5AA" w14:textId="77777777" w:rsidR="001423CA" w:rsidRPr="00C47137" w:rsidRDefault="001423CA" w:rsidP="001423CA">
      <w:pPr>
        <w:pStyle w:val="Prrafodelista"/>
        <w:numPr>
          <w:ilvl w:val="0"/>
          <w:numId w:val="1"/>
        </w:numPr>
        <w:tabs>
          <w:tab w:val="left" w:pos="994"/>
        </w:tabs>
        <w:ind w:left="994" w:hanging="694"/>
        <w:jc w:val="center"/>
        <w:rPr>
          <w:rFonts w:ascii="Arial" w:hAnsi="Arial" w:cs="Arial"/>
          <w:b/>
          <w:sz w:val="24"/>
        </w:rPr>
      </w:pPr>
      <w:r w:rsidRPr="00C47137">
        <w:rPr>
          <w:rFonts w:ascii="Arial" w:hAnsi="Arial" w:cs="Arial"/>
          <w:b/>
          <w:spacing w:val="-2"/>
          <w:sz w:val="24"/>
        </w:rPr>
        <w:t>JUSTIFICACIÓN</w:t>
      </w:r>
    </w:p>
    <w:p w14:paraId="2A27D1F1" w14:textId="77777777" w:rsidR="001423CA" w:rsidRPr="00C47137" w:rsidRDefault="001423CA" w:rsidP="001423CA">
      <w:pPr>
        <w:tabs>
          <w:tab w:val="left" w:pos="994"/>
        </w:tabs>
        <w:rPr>
          <w:rFonts w:ascii="Arial" w:hAnsi="Arial" w:cs="Arial"/>
          <w:b/>
          <w:sz w:val="24"/>
        </w:rPr>
      </w:pPr>
    </w:p>
    <w:p w14:paraId="31B99DB8" w14:textId="77777777" w:rsidR="003627B2" w:rsidRPr="003627B2" w:rsidRDefault="003627B2" w:rsidP="003627B2">
      <w:pPr>
        <w:pStyle w:val="Textoindependiente"/>
        <w:rPr>
          <w:rFonts w:ascii="Arial" w:eastAsia="Times New Roman" w:hAnsi="Arial" w:cs="Arial"/>
          <w:kern w:val="2"/>
          <w:lang w:val="es-US" w:eastAsia="es-US"/>
          <w14:ligatures w14:val="standardContextual"/>
        </w:rPr>
      </w:pPr>
      <w:r w:rsidRPr="003627B2">
        <w:rPr>
          <w:rFonts w:ascii="Arial" w:eastAsia="Times New Roman" w:hAnsi="Arial" w:cs="Arial"/>
          <w:kern w:val="2"/>
          <w:lang w:val="es-US" w:eastAsia="es-US"/>
          <w14:ligatures w14:val="standardContextual"/>
        </w:rPr>
        <w:t>Llevar a cabo esta auditoría tecnológica en el Instituto Ulises Tapia Roa responde a una necesidad práctica e impostergable. En la actualidad, un centro de educación secundaria depende íntegramente de sus recursos tecnológicos para operar: desde el registro y procesamiento de calificaciones hasta la planificación docente y la impartición de clases en el laboratorio de cómputo. El problema fundamental radica en que, al coexistir estudiantes y personal administrativo compartiendo la misma infraestructura de red sin una segmentación estructurada, y al no contar con un diagnóstico formal del estado del parque de computadoras, la institución se encuentra expuesta a riesgos operativos diarios que amenazan tanto la continuidad del servicio educativo como la seguridad de la información institucional.</w:t>
      </w:r>
    </w:p>
    <w:p w14:paraId="38E4608E" w14:textId="77777777" w:rsidR="003627B2" w:rsidRPr="003627B2" w:rsidRDefault="003627B2" w:rsidP="003627B2">
      <w:pPr>
        <w:pStyle w:val="Textoindependiente"/>
        <w:rPr>
          <w:rFonts w:ascii="Arial" w:eastAsia="Times New Roman" w:hAnsi="Arial" w:cs="Arial"/>
          <w:kern w:val="2"/>
          <w:lang w:val="es-US" w:eastAsia="es-US"/>
          <w14:ligatures w14:val="standardContextual"/>
        </w:rPr>
      </w:pPr>
    </w:p>
    <w:p w14:paraId="2C58F0B8" w14:textId="59EC797A" w:rsidR="003627B2" w:rsidRPr="003627B2" w:rsidRDefault="003627B2" w:rsidP="003627B2">
      <w:pPr>
        <w:pStyle w:val="Textoindependiente"/>
        <w:rPr>
          <w:rFonts w:ascii="Arial" w:eastAsia="Times New Roman" w:hAnsi="Arial" w:cs="Arial"/>
          <w:kern w:val="2"/>
          <w:lang w:val="es-US" w:eastAsia="es-US"/>
          <w14:ligatures w14:val="standardContextual"/>
        </w:rPr>
      </w:pPr>
      <w:r w:rsidRPr="003627B2">
        <w:rPr>
          <w:rFonts w:ascii="Arial" w:eastAsia="Times New Roman" w:hAnsi="Arial" w:cs="Arial"/>
          <w:kern w:val="2"/>
          <w:lang w:val="es-US" w:eastAsia="es-US"/>
          <w14:ligatures w14:val="standardContextual"/>
        </w:rPr>
        <w:t xml:space="preserve">Estos riesgos se manifiestan en dos dimensiones interrelacionadas. Por una parte, la </w:t>
      </w:r>
      <w:r w:rsidR="002A1D8C">
        <w:rPr>
          <w:rFonts w:ascii="Arial" w:eastAsia="Times New Roman" w:hAnsi="Arial" w:cs="Arial"/>
          <w:kern w:val="2"/>
          <w:lang w:val="es-US" w:eastAsia="es-US"/>
          <w14:ligatures w14:val="standardContextual"/>
        </w:rPr>
        <w:t>i</w:t>
      </w:r>
      <w:r w:rsidRPr="003627B2">
        <w:rPr>
          <w:rFonts w:ascii="Arial" w:eastAsia="Times New Roman" w:hAnsi="Arial" w:cs="Arial"/>
          <w:kern w:val="2"/>
          <w:lang w:val="es-US" w:eastAsia="es-US"/>
          <w14:ligatures w14:val="standardContextual"/>
        </w:rPr>
        <w:t>nfraestructura de red presenta vulnerabilidades críticas: la ausencia de segmentación lógica expone los equipos de la dirección a potenciales accesos no autorizados desde el laboratorio; la falta de controles de ancho de banda permite que el consumo recreativo de internet por parte de los estudiantes degrade el servicio para las funciones administrativas esenciales; y las condiciones físicas del cableado y la ubicación de los equipos activos —actualmente sobre un escritorio de madera sin protección— incrementan la probabilidad de daños por manipulación accidental, fluctuaciones eléctricas o deterioro ambiental. Por otra parte, el parque de computadoras carece de un inventario técnico actualizado y de una evaluación sistemática de su estado funcional. Se desconoce con precisión las especificaciones del hardware disponible, la vigencia del software de protección antivirus, la efectividad de los mecanismos de congelamiento del sistema operativo en el laboratorio y la existencia de respaldos de la información crítica que reside en las estaciones administrativas, situación que contraviene lo establecido en la Ley 921 (Ley de Protección de Datos Personales de Nicaragua).</w:t>
      </w:r>
    </w:p>
    <w:p w14:paraId="6B17811B" w14:textId="77777777" w:rsidR="003627B2" w:rsidRPr="003627B2" w:rsidRDefault="003627B2" w:rsidP="003627B2">
      <w:pPr>
        <w:pStyle w:val="Textoindependiente"/>
        <w:rPr>
          <w:rFonts w:ascii="Arial" w:eastAsia="Times New Roman" w:hAnsi="Arial" w:cs="Arial"/>
          <w:kern w:val="2"/>
          <w:lang w:val="es-US" w:eastAsia="es-US"/>
          <w14:ligatures w14:val="standardContextual"/>
        </w:rPr>
      </w:pPr>
    </w:p>
    <w:p w14:paraId="7FC0E6D6" w14:textId="77777777" w:rsidR="003627B2" w:rsidRPr="003627B2" w:rsidRDefault="003627B2" w:rsidP="003627B2">
      <w:pPr>
        <w:pStyle w:val="Textoindependiente"/>
        <w:rPr>
          <w:rFonts w:ascii="Arial" w:eastAsia="Times New Roman" w:hAnsi="Arial" w:cs="Arial"/>
          <w:kern w:val="2"/>
          <w:lang w:val="es-US" w:eastAsia="es-US"/>
          <w14:ligatures w14:val="standardContextual"/>
        </w:rPr>
      </w:pPr>
      <w:r w:rsidRPr="003627B2">
        <w:rPr>
          <w:rFonts w:ascii="Arial" w:eastAsia="Times New Roman" w:hAnsi="Arial" w:cs="Arial"/>
          <w:kern w:val="2"/>
          <w:lang w:val="es-US" w:eastAsia="es-US"/>
          <w14:ligatures w14:val="standardContextual"/>
        </w:rPr>
        <w:t>En este contexto, la realización del presente proyecto de auditoría resulta no solo conveniente, sino estratégica para la gestión institucional. Esta evaluación integral no constituye un ejercicio meramente descriptivo, sino una herramienta de diagnóstico técnico con valor práctico inmediato. Al auditar tanto la red de datos como el hardware de las estaciones de trabajo con base en normativas internacionales —ISO/IEC 27002 para controles de seguridad, ANSI/TIA/EIA-568 para cableado estructurado, y COBIT 2019 para la gobernanza de TI—, se entregará a la dirección del instituto una radiografía precisa y documentada de las debilidades existentes. El valor agregado de este trabajo radica en que no se limitará a señalar deficiencias, sino que proporcionará un dictamen técnico formal acompañado de un plan de mejora con propuestas viables y priorizadas, ofreciendo una hoja de ruta clara para transformar una infraestructura vulnerable en un entorno tecnológico seguro, administrable y resiliente.</w:t>
      </w:r>
    </w:p>
    <w:p w14:paraId="26648DAA" w14:textId="77777777" w:rsidR="003627B2" w:rsidRPr="003627B2" w:rsidRDefault="003627B2" w:rsidP="003627B2">
      <w:pPr>
        <w:pStyle w:val="Textoindependiente"/>
        <w:rPr>
          <w:rFonts w:ascii="Arial" w:eastAsia="Times New Roman" w:hAnsi="Arial" w:cs="Arial"/>
          <w:kern w:val="2"/>
          <w:lang w:val="es-US" w:eastAsia="es-US"/>
          <w14:ligatures w14:val="standardContextual"/>
        </w:rPr>
      </w:pPr>
    </w:p>
    <w:p w14:paraId="2BC2C4BB" w14:textId="7A9B7837" w:rsidR="001423CA" w:rsidRPr="00C47137" w:rsidRDefault="003627B2" w:rsidP="003627B2">
      <w:pPr>
        <w:pStyle w:val="Textoindependiente"/>
        <w:rPr>
          <w:rFonts w:ascii="Arial" w:hAnsi="Arial" w:cs="Arial"/>
          <w:b/>
        </w:rPr>
      </w:pPr>
      <w:r w:rsidRPr="003627B2">
        <w:rPr>
          <w:rFonts w:ascii="Arial" w:eastAsia="Times New Roman" w:hAnsi="Arial" w:cs="Arial"/>
          <w:kern w:val="2"/>
          <w:lang w:val="es-US" w:eastAsia="es-US"/>
          <w14:ligatures w14:val="standardContextual"/>
        </w:rPr>
        <w:lastRenderedPageBreak/>
        <w:t>Finalmente, este proyecto reviste una clara relevancia social dentro de la comunidad educativa de Nindirí. Los principales beneficiados serán el personal docente y administrativo, quienes contarán con la garantía de que sus datos operan bajo principios de confidencialidad e integridad, y que dispondrán del ancho de banda necesario para el cumplimiento de sus funciones. Asimismo, la población estudiantil se verá favorecida, ya que la implementación de controles perimetrales y filtrado de contenido —verificados y validados durante la auditoría— les asegurará un entorno de navegación seguro y orientado exclusivamente al aprendizaje, en cumplimiento de la Ley 787 (Código de la Niñez y la Adolescencia). En síntesis, esta auditoría tecnológica protege tanto la inversión realizada por el instituto en equipamiento informático como la integridad de la información de toda su comunidad, contribuyendo a la sostenibilidad de los servicios educativos en el municipio.</w:t>
      </w:r>
    </w:p>
    <w:p w14:paraId="6A01F31A" w14:textId="77777777" w:rsidR="001423CA" w:rsidRPr="00C47137" w:rsidRDefault="001423CA" w:rsidP="001423CA">
      <w:pPr>
        <w:tabs>
          <w:tab w:val="left" w:pos="994"/>
        </w:tabs>
        <w:rPr>
          <w:rFonts w:ascii="Arial" w:hAnsi="Arial" w:cs="Arial"/>
          <w:b/>
          <w:sz w:val="24"/>
          <w:lang w:val="es-US"/>
        </w:rPr>
      </w:pPr>
    </w:p>
    <w:p w14:paraId="67D81CFC" w14:textId="77777777" w:rsidR="001423CA" w:rsidRPr="00C47137" w:rsidRDefault="001423CA" w:rsidP="001423CA">
      <w:pPr>
        <w:tabs>
          <w:tab w:val="left" w:pos="994"/>
        </w:tabs>
        <w:rPr>
          <w:rFonts w:ascii="Arial" w:hAnsi="Arial" w:cs="Arial"/>
          <w:b/>
          <w:sz w:val="24"/>
          <w:lang w:val="es-US"/>
        </w:rPr>
      </w:pPr>
    </w:p>
    <w:p w14:paraId="68DCE901" w14:textId="77777777" w:rsidR="001423CA" w:rsidRPr="00C47137" w:rsidRDefault="001423CA" w:rsidP="001423CA">
      <w:pPr>
        <w:pStyle w:val="Prrafodelista"/>
        <w:numPr>
          <w:ilvl w:val="0"/>
          <w:numId w:val="1"/>
        </w:numPr>
        <w:tabs>
          <w:tab w:val="left" w:pos="927"/>
        </w:tabs>
        <w:ind w:hanging="653"/>
        <w:jc w:val="center"/>
        <w:rPr>
          <w:rFonts w:ascii="Arial" w:hAnsi="Arial" w:cs="Arial"/>
          <w:b/>
          <w:sz w:val="24"/>
        </w:rPr>
      </w:pPr>
      <w:r w:rsidRPr="00C47137">
        <w:rPr>
          <w:rFonts w:ascii="Arial" w:hAnsi="Arial" w:cs="Arial"/>
          <w:b/>
          <w:sz w:val="24"/>
        </w:rPr>
        <w:t>PLANTEAMIENTO</w:t>
      </w:r>
      <w:r w:rsidRPr="00C47137">
        <w:rPr>
          <w:rFonts w:ascii="Arial" w:hAnsi="Arial" w:cs="Arial"/>
          <w:b/>
          <w:spacing w:val="-6"/>
          <w:sz w:val="24"/>
        </w:rPr>
        <w:t xml:space="preserve"> </w:t>
      </w:r>
      <w:r w:rsidRPr="00C47137">
        <w:rPr>
          <w:rFonts w:ascii="Arial" w:hAnsi="Arial" w:cs="Arial"/>
          <w:b/>
          <w:sz w:val="24"/>
        </w:rPr>
        <w:t>DEL</w:t>
      </w:r>
      <w:r w:rsidRPr="00C47137">
        <w:rPr>
          <w:rFonts w:ascii="Arial" w:hAnsi="Arial" w:cs="Arial"/>
          <w:b/>
          <w:spacing w:val="-10"/>
          <w:sz w:val="24"/>
        </w:rPr>
        <w:t xml:space="preserve"> </w:t>
      </w:r>
      <w:r w:rsidRPr="00C47137">
        <w:rPr>
          <w:rFonts w:ascii="Arial" w:hAnsi="Arial" w:cs="Arial"/>
          <w:b/>
          <w:spacing w:val="-2"/>
          <w:sz w:val="24"/>
        </w:rPr>
        <w:t>PROBLEMA</w:t>
      </w:r>
    </w:p>
    <w:p w14:paraId="7DE3B60F" w14:textId="77777777" w:rsidR="001423CA" w:rsidRPr="00C47137" w:rsidRDefault="001423CA" w:rsidP="001423CA">
      <w:pPr>
        <w:pStyle w:val="Prrafodelista"/>
        <w:tabs>
          <w:tab w:val="left" w:pos="927"/>
        </w:tabs>
        <w:ind w:left="927" w:firstLine="0"/>
        <w:rPr>
          <w:rFonts w:ascii="Arial" w:hAnsi="Arial" w:cs="Arial"/>
          <w:b/>
          <w:sz w:val="24"/>
        </w:rPr>
      </w:pPr>
    </w:p>
    <w:p w14:paraId="23CC5077" w14:textId="77777777" w:rsidR="001423CA" w:rsidRPr="00C47137" w:rsidRDefault="001423CA" w:rsidP="001423CA">
      <w:pPr>
        <w:pStyle w:val="NormalWeb"/>
        <w:rPr>
          <w:rFonts w:ascii="Arial" w:hAnsi="Arial" w:cs="Arial"/>
        </w:rPr>
      </w:pPr>
      <w:r w:rsidRPr="00C47137">
        <w:rPr>
          <w:rFonts w:ascii="Arial" w:eastAsia="Arial MT" w:hAnsi="Arial" w:cs="Arial"/>
          <w:szCs w:val="22"/>
          <w:lang w:val="es-ES" w:eastAsia="en-US"/>
        </w:rPr>
        <w:t>L</w:t>
      </w:r>
      <w:r w:rsidRPr="00C47137">
        <w:rPr>
          <w:rFonts w:ascii="Arial" w:hAnsi="Arial" w:cs="Arial"/>
        </w:rPr>
        <w:t>as redes de datos en instituciones educativas de educación secundaria enfrentan un desafío arquitectónico único: la convergencia de dos perfiles de usuarios con necesidades y niveles de riesgo diametralmente opuestos operando sobre la misma infraestructura física. Por un lado, el área administrativa requiere una red altamente estable, segura y con ancho de banda garantizado para procesar información confidencial. Por otro lado, el laboratorio de computación alberga a decenas de estudiantes que generan un alto volumen de tráfico concurrente, uso de contenido multimedia y una alta exposición a amenazas cibernéticas (malware, conexión de dispositivos no autorizados o intentos de evasión de restricciones).</w:t>
      </w:r>
    </w:p>
    <w:p w14:paraId="7037B82C" w14:textId="77777777" w:rsidR="001423CA" w:rsidRPr="00C47137" w:rsidRDefault="001423CA" w:rsidP="001423CA">
      <w:pPr>
        <w:pStyle w:val="NormalWeb"/>
        <w:rPr>
          <w:rFonts w:ascii="Arial" w:hAnsi="Arial" w:cs="Arial"/>
        </w:rPr>
      </w:pPr>
      <w:r w:rsidRPr="00C47137">
        <w:rPr>
          <w:rFonts w:ascii="Arial" w:hAnsi="Arial" w:cs="Arial"/>
        </w:rPr>
        <w:t xml:space="preserve">En el caso específico del </w:t>
      </w:r>
      <w:r w:rsidRPr="00C47137">
        <w:rPr>
          <w:rFonts w:ascii="Arial" w:hAnsi="Arial" w:cs="Arial"/>
          <w:bCs/>
        </w:rPr>
        <w:t>Instituto Ulises Tapia Roa</w:t>
      </w:r>
      <w:r w:rsidRPr="00C47137">
        <w:rPr>
          <w:rFonts w:ascii="Arial" w:hAnsi="Arial" w:cs="Arial"/>
        </w:rPr>
        <w:t>, situado en el municipio de Nindirí, la red LAN es la encargada de soportar esta carga dual. El problema central radica en la incertidumbre sobre la madurez y robustez de esta red para soportar dichas exigencias sin comprometer la seguridad o la disponibilidad del servicio.</w:t>
      </w:r>
    </w:p>
    <w:p w14:paraId="24A1731C" w14:textId="77777777" w:rsidR="001423CA" w:rsidRPr="00C47137" w:rsidRDefault="001423CA" w:rsidP="001423CA">
      <w:pPr>
        <w:pStyle w:val="NormalWeb"/>
        <w:rPr>
          <w:rFonts w:ascii="Arial" w:hAnsi="Arial" w:cs="Arial"/>
        </w:rPr>
      </w:pPr>
      <w:r w:rsidRPr="00C47137">
        <w:rPr>
          <w:rFonts w:ascii="Arial" w:hAnsi="Arial" w:cs="Arial"/>
        </w:rPr>
        <w:t>Empíricamente, en entornos escolares con presupuestos limitados, se presentan debilidades estructurales críticas:</w:t>
      </w:r>
    </w:p>
    <w:p w14:paraId="60C9CE37" w14:textId="77777777" w:rsidR="001423CA" w:rsidRPr="00C47137" w:rsidRDefault="001423CA" w:rsidP="001423CA">
      <w:pPr>
        <w:pStyle w:val="NormalWeb"/>
        <w:numPr>
          <w:ilvl w:val="0"/>
          <w:numId w:val="4"/>
        </w:numPr>
        <w:rPr>
          <w:rFonts w:ascii="Arial" w:hAnsi="Arial" w:cs="Arial"/>
        </w:rPr>
      </w:pPr>
      <w:r w:rsidRPr="00C47137">
        <w:rPr>
          <w:rFonts w:ascii="Arial" w:hAnsi="Arial" w:cs="Arial"/>
          <w:bCs/>
        </w:rPr>
        <w:t>A nivel físico (Capa 1):</w:t>
      </w:r>
      <w:r w:rsidRPr="00C47137">
        <w:rPr>
          <w:rFonts w:ascii="Arial" w:hAnsi="Arial" w:cs="Arial"/>
        </w:rPr>
        <w:t xml:space="preserve"> Ausencia de un cuarto de telecomunicaciones normado (MDF), cableado expuesto a tensión mecánica, falta de terminaciones en </w:t>
      </w:r>
      <w:r w:rsidRPr="00C47137">
        <w:rPr>
          <w:rFonts w:ascii="Arial" w:hAnsi="Arial" w:cs="Arial"/>
          <w:iCs/>
        </w:rPr>
        <w:t>Patch Panels</w:t>
      </w:r>
      <w:r w:rsidRPr="00C47137">
        <w:rPr>
          <w:rFonts w:ascii="Arial" w:hAnsi="Arial" w:cs="Arial"/>
        </w:rPr>
        <w:t xml:space="preserve"> y exposición de los equipos de conmutación (Switches/Routers) al acceso no autorizado o a fluctuaciones eléctricas.</w:t>
      </w:r>
    </w:p>
    <w:p w14:paraId="38F8F40A" w14:textId="77777777" w:rsidR="001423CA" w:rsidRPr="00C47137" w:rsidRDefault="001423CA" w:rsidP="001423CA">
      <w:pPr>
        <w:pStyle w:val="NormalWeb"/>
        <w:numPr>
          <w:ilvl w:val="0"/>
          <w:numId w:val="4"/>
        </w:numPr>
        <w:rPr>
          <w:rFonts w:ascii="Arial" w:hAnsi="Arial" w:cs="Arial"/>
        </w:rPr>
      </w:pPr>
      <w:r w:rsidRPr="00C47137">
        <w:rPr>
          <w:rFonts w:ascii="Arial" w:hAnsi="Arial" w:cs="Arial"/>
          <w:bCs/>
        </w:rPr>
        <w:t>A nivel lógico (Capas 2 a 7):</w:t>
      </w:r>
      <w:r w:rsidRPr="00C47137">
        <w:rPr>
          <w:rFonts w:ascii="Arial" w:hAnsi="Arial" w:cs="Arial"/>
        </w:rPr>
        <w:t xml:space="preserve"> Carencia de segmentación de tráfico (VLANs), lo que resulta en una red plana donde los virus o tormentas de </w:t>
      </w:r>
      <w:r w:rsidRPr="00C47137">
        <w:rPr>
          <w:rFonts w:ascii="Arial" w:hAnsi="Arial" w:cs="Arial"/>
          <w:iCs/>
        </w:rPr>
        <w:t>broadcast</w:t>
      </w:r>
      <w:r w:rsidRPr="00C47137">
        <w:rPr>
          <w:rFonts w:ascii="Arial" w:hAnsi="Arial" w:cs="Arial"/>
        </w:rPr>
        <w:t xml:space="preserve"> del laboratorio pueden paralizar las computadoras de la dirección; insuficiencia en la gestión del ancho de banda (QoS), provocando embudos </w:t>
      </w:r>
      <w:r w:rsidRPr="00C47137">
        <w:rPr>
          <w:rFonts w:ascii="Arial" w:hAnsi="Arial" w:cs="Arial"/>
        </w:rPr>
        <w:lastRenderedPageBreak/>
        <w:t>de datos que paralizan las funciones administrativas; y deficiencias en las políticas de restricción de usuarios, dejando a los equipos vulnerables a desconfiguraciones por parte de los alumnos.</w:t>
      </w:r>
    </w:p>
    <w:p w14:paraId="41B6F83A" w14:textId="77777777" w:rsidR="001423CA" w:rsidRPr="00C47137" w:rsidRDefault="001423CA" w:rsidP="001423CA">
      <w:pPr>
        <w:pStyle w:val="NormalWeb"/>
        <w:rPr>
          <w:rFonts w:ascii="Arial" w:hAnsi="Arial" w:cs="Arial"/>
        </w:rPr>
      </w:pPr>
      <w:r w:rsidRPr="00C47137">
        <w:rPr>
          <w:rFonts w:ascii="Arial" w:hAnsi="Arial" w:cs="Arial"/>
        </w:rPr>
        <w:t>De continuar operando sin una validación técnica rigurosa, la red del Instituto Ulises Tapia Roa se expone a una degradación física acelerada de su hardware, a la paralización de las labores administrativas por saturación del canal WAN, y a incidentes de seguridad que podrían comprometer la integridad de la información académica.</w:t>
      </w:r>
    </w:p>
    <w:p w14:paraId="235DA5AF" w14:textId="77777777" w:rsidR="001423CA" w:rsidRPr="00C47137" w:rsidRDefault="001423CA" w:rsidP="001423CA">
      <w:pPr>
        <w:pStyle w:val="Textoindependiente"/>
        <w:rPr>
          <w:rFonts w:ascii="Arial" w:hAnsi="Arial" w:cs="Arial"/>
          <w:b/>
          <w:lang w:val="es-US"/>
        </w:rPr>
      </w:pPr>
    </w:p>
    <w:p w14:paraId="4B312E93" w14:textId="77777777" w:rsidR="001423CA" w:rsidRPr="00C47137" w:rsidRDefault="001423CA" w:rsidP="001423CA">
      <w:pPr>
        <w:pStyle w:val="Textoindependiente"/>
        <w:rPr>
          <w:rFonts w:ascii="Arial" w:hAnsi="Arial" w:cs="Arial"/>
          <w:b/>
        </w:rPr>
      </w:pPr>
    </w:p>
    <w:p w14:paraId="38D48E40" w14:textId="77777777" w:rsidR="001423CA" w:rsidRPr="00C47137" w:rsidRDefault="001423CA" w:rsidP="001423CA">
      <w:pPr>
        <w:pStyle w:val="Textoindependiente"/>
        <w:rPr>
          <w:rFonts w:ascii="Arial" w:hAnsi="Arial" w:cs="Arial"/>
          <w:b/>
        </w:rPr>
      </w:pPr>
    </w:p>
    <w:p w14:paraId="4D6206B7" w14:textId="77777777" w:rsidR="001423CA" w:rsidRPr="00C47137" w:rsidRDefault="001423CA" w:rsidP="001423CA">
      <w:pPr>
        <w:pStyle w:val="Textoindependiente"/>
        <w:rPr>
          <w:rFonts w:ascii="Arial" w:hAnsi="Arial" w:cs="Arial"/>
          <w:b/>
        </w:rPr>
      </w:pPr>
    </w:p>
    <w:p w14:paraId="44A86FAD" w14:textId="77777777" w:rsidR="001423CA" w:rsidRPr="00C47137" w:rsidRDefault="001423CA" w:rsidP="001423CA">
      <w:pPr>
        <w:pStyle w:val="Prrafodelista"/>
        <w:numPr>
          <w:ilvl w:val="0"/>
          <w:numId w:val="1"/>
        </w:numPr>
        <w:tabs>
          <w:tab w:val="left" w:pos="927"/>
        </w:tabs>
        <w:ind w:hanging="586"/>
        <w:jc w:val="center"/>
        <w:rPr>
          <w:rFonts w:ascii="Arial" w:hAnsi="Arial" w:cs="Arial"/>
          <w:b/>
          <w:sz w:val="24"/>
        </w:rPr>
      </w:pPr>
      <w:r w:rsidRPr="00C47137">
        <w:rPr>
          <w:rFonts w:ascii="Arial" w:hAnsi="Arial" w:cs="Arial"/>
          <w:b/>
          <w:sz w:val="24"/>
        </w:rPr>
        <w:t>ALCANCE</w:t>
      </w:r>
      <w:r w:rsidRPr="00C47137">
        <w:rPr>
          <w:rFonts w:ascii="Arial" w:hAnsi="Arial" w:cs="Arial"/>
          <w:b/>
          <w:spacing w:val="-4"/>
          <w:sz w:val="24"/>
        </w:rPr>
        <w:t xml:space="preserve"> </w:t>
      </w:r>
      <w:r w:rsidRPr="00C47137">
        <w:rPr>
          <w:rFonts w:ascii="Arial" w:hAnsi="Arial" w:cs="Arial"/>
          <w:b/>
          <w:sz w:val="24"/>
        </w:rPr>
        <w:t>DE</w:t>
      </w:r>
      <w:r w:rsidRPr="00C47137">
        <w:rPr>
          <w:rFonts w:ascii="Arial" w:hAnsi="Arial" w:cs="Arial"/>
          <w:b/>
          <w:spacing w:val="-2"/>
          <w:sz w:val="24"/>
        </w:rPr>
        <w:t xml:space="preserve"> </w:t>
      </w:r>
      <w:r w:rsidRPr="00C47137">
        <w:rPr>
          <w:rFonts w:ascii="Arial" w:hAnsi="Arial" w:cs="Arial"/>
          <w:b/>
          <w:sz w:val="24"/>
        </w:rPr>
        <w:t>LA</w:t>
      </w:r>
      <w:r w:rsidRPr="00C47137">
        <w:rPr>
          <w:rFonts w:ascii="Arial" w:hAnsi="Arial" w:cs="Arial"/>
          <w:b/>
          <w:spacing w:val="-17"/>
          <w:sz w:val="24"/>
        </w:rPr>
        <w:t xml:space="preserve"> </w:t>
      </w:r>
      <w:r w:rsidRPr="00C47137">
        <w:rPr>
          <w:rFonts w:ascii="Arial" w:hAnsi="Arial" w:cs="Arial"/>
          <w:b/>
          <w:spacing w:val="-2"/>
          <w:sz w:val="24"/>
        </w:rPr>
        <w:t>AUDITORÍA</w:t>
      </w:r>
    </w:p>
    <w:p w14:paraId="551749A1" w14:textId="77777777" w:rsidR="0027062B" w:rsidRDefault="0027062B" w:rsidP="0027062B">
      <w:pPr>
        <w:tabs>
          <w:tab w:val="left" w:pos="927"/>
        </w:tabs>
        <w:rPr>
          <w:rFonts w:ascii="Arial" w:hAnsi="Arial" w:cs="Arial"/>
          <w:b/>
          <w:sz w:val="24"/>
          <w:lang w:val="es-ES"/>
        </w:rPr>
      </w:pPr>
    </w:p>
    <w:p w14:paraId="6AD53DEB" w14:textId="797077D5" w:rsidR="0027062B" w:rsidRPr="0027062B" w:rsidRDefault="0027062B" w:rsidP="0027062B">
      <w:pPr>
        <w:tabs>
          <w:tab w:val="left" w:pos="927"/>
        </w:tabs>
        <w:rPr>
          <w:rFonts w:ascii="Arial" w:eastAsia="Times New Roman" w:hAnsi="Arial" w:cs="Arial"/>
          <w:sz w:val="24"/>
          <w:szCs w:val="24"/>
          <w:lang w:val="es-US" w:eastAsia="es-US"/>
        </w:rPr>
      </w:pPr>
      <w:r w:rsidRPr="0027062B">
        <w:rPr>
          <w:rFonts w:ascii="Arial" w:eastAsia="Times New Roman" w:hAnsi="Arial" w:cs="Arial"/>
          <w:sz w:val="24"/>
          <w:szCs w:val="24"/>
          <w:lang w:val="es-US" w:eastAsia="es-US"/>
        </w:rPr>
        <w:t>La auditoría abarcará la evaluación del diseño, implementación y administración de la red de área local (LAN), así como la inspección del parque de hardware informático operativo del instituto. El trabajo se limitará a la infraestructura interna, abarcando desde el nodo central de telecomunicaciones (Router del ISP y Switch) hasta los dispositivos finales o estaciones de trabajo de los usuarios.</w:t>
      </w:r>
    </w:p>
    <w:p w14:paraId="11B544EE" w14:textId="77777777" w:rsidR="0027062B" w:rsidRPr="0027062B" w:rsidRDefault="0027062B" w:rsidP="0027062B">
      <w:pPr>
        <w:tabs>
          <w:tab w:val="left" w:pos="927"/>
        </w:tabs>
        <w:rPr>
          <w:rFonts w:ascii="Arial" w:eastAsia="Times New Roman" w:hAnsi="Arial" w:cs="Arial"/>
          <w:sz w:val="24"/>
          <w:szCs w:val="24"/>
          <w:lang w:val="es-US" w:eastAsia="es-US"/>
        </w:rPr>
      </w:pPr>
      <w:r w:rsidRPr="0027062B">
        <w:rPr>
          <w:rFonts w:ascii="Arial" w:eastAsia="Times New Roman" w:hAnsi="Arial" w:cs="Arial"/>
          <w:sz w:val="24"/>
          <w:szCs w:val="24"/>
          <w:lang w:val="es-US" w:eastAsia="es-US"/>
        </w:rPr>
        <w:t>El alcance del proyecto comprende específicamente las siguientes áreas:</w:t>
      </w:r>
    </w:p>
    <w:p w14:paraId="722208F1" w14:textId="77777777" w:rsidR="0027062B" w:rsidRPr="0027062B" w:rsidRDefault="0027062B" w:rsidP="0027062B">
      <w:pPr>
        <w:numPr>
          <w:ilvl w:val="0"/>
          <w:numId w:val="15"/>
        </w:numPr>
        <w:tabs>
          <w:tab w:val="left" w:pos="927"/>
        </w:tabs>
        <w:rPr>
          <w:rFonts w:ascii="Arial" w:eastAsia="Times New Roman" w:hAnsi="Arial" w:cs="Arial"/>
          <w:sz w:val="24"/>
          <w:szCs w:val="24"/>
          <w:lang w:val="es-US" w:eastAsia="es-US"/>
        </w:rPr>
      </w:pPr>
      <w:r w:rsidRPr="0027062B">
        <w:rPr>
          <w:rFonts w:ascii="Arial" w:eastAsia="Times New Roman" w:hAnsi="Arial" w:cs="Arial"/>
          <w:b/>
          <w:bCs/>
          <w:sz w:val="24"/>
          <w:szCs w:val="24"/>
          <w:lang w:val="es-US" w:eastAsia="es-US"/>
        </w:rPr>
        <w:t>Infraestructura de Hardware de Red:</w:t>
      </w:r>
      <w:r w:rsidRPr="0027062B">
        <w:rPr>
          <w:rFonts w:ascii="Arial" w:eastAsia="Times New Roman" w:hAnsi="Arial" w:cs="Arial"/>
          <w:sz w:val="24"/>
          <w:szCs w:val="24"/>
          <w:lang w:val="es-US" w:eastAsia="es-US"/>
        </w:rPr>
        <w:t xml:space="preserve"> Evaluación del estado físico, capacidad y ubicación de los equipos centrales de conmutación y enrutamiento (Switch de 24 puertos, Router ISP) y sistemas de respaldo eléctrico (UPS de 1000VA).</w:t>
      </w:r>
    </w:p>
    <w:p w14:paraId="1EBE0561" w14:textId="77777777" w:rsidR="0027062B" w:rsidRPr="0027062B" w:rsidRDefault="0027062B" w:rsidP="0027062B">
      <w:pPr>
        <w:numPr>
          <w:ilvl w:val="0"/>
          <w:numId w:val="15"/>
        </w:numPr>
        <w:tabs>
          <w:tab w:val="left" w:pos="927"/>
        </w:tabs>
        <w:rPr>
          <w:rFonts w:ascii="Arial" w:eastAsia="Times New Roman" w:hAnsi="Arial" w:cs="Arial"/>
          <w:sz w:val="24"/>
          <w:szCs w:val="24"/>
          <w:lang w:val="es-US" w:eastAsia="es-US"/>
        </w:rPr>
      </w:pPr>
      <w:r w:rsidRPr="0027062B">
        <w:rPr>
          <w:rFonts w:ascii="Arial" w:eastAsia="Times New Roman" w:hAnsi="Arial" w:cs="Arial"/>
          <w:b/>
          <w:bCs/>
          <w:sz w:val="24"/>
          <w:szCs w:val="24"/>
          <w:lang w:val="es-US" w:eastAsia="es-US"/>
        </w:rPr>
        <w:t>Medios de Transmisión (Capa Física):</w:t>
      </w:r>
      <w:r w:rsidRPr="0027062B">
        <w:rPr>
          <w:rFonts w:ascii="Arial" w:eastAsia="Times New Roman" w:hAnsi="Arial" w:cs="Arial"/>
          <w:sz w:val="24"/>
          <w:szCs w:val="24"/>
          <w:lang w:val="es-US" w:eastAsia="es-US"/>
        </w:rPr>
        <w:t xml:space="preserve"> Inspección técnica de los 23 tendidos de cableado estructurado UTP Categoría 6, verificación de la norma de ponchado T568B en los conectores RJ45, rotulación y estado de las canalizaciones físicas.</w:t>
      </w:r>
    </w:p>
    <w:p w14:paraId="7AE12F94" w14:textId="77777777" w:rsidR="0027062B" w:rsidRPr="0027062B" w:rsidRDefault="0027062B" w:rsidP="0027062B">
      <w:pPr>
        <w:numPr>
          <w:ilvl w:val="0"/>
          <w:numId w:val="15"/>
        </w:numPr>
        <w:tabs>
          <w:tab w:val="left" w:pos="927"/>
        </w:tabs>
        <w:rPr>
          <w:rFonts w:ascii="Arial" w:eastAsia="Times New Roman" w:hAnsi="Arial" w:cs="Arial"/>
          <w:sz w:val="24"/>
          <w:szCs w:val="24"/>
          <w:lang w:val="es-US" w:eastAsia="es-US"/>
        </w:rPr>
      </w:pPr>
      <w:r w:rsidRPr="0027062B">
        <w:rPr>
          <w:rFonts w:ascii="Arial" w:eastAsia="Times New Roman" w:hAnsi="Arial" w:cs="Arial"/>
          <w:b/>
          <w:bCs/>
          <w:sz w:val="24"/>
          <w:szCs w:val="24"/>
          <w:lang w:val="es-US" w:eastAsia="es-US"/>
        </w:rPr>
        <w:t>Arquitectura Lógica y Seguridad de Red:</w:t>
      </w:r>
      <w:r w:rsidRPr="0027062B">
        <w:rPr>
          <w:rFonts w:ascii="Arial" w:eastAsia="Times New Roman" w:hAnsi="Arial" w:cs="Arial"/>
          <w:sz w:val="24"/>
          <w:szCs w:val="24"/>
          <w:lang w:val="es-US" w:eastAsia="es-US"/>
        </w:rPr>
        <w:t xml:space="preserve"> Revisión exhaustiva de la segmentación mediante direccionamiento IP estructurado, tablas de asignación del servidor DHCP (estático y dinámico), reglas de limitación de ancho de banda (QoS), protección perimetral anti-sniffing mediante perfiles de Firewall local, y políticas de filtrado web por DNS.</w:t>
      </w:r>
    </w:p>
    <w:p w14:paraId="2BEB3CB3" w14:textId="77777777" w:rsidR="0027062B" w:rsidRPr="0027062B" w:rsidRDefault="0027062B" w:rsidP="0027062B">
      <w:pPr>
        <w:numPr>
          <w:ilvl w:val="0"/>
          <w:numId w:val="15"/>
        </w:numPr>
        <w:tabs>
          <w:tab w:val="left" w:pos="927"/>
        </w:tabs>
        <w:rPr>
          <w:rFonts w:ascii="Arial" w:eastAsia="Times New Roman" w:hAnsi="Arial" w:cs="Arial"/>
          <w:sz w:val="24"/>
          <w:szCs w:val="24"/>
          <w:lang w:val="es-US" w:eastAsia="es-US"/>
        </w:rPr>
      </w:pPr>
      <w:r w:rsidRPr="0027062B">
        <w:rPr>
          <w:rFonts w:ascii="Arial" w:eastAsia="Times New Roman" w:hAnsi="Arial" w:cs="Arial"/>
          <w:b/>
          <w:bCs/>
          <w:sz w:val="24"/>
          <w:szCs w:val="24"/>
          <w:lang w:val="es-US" w:eastAsia="es-US"/>
        </w:rPr>
        <w:t>Auditoría de Hardware y Estaciones de Trabajo:</w:t>
      </w:r>
      <w:r w:rsidRPr="0027062B">
        <w:rPr>
          <w:rFonts w:ascii="Arial" w:eastAsia="Times New Roman" w:hAnsi="Arial" w:cs="Arial"/>
          <w:sz w:val="24"/>
          <w:szCs w:val="24"/>
          <w:lang w:val="es-US" w:eastAsia="es-US"/>
        </w:rPr>
        <w:t xml:space="preserve"> Levantamiento físico, conciliación de inventario y evaluación del estado operativo de los 23 equipos de cómputo conectados a la red (2 terminales administrativas en la Dirección/Secretaría y 21 terminales en el Laboratorio de Computación). Se evaluará la aplicación de directivas de seguridad en estos </w:t>
      </w:r>
      <w:r w:rsidRPr="0027062B">
        <w:rPr>
          <w:rFonts w:ascii="Arial" w:eastAsia="Times New Roman" w:hAnsi="Arial" w:cs="Arial"/>
          <w:i/>
          <w:iCs/>
          <w:sz w:val="24"/>
          <w:szCs w:val="24"/>
          <w:lang w:val="es-US" w:eastAsia="es-US"/>
        </w:rPr>
        <w:t>endpoints</w:t>
      </w:r>
      <w:r w:rsidRPr="0027062B">
        <w:rPr>
          <w:rFonts w:ascii="Arial" w:eastAsia="Times New Roman" w:hAnsi="Arial" w:cs="Arial"/>
          <w:sz w:val="24"/>
          <w:szCs w:val="24"/>
          <w:lang w:val="es-US" w:eastAsia="es-US"/>
        </w:rPr>
        <w:t>, tales como el software de congelamiento de estado (</w:t>
      </w:r>
      <w:r w:rsidRPr="0027062B">
        <w:rPr>
          <w:rFonts w:ascii="Arial" w:eastAsia="Times New Roman" w:hAnsi="Arial" w:cs="Arial"/>
          <w:i/>
          <w:iCs/>
          <w:sz w:val="24"/>
          <w:szCs w:val="24"/>
          <w:lang w:val="es-US" w:eastAsia="es-US"/>
        </w:rPr>
        <w:t>Deep Freeze</w:t>
      </w:r>
      <w:r w:rsidRPr="0027062B">
        <w:rPr>
          <w:rFonts w:ascii="Arial" w:eastAsia="Times New Roman" w:hAnsi="Arial" w:cs="Arial"/>
          <w:sz w:val="24"/>
          <w:szCs w:val="24"/>
          <w:lang w:val="es-US" w:eastAsia="es-US"/>
        </w:rPr>
        <w:t xml:space="preserve"> o similares).</w:t>
      </w:r>
    </w:p>
    <w:p w14:paraId="7A846349" w14:textId="77777777" w:rsidR="0027062B" w:rsidRPr="0027062B" w:rsidRDefault="0027062B" w:rsidP="0027062B">
      <w:pPr>
        <w:numPr>
          <w:ilvl w:val="0"/>
          <w:numId w:val="15"/>
        </w:numPr>
        <w:tabs>
          <w:tab w:val="left" w:pos="927"/>
        </w:tabs>
        <w:rPr>
          <w:rFonts w:ascii="Arial" w:eastAsia="Times New Roman" w:hAnsi="Arial" w:cs="Arial"/>
          <w:sz w:val="24"/>
          <w:szCs w:val="24"/>
          <w:lang w:val="es-US" w:eastAsia="es-US"/>
        </w:rPr>
      </w:pPr>
      <w:r w:rsidRPr="0027062B">
        <w:rPr>
          <w:rFonts w:ascii="Arial" w:eastAsia="Times New Roman" w:hAnsi="Arial" w:cs="Arial"/>
          <w:b/>
          <w:bCs/>
          <w:sz w:val="24"/>
          <w:szCs w:val="24"/>
          <w:lang w:val="es-US" w:eastAsia="es-US"/>
        </w:rPr>
        <w:lastRenderedPageBreak/>
        <w:t>Seguridad Física y Ambiental:</w:t>
      </w:r>
      <w:r w:rsidRPr="0027062B">
        <w:rPr>
          <w:rFonts w:ascii="Arial" w:eastAsia="Times New Roman" w:hAnsi="Arial" w:cs="Arial"/>
          <w:sz w:val="24"/>
          <w:szCs w:val="24"/>
          <w:lang w:val="es-US" w:eastAsia="es-US"/>
        </w:rPr>
        <w:t xml:space="preserve"> Evaluación de los controles de acceso y condiciones ambientales del área administrativa donde se aloja el núcleo de red, contrastándolo con las normativas internacionales de espacios de telecomunicaciones.</w:t>
      </w:r>
    </w:p>
    <w:p w14:paraId="43E1D391" w14:textId="77777777" w:rsidR="0027062B" w:rsidRPr="0027062B" w:rsidRDefault="0027062B" w:rsidP="0027062B">
      <w:pPr>
        <w:numPr>
          <w:ilvl w:val="0"/>
          <w:numId w:val="15"/>
        </w:numPr>
        <w:tabs>
          <w:tab w:val="left" w:pos="927"/>
        </w:tabs>
        <w:rPr>
          <w:rFonts w:ascii="Arial" w:eastAsia="Times New Roman" w:hAnsi="Arial" w:cs="Arial"/>
          <w:sz w:val="24"/>
          <w:szCs w:val="24"/>
          <w:lang w:val="es-US" w:eastAsia="es-US"/>
        </w:rPr>
      </w:pPr>
      <w:r w:rsidRPr="0027062B">
        <w:rPr>
          <w:rFonts w:ascii="Arial" w:eastAsia="Times New Roman" w:hAnsi="Arial" w:cs="Arial"/>
          <w:b/>
          <w:bCs/>
          <w:sz w:val="24"/>
          <w:szCs w:val="24"/>
          <w:lang w:val="es-US" w:eastAsia="es-US"/>
        </w:rPr>
        <w:t>Exclusión:</w:t>
      </w:r>
      <w:r w:rsidRPr="0027062B">
        <w:rPr>
          <w:rFonts w:ascii="Arial" w:eastAsia="Times New Roman" w:hAnsi="Arial" w:cs="Arial"/>
          <w:sz w:val="24"/>
          <w:szCs w:val="24"/>
          <w:lang w:val="es-US" w:eastAsia="es-US"/>
        </w:rPr>
        <w:t xml:space="preserve"> Aunque se auditará la existencia, estado operativo, seguridad a nivel de sistema operativo y conectividad de las estaciones de trabajo, no se realizarán pruebas invasivas que requieran la apertura del chasis de las computadoras para el diagnóstico a nivel de componentes electrónicos internos (testeo microscópico de placas base, reemplazo de transistores o microprocesadores).</w:t>
      </w:r>
    </w:p>
    <w:p w14:paraId="7780B521" w14:textId="77777777" w:rsidR="001423CA" w:rsidRPr="00C47137" w:rsidRDefault="001423CA" w:rsidP="001423CA">
      <w:pPr>
        <w:tabs>
          <w:tab w:val="left" w:pos="927"/>
        </w:tabs>
        <w:rPr>
          <w:rFonts w:ascii="Arial" w:hAnsi="Arial" w:cs="Arial"/>
          <w:b/>
          <w:sz w:val="24"/>
          <w:lang w:val="es-US"/>
        </w:rPr>
      </w:pPr>
    </w:p>
    <w:p w14:paraId="3E198915" w14:textId="2DC307C5" w:rsidR="00085B8C" w:rsidRPr="00085B8C" w:rsidRDefault="001423CA" w:rsidP="001423CA">
      <w:pPr>
        <w:pStyle w:val="Prrafodelista"/>
        <w:numPr>
          <w:ilvl w:val="0"/>
          <w:numId w:val="1"/>
        </w:numPr>
        <w:tabs>
          <w:tab w:val="left" w:pos="927"/>
        </w:tabs>
        <w:ind w:hanging="653"/>
        <w:jc w:val="center"/>
        <w:rPr>
          <w:rFonts w:ascii="Arial" w:hAnsi="Arial" w:cs="Arial"/>
          <w:b/>
          <w:sz w:val="24"/>
        </w:rPr>
      </w:pPr>
      <w:r w:rsidRPr="00C47137">
        <w:rPr>
          <w:rFonts w:ascii="Arial" w:hAnsi="Arial" w:cs="Arial"/>
          <w:b/>
          <w:sz w:val="24"/>
        </w:rPr>
        <w:t>METODOLOGIA</w:t>
      </w:r>
      <w:r w:rsidRPr="00C47137">
        <w:rPr>
          <w:rFonts w:ascii="Arial" w:hAnsi="Arial" w:cs="Arial"/>
          <w:b/>
          <w:spacing w:val="-13"/>
          <w:sz w:val="24"/>
        </w:rPr>
        <w:t xml:space="preserve"> </w:t>
      </w:r>
      <w:r w:rsidRPr="00C47137">
        <w:rPr>
          <w:rFonts w:ascii="Arial" w:hAnsi="Arial" w:cs="Arial"/>
          <w:b/>
          <w:sz w:val="24"/>
        </w:rPr>
        <w:t>DE</w:t>
      </w:r>
      <w:r w:rsidRPr="00C47137">
        <w:rPr>
          <w:rFonts w:ascii="Arial" w:hAnsi="Arial" w:cs="Arial"/>
          <w:b/>
          <w:spacing w:val="-3"/>
          <w:sz w:val="24"/>
        </w:rPr>
        <w:t xml:space="preserve"> </w:t>
      </w:r>
      <w:r w:rsidRPr="00C47137">
        <w:rPr>
          <w:rFonts w:ascii="Arial" w:hAnsi="Arial" w:cs="Arial"/>
          <w:b/>
          <w:sz w:val="24"/>
        </w:rPr>
        <w:t>LA</w:t>
      </w:r>
      <w:r w:rsidRPr="00C47137">
        <w:rPr>
          <w:rFonts w:ascii="Arial" w:hAnsi="Arial" w:cs="Arial"/>
          <w:b/>
          <w:spacing w:val="-17"/>
          <w:sz w:val="24"/>
        </w:rPr>
        <w:t xml:space="preserve"> </w:t>
      </w:r>
      <w:r w:rsidRPr="00C47137">
        <w:rPr>
          <w:rFonts w:ascii="Arial" w:hAnsi="Arial" w:cs="Arial"/>
          <w:b/>
          <w:spacing w:val="-2"/>
          <w:sz w:val="24"/>
        </w:rPr>
        <w:t>AUDITORÍA</w:t>
      </w:r>
    </w:p>
    <w:p w14:paraId="5615AF6F" w14:textId="77777777" w:rsidR="00085B8C" w:rsidRPr="00085B8C" w:rsidRDefault="00085B8C" w:rsidP="00085B8C">
      <w:pPr>
        <w:pStyle w:val="NormalWeb"/>
        <w:rPr>
          <w:rFonts w:ascii="Arial" w:hAnsi="Arial" w:cs="Arial"/>
          <w:bCs/>
        </w:rPr>
      </w:pPr>
      <w:r w:rsidRPr="00085B8C">
        <w:rPr>
          <w:rFonts w:ascii="Arial" w:hAnsi="Arial" w:cs="Arial"/>
          <w:bCs/>
        </w:rPr>
        <w:t>Para la ejecución de esta auditoría integral (infraestructura de red y parque de hardware), se aplicarán técnicas de inspección ocular, conciliación de inventario, análisis dinámico de tráfico y revisión documental. Las actividades operativas y las herramientas normativas a utilizar son:</w:t>
      </w:r>
    </w:p>
    <w:p w14:paraId="7E735B0C" w14:textId="77777777" w:rsidR="00085B8C" w:rsidRPr="00085B8C" w:rsidRDefault="00085B8C" w:rsidP="00085B8C">
      <w:pPr>
        <w:pStyle w:val="NormalWeb"/>
        <w:numPr>
          <w:ilvl w:val="0"/>
          <w:numId w:val="16"/>
        </w:numPr>
        <w:rPr>
          <w:rFonts w:ascii="Arial" w:hAnsi="Arial" w:cs="Arial"/>
          <w:bCs/>
        </w:rPr>
      </w:pPr>
      <w:r w:rsidRPr="00085B8C">
        <w:rPr>
          <w:rFonts w:ascii="Arial" w:hAnsi="Arial" w:cs="Arial"/>
          <w:b/>
          <w:bCs/>
        </w:rPr>
        <w:t>Levantamiento del mapa topológico físico y lógico</w:t>
      </w:r>
      <w:r w:rsidRPr="00085B8C">
        <w:rPr>
          <w:rFonts w:ascii="Arial" w:hAnsi="Arial" w:cs="Arial"/>
          <w:bCs/>
        </w:rPr>
        <w:t xml:space="preserve"> para contrastarlo con el diseño original de la red y las configuraciones del enrutador.</w:t>
      </w:r>
    </w:p>
    <w:p w14:paraId="2A78E441" w14:textId="77777777" w:rsidR="00085B8C" w:rsidRPr="00085B8C" w:rsidRDefault="00085B8C" w:rsidP="00085B8C">
      <w:pPr>
        <w:pStyle w:val="NormalWeb"/>
        <w:numPr>
          <w:ilvl w:val="0"/>
          <w:numId w:val="16"/>
        </w:numPr>
        <w:rPr>
          <w:rFonts w:ascii="Arial" w:hAnsi="Arial" w:cs="Arial"/>
          <w:bCs/>
        </w:rPr>
      </w:pPr>
      <w:r w:rsidRPr="00085B8C">
        <w:rPr>
          <w:rFonts w:ascii="Arial" w:hAnsi="Arial" w:cs="Arial"/>
          <w:b/>
          <w:bCs/>
        </w:rPr>
        <w:t>Conciliación de inventario y evaluación de hardware:</w:t>
      </w:r>
      <w:r w:rsidRPr="00085B8C">
        <w:rPr>
          <w:rFonts w:ascii="Arial" w:hAnsi="Arial" w:cs="Arial"/>
          <w:bCs/>
        </w:rPr>
        <w:t xml:space="preserve"> Inspección física de las 23 estaciones de trabajo (Laboratorio y Dirección), verificando su estado operativo, características técnicas y condiciones ambientales de uso.</w:t>
      </w:r>
    </w:p>
    <w:p w14:paraId="7AD9660E" w14:textId="77777777" w:rsidR="00085B8C" w:rsidRPr="00085B8C" w:rsidRDefault="00085B8C" w:rsidP="00085B8C">
      <w:pPr>
        <w:pStyle w:val="NormalWeb"/>
        <w:numPr>
          <w:ilvl w:val="0"/>
          <w:numId w:val="16"/>
        </w:numPr>
        <w:rPr>
          <w:rFonts w:ascii="Arial" w:hAnsi="Arial" w:cs="Arial"/>
          <w:bCs/>
        </w:rPr>
      </w:pPr>
      <w:r w:rsidRPr="00085B8C">
        <w:rPr>
          <w:rFonts w:ascii="Arial" w:hAnsi="Arial" w:cs="Arial"/>
          <w:b/>
          <w:bCs/>
        </w:rPr>
        <w:t>Ejecución de un Checklist de inspección física</w:t>
      </w:r>
      <w:r w:rsidRPr="00085B8C">
        <w:rPr>
          <w:rFonts w:ascii="Arial" w:hAnsi="Arial" w:cs="Arial"/>
          <w:bCs/>
        </w:rPr>
        <w:t xml:space="preserve"> en el nodo central de comunicaciones (escritorio administrativo), verificando la norma de ponchado, ordenamiento de cables, canalizaciones y el estado de la batería de la UPS.</w:t>
      </w:r>
    </w:p>
    <w:p w14:paraId="012D1C21" w14:textId="77777777" w:rsidR="00085B8C" w:rsidRPr="00085B8C" w:rsidRDefault="00085B8C" w:rsidP="00085B8C">
      <w:pPr>
        <w:pStyle w:val="NormalWeb"/>
        <w:numPr>
          <w:ilvl w:val="0"/>
          <w:numId w:val="16"/>
        </w:numPr>
        <w:rPr>
          <w:rFonts w:ascii="Arial" w:hAnsi="Arial" w:cs="Arial"/>
          <w:bCs/>
        </w:rPr>
      </w:pPr>
      <w:r w:rsidRPr="00085B8C">
        <w:rPr>
          <w:rFonts w:ascii="Arial" w:hAnsi="Arial" w:cs="Arial"/>
          <w:b/>
          <w:bCs/>
        </w:rPr>
        <w:t>Pruebas de conectividad y aislamiento lógico</w:t>
      </w:r>
      <w:r w:rsidRPr="00085B8C">
        <w:rPr>
          <w:rFonts w:ascii="Arial" w:hAnsi="Arial" w:cs="Arial"/>
          <w:bCs/>
        </w:rPr>
        <w:t xml:space="preserve"> (ej. pruebas de Ping y escaneo de puertos) para validar que el Firewall local de la Dirección bloquee efectivamente el tráfico proveniente del rango IP de los estudiantes.</w:t>
      </w:r>
    </w:p>
    <w:p w14:paraId="3A9CC6FA" w14:textId="77777777" w:rsidR="00085B8C" w:rsidRPr="00085B8C" w:rsidRDefault="00085B8C" w:rsidP="00085B8C">
      <w:pPr>
        <w:pStyle w:val="NormalWeb"/>
        <w:numPr>
          <w:ilvl w:val="0"/>
          <w:numId w:val="16"/>
        </w:numPr>
        <w:rPr>
          <w:rFonts w:ascii="Arial" w:hAnsi="Arial" w:cs="Arial"/>
          <w:bCs/>
        </w:rPr>
      </w:pPr>
      <w:r w:rsidRPr="00085B8C">
        <w:rPr>
          <w:rFonts w:ascii="Arial" w:hAnsi="Arial" w:cs="Arial"/>
          <w:b/>
          <w:bCs/>
        </w:rPr>
        <w:t>Simulación de amenazas y pruebas de resiliencia en Endpoints:</w:t>
      </w:r>
      <w:r w:rsidRPr="00085B8C">
        <w:rPr>
          <w:rFonts w:ascii="Arial" w:hAnsi="Arial" w:cs="Arial"/>
          <w:bCs/>
        </w:rPr>
        <w:t xml:space="preserve"> Intentos de navegación hacia dominios prohibidos para validar el Filtro DNS (Cloudflare), y alteración intencional de configuraciones en las PCs de estudiantes seguida de un reinicio, para comprobar la efectividad del software de congelamiento de estado (Deep Freeze o similar).</w:t>
      </w:r>
    </w:p>
    <w:p w14:paraId="2B8A2603" w14:textId="77777777" w:rsidR="00085B8C" w:rsidRPr="00085B8C" w:rsidRDefault="00085B8C" w:rsidP="00085B8C">
      <w:pPr>
        <w:pStyle w:val="NormalWeb"/>
        <w:numPr>
          <w:ilvl w:val="0"/>
          <w:numId w:val="16"/>
        </w:numPr>
        <w:rPr>
          <w:rFonts w:ascii="Arial" w:hAnsi="Arial" w:cs="Arial"/>
          <w:bCs/>
        </w:rPr>
      </w:pPr>
      <w:r w:rsidRPr="00085B8C">
        <w:rPr>
          <w:rFonts w:ascii="Arial" w:hAnsi="Arial" w:cs="Arial"/>
          <w:b/>
          <w:bCs/>
        </w:rPr>
        <w:t>Evaluación de la gobernanza y gestión de activos</w:t>
      </w:r>
      <w:r w:rsidRPr="00085B8C">
        <w:rPr>
          <w:rFonts w:ascii="Arial" w:hAnsi="Arial" w:cs="Arial"/>
          <w:bCs/>
        </w:rPr>
        <w:t xml:space="preserve"> utilizando los lineamientos de </w:t>
      </w:r>
      <w:r w:rsidRPr="00085B8C">
        <w:rPr>
          <w:rFonts w:ascii="Arial" w:hAnsi="Arial" w:cs="Arial"/>
          <w:b/>
          <w:bCs/>
        </w:rPr>
        <w:t>COBIT</w:t>
      </w:r>
      <w:r w:rsidRPr="00085B8C">
        <w:rPr>
          <w:rFonts w:ascii="Arial" w:hAnsi="Arial" w:cs="Arial"/>
          <w:bCs/>
        </w:rPr>
        <w:t>, revisando las políticas de uso del laboratorio y la responsabilidad sobre el hardware.</w:t>
      </w:r>
    </w:p>
    <w:p w14:paraId="6DE10113" w14:textId="77777777" w:rsidR="00085B8C" w:rsidRPr="00085B8C" w:rsidRDefault="00085B8C" w:rsidP="00085B8C">
      <w:pPr>
        <w:pStyle w:val="NormalWeb"/>
        <w:numPr>
          <w:ilvl w:val="0"/>
          <w:numId w:val="16"/>
        </w:numPr>
        <w:rPr>
          <w:rFonts w:ascii="Arial" w:hAnsi="Arial" w:cs="Arial"/>
          <w:bCs/>
        </w:rPr>
      </w:pPr>
      <w:r w:rsidRPr="00085B8C">
        <w:rPr>
          <w:rFonts w:ascii="Arial" w:hAnsi="Arial" w:cs="Arial"/>
          <w:b/>
          <w:bCs/>
        </w:rPr>
        <w:t>Revisión de la seguridad lógica y protección de datos</w:t>
      </w:r>
      <w:r w:rsidRPr="00085B8C">
        <w:rPr>
          <w:rFonts w:ascii="Arial" w:hAnsi="Arial" w:cs="Arial"/>
          <w:bCs/>
        </w:rPr>
        <w:t xml:space="preserve"> que maneja la dirección del colegio basándose en los dominios aplicables de la norma </w:t>
      </w:r>
      <w:r w:rsidRPr="00085B8C">
        <w:rPr>
          <w:rFonts w:ascii="Arial" w:hAnsi="Arial" w:cs="Arial"/>
          <w:b/>
          <w:bCs/>
        </w:rPr>
        <w:t>ISO/IEC 27001</w:t>
      </w:r>
      <w:r w:rsidRPr="00085B8C">
        <w:rPr>
          <w:rFonts w:ascii="Arial" w:hAnsi="Arial" w:cs="Arial"/>
          <w:bCs/>
        </w:rPr>
        <w:t xml:space="preserve"> (Control de Accesos y Seguridad de Equipos).</w:t>
      </w:r>
    </w:p>
    <w:p w14:paraId="6BF33ABF" w14:textId="6A3CABB3" w:rsidR="00085B8C" w:rsidRDefault="00085B8C" w:rsidP="00085B8C">
      <w:pPr>
        <w:pStyle w:val="NormalWeb"/>
        <w:numPr>
          <w:ilvl w:val="0"/>
          <w:numId w:val="16"/>
        </w:numPr>
        <w:rPr>
          <w:rFonts w:ascii="Arial" w:hAnsi="Arial" w:cs="Arial"/>
          <w:bCs/>
        </w:rPr>
      </w:pPr>
      <w:r w:rsidRPr="00085B8C">
        <w:rPr>
          <w:rFonts w:ascii="Arial" w:hAnsi="Arial" w:cs="Arial"/>
          <w:b/>
          <w:bCs/>
        </w:rPr>
        <w:lastRenderedPageBreak/>
        <w:t>Evaluación de la estructura física de transmisión</w:t>
      </w:r>
      <w:r w:rsidRPr="00085B8C">
        <w:rPr>
          <w:rFonts w:ascii="Arial" w:hAnsi="Arial" w:cs="Arial"/>
          <w:bCs/>
        </w:rPr>
        <w:t xml:space="preserve"> (cableado UTP Cat6, terminaciones y conectores) contrastándola con los estándares de telecomunicaciones </w:t>
      </w:r>
      <w:r w:rsidRPr="00085B8C">
        <w:rPr>
          <w:rFonts w:ascii="Arial" w:hAnsi="Arial" w:cs="Arial"/>
          <w:b/>
          <w:bCs/>
        </w:rPr>
        <w:t>ANSI/TIA/EIA</w:t>
      </w:r>
      <w:r w:rsidRPr="00085B8C">
        <w:rPr>
          <w:rFonts w:ascii="Arial" w:hAnsi="Arial" w:cs="Arial"/>
          <w:bCs/>
        </w:rPr>
        <w:t>.</w:t>
      </w:r>
    </w:p>
    <w:p w14:paraId="3493E126" w14:textId="77777777" w:rsidR="00E02D89" w:rsidRPr="00085B8C" w:rsidRDefault="00E02D89" w:rsidP="00E02D89">
      <w:pPr>
        <w:pStyle w:val="NormalWeb"/>
        <w:rPr>
          <w:rFonts w:ascii="Arial" w:hAnsi="Arial" w:cs="Arial"/>
          <w:bCs/>
        </w:rPr>
      </w:pPr>
    </w:p>
    <w:p w14:paraId="74CA3987" w14:textId="60758BB5" w:rsidR="00C47137" w:rsidRPr="003D746F" w:rsidRDefault="00E155BC" w:rsidP="00C47137">
      <w:pPr>
        <w:pStyle w:val="Prrafodelista"/>
        <w:numPr>
          <w:ilvl w:val="0"/>
          <w:numId w:val="1"/>
        </w:numPr>
        <w:tabs>
          <w:tab w:val="left" w:pos="927"/>
        </w:tabs>
        <w:ind w:hanging="721"/>
        <w:jc w:val="left"/>
        <w:rPr>
          <w:rFonts w:ascii="Arial" w:hAnsi="Arial" w:cs="Arial"/>
          <w:b/>
          <w:sz w:val="24"/>
        </w:rPr>
      </w:pPr>
      <w:bookmarkStart w:id="0" w:name="_Hlk227174734"/>
      <w:bookmarkStart w:id="1" w:name="_Hlk227174816"/>
      <w:r>
        <w:rPr>
          <w:rFonts w:ascii="Arial" w:hAnsi="Arial" w:cs="Arial"/>
          <w:b/>
          <w:sz w:val="24"/>
        </w:rPr>
        <w:t>CRITERIO DE AUDITORIA</w:t>
      </w:r>
    </w:p>
    <w:bookmarkEnd w:id="0"/>
    <w:p w14:paraId="0D0DE7A2" w14:textId="77777777" w:rsidR="003D746F" w:rsidRPr="0027062B" w:rsidRDefault="003D746F" w:rsidP="003D746F">
      <w:pPr>
        <w:tabs>
          <w:tab w:val="left" w:pos="927"/>
        </w:tabs>
        <w:rPr>
          <w:rFonts w:ascii="Arial" w:hAnsi="Arial" w:cs="Arial"/>
          <w:b/>
          <w:sz w:val="24"/>
          <w:lang w:val="es-US"/>
        </w:rPr>
      </w:pPr>
    </w:p>
    <w:p w14:paraId="6C0E5D81" w14:textId="44B3F517" w:rsidR="00085B8C" w:rsidRDefault="00085B8C" w:rsidP="003D746F">
      <w:pPr>
        <w:tabs>
          <w:tab w:val="left" w:pos="927"/>
        </w:tabs>
        <w:rPr>
          <w:rFonts w:ascii="Arial" w:hAnsi="Arial" w:cs="Arial"/>
          <w:sz w:val="24"/>
          <w:lang w:val="es-US"/>
        </w:rPr>
      </w:pPr>
      <w:r w:rsidRPr="00085B8C">
        <w:rPr>
          <w:rFonts w:ascii="Arial" w:hAnsi="Arial" w:cs="Arial"/>
          <w:sz w:val="24"/>
          <w:lang w:val="es-US"/>
        </w:rPr>
        <w:t>La presente auditoría se sustenta en un conjunto de normas internacionales, estándares técnicos y leyes nacionales que proporcionan el respaldo legal y técnico para cada fase de la evaluación, abarcando tanto la infraestructura de telecomunicaciones como el parque de hardware informático. A continuación, se detalla cada uno de ellos con su ámbito de aplicación específico dentro del proyecto.</w:t>
      </w:r>
    </w:p>
    <w:p w14:paraId="46CE3B36" w14:textId="77777777" w:rsidR="00E02D89" w:rsidRDefault="00E02D89" w:rsidP="003D746F">
      <w:pPr>
        <w:tabs>
          <w:tab w:val="left" w:pos="927"/>
        </w:tabs>
        <w:rPr>
          <w:rFonts w:ascii="Arial" w:hAnsi="Arial" w:cs="Arial"/>
          <w:sz w:val="24"/>
          <w:lang w:val="es-US"/>
        </w:rPr>
      </w:pPr>
    </w:p>
    <w:p w14:paraId="6CF8A085" w14:textId="543D09F6" w:rsidR="00E02D89" w:rsidRPr="00E02D89" w:rsidRDefault="00E02D89" w:rsidP="003D746F">
      <w:pPr>
        <w:tabs>
          <w:tab w:val="left" w:pos="927"/>
        </w:tabs>
        <w:rPr>
          <w:rFonts w:ascii="Arial" w:hAnsi="Arial" w:cs="Arial"/>
          <w:b/>
          <w:bCs/>
          <w:sz w:val="24"/>
          <w:lang w:val="es-US"/>
        </w:rPr>
      </w:pPr>
      <w:r w:rsidRPr="003D746F">
        <w:rPr>
          <w:rFonts w:ascii="Arial" w:hAnsi="Arial" w:cs="Arial"/>
          <w:b/>
          <w:bCs/>
          <w:sz w:val="24"/>
          <w:lang w:val="es-US"/>
        </w:rPr>
        <w:t>7.1 Normas Internacionales de Gestión de Seguridad de la Información</w:t>
      </w:r>
    </w:p>
    <w:tbl>
      <w:tblPr>
        <w:tblpPr w:leftFromText="141" w:rightFromText="141" w:vertAnchor="text" w:horzAnchor="margin" w:tblpXSpec="center" w:tblpY="374"/>
        <w:tblW w:w="9756" w:type="dxa"/>
        <w:tblCellMar>
          <w:left w:w="70" w:type="dxa"/>
          <w:right w:w="70" w:type="dxa"/>
        </w:tblCellMar>
        <w:tblLook w:val="04A0" w:firstRow="1" w:lastRow="0" w:firstColumn="1" w:lastColumn="0" w:noHBand="0" w:noVBand="1"/>
      </w:tblPr>
      <w:tblGrid>
        <w:gridCol w:w="1422"/>
        <w:gridCol w:w="3956"/>
        <w:gridCol w:w="4378"/>
      </w:tblGrid>
      <w:tr w:rsidR="00E02D89" w:rsidRPr="00D85C94" w14:paraId="4D382B91" w14:textId="77777777" w:rsidTr="00E02D89">
        <w:trPr>
          <w:trHeight w:val="734"/>
        </w:trPr>
        <w:tc>
          <w:tcPr>
            <w:tcW w:w="1386"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859E784" w14:textId="77777777" w:rsidR="00E02D89" w:rsidRPr="00D85C94" w:rsidRDefault="00E02D89" w:rsidP="00E02D89">
            <w:pPr>
              <w:spacing w:after="0" w:line="240" w:lineRule="auto"/>
              <w:ind w:firstLineChars="100" w:firstLine="241"/>
              <w:rPr>
                <w:rFonts w:ascii="Arial" w:eastAsia="Times New Roman" w:hAnsi="Arial" w:cs="Arial"/>
                <w:b/>
                <w:bCs/>
                <w:color w:val="1F1F1F"/>
                <w:kern w:val="0"/>
                <w:sz w:val="24"/>
                <w:szCs w:val="24"/>
                <w:lang w:val="es-US" w:eastAsia="es-US"/>
                <w14:ligatures w14:val="none"/>
              </w:rPr>
            </w:pPr>
            <w:r w:rsidRPr="00D85C94">
              <w:rPr>
                <w:rFonts w:ascii="Arial" w:eastAsia="Times New Roman" w:hAnsi="Arial" w:cs="Arial"/>
                <w:b/>
                <w:bCs/>
                <w:color w:val="1F1F1F"/>
                <w:kern w:val="0"/>
                <w:sz w:val="24"/>
                <w:szCs w:val="24"/>
                <w:lang w:val="es-US" w:eastAsia="es-US"/>
                <w14:ligatures w14:val="none"/>
              </w:rPr>
              <w:t>Norma</w:t>
            </w:r>
          </w:p>
        </w:tc>
        <w:tc>
          <w:tcPr>
            <w:tcW w:w="3973" w:type="dxa"/>
            <w:tcBorders>
              <w:top w:val="single" w:sz="8" w:space="0" w:color="000000"/>
              <w:left w:val="nil"/>
              <w:bottom w:val="single" w:sz="8" w:space="0" w:color="000000"/>
              <w:right w:val="single" w:sz="8" w:space="0" w:color="000000"/>
            </w:tcBorders>
            <w:shd w:val="clear" w:color="auto" w:fill="auto"/>
            <w:vAlign w:val="center"/>
            <w:hideMark/>
          </w:tcPr>
          <w:p w14:paraId="5C139E66" w14:textId="77777777" w:rsidR="00E02D89" w:rsidRPr="00D85C94" w:rsidRDefault="00E02D89" w:rsidP="00E02D89">
            <w:pPr>
              <w:spacing w:after="0" w:line="240" w:lineRule="auto"/>
              <w:ind w:firstLineChars="100" w:firstLine="241"/>
              <w:rPr>
                <w:rFonts w:ascii="Arial" w:eastAsia="Times New Roman" w:hAnsi="Arial" w:cs="Arial"/>
                <w:b/>
                <w:bCs/>
                <w:color w:val="1F1F1F"/>
                <w:kern w:val="0"/>
                <w:sz w:val="24"/>
                <w:szCs w:val="24"/>
                <w:lang w:val="es-US" w:eastAsia="es-US"/>
                <w14:ligatures w14:val="none"/>
              </w:rPr>
            </w:pPr>
            <w:r w:rsidRPr="00D85C94">
              <w:rPr>
                <w:rFonts w:ascii="Arial" w:eastAsia="Times New Roman" w:hAnsi="Arial" w:cs="Arial"/>
                <w:b/>
                <w:bCs/>
                <w:color w:val="1F1F1F"/>
                <w:kern w:val="0"/>
                <w:sz w:val="24"/>
                <w:szCs w:val="24"/>
                <w:lang w:val="es-US" w:eastAsia="es-US"/>
                <w14:ligatures w14:val="none"/>
              </w:rPr>
              <w:t>Título</w:t>
            </w:r>
          </w:p>
        </w:tc>
        <w:tc>
          <w:tcPr>
            <w:tcW w:w="4397" w:type="dxa"/>
            <w:tcBorders>
              <w:top w:val="single" w:sz="8" w:space="0" w:color="000000"/>
              <w:left w:val="nil"/>
              <w:bottom w:val="single" w:sz="8" w:space="0" w:color="000000"/>
              <w:right w:val="single" w:sz="8" w:space="0" w:color="000000"/>
            </w:tcBorders>
            <w:shd w:val="clear" w:color="auto" w:fill="auto"/>
            <w:vAlign w:val="center"/>
            <w:hideMark/>
          </w:tcPr>
          <w:p w14:paraId="77B09B06" w14:textId="77777777" w:rsidR="00E02D89" w:rsidRPr="00D85C94" w:rsidRDefault="00E02D89" w:rsidP="00E02D89">
            <w:pPr>
              <w:spacing w:after="0" w:line="240" w:lineRule="auto"/>
              <w:rPr>
                <w:rFonts w:ascii="Arial" w:eastAsia="Times New Roman" w:hAnsi="Arial" w:cs="Arial"/>
                <w:b/>
                <w:bCs/>
                <w:color w:val="1F1F1F"/>
                <w:kern w:val="0"/>
                <w:sz w:val="24"/>
                <w:szCs w:val="24"/>
                <w:lang w:val="es-US" w:eastAsia="es-US"/>
                <w14:ligatures w14:val="none"/>
              </w:rPr>
            </w:pPr>
            <w:r w:rsidRPr="00D85C94">
              <w:rPr>
                <w:rFonts w:ascii="Arial" w:eastAsia="Times New Roman" w:hAnsi="Arial" w:cs="Arial"/>
                <w:b/>
                <w:bCs/>
                <w:color w:val="1F1F1F"/>
                <w:kern w:val="0"/>
                <w:sz w:val="24"/>
                <w:szCs w:val="24"/>
                <w:lang w:val="es-US" w:eastAsia="es-US"/>
                <w14:ligatures w14:val="none"/>
              </w:rPr>
              <w:t>Aplicación en la Auditoría</w:t>
            </w:r>
          </w:p>
        </w:tc>
      </w:tr>
      <w:tr w:rsidR="00E02D89" w:rsidRPr="00DF5BE7" w14:paraId="71A9DC1B" w14:textId="77777777" w:rsidTr="00E02D89">
        <w:trPr>
          <w:trHeight w:val="1962"/>
        </w:trPr>
        <w:tc>
          <w:tcPr>
            <w:tcW w:w="1386" w:type="dxa"/>
            <w:tcBorders>
              <w:top w:val="nil"/>
              <w:left w:val="single" w:sz="8" w:space="0" w:color="000000"/>
              <w:bottom w:val="single" w:sz="8" w:space="0" w:color="000000"/>
              <w:right w:val="single" w:sz="8" w:space="0" w:color="000000"/>
            </w:tcBorders>
            <w:shd w:val="clear" w:color="auto" w:fill="auto"/>
            <w:vAlign w:val="center"/>
            <w:hideMark/>
          </w:tcPr>
          <w:p w14:paraId="7EEC3336" w14:textId="77777777" w:rsidR="00E02D89" w:rsidRPr="00D85C94" w:rsidRDefault="00E02D89" w:rsidP="00E02D89">
            <w:pPr>
              <w:spacing w:after="0" w:line="240" w:lineRule="auto"/>
              <w:ind w:firstLineChars="100" w:firstLine="241"/>
              <w:rPr>
                <w:rFonts w:ascii="Arial" w:eastAsia="Times New Roman" w:hAnsi="Arial" w:cs="Arial"/>
                <w:b/>
                <w:bCs/>
                <w:color w:val="1F1F1F"/>
                <w:kern w:val="0"/>
                <w:sz w:val="24"/>
                <w:szCs w:val="24"/>
                <w:lang w:val="es-US" w:eastAsia="es-US"/>
                <w14:ligatures w14:val="none"/>
              </w:rPr>
            </w:pPr>
            <w:r w:rsidRPr="00D85C94">
              <w:rPr>
                <w:rFonts w:ascii="Arial" w:eastAsia="Times New Roman" w:hAnsi="Arial" w:cs="Arial"/>
                <w:b/>
                <w:bCs/>
                <w:color w:val="1F1F1F"/>
                <w:kern w:val="0"/>
                <w:sz w:val="24"/>
                <w:szCs w:val="24"/>
                <w:lang w:val="es-US" w:eastAsia="es-US"/>
                <w14:ligatures w14:val="none"/>
              </w:rPr>
              <w:t>ISO/IEC 27001:2022</w:t>
            </w:r>
          </w:p>
        </w:tc>
        <w:tc>
          <w:tcPr>
            <w:tcW w:w="3973" w:type="dxa"/>
            <w:tcBorders>
              <w:top w:val="nil"/>
              <w:left w:val="nil"/>
              <w:bottom w:val="single" w:sz="8" w:space="0" w:color="000000"/>
              <w:right w:val="single" w:sz="8" w:space="0" w:color="000000"/>
            </w:tcBorders>
            <w:shd w:val="clear" w:color="auto" w:fill="auto"/>
            <w:vAlign w:val="center"/>
            <w:hideMark/>
          </w:tcPr>
          <w:p w14:paraId="4675A124" w14:textId="77777777" w:rsidR="00E02D89" w:rsidRPr="00D85C94" w:rsidRDefault="00E02D89" w:rsidP="00E02D89">
            <w:pPr>
              <w:spacing w:after="0" w:line="240" w:lineRule="auto"/>
              <w:ind w:firstLineChars="100" w:firstLine="240"/>
              <w:rPr>
                <w:rFonts w:ascii="Arial" w:eastAsia="Times New Roman" w:hAnsi="Arial" w:cs="Arial"/>
                <w:color w:val="1F1F1F"/>
                <w:kern w:val="0"/>
                <w:sz w:val="24"/>
                <w:szCs w:val="24"/>
                <w:lang w:val="es-US" w:eastAsia="es-US"/>
                <w14:ligatures w14:val="none"/>
              </w:rPr>
            </w:pPr>
            <w:r w:rsidRPr="00D85C94">
              <w:rPr>
                <w:rFonts w:ascii="Arial" w:eastAsia="Times New Roman" w:hAnsi="Arial" w:cs="Arial"/>
                <w:color w:val="1F1F1F"/>
                <w:kern w:val="0"/>
                <w:sz w:val="24"/>
                <w:szCs w:val="24"/>
                <w:lang w:val="es-US" w:eastAsia="es-US"/>
                <w14:ligatures w14:val="none"/>
              </w:rPr>
              <w:t>Seguridad de la información, ciberseguridad y protección de la privacidad (SGSI)</w:t>
            </w:r>
          </w:p>
        </w:tc>
        <w:tc>
          <w:tcPr>
            <w:tcW w:w="4397" w:type="dxa"/>
            <w:tcBorders>
              <w:top w:val="nil"/>
              <w:left w:val="nil"/>
              <w:bottom w:val="single" w:sz="8" w:space="0" w:color="000000"/>
              <w:right w:val="single" w:sz="8" w:space="0" w:color="000000"/>
            </w:tcBorders>
            <w:shd w:val="clear" w:color="auto" w:fill="auto"/>
            <w:vAlign w:val="center"/>
            <w:hideMark/>
          </w:tcPr>
          <w:p w14:paraId="29B3CC1A" w14:textId="77777777" w:rsidR="00E02D89" w:rsidRPr="00D85C94" w:rsidRDefault="00E02D89" w:rsidP="00E02D89">
            <w:pPr>
              <w:spacing w:after="0" w:line="240" w:lineRule="auto"/>
              <w:rPr>
                <w:rFonts w:ascii="Arial" w:eastAsia="Times New Roman" w:hAnsi="Arial" w:cs="Arial"/>
                <w:color w:val="1F1F1F"/>
                <w:kern w:val="0"/>
                <w:sz w:val="24"/>
                <w:szCs w:val="24"/>
                <w:lang w:val="es-US" w:eastAsia="es-US"/>
                <w14:ligatures w14:val="none"/>
              </w:rPr>
            </w:pPr>
            <w:r w:rsidRPr="00D85C94">
              <w:rPr>
                <w:rFonts w:ascii="Arial" w:eastAsia="Times New Roman" w:hAnsi="Arial" w:cs="Arial"/>
                <w:color w:val="1F1F1F"/>
                <w:kern w:val="0"/>
                <w:sz w:val="24"/>
                <w:szCs w:val="24"/>
                <w:lang w:val="es-US" w:eastAsia="es-US"/>
                <w14:ligatures w14:val="none"/>
              </w:rPr>
              <w:t>Evalúa la existencia de controles de seguridad en la red y estaciones de trabajo. Aplica a los dominios A.8 (Gestión de activos de hardware), A.11 (Seguridad física), A.12 (Protección contra malware) y A.9 (Control de acceso).</w:t>
            </w:r>
          </w:p>
        </w:tc>
      </w:tr>
      <w:tr w:rsidR="00E02D89" w:rsidRPr="00DF5BE7" w14:paraId="600A5F3E" w14:textId="77777777" w:rsidTr="00E02D89">
        <w:trPr>
          <w:trHeight w:val="1720"/>
        </w:trPr>
        <w:tc>
          <w:tcPr>
            <w:tcW w:w="1386" w:type="dxa"/>
            <w:tcBorders>
              <w:top w:val="nil"/>
              <w:left w:val="single" w:sz="8" w:space="0" w:color="000000"/>
              <w:bottom w:val="single" w:sz="8" w:space="0" w:color="000000"/>
              <w:right w:val="single" w:sz="8" w:space="0" w:color="000000"/>
            </w:tcBorders>
            <w:shd w:val="clear" w:color="auto" w:fill="auto"/>
            <w:vAlign w:val="center"/>
            <w:hideMark/>
          </w:tcPr>
          <w:p w14:paraId="1C6DEFC5" w14:textId="77777777" w:rsidR="00E02D89" w:rsidRPr="00D85C94" w:rsidRDefault="00E02D89" w:rsidP="00E02D89">
            <w:pPr>
              <w:spacing w:after="0" w:line="240" w:lineRule="auto"/>
              <w:ind w:firstLineChars="100" w:firstLine="241"/>
              <w:rPr>
                <w:rFonts w:ascii="Arial" w:eastAsia="Times New Roman" w:hAnsi="Arial" w:cs="Arial"/>
                <w:b/>
                <w:bCs/>
                <w:color w:val="1F1F1F"/>
                <w:kern w:val="0"/>
                <w:sz w:val="24"/>
                <w:szCs w:val="24"/>
                <w:lang w:val="es-US" w:eastAsia="es-US"/>
                <w14:ligatures w14:val="none"/>
              </w:rPr>
            </w:pPr>
            <w:r w:rsidRPr="00D85C94">
              <w:rPr>
                <w:rFonts w:ascii="Arial" w:eastAsia="Times New Roman" w:hAnsi="Arial" w:cs="Arial"/>
                <w:b/>
                <w:bCs/>
                <w:color w:val="1F1F1F"/>
                <w:kern w:val="0"/>
                <w:sz w:val="24"/>
                <w:szCs w:val="24"/>
                <w:lang w:val="es-US" w:eastAsia="es-US"/>
                <w14:ligatures w14:val="none"/>
              </w:rPr>
              <w:t>ISO/IEC 27002:2022</w:t>
            </w:r>
          </w:p>
        </w:tc>
        <w:tc>
          <w:tcPr>
            <w:tcW w:w="3973" w:type="dxa"/>
            <w:tcBorders>
              <w:top w:val="nil"/>
              <w:left w:val="nil"/>
              <w:bottom w:val="single" w:sz="8" w:space="0" w:color="000000"/>
              <w:right w:val="single" w:sz="8" w:space="0" w:color="000000"/>
            </w:tcBorders>
            <w:shd w:val="clear" w:color="auto" w:fill="auto"/>
            <w:vAlign w:val="center"/>
            <w:hideMark/>
          </w:tcPr>
          <w:p w14:paraId="40942B10" w14:textId="77777777" w:rsidR="00E02D89" w:rsidRPr="00D85C94" w:rsidRDefault="00E02D89" w:rsidP="00E02D89">
            <w:pPr>
              <w:spacing w:after="0" w:line="240" w:lineRule="auto"/>
              <w:ind w:firstLineChars="100" w:firstLine="240"/>
              <w:rPr>
                <w:rFonts w:ascii="Arial" w:eastAsia="Times New Roman" w:hAnsi="Arial" w:cs="Arial"/>
                <w:color w:val="1F1F1F"/>
                <w:kern w:val="0"/>
                <w:sz w:val="24"/>
                <w:szCs w:val="24"/>
                <w:lang w:val="es-US" w:eastAsia="es-US"/>
                <w14:ligatures w14:val="none"/>
              </w:rPr>
            </w:pPr>
            <w:r w:rsidRPr="00D85C94">
              <w:rPr>
                <w:rFonts w:ascii="Arial" w:eastAsia="Times New Roman" w:hAnsi="Arial" w:cs="Arial"/>
                <w:color w:val="1F1F1F"/>
                <w:kern w:val="0"/>
                <w:sz w:val="24"/>
                <w:szCs w:val="24"/>
                <w:lang w:val="es-US" w:eastAsia="es-US"/>
                <w14:ligatures w14:val="none"/>
              </w:rPr>
              <w:t>Código de buenas prácticas para controles de seguridad de la información</w:t>
            </w:r>
          </w:p>
        </w:tc>
        <w:tc>
          <w:tcPr>
            <w:tcW w:w="4397" w:type="dxa"/>
            <w:tcBorders>
              <w:top w:val="nil"/>
              <w:left w:val="nil"/>
              <w:bottom w:val="single" w:sz="8" w:space="0" w:color="000000"/>
              <w:right w:val="single" w:sz="8" w:space="0" w:color="000000"/>
            </w:tcBorders>
            <w:shd w:val="clear" w:color="auto" w:fill="auto"/>
            <w:vAlign w:val="center"/>
            <w:hideMark/>
          </w:tcPr>
          <w:p w14:paraId="0F44DE21" w14:textId="77777777" w:rsidR="00E02D89" w:rsidRPr="00D85C94" w:rsidRDefault="00E02D89" w:rsidP="00E02D89">
            <w:pPr>
              <w:spacing w:after="0" w:line="240" w:lineRule="auto"/>
              <w:rPr>
                <w:rFonts w:ascii="Arial" w:eastAsia="Times New Roman" w:hAnsi="Arial" w:cs="Arial"/>
                <w:color w:val="1F1F1F"/>
                <w:kern w:val="0"/>
                <w:sz w:val="24"/>
                <w:szCs w:val="24"/>
                <w:lang w:val="es-US" w:eastAsia="es-US"/>
                <w14:ligatures w14:val="none"/>
              </w:rPr>
            </w:pPr>
            <w:r w:rsidRPr="00D85C94">
              <w:rPr>
                <w:rFonts w:ascii="Arial" w:eastAsia="Times New Roman" w:hAnsi="Arial" w:cs="Arial"/>
                <w:color w:val="1F1F1F"/>
                <w:kern w:val="0"/>
                <w:sz w:val="24"/>
                <w:szCs w:val="24"/>
                <w:lang w:val="es-US" w:eastAsia="es-US"/>
                <w14:ligatures w14:val="none"/>
              </w:rPr>
              <w:t>Guía para evaluar la implementación de políticas de uso del laboratorio, control de acceso a las PCs de la Dirección, filtrado de contenido y software de congelamiento.</w:t>
            </w:r>
          </w:p>
        </w:tc>
      </w:tr>
      <w:tr w:rsidR="00E02D89" w:rsidRPr="00DF5BE7" w14:paraId="5556E544" w14:textId="77777777" w:rsidTr="00E02D89">
        <w:trPr>
          <w:trHeight w:val="2109"/>
        </w:trPr>
        <w:tc>
          <w:tcPr>
            <w:tcW w:w="1386" w:type="dxa"/>
            <w:tcBorders>
              <w:top w:val="nil"/>
              <w:left w:val="single" w:sz="8" w:space="0" w:color="000000"/>
              <w:bottom w:val="single" w:sz="8" w:space="0" w:color="000000"/>
              <w:right w:val="single" w:sz="8" w:space="0" w:color="000000"/>
            </w:tcBorders>
            <w:shd w:val="clear" w:color="auto" w:fill="auto"/>
            <w:vAlign w:val="center"/>
            <w:hideMark/>
          </w:tcPr>
          <w:p w14:paraId="08F4C3C4" w14:textId="77777777" w:rsidR="00E02D89" w:rsidRPr="00D85C94" w:rsidRDefault="00E02D89" w:rsidP="00E02D89">
            <w:pPr>
              <w:spacing w:after="0" w:line="240" w:lineRule="auto"/>
              <w:ind w:firstLineChars="100" w:firstLine="241"/>
              <w:rPr>
                <w:rFonts w:ascii="Arial" w:eastAsia="Times New Roman" w:hAnsi="Arial" w:cs="Arial"/>
                <w:b/>
                <w:bCs/>
                <w:color w:val="1F1F1F"/>
                <w:kern w:val="0"/>
                <w:sz w:val="24"/>
                <w:szCs w:val="24"/>
                <w:lang w:val="es-US" w:eastAsia="es-US"/>
                <w14:ligatures w14:val="none"/>
              </w:rPr>
            </w:pPr>
            <w:r w:rsidRPr="00D85C94">
              <w:rPr>
                <w:rFonts w:ascii="Arial" w:eastAsia="Times New Roman" w:hAnsi="Arial" w:cs="Arial"/>
                <w:b/>
                <w:bCs/>
                <w:color w:val="1F1F1F"/>
                <w:kern w:val="0"/>
                <w:sz w:val="24"/>
                <w:szCs w:val="24"/>
                <w:lang w:val="es-US" w:eastAsia="es-US"/>
                <w14:ligatures w14:val="none"/>
              </w:rPr>
              <w:t>ISO/IEC 19770-1</w:t>
            </w:r>
          </w:p>
        </w:tc>
        <w:tc>
          <w:tcPr>
            <w:tcW w:w="3973" w:type="dxa"/>
            <w:tcBorders>
              <w:top w:val="nil"/>
              <w:left w:val="nil"/>
              <w:bottom w:val="single" w:sz="8" w:space="0" w:color="000000"/>
              <w:right w:val="single" w:sz="8" w:space="0" w:color="000000"/>
            </w:tcBorders>
            <w:shd w:val="clear" w:color="auto" w:fill="auto"/>
            <w:vAlign w:val="center"/>
            <w:hideMark/>
          </w:tcPr>
          <w:p w14:paraId="3106DB72" w14:textId="77777777" w:rsidR="00E02D89" w:rsidRPr="00D85C94" w:rsidRDefault="00E02D89" w:rsidP="00E02D89">
            <w:pPr>
              <w:spacing w:after="0" w:line="240" w:lineRule="auto"/>
              <w:ind w:firstLineChars="100" w:firstLine="240"/>
              <w:rPr>
                <w:rFonts w:ascii="Arial" w:eastAsia="Times New Roman" w:hAnsi="Arial" w:cs="Arial"/>
                <w:color w:val="1F1F1F"/>
                <w:kern w:val="0"/>
                <w:sz w:val="24"/>
                <w:szCs w:val="24"/>
                <w:lang w:val="es-US" w:eastAsia="es-US"/>
                <w14:ligatures w14:val="none"/>
              </w:rPr>
            </w:pPr>
            <w:r w:rsidRPr="00D85C94">
              <w:rPr>
                <w:rFonts w:ascii="Arial" w:eastAsia="Times New Roman" w:hAnsi="Arial" w:cs="Arial"/>
                <w:color w:val="1F1F1F"/>
                <w:kern w:val="0"/>
                <w:sz w:val="24"/>
                <w:szCs w:val="24"/>
                <w:lang w:val="es-US" w:eastAsia="es-US"/>
                <w14:ligatures w14:val="none"/>
              </w:rPr>
              <w:t>Gestión de Activos de TI (ITAM)</w:t>
            </w:r>
          </w:p>
        </w:tc>
        <w:tc>
          <w:tcPr>
            <w:tcW w:w="4397" w:type="dxa"/>
            <w:tcBorders>
              <w:top w:val="nil"/>
              <w:left w:val="nil"/>
              <w:bottom w:val="single" w:sz="8" w:space="0" w:color="000000"/>
              <w:right w:val="single" w:sz="8" w:space="0" w:color="000000"/>
            </w:tcBorders>
            <w:shd w:val="clear" w:color="auto" w:fill="auto"/>
            <w:vAlign w:val="center"/>
            <w:hideMark/>
          </w:tcPr>
          <w:p w14:paraId="6F1D6274" w14:textId="77777777" w:rsidR="00E02D89" w:rsidRPr="00DF2655" w:rsidRDefault="00E02D89" w:rsidP="00E02D89">
            <w:pPr>
              <w:spacing w:after="0" w:line="240" w:lineRule="auto"/>
              <w:rPr>
                <w:rFonts w:ascii="Arial" w:eastAsia="Times New Roman" w:hAnsi="Arial" w:cs="Arial"/>
                <w:color w:val="1F1F1F"/>
                <w:kern w:val="0"/>
                <w:sz w:val="24"/>
                <w:szCs w:val="24"/>
                <w:lang w:val="es-US" w:eastAsia="es-US"/>
                <w14:ligatures w14:val="none"/>
              </w:rPr>
            </w:pPr>
            <w:r w:rsidRPr="00DF2655">
              <w:rPr>
                <w:rFonts w:ascii="Arial" w:eastAsia="Times New Roman" w:hAnsi="Arial" w:cs="Arial"/>
                <w:color w:val="1F1F1F"/>
                <w:kern w:val="0"/>
                <w:sz w:val="24"/>
                <w:szCs w:val="24"/>
                <w:lang w:val="es-US" w:eastAsia="es-US"/>
                <w14:ligatures w14:val="none"/>
              </w:rPr>
              <w:t>Proporciona el marco para auditar el inventario físico de hardware (las 23 computadoras, Switch, Router, UPS) y el licenciamiento del software instalado en los endpoints.</w:t>
            </w:r>
          </w:p>
        </w:tc>
      </w:tr>
      <w:tr w:rsidR="00E02D89" w:rsidRPr="00DF5BE7" w14:paraId="4CA8F88F" w14:textId="77777777" w:rsidTr="00E02D89">
        <w:trPr>
          <w:trHeight w:val="1899"/>
        </w:trPr>
        <w:tc>
          <w:tcPr>
            <w:tcW w:w="1386" w:type="dxa"/>
            <w:tcBorders>
              <w:top w:val="nil"/>
              <w:left w:val="single" w:sz="8" w:space="0" w:color="000000"/>
              <w:bottom w:val="single" w:sz="8" w:space="0" w:color="000000"/>
              <w:right w:val="single" w:sz="8" w:space="0" w:color="000000"/>
            </w:tcBorders>
            <w:shd w:val="clear" w:color="auto" w:fill="auto"/>
            <w:vAlign w:val="center"/>
            <w:hideMark/>
          </w:tcPr>
          <w:p w14:paraId="01A6358D" w14:textId="77777777" w:rsidR="00E02D89" w:rsidRPr="00D85C94" w:rsidRDefault="00E02D89" w:rsidP="00E02D89">
            <w:pPr>
              <w:spacing w:after="0" w:line="240" w:lineRule="auto"/>
              <w:ind w:firstLineChars="100" w:firstLine="241"/>
              <w:rPr>
                <w:rFonts w:ascii="Arial" w:eastAsia="Times New Roman" w:hAnsi="Arial" w:cs="Arial"/>
                <w:b/>
                <w:bCs/>
                <w:color w:val="1F1F1F"/>
                <w:kern w:val="0"/>
                <w:sz w:val="24"/>
                <w:szCs w:val="24"/>
                <w:lang w:val="es-US" w:eastAsia="es-US"/>
                <w14:ligatures w14:val="none"/>
              </w:rPr>
            </w:pPr>
            <w:r w:rsidRPr="00D85C94">
              <w:rPr>
                <w:rFonts w:ascii="Arial" w:eastAsia="Times New Roman" w:hAnsi="Arial" w:cs="Arial"/>
                <w:b/>
                <w:bCs/>
                <w:color w:val="1F1F1F"/>
                <w:kern w:val="0"/>
                <w:sz w:val="24"/>
                <w:szCs w:val="24"/>
                <w:lang w:val="es-US" w:eastAsia="es-US"/>
                <w14:ligatures w14:val="none"/>
              </w:rPr>
              <w:lastRenderedPageBreak/>
              <w:t>ISO/IEC 27005:2022</w:t>
            </w:r>
          </w:p>
        </w:tc>
        <w:tc>
          <w:tcPr>
            <w:tcW w:w="3973" w:type="dxa"/>
            <w:tcBorders>
              <w:top w:val="nil"/>
              <w:left w:val="nil"/>
              <w:bottom w:val="single" w:sz="8" w:space="0" w:color="000000"/>
              <w:right w:val="single" w:sz="8" w:space="0" w:color="000000"/>
            </w:tcBorders>
            <w:shd w:val="clear" w:color="auto" w:fill="auto"/>
            <w:vAlign w:val="center"/>
            <w:hideMark/>
          </w:tcPr>
          <w:p w14:paraId="60611F83" w14:textId="77777777" w:rsidR="00E02D89" w:rsidRPr="00D85C94" w:rsidRDefault="00E02D89" w:rsidP="00E02D89">
            <w:pPr>
              <w:spacing w:after="0" w:line="240" w:lineRule="auto"/>
              <w:ind w:firstLineChars="100" w:firstLine="240"/>
              <w:rPr>
                <w:rFonts w:ascii="Arial" w:eastAsia="Times New Roman" w:hAnsi="Arial" w:cs="Arial"/>
                <w:color w:val="1F1F1F"/>
                <w:kern w:val="0"/>
                <w:sz w:val="24"/>
                <w:szCs w:val="24"/>
                <w:lang w:val="es-US" w:eastAsia="es-US"/>
                <w14:ligatures w14:val="none"/>
              </w:rPr>
            </w:pPr>
            <w:r w:rsidRPr="00D85C94">
              <w:rPr>
                <w:rFonts w:ascii="Arial" w:eastAsia="Times New Roman" w:hAnsi="Arial" w:cs="Arial"/>
                <w:color w:val="1F1F1F"/>
                <w:kern w:val="0"/>
                <w:sz w:val="24"/>
                <w:szCs w:val="24"/>
                <w:lang w:val="es-US" w:eastAsia="es-US"/>
                <w14:ligatures w14:val="none"/>
              </w:rPr>
              <w:t>Gestión de riesgos de la seguridad de la información</w:t>
            </w:r>
          </w:p>
        </w:tc>
        <w:tc>
          <w:tcPr>
            <w:tcW w:w="4397" w:type="dxa"/>
            <w:tcBorders>
              <w:top w:val="nil"/>
              <w:left w:val="nil"/>
              <w:bottom w:val="single" w:sz="8" w:space="0" w:color="000000"/>
              <w:right w:val="single" w:sz="8" w:space="0" w:color="000000"/>
            </w:tcBorders>
            <w:shd w:val="clear" w:color="auto" w:fill="auto"/>
            <w:vAlign w:val="center"/>
            <w:hideMark/>
          </w:tcPr>
          <w:p w14:paraId="0902D4C3" w14:textId="77777777" w:rsidR="00E02D89" w:rsidRPr="00D85C94" w:rsidRDefault="00E02D89" w:rsidP="00E02D89">
            <w:pPr>
              <w:spacing w:after="0" w:line="240" w:lineRule="auto"/>
              <w:rPr>
                <w:rFonts w:ascii="Arial" w:eastAsia="Times New Roman" w:hAnsi="Arial" w:cs="Arial"/>
                <w:color w:val="1F1F1F"/>
                <w:kern w:val="0"/>
                <w:sz w:val="24"/>
                <w:szCs w:val="24"/>
                <w:lang w:val="es-US" w:eastAsia="es-US"/>
                <w14:ligatures w14:val="none"/>
              </w:rPr>
            </w:pPr>
            <w:r w:rsidRPr="00D85C94">
              <w:rPr>
                <w:rFonts w:ascii="Arial" w:eastAsia="Times New Roman" w:hAnsi="Arial" w:cs="Arial"/>
                <w:color w:val="1F1F1F"/>
                <w:kern w:val="0"/>
                <w:sz w:val="24"/>
                <w:szCs w:val="24"/>
                <w:lang w:val="es-US" w:eastAsia="es-US"/>
                <w14:ligatures w14:val="none"/>
              </w:rPr>
              <w:t>Marco metodológico para la identificación, análisis, evaluación y tratamiento de los riesgos asociados a la red y al daño/robo del hardware.</w:t>
            </w:r>
          </w:p>
        </w:tc>
      </w:tr>
      <w:tr w:rsidR="00E02D89" w:rsidRPr="00DF5BE7" w14:paraId="52ADA26A" w14:textId="77777777" w:rsidTr="00E02D89">
        <w:trPr>
          <w:trHeight w:val="1709"/>
        </w:trPr>
        <w:tc>
          <w:tcPr>
            <w:tcW w:w="1386" w:type="dxa"/>
            <w:tcBorders>
              <w:top w:val="nil"/>
              <w:left w:val="single" w:sz="8" w:space="0" w:color="000000"/>
              <w:bottom w:val="single" w:sz="8" w:space="0" w:color="000000"/>
              <w:right w:val="single" w:sz="8" w:space="0" w:color="000000"/>
            </w:tcBorders>
            <w:shd w:val="clear" w:color="auto" w:fill="auto"/>
            <w:vAlign w:val="center"/>
            <w:hideMark/>
          </w:tcPr>
          <w:p w14:paraId="095456E0" w14:textId="77777777" w:rsidR="00E02D89" w:rsidRPr="00D85C94" w:rsidRDefault="00E02D89" w:rsidP="00E02D89">
            <w:pPr>
              <w:spacing w:after="0" w:line="240" w:lineRule="auto"/>
              <w:ind w:firstLineChars="100" w:firstLine="241"/>
              <w:rPr>
                <w:rFonts w:ascii="Arial" w:eastAsia="Times New Roman" w:hAnsi="Arial" w:cs="Arial"/>
                <w:b/>
                <w:bCs/>
                <w:color w:val="1F1F1F"/>
                <w:kern w:val="0"/>
                <w:sz w:val="24"/>
                <w:szCs w:val="24"/>
                <w:lang w:val="es-US" w:eastAsia="es-US"/>
                <w14:ligatures w14:val="none"/>
              </w:rPr>
            </w:pPr>
            <w:r w:rsidRPr="00D85C94">
              <w:rPr>
                <w:rFonts w:ascii="Arial" w:eastAsia="Times New Roman" w:hAnsi="Arial" w:cs="Arial"/>
                <w:b/>
                <w:bCs/>
                <w:color w:val="1F1F1F"/>
                <w:kern w:val="0"/>
                <w:sz w:val="24"/>
                <w:szCs w:val="24"/>
                <w:lang w:val="es-US" w:eastAsia="es-US"/>
                <w14:ligatures w14:val="none"/>
              </w:rPr>
              <w:t>ISO 19011:2018</w:t>
            </w:r>
          </w:p>
        </w:tc>
        <w:tc>
          <w:tcPr>
            <w:tcW w:w="3973" w:type="dxa"/>
            <w:tcBorders>
              <w:top w:val="nil"/>
              <w:left w:val="nil"/>
              <w:bottom w:val="single" w:sz="8" w:space="0" w:color="000000"/>
              <w:right w:val="single" w:sz="8" w:space="0" w:color="000000"/>
            </w:tcBorders>
            <w:shd w:val="clear" w:color="auto" w:fill="auto"/>
            <w:vAlign w:val="center"/>
            <w:hideMark/>
          </w:tcPr>
          <w:p w14:paraId="03958973" w14:textId="77777777" w:rsidR="00E02D89" w:rsidRPr="00D85C94" w:rsidRDefault="00E02D89" w:rsidP="00E02D89">
            <w:pPr>
              <w:spacing w:after="0" w:line="240" w:lineRule="auto"/>
              <w:ind w:firstLineChars="100" w:firstLine="240"/>
              <w:rPr>
                <w:rFonts w:ascii="Arial" w:eastAsia="Times New Roman" w:hAnsi="Arial" w:cs="Arial"/>
                <w:color w:val="1F1F1F"/>
                <w:kern w:val="0"/>
                <w:sz w:val="24"/>
                <w:szCs w:val="24"/>
                <w:lang w:val="es-US" w:eastAsia="es-US"/>
                <w14:ligatures w14:val="none"/>
              </w:rPr>
            </w:pPr>
            <w:r w:rsidRPr="00D85C94">
              <w:rPr>
                <w:rFonts w:ascii="Arial" w:eastAsia="Times New Roman" w:hAnsi="Arial" w:cs="Arial"/>
                <w:color w:val="1F1F1F"/>
                <w:kern w:val="0"/>
                <w:sz w:val="24"/>
                <w:szCs w:val="24"/>
                <w:lang w:val="es-US" w:eastAsia="es-US"/>
                <w14:ligatures w14:val="none"/>
              </w:rPr>
              <w:t>Directrices para la auditoría de los sistemas de gestión</w:t>
            </w:r>
          </w:p>
        </w:tc>
        <w:tc>
          <w:tcPr>
            <w:tcW w:w="4397" w:type="dxa"/>
            <w:tcBorders>
              <w:top w:val="nil"/>
              <w:left w:val="nil"/>
              <w:bottom w:val="single" w:sz="8" w:space="0" w:color="000000"/>
              <w:right w:val="single" w:sz="8" w:space="0" w:color="000000"/>
            </w:tcBorders>
            <w:shd w:val="clear" w:color="auto" w:fill="auto"/>
            <w:vAlign w:val="center"/>
            <w:hideMark/>
          </w:tcPr>
          <w:p w14:paraId="1AC6AB7D" w14:textId="77777777" w:rsidR="00E02D89" w:rsidRPr="00D85C94" w:rsidRDefault="00E02D89" w:rsidP="00E02D89">
            <w:pPr>
              <w:spacing w:after="0" w:line="240" w:lineRule="auto"/>
              <w:rPr>
                <w:rFonts w:ascii="Arial" w:eastAsia="Times New Roman" w:hAnsi="Arial" w:cs="Arial"/>
                <w:color w:val="1F1F1F"/>
                <w:kern w:val="0"/>
                <w:sz w:val="24"/>
                <w:szCs w:val="24"/>
                <w:lang w:val="es-US" w:eastAsia="es-US"/>
                <w14:ligatures w14:val="none"/>
              </w:rPr>
            </w:pPr>
            <w:r w:rsidRPr="00D85C94">
              <w:rPr>
                <w:rFonts w:ascii="Arial" w:eastAsia="Times New Roman" w:hAnsi="Arial" w:cs="Arial"/>
                <w:color w:val="1F1F1F"/>
                <w:kern w:val="0"/>
                <w:sz w:val="24"/>
                <w:szCs w:val="24"/>
                <w:lang w:val="es-US" w:eastAsia="es-US"/>
                <w14:ligatures w14:val="none"/>
              </w:rPr>
              <w:t>Define la metodología para planificar, ejecutar, reportar y dar seguimiento a la auditoría de red y hardware.</w:t>
            </w:r>
          </w:p>
        </w:tc>
      </w:tr>
    </w:tbl>
    <w:p w14:paraId="541DCFFC" w14:textId="2AB71B79" w:rsidR="0015391D" w:rsidRDefault="0015391D" w:rsidP="00153E7B">
      <w:pPr>
        <w:tabs>
          <w:tab w:val="left" w:pos="927"/>
        </w:tabs>
        <w:ind w:left="927" w:hanging="927"/>
        <w:rPr>
          <w:lang w:val="es-NI"/>
        </w:rPr>
      </w:pPr>
      <w:r>
        <w:rPr>
          <w:lang w:val="es-US"/>
        </w:rPr>
        <w:fldChar w:fldCharType="begin"/>
      </w:r>
      <w:r>
        <w:rPr>
          <w:lang w:val="es-US"/>
        </w:rPr>
        <w:instrText xml:space="preserve"> LINK Excel.Sheet.12 "Libro1" "Hoja1!F1C1:F6C3" \a \f 4 \h  \* MERGEFORMAT </w:instrText>
      </w:r>
      <w:r>
        <w:rPr>
          <w:lang w:val="es-US"/>
        </w:rPr>
        <w:fldChar w:fldCharType="separate"/>
      </w:r>
    </w:p>
    <w:p w14:paraId="48D37638" w14:textId="149CCF05" w:rsidR="00C501BB" w:rsidRDefault="0015391D" w:rsidP="00153E7B">
      <w:pPr>
        <w:tabs>
          <w:tab w:val="left" w:pos="927"/>
        </w:tabs>
        <w:ind w:left="927" w:hanging="927"/>
        <w:rPr>
          <w:rFonts w:ascii="Arial" w:hAnsi="Arial" w:cs="Arial"/>
          <w:b/>
          <w:bCs/>
          <w:sz w:val="24"/>
          <w:lang w:val="es-US"/>
        </w:rPr>
      </w:pPr>
      <w:r>
        <w:rPr>
          <w:rFonts w:ascii="Arial" w:hAnsi="Arial" w:cs="Arial"/>
          <w:b/>
          <w:bCs/>
          <w:sz w:val="24"/>
          <w:lang w:val="es-US"/>
        </w:rPr>
        <w:fldChar w:fldCharType="end"/>
      </w:r>
    </w:p>
    <w:p w14:paraId="736B1403" w14:textId="77777777" w:rsidR="003D746F" w:rsidRPr="003D746F" w:rsidRDefault="003D746F" w:rsidP="00153E7B">
      <w:pPr>
        <w:tabs>
          <w:tab w:val="left" w:pos="927"/>
        </w:tabs>
        <w:ind w:left="1416" w:hanging="1416"/>
        <w:rPr>
          <w:rFonts w:ascii="Arial" w:hAnsi="Arial" w:cs="Arial"/>
          <w:b/>
          <w:bCs/>
          <w:sz w:val="24"/>
          <w:lang w:val="es-US"/>
        </w:rPr>
      </w:pPr>
      <w:r w:rsidRPr="003D746F">
        <w:rPr>
          <w:rFonts w:ascii="Arial" w:hAnsi="Arial" w:cs="Arial"/>
          <w:b/>
          <w:bCs/>
          <w:sz w:val="24"/>
          <w:lang w:val="es-US"/>
        </w:rPr>
        <w:t>7.2 Estándares Técnicos de Cableado Estructurado (ANSI/TIA/EIA)</w:t>
      </w:r>
    </w:p>
    <w:tbl>
      <w:tblPr>
        <w:tblW w:w="9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3385"/>
        <w:gridCol w:w="4876"/>
      </w:tblGrid>
      <w:tr w:rsidR="003D746F" w:rsidRPr="003D746F" w14:paraId="144AD09D" w14:textId="77777777" w:rsidTr="003D746F">
        <w:trPr>
          <w:trHeight w:val="421"/>
          <w:tblHeader/>
        </w:trPr>
        <w:tc>
          <w:tcPr>
            <w:tcW w:w="0" w:type="auto"/>
            <w:tcMar>
              <w:top w:w="150" w:type="dxa"/>
              <w:left w:w="0" w:type="dxa"/>
              <w:bottom w:w="150" w:type="dxa"/>
              <w:right w:w="240" w:type="dxa"/>
            </w:tcMar>
            <w:vAlign w:val="center"/>
            <w:hideMark/>
          </w:tcPr>
          <w:p w14:paraId="6DEBB6D7"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Estándar</w:t>
            </w:r>
          </w:p>
        </w:tc>
        <w:tc>
          <w:tcPr>
            <w:tcW w:w="0" w:type="auto"/>
            <w:tcMar>
              <w:top w:w="150" w:type="dxa"/>
              <w:left w:w="240" w:type="dxa"/>
              <w:bottom w:w="150" w:type="dxa"/>
              <w:right w:w="240" w:type="dxa"/>
            </w:tcMar>
            <w:vAlign w:val="center"/>
            <w:hideMark/>
          </w:tcPr>
          <w:p w14:paraId="06D24AC6"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Título</w:t>
            </w:r>
          </w:p>
        </w:tc>
        <w:tc>
          <w:tcPr>
            <w:tcW w:w="0" w:type="auto"/>
            <w:tcMar>
              <w:top w:w="150" w:type="dxa"/>
              <w:left w:w="240" w:type="dxa"/>
              <w:bottom w:w="150" w:type="dxa"/>
              <w:right w:w="240" w:type="dxa"/>
            </w:tcMar>
            <w:vAlign w:val="center"/>
            <w:hideMark/>
          </w:tcPr>
          <w:p w14:paraId="4C8B3A5D"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Aplicación en la Auditoría</w:t>
            </w:r>
          </w:p>
        </w:tc>
      </w:tr>
      <w:tr w:rsidR="003D746F" w:rsidRPr="00DF5BE7" w14:paraId="45735115" w14:textId="77777777" w:rsidTr="003D746F">
        <w:trPr>
          <w:trHeight w:val="1277"/>
        </w:trPr>
        <w:tc>
          <w:tcPr>
            <w:tcW w:w="0" w:type="auto"/>
            <w:tcMar>
              <w:top w:w="150" w:type="dxa"/>
              <w:left w:w="0" w:type="dxa"/>
              <w:bottom w:w="150" w:type="dxa"/>
              <w:right w:w="240" w:type="dxa"/>
            </w:tcMar>
            <w:vAlign w:val="center"/>
            <w:hideMark/>
          </w:tcPr>
          <w:p w14:paraId="1531CDD0"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ANSI/TIA-568-C</w:t>
            </w:r>
          </w:p>
        </w:tc>
        <w:tc>
          <w:tcPr>
            <w:tcW w:w="0" w:type="auto"/>
            <w:tcMar>
              <w:top w:w="150" w:type="dxa"/>
              <w:left w:w="240" w:type="dxa"/>
              <w:bottom w:w="150" w:type="dxa"/>
              <w:right w:w="240" w:type="dxa"/>
            </w:tcMar>
            <w:vAlign w:val="center"/>
            <w:hideMark/>
          </w:tcPr>
          <w:p w14:paraId="32B14F93" w14:textId="77777777" w:rsidR="003D746F" w:rsidRPr="003D746F" w:rsidRDefault="003D746F" w:rsidP="003D746F">
            <w:pPr>
              <w:tabs>
                <w:tab w:val="left" w:pos="927"/>
              </w:tabs>
              <w:rPr>
                <w:rFonts w:ascii="Arial" w:hAnsi="Arial" w:cs="Arial"/>
                <w:sz w:val="24"/>
              </w:rPr>
            </w:pPr>
            <w:r w:rsidRPr="003D746F">
              <w:rPr>
                <w:rFonts w:ascii="Arial" w:hAnsi="Arial" w:cs="Arial"/>
                <w:sz w:val="24"/>
              </w:rPr>
              <w:t>Commercial Building Telecommunications Cabling Standard</w:t>
            </w:r>
          </w:p>
        </w:tc>
        <w:tc>
          <w:tcPr>
            <w:tcW w:w="0" w:type="auto"/>
            <w:tcMar>
              <w:top w:w="150" w:type="dxa"/>
              <w:left w:w="240" w:type="dxa"/>
              <w:bottom w:w="150" w:type="dxa"/>
              <w:right w:w="0" w:type="dxa"/>
            </w:tcMar>
            <w:vAlign w:val="center"/>
            <w:hideMark/>
          </w:tcPr>
          <w:p w14:paraId="574677EB"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Evalúa la categoría del cable (Cat6), la longitud máxima de los tendidos, la norma de ponchado (T568B), la terminación en patch panels y rosetas, y la calidad de los conectores RJ45.</w:t>
            </w:r>
          </w:p>
        </w:tc>
      </w:tr>
      <w:tr w:rsidR="003D746F" w:rsidRPr="00DF5BE7" w14:paraId="17BBAF83" w14:textId="77777777" w:rsidTr="003D746F">
        <w:trPr>
          <w:trHeight w:val="1277"/>
        </w:trPr>
        <w:tc>
          <w:tcPr>
            <w:tcW w:w="0" w:type="auto"/>
            <w:tcMar>
              <w:top w:w="150" w:type="dxa"/>
              <w:left w:w="0" w:type="dxa"/>
              <w:bottom w:w="150" w:type="dxa"/>
              <w:right w:w="240" w:type="dxa"/>
            </w:tcMar>
            <w:vAlign w:val="center"/>
            <w:hideMark/>
          </w:tcPr>
          <w:p w14:paraId="73FA5CE1"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ANSI/TIA-569-C</w:t>
            </w:r>
          </w:p>
        </w:tc>
        <w:tc>
          <w:tcPr>
            <w:tcW w:w="0" w:type="auto"/>
            <w:tcMar>
              <w:top w:w="150" w:type="dxa"/>
              <w:left w:w="240" w:type="dxa"/>
              <w:bottom w:w="150" w:type="dxa"/>
              <w:right w:w="240" w:type="dxa"/>
            </w:tcMar>
            <w:vAlign w:val="center"/>
            <w:hideMark/>
          </w:tcPr>
          <w:p w14:paraId="66CA242A"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Telecommunications Pathways and Spaces</w:t>
            </w:r>
          </w:p>
        </w:tc>
        <w:tc>
          <w:tcPr>
            <w:tcW w:w="0" w:type="auto"/>
            <w:tcMar>
              <w:top w:w="150" w:type="dxa"/>
              <w:left w:w="240" w:type="dxa"/>
              <w:bottom w:w="150" w:type="dxa"/>
              <w:right w:w="0" w:type="dxa"/>
            </w:tcMar>
            <w:vAlign w:val="center"/>
            <w:hideMark/>
          </w:tcPr>
          <w:p w14:paraId="73DA45FB"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Inspecciona las canalizaciones, ductos, bandejas y el área de comunicaciones (MDF), verificando radios de curvatura, protección contra tensión mecánica y accesibilidad.</w:t>
            </w:r>
          </w:p>
        </w:tc>
      </w:tr>
      <w:tr w:rsidR="003D746F" w:rsidRPr="003D746F" w14:paraId="339CC177" w14:textId="77777777" w:rsidTr="003D746F">
        <w:trPr>
          <w:trHeight w:val="1000"/>
        </w:trPr>
        <w:tc>
          <w:tcPr>
            <w:tcW w:w="0" w:type="auto"/>
            <w:tcMar>
              <w:top w:w="150" w:type="dxa"/>
              <w:left w:w="0" w:type="dxa"/>
              <w:bottom w:w="150" w:type="dxa"/>
              <w:right w:w="240" w:type="dxa"/>
            </w:tcMar>
            <w:vAlign w:val="center"/>
            <w:hideMark/>
          </w:tcPr>
          <w:p w14:paraId="1648FBD9"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ANSI/TIA-606-B</w:t>
            </w:r>
          </w:p>
        </w:tc>
        <w:tc>
          <w:tcPr>
            <w:tcW w:w="0" w:type="auto"/>
            <w:tcMar>
              <w:top w:w="150" w:type="dxa"/>
              <w:left w:w="240" w:type="dxa"/>
              <w:bottom w:w="150" w:type="dxa"/>
              <w:right w:w="240" w:type="dxa"/>
            </w:tcMar>
            <w:vAlign w:val="center"/>
            <w:hideMark/>
          </w:tcPr>
          <w:p w14:paraId="08F283B6" w14:textId="77777777" w:rsidR="003D746F" w:rsidRPr="003D746F" w:rsidRDefault="003D746F" w:rsidP="003D746F">
            <w:pPr>
              <w:tabs>
                <w:tab w:val="left" w:pos="927"/>
              </w:tabs>
              <w:rPr>
                <w:rFonts w:ascii="Arial" w:hAnsi="Arial" w:cs="Arial"/>
                <w:sz w:val="24"/>
              </w:rPr>
            </w:pPr>
            <w:r w:rsidRPr="003D746F">
              <w:rPr>
                <w:rFonts w:ascii="Arial" w:hAnsi="Arial" w:cs="Arial"/>
                <w:sz w:val="24"/>
              </w:rPr>
              <w:t>Administration Standard for Telecommunications Infrastructure</w:t>
            </w:r>
          </w:p>
        </w:tc>
        <w:tc>
          <w:tcPr>
            <w:tcW w:w="0" w:type="auto"/>
            <w:tcMar>
              <w:top w:w="150" w:type="dxa"/>
              <w:left w:w="240" w:type="dxa"/>
              <w:bottom w:w="150" w:type="dxa"/>
              <w:right w:w="0" w:type="dxa"/>
            </w:tcMar>
            <w:vAlign w:val="center"/>
            <w:hideMark/>
          </w:tcPr>
          <w:p w14:paraId="5AB3825B"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Verifica el etiquetado de cables, patch panels y rosetas, incluyendo la nomenclatura utilizada (ej. DIR-1, LAB-PC15) y su consistencia con la documentación.</w:t>
            </w:r>
          </w:p>
        </w:tc>
      </w:tr>
      <w:tr w:rsidR="003D746F" w:rsidRPr="00DF5BE7" w14:paraId="5732C980" w14:textId="77777777" w:rsidTr="003D746F">
        <w:trPr>
          <w:trHeight w:val="987"/>
        </w:trPr>
        <w:tc>
          <w:tcPr>
            <w:tcW w:w="0" w:type="auto"/>
            <w:tcMar>
              <w:top w:w="150" w:type="dxa"/>
              <w:left w:w="0" w:type="dxa"/>
              <w:bottom w:w="150" w:type="dxa"/>
              <w:right w:w="240" w:type="dxa"/>
            </w:tcMar>
            <w:vAlign w:val="center"/>
            <w:hideMark/>
          </w:tcPr>
          <w:p w14:paraId="1FB6B4FE"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lastRenderedPageBreak/>
              <w:t>ANSI/TIA-942</w:t>
            </w:r>
          </w:p>
        </w:tc>
        <w:tc>
          <w:tcPr>
            <w:tcW w:w="0" w:type="auto"/>
            <w:tcMar>
              <w:top w:w="150" w:type="dxa"/>
              <w:left w:w="240" w:type="dxa"/>
              <w:bottom w:w="150" w:type="dxa"/>
              <w:right w:w="240" w:type="dxa"/>
            </w:tcMar>
            <w:vAlign w:val="center"/>
            <w:hideMark/>
          </w:tcPr>
          <w:p w14:paraId="3F4A480B" w14:textId="77777777" w:rsidR="003D746F" w:rsidRPr="003D746F" w:rsidRDefault="003D746F" w:rsidP="003D746F">
            <w:pPr>
              <w:tabs>
                <w:tab w:val="left" w:pos="927"/>
              </w:tabs>
              <w:rPr>
                <w:rFonts w:ascii="Arial" w:hAnsi="Arial" w:cs="Arial"/>
                <w:sz w:val="24"/>
              </w:rPr>
            </w:pPr>
            <w:r w:rsidRPr="003D746F">
              <w:rPr>
                <w:rFonts w:ascii="Arial" w:hAnsi="Arial" w:cs="Arial"/>
                <w:sz w:val="24"/>
              </w:rPr>
              <w:t>Telecommunications Infrastructure Standard for Data Centers</w:t>
            </w:r>
          </w:p>
        </w:tc>
        <w:tc>
          <w:tcPr>
            <w:tcW w:w="0" w:type="auto"/>
            <w:tcMar>
              <w:top w:w="150" w:type="dxa"/>
              <w:left w:w="240" w:type="dxa"/>
              <w:bottom w:w="150" w:type="dxa"/>
              <w:right w:w="0" w:type="dxa"/>
            </w:tcMar>
            <w:vAlign w:val="center"/>
            <w:hideMark/>
          </w:tcPr>
          <w:p w14:paraId="1FBAAAAF"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Aplicable parcialmente para evaluar las condiciones del área donde se alojan el router y el switch (UPS, ventilación, seguridad física).</w:t>
            </w:r>
          </w:p>
        </w:tc>
      </w:tr>
    </w:tbl>
    <w:p w14:paraId="526909BE" w14:textId="77777777" w:rsidR="003D746F" w:rsidRDefault="003D746F" w:rsidP="003D746F">
      <w:pPr>
        <w:tabs>
          <w:tab w:val="left" w:pos="927"/>
        </w:tabs>
        <w:rPr>
          <w:rFonts w:ascii="Arial" w:hAnsi="Arial" w:cs="Arial"/>
          <w:b/>
          <w:bCs/>
          <w:sz w:val="24"/>
          <w:lang w:val="es-US"/>
        </w:rPr>
      </w:pPr>
    </w:p>
    <w:p w14:paraId="6D17CD5F" w14:textId="77777777" w:rsidR="00E02D89" w:rsidRDefault="00E02D89" w:rsidP="003D746F">
      <w:pPr>
        <w:tabs>
          <w:tab w:val="left" w:pos="927"/>
        </w:tabs>
        <w:rPr>
          <w:rFonts w:ascii="Arial" w:hAnsi="Arial" w:cs="Arial"/>
          <w:b/>
          <w:bCs/>
          <w:sz w:val="24"/>
          <w:lang w:val="es-US"/>
        </w:rPr>
      </w:pPr>
    </w:p>
    <w:p w14:paraId="0F0950FD" w14:textId="70C267DF" w:rsidR="003D746F" w:rsidRPr="003D746F" w:rsidRDefault="003D746F" w:rsidP="003D746F">
      <w:pPr>
        <w:tabs>
          <w:tab w:val="left" w:pos="927"/>
        </w:tabs>
        <w:rPr>
          <w:rFonts w:ascii="Arial" w:hAnsi="Arial" w:cs="Arial"/>
          <w:b/>
          <w:bCs/>
          <w:sz w:val="24"/>
          <w:lang w:val="es-US"/>
        </w:rPr>
      </w:pPr>
      <w:r w:rsidRPr="003D746F">
        <w:rPr>
          <w:rFonts w:ascii="Arial" w:hAnsi="Arial" w:cs="Arial"/>
          <w:b/>
          <w:bCs/>
          <w:sz w:val="24"/>
          <w:lang w:val="es-US"/>
        </w:rPr>
        <w:t>7.3 Framework de Gobernanza de TI (COBIT 2019)</w:t>
      </w:r>
    </w:p>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4069"/>
        <w:gridCol w:w="3444"/>
      </w:tblGrid>
      <w:tr w:rsidR="003D746F" w:rsidRPr="003D746F" w14:paraId="69FD38ED" w14:textId="77777777" w:rsidTr="003D746F">
        <w:trPr>
          <w:trHeight w:val="416"/>
          <w:tblHeader/>
        </w:trPr>
        <w:tc>
          <w:tcPr>
            <w:tcW w:w="0" w:type="auto"/>
            <w:tcMar>
              <w:top w:w="150" w:type="dxa"/>
              <w:left w:w="0" w:type="dxa"/>
              <w:bottom w:w="150" w:type="dxa"/>
              <w:right w:w="240" w:type="dxa"/>
            </w:tcMar>
            <w:vAlign w:val="center"/>
            <w:hideMark/>
          </w:tcPr>
          <w:p w14:paraId="7374A272"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Dominio</w:t>
            </w:r>
          </w:p>
        </w:tc>
        <w:tc>
          <w:tcPr>
            <w:tcW w:w="0" w:type="auto"/>
            <w:tcMar>
              <w:top w:w="150" w:type="dxa"/>
              <w:left w:w="240" w:type="dxa"/>
              <w:bottom w:w="150" w:type="dxa"/>
              <w:right w:w="240" w:type="dxa"/>
            </w:tcMar>
            <w:vAlign w:val="center"/>
            <w:hideMark/>
          </w:tcPr>
          <w:p w14:paraId="5C88D384"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Proceso</w:t>
            </w:r>
          </w:p>
        </w:tc>
        <w:tc>
          <w:tcPr>
            <w:tcW w:w="0" w:type="auto"/>
            <w:tcMar>
              <w:top w:w="150" w:type="dxa"/>
              <w:left w:w="240" w:type="dxa"/>
              <w:bottom w:w="150" w:type="dxa"/>
              <w:right w:w="240" w:type="dxa"/>
            </w:tcMar>
            <w:vAlign w:val="center"/>
            <w:hideMark/>
          </w:tcPr>
          <w:p w14:paraId="08276292"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Aplicación en la Auditoría</w:t>
            </w:r>
          </w:p>
        </w:tc>
      </w:tr>
      <w:tr w:rsidR="003D746F" w:rsidRPr="00DF5BE7" w14:paraId="119354C2" w14:textId="77777777" w:rsidTr="003D746F">
        <w:trPr>
          <w:trHeight w:val="1548"/>
        </w:trPr>
        <w:tc>
          <w:tcPr>
            <w:tcW w:w="0" w:type="auto"/>
            <w:tcMar>
              <w:top w:w="150" w:type="dxa"/>
              <w:left w:w="0" w:type="dxa"/>
              <w:bottom w:w="150" w:type="dxa"/>
              <w:right w:w="240" w:type="dxa"/>
            </w:tcMar>
            <w:vAlign w:val="center"/>
            <w:hideMark/>
          </w:tcPr>
          <w:p w14:paraId="327DDDA6"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APO (Align, Plan &amp; Organize)</w:t>
            </w:r>
          </w:p>
        </w:tc>
        <w:tc>
          <w:tcPr>
            <w:tcW w:w="0" w:type="auto"/>
            <w:tcMar>
              <w:top w:w="150" w:type="dxa"/>
              <w:left w:w="240" w:type="dxa"/>
              <w:bottom w:w="150" w:type="dxa"/>
              <w:right w:w="240" w:type="dxa"/>
            </w:tcMar>
            <w:vAlign w:val="center"/>
            <w:hideMark/>
          </w:tcPr>
          <w:p w14:paraId="21AD0552"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APO01 (Gestión del marco de TI), APO06 (Gestión de presupuesto), APO07 (Gestión de recursos humanos)</w:t>
            </w:r>
          </w:p>
        </w:tc>
        <w:tc>
          <w:tcPr>
            <w:tcW w:w="0" w:type="auto"/>
            <w:tcMar>
              <w:top w:w="150" w:type="dxa"/>
              <w:left w:w="240" w:type="dxa"/>
              <w:bottom w:w="150" w:type="dxa"/>
              <w:right w:w="0" w:type="dxa"/>
            </w:tcMar>
            <w:vAlign w:val="center"/>
            <w:hideMark/>
          </w:tcPr>
          <w:p w14:paraId="05B1D05E" w14:textId="790F2416" w:rsidR="003D746F" w:rsidRPr="003D746F" w:rsidRDefault="00E02D89" w:rsidP="003D746F">
            <w:pPr>
              <w:tabs>
                <w:tab w:val="left" w:pos="927"/>
              </w:tabs>
              <w:rPr>
                <w:rFonts w:ascii="Arial" w:hAnsi="Arial" w:cs="Arial"/>
                <w:sz w:val="24"/>
                <w:lang w:val="es-US"/>
              </w:rPr>
            </w:pPr>
            <w:r w:rsidRPr="00E02D89">
              <w:rPr>
                <w:rFonts w:ascii="Arial" w:hAnsi="Arial" w:cs="Arial"/>
                <w:sz w:val="24"/>
                <w:lang w:val="es-US"/>
              </w:rPr>
              <w:t>Evalúa la asignación de responsabilidades sobre el laboratorio y si existe presupuesto para el mantenimiento del hardware y la red.</w:t>
            </w:r>
          </w:p>
        </w:tc>
      </w:tr>
      <w:tr w:rsidR="00E02D89" w:rsidRPr="00DF5BE7" w14:paraId="134106E7" w14:textId="77777777" w:rsidTr="003D746F">
        <w:trPr>
          <w:trHeight w:val="1548"/>
        </w:trPr>
        <w:tc>
          <w:tcPr>
            <w:tcW w:w="0" w:type="auto"/>
            <w:tcMar>
              <w:top w:w="150" w:type="dxa"/>
              <w:left w:w="0" w:type="dxa"/>
              <w:bottom w:w="150" w:type="dxa"/>
              <w:right w:w="240" w:type="dxa"/>
            </w:tcMar>
            <w:vAlign w:val="center"/>
          </w:tcPr>
          <w:p w14:paraId="030F078D" w14:textId="186F97F2" w:rsidR="00E02D89" w:rsidRPr="00E02D89" w:rsidRDefault="00E02D89" w:rsidP="003D746F">
            <w:pPr>
              <w:tabs>
                <w:tab w:val="left" w:pos="927"/>
              </w:tabs>
              <w:rPr>
                <w:rFonts w:ascii="Arial" w:hAnsi="Arial" w:cs="Arial"/>
                <w:b/>
                <w:bCs/>
                <w:sz w:val="24"/>
                <w:lang w:val="es-US"/>
              </w:rPr>
            </w:pPr>
            <w:r w:rsidRPr="00E02D89">
              <w:rPr>
                <w:rFonts w:ascii="Arial" w:hAnsi="Arial" w:cs="Arial"/>
                <w:b/>
                <w:bCs/>
                <w:sz w:val="24"/>
                <w:lang w:val="es-US"/>
              </w:rPr>
              <w:t>BAI (Construir, Adquirir e Implementar)</w:t>
            </w:r>
          </w:p>
        </w:tc>
        <w:tc>
          <w:tcPr>
            <w:tcW w:w="0" w:type="auto"/>
            <w:tcMar>
              <w:top w:w="150" w:type="dxa"/>
              <w:left w:w="240" w:type="dxa"/>
              <w:bottom w:w="150" w:type="dxa"/>
              <w:right w:w="240" w:type="dxa"/>
            </w:tcMar>
            <w:vAlign w:val="center"/>
          </w:tcPr>
          <w:p w14:paraId="72A15308" w14:textId="6BCE8340" w:rsidR="00E02D89" w:rsidRPr="003D746F" w:rsidRDefault="00E02D89" w:rsidP="003D746F">
            <w:pPr>
              <w:tabs>
                <w:tab w:val="left" w:pos="927"/>
              </w:tabs>
              <w:rPr>
                <w:rFonts w:ascii="Arial" w:hAnsi="Arial" w:cs="Arial"/>
                <w:sz w:val="24"/>
                <w:lang w:val="es-US"/>
              </w:rPr>
            </w:pPr>
            <w:r w:rsidRPr="00E02D89">
              <w:rPr>
                <w:rFonts w:ascii="Arial" w:hAnsi="Arial" w:cs="Arial"/>
                <w:sz w:val="24"/>
                <w:lang w:val="es-US"/>
              </w:rPr>
              <w:t>BAI09 (Gestionar los Activos)</w:t>
            </w:r>
          </w:p>
        </w:tc>
        <w:tc>
          <w:tcPr>
            <w:tcW w:w="0" w:type="auto"/>
            <w:tcMar>
              <w:top w:w="150" w:type="dxa"/>
              <w:left w:w="240" w:type="dxa"/>
              <w:bottom w:w="150" w:type="dxa"/>
              <w:right w:w="0" w:type="dxa"/>
            </w:tcMar>
            <w:vAlign w:val="center"/>
          </w:tcPr>
          <w:p w14:paraId="31FB5D8F" w14:textId="2FD36D97" w:rsidR="00E02D89" w:rsidRPr="003D746F" w:rsidRDefault="00E02D89" w:rsidP="003D746F">
            <w:pPr>
              <w:tabs>
                <w:tab w:val="left" w:pos="927"/>
              </w:tabs>
              <w:rPr>
                <w:rFonts w:ascii="Arial" w:hAnsi="Arial" w:cs="Arial"/>
                <w:sz w:val="24"/>
                <w:lang w:val="es-US"/>
              </w:rPr>
            </w:pPr>
            <w:r w:rsidRPr="00E02D89">
              <w:rPr>
                <w:rFonts w:ascii="Arial" w:hAnsi="Arial" w:cs="Arial"/>
                <w:sz w:val="24"/>
                <w:lang w:val="es-US"/>
              </w:rPr>
              <w:t>Evalúa cómo el instituto controla el ciclo de vida de las computadoras, su inventario físico y la asignación de equipos a usuarios.</w:t>
            </w:r>
          </w:p>
        </w:tc>
      </w:tr>
      <w:tr w:rsidR="003D746F" w:rsidRPr="00DF5BE7" w14:paraId="17D92B57" w14:textId="77777777" w:rsidTr="003D746F">
        <w:trPr>
          <w:trHeight w:val="1535"/>
        </w:trPr>
        <w:tc>
          <w:tcPr>
            <w:tcW w:w="0" w:type="auto"/>
            <w:tcMar>
              <w:top w:w="150" w:type="dxa"/>
              <w:left w:w="0" w:type="dxa"/>
              <w:bottom w:w="150" w:type="dxa"/>
              <w:right w:w="240" w:type="dxa"/>
            </w:tcMar>
            <w:vAlign w:val="center"/>
            <w:hideMark/>
          </w:tcPr>
          <w:p w14:paraId="5C274934"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DSS (Build, Run &amp; Monitor)</w:t>
            </w:r>
          </w:p>
        </w:tc>
        <w:tc>
          <w:tcPr>
            <w:tcW w:w="0" w:type="auto"/>
            <w:tcMar>
              <w:top w:w="150" w:type="dxa"/>
              <w:left w:w="240" w:type="dxa"/>
              <w:bottom w:w="150" w:type="dxa"/>
              <w:right w:w="240" w:type="dxa"/>
            </w:tcMar>
            <w:vAlign w:val="center"/>
            <w:hideMark/>
          </w:tcPr>
          <w:p w14:paraId="6A30289A"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DSS01 (Gestión de operaciones), DSS02 (Gestión de peticiones e incidentes), DSS03 (Gestión de problemas), DSS04 (Gestión de continuidad), DSS05 (Gestión de servicios de seguridad)</w:t>
            </w:r>
          </w:p>
        </w:tc>
        <w:tc>
          <w:tcPr>
            <w:tcW w:w="0" w:type="auto"/>
            <w:tcMar>
              <w:top w:w="150" w:type="dxa"/>
              <w:left w:w="240" w:type="dxa"/>
              <w:bottom w:w="150" w:type="dxa"/>
              <w:right w:w="0" w:type="dxa"/>
            </w:tcMar>
            <w:vAlign w:val="center"/>
            <w:hideMark/>
          </w:tcPr>
          <w:p w14:paraId="54929E8B" w14:textId="7B674CA8" w:rsidR="003D746F" w:rsidRPr="003D746F" w:rsidRDefault="00E02D89" w:rsidP="003D746F">
            <w:pPr>
              <w:tabs>
                <w:tab w:val="left" w:pos="927"/>
              </w:tabs>
              <w:rPr>
                <w:rFonts w:ascii="Arial" w:hAnsi="Arial" w:cs="Arial"/>
                <w:sz w:val="24"/>
                <w:lang w:val="es-US"/>
              </w:rPr>
            </w:pPr>
            <w:r w:rsidRPr="00E02D89">
              <w:rPr>
                <w:rFonts w:ascii="Arial" w:hAnsi="Arial" w:cs="Arial"/>
                <w:sz w:val="24"/>
                <w:lang w:val="es-US"/>
              </w:rPr>
              <w:t>Evalúa el uso del software Deep Freeze en los endpoints, reglas del Firewall local, registros de fallas de PCs y controles perimetrales.</w:t>
            </w:r>
          </w:p>
        </w:tc>
      </w:tr>
      <w:tr w:rsidR="003D746F" w:rsidRPr="00DF5BE7" w14:paraId="285ED4CE" w14:textId="77777777" w:rsidTr="003D746F">
        <w:trPr>
          <w:trHeight w:val="1262"/>
        </w:trPr>
        <w:tc>
          <w:tcPr>
            <w:tcW w:w="0" w:type="auto"/>
            <w:tcMar>
              <w:top w:w="150" w:type="dxa"/>
              <w:left w:w="0" w:type="dxa"/>
              <w:bottom w:w="150" w:type="dxa"/>
              <w:right w:w="240" w:type="dxa"/>
            </w:tcMar>
            <w:vAlign w:val="center"/>
            <w:hideMark/>
          </w:tcPr>
          <w:p w14:paraId="01607137"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EDM (Evaluate, Direct &amp; Monitor)</w:t>
            </w:r>
          </w:p>
        </w:tc>
        <w:tc>
          <w:tcPr>
            <w:tcW w:w="0" w:type="auto"/>
            <w:tcMar>
              <w:top w:w="150" w:type="dxa"/>
              <w:left w:w="240" w:type="dxa"/>
              <w:bottom w:w="150" w:type="dxa"/>
              <w:right w:w="240" w:type="dxa"/>
            </w:tcMar>
            <w:vAlign w:val="center"/>
            <w:hideMark/>
          </w:tcPr>
          <w:p w14:paraId="6BE3FED4"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EDM03 (Gestión de riesgos), EDM04 (Gestión de recursos)</w:t>
            </w:r>
          </w:p>
        </w:tc>
        <w:tc>
          <w:tcPr>
            <w:tcW w:w="0" w:type="auto"/>
            <w:tcMar>
              <w:top w:w="150" w:type="dxa"/>
              <w:left w:w="240" w:type="dxa"/>
              <w:bottom w:w="150" w:type="dxa"/>
              <w:right w:w="0" w:type="dxa"/>
            </w:tcMar>
            <w:vAlign w:val="center"/>
            <w:hideMark/>
          </w:tcPr>
          <w:p w14:paraId="24B3FF88"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 xml:space="preserve">Supervisa cómo la dirección evalúa y gestiona los riesgos de TI y cómo asigna los </w:t>
            </w:r>
            <w:r w:rsidRPr="003D746F">
              <w:rPr>
                <w:rFonts w:ascii="Arial" w:hAnsi="Arial" w:cs="Arial"/>
                <w:sz w:val="24"/>
                <w:lang w:val="es-US"/>
              </w:rPr>
              <w:lastRenderedPageBreak/>
              <w:t>recursos tecnológicos disponibles.</w:t>
            </w:r>
          </w:p>
        </w:tc>
      </w:tr>
      <w:tr w:rsidR="003D746F" w:rsidRPr="00DF5BE7" w14:paraId="4D6918A3" w14:textId="77777777" w:rsidTr="003D746F">
        <w:trPr>
          <w:trHeight w:val="1262"/>
        </w:trPr>
        <w:tc>
          <w:tcPr>
            <w:tcW w:w="0" w:type="auto"/>
            <w:tcMar>
              <w:top w:w="150" w:type="dxa"/>
              <w:left w:w="0" w:type="dxa"/>
              <w:bottom w:w="150" w:type="dxa"/>
              <w:right w:w="240" w:type="dxa"/>
            </w:tcMar>
            <w:vAlign w:val="center"/>
            <w:hideMark/>
          </w:tcPr>
          <w:p w14:paraId="5916B8DA"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lastRenderedPageBreak/>
              <w:t>MEA (Monitor, Evaluate &amp; Assess)</w:t>
            </w:r>
          </w:p>
        </w:tc>
        <w:tc>
          <w:tcPr>
            <w:tcW w:w="0" w:type="auto"/>
            <w:tcMar>
              <w:top w:w="150" w:type="dxa"/>
              <w:left w:w="240" w:type="dxa"/>
              <w:bottom w:w="150" w:type="dxa"/>
              <w:right w:w="240" w:type="dxa"/>
            </w:tcMar>
            <w:vAlign w:val="center"/>
            <w:hideMark/>
          </w:tcPr>
          <w:p w14:paraId="57BE711D"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MEA01 (Monitoreo del desempeño), MEA03 (Aseguramiento del cumplimiento)</w:t>
            </w:r>
          </w:p>
        </w:tc>
        <w:tc>
          <w:tcPr>
            <w:tcW w:w="0" w:type="auto"/>
            <w:tcMar>
              <w:top w:w="150" w:type="dxa"/>
              <w:left w:w="240" w:type="dxa"/>
              <w:bottom w:w="150" w:type="dxa"/>
              <w:right w:w="0" w:type="dxa"/>
            </w:tcMar>
            <w:vAlign w:val="center"/>
            <w:hideMark/>
          </w:tcPr>
          <w:p w14:paraId="40065148"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Evalúa si existe monitoreo del rendimiento de la red y si se verifica el cumplimiento de políticas y normas aplicables.</w:t>
            </w:r>
          </w:p>
        </w:tc>
      </w:tr>
    </w:tbl>
    <w:p w14:paraId="53E30B1E" w14:textId="77777777" w:rsidR="003D746F" w:rsidRDefault="003D746F" w:rsidP="003D746F">
      <w:pPr>
        <w:tabs>
          <w:tab w:val="left" w:pos="927"/>
        </w:tabs>
        <w:rPr>
          <w:rFonts w:ascii="Arial" w:hAnsi="Arial" w:cs="Arial"/>
          <w:b/>
          <w:bCs/>
          <w:sz w:val="24"/>
          <w:lang w:val="es-US"/>
        </w:rPr>
      </w:pPr>
    </w:p>
    <w:p w14:paraId="42202C2D" w14:textId="77777777" w:rsidR="003D746F" w:rsidRPr="003D746F" w:rsidRDefault="003D746F" w:rsidP="003D746F">
      <w:pPr>
        <w:tabs>
          <w:tab w:val="left" w:pos="927"/>
        </w:tabs>
        <w:rPr>
          <w:rFonts w:ascii="Arial" w:hAnsi="Arial" w:cs="Arial"/>
          <w:b/>
          <w:bCs/>
          <w:sz w:val="24"/>
          <w:lang w:val="es-US"/>
        </w:rPr>
      </w:pPr>
      <w:r w:rsidRPr="003D746F">
        <w:rPr>
          <w:rFonts w:ascii="Arial" w:hAnsi="Arial" w:cs="Arial"/>
          <w:b/>
          <w:bCs/>
          <w:sz w:val="24"/>
          <w:lang w:val="es-US"/>
        </w:rPr>
        <w:t xml:space="preserve">7.4 </w:t>
      </w:r>
      <w:r w:rsidR="00ED17F4">
        <w:rPr>
          <w:rFonts w:ascii="Arial" w:hAnsi="Arial" w:cs="Arial"/>
          <w:b/>
          <w:bCs/>
          <w:sz w:val="24"/>
          <w:lang w:val="es-US"/>
        </w:rPr>
        <w:t>Legislación Nacional Aplicable</w:t>
      </w:r>
    </w:p>
    <w:tbl>
      <w:tblPr>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3113"/>
        <w:gridCol w:w="4497"/>
      </w:tblGrid>
      <w:tr w:rsidR="003D746F" w:rsidRPr="003D746F" w14:paraId="1B5B3E75" w14:textId="77777777" w:rsidTr="003D746F">
        <w:trPr>
          <w:trHeight w:val="410"/>
          <w:tblHeader/>
        </w:trPr>
        <w:tc>
          <w:tcPr>
            <w:tcW w:w="0" w:type="auto"/>
            <w:tcMar>
              <w:top w:w="150" w:type="dxa"/>
              <w:left w:w="0" w:type="dxa"/>
              <w:bottom w:w="150" w:type="dxa"/>
              <w:right w:w="240" w:type="dxa"/>
            </w:tcMar>
            <w:vAlign w:val="center"/>
            <w:hideMark/>
          </w:tcPr>
          <w:p w14:paraId="674B81AD"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Ley / Decreto</w:t>
            </w:r>
          </w:p>
        </w:tc>
        <w:tc>
          <w:tcPr>
            <w:tcW w:w="0" w:type="auto"/>
            <w:tcMar>
              <w:top w:w="150" w:type="dxa"/>
              <w:left w:w="240" w:type="dxa"/>
              <w:bottom w:w="150" w:type="dxa"/>
              <w:right w:w="240" w:type="dxa"/>
            </w:tcMar>
            <w:vAlign w:val="center"/>
            <w:hideMark/>
          </w:tcPr>
          <w:p w14:paraId="56BAC70D"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Título</w:t>
            </w:r>
          </w:p>
        </w:tc>
        <w:tc>
          <w:tcPr>
            <w:tcW w:w="0" w:type="auto"/>
            <w:tcMar>
              <w:top w:w="150" w:type="dxa"/>
              <w:left w:w="240" w:type="dxa"/>
              <w:bottom w:w="150" w:type="dxa"/>
              <w:right w:w="240" w:type="dxa"/>
            </w:tcMar>
            <w:vAlign w:val="center"/>
            <w:hideMark/>
          </w:tcPr>
          <w:p w14:paraId="56732B91"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Aplicación en la Auditoría</w:t>
            </w:r>
          </w:p>
        </w:tc>
      </w:tr>
      <w:tr w:rsidR="003D746F" w:rsidRPr="00DF5BE7" w14:paraId="01BE4D57" w14:textId="77777777" w:rsidTr="003D746F">
        <w:trPr>
          <w:trHeight w:val="1528"/>
        </w:trPr>
        <w:tc>
          <w:tcPr>
            <w:tcW w:w="0" w:type="auto"/>
            <w:tcMar>
              <w:top w:w="150" w:type="dxa"/>
              <w:left w:w="0" w:type="dxa"/>
              <w:bottom w:w="150" w:type="dxa"/>
              <w:right w:w="240" w:type="dxa"/>
            </w:tcMar>
            <w:vAlign w:val="center"/>
            <w:hideMark/>
          </w:tcPr>
          <w:p w14:paraId="1677CDBF"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Ley 787</w:t>
            </w:r>
          </w:p>
        </w:tc>
        <w:tc>
          <w:tcPr>
            <w:tcW w:w="0" w:type="auto"/>
            <w:tcMar>
              <w:top w:w="150" w:type="dxa"/>
              <w:left w:w="240" w:type="dxa"/>
              <w:bottom w:w="150" w:type="dxa"/>
              <w:right w:w="240" w:type="dxa"/>
            </w:tcMar>
            <w:vAlign w:val="center"/>
            <w:hideMark/>
          </w:tcPr>
          <w:p w14:paraId="0D1CD78E"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Código de la Niñez y la Adolescencia de Nicaragua</w:t>
            </w:r>
          </w:p>
        </w:tc>
        <w:tc>
          <w:tcPr>
            <w:tcW w:w="0" w:type="auto"/>
            <w:tcMar>
              <w:top w:w="150" w:type="dxa"/>
              <w:left w:w="240" w:type="dxa"/>
              <w:bottom w:w="150" w:type="dxa"/>
              <w:right w:w="0" w:type="dxa"/>
            </w:tcMar>
            <w:vAlign w:val="center"/>
            <w:hideMark/>
          </w:tcPr>
          <w:p w14:paraId="26861AC9"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Establece la obligación del Estado y las instituciones educativas de proteger a los menores de edad de contenidos inapropiados. La auditoría verifica la existencia de filtros de contenido (DNS de Cloudflare Families).</w:t>
            </w:r>
          </w:p>
        </w:tc>
      </w:tr>
      <w:tr w:rsidR="003D746F" w:rsidRPr="00DF5BE7" w14:paraId="632F1138" w14:textId="77777777" w:rsidTr="003D746F">
        <w:trPr>
          <w:trHeight w:val="1515"/>
        </w:trPr>
        <w:tc>
          <w:tcPr>
            <w:tcW w:w="0" w:type="auto"/>
            <w:tcMar>
              <w:top w:w="150" w:type="dxa"/>
              <w:left w:w="0" w:type="dxa"/>
              <w:bottom w:w="150" w:type="dxa"/>
              <w:right w:w="240" w:type="dxa"/>
            </w:tcMar>
            <w:vAlign w:val="center"/>
            <w:hideMark/>
          </w:tcPr>
          <w:p w14:paraId="7CA9BE8B"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Ley 921</w:t>
            </w:r>
          </w:p>
        </w:tc>
        <w:tc>
          <w:tcPr>
            <w:tcW w:w="0" w:type="auto"/>
            <w:tcMar>
              <w:top w:w="150" w:type="dxa"/>
              <w:left w:w="240" w:type="dxa"/>
              <w:bottom w:w="150" w:type="dxa"/>
              <w:right w:w="240" w:type="dxa"/>
            </w:tcMar>
            <w:vAlign w:val="center"/>
            <w:hideMark/>
          </w:tcPr>
          <w:p w14:paraId="16FFE6B1"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Ley de Protección de Datos Personales de Nicaragua</w:t>
            </w:r>
          </w:p>
        </w:tc>
        <w:tc>
          <w:tcPr>
            <w:tcW w:w="0" w:type="auto"/>
            <w:tcMar>
              <w:top w:w="150" w:type="dxa"/>
              <w:left w:w="240" w:type="dxa"/>
              <w:bottom w:w="150" w:type="dxa"/>
              <w:right w:w="0" w:type="dxa"/>
            </w:tcMar>
            <w:vAlign w:val="center"/>
            <w:hideMark/>
          </w:tcPr>
          <w:p w14:paraId="7241D902"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Regula el tratamiento de datos personales, incluyendo los registros académicos y notas de los estudiantes. La auditoría evalúa si los datos del área administrativa están protegidos contra accesos no autorizados desde el laboratorio.</w:t>
            </w:r>
          </w:p>
        </w:tc>
      </w:tr>
      <w:tr w:rsidR="003D746F" w:rsidRPr="00DF5BE7" w14:paraId="4F1A28B7" w14:textId="77777777" w:rsidTr="003D746F">
        <w:trPr>
          <w:trHeight w:val="1245"/>
        </w:trPr>
        <w:tc>
          <w:tcPr>
            <w:tcW w:w="0" w:type="auto"/>
            <w:tcMar>
              <w:top w:w="150" w:type="dxa"/>
              <w:left w:w="0" w:type="dxa"/>
              <w:bottom w:w="150" w:type="dxa"/>
              <w:right w:w="240" w:type="dxa"/>
            </w:tcMar>
            <w:vAlign w:val="center"/>
            <w:hideMark/>
          </w:tcPr>
          <w:p w14:paraId="1FB475FA"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Decreto 03-2008</w:t>
            </w:r>
          </w:p>
        </w:tc>
        <w:tc>
          <w:tcPr>
            <w:tcW w:w="0" w:type="auto"/>
            <w:tcMar>
              <w:top w:w="150" w:type="dxa"/>
              <w:left w:w="240" w:type="dxa"/>
              <w:bottom w:w="150" w:type="dxa"/>
              <w:right w:w="240" w:type="dxa"/>
            </w:tcMar>
            <w:vAlign w:val="center"/>
            <w:hideMark/>
          </w:tcPr>
          <w:p w14:paraId="691EA91F"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Reglamento de la Ley de Telecomunicaciones y Servicios Postales</w:t>
            </w:r>
          </w:p>
        </w:tc>
        <w:tc>
          <w:tcPr>
            <w:tcW w:w="0" w:type="auto"/>
            <w:tcMar>
              <w:top w:w="150" w:type="dxa"/>
              <w:left w:w="240" w:type="dxa"/>
              <w:bottom w:w="150" w:type="dxa"/>
              <w:right w:w="0" w:type="dxa"/>
            </w:tcMar>
            <w:vAlign w:val="center"/>
            <w:hideMark/>
          </w:tcPr>
          <w:p w14:paraId="584AF808"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Define las condiciones técnicas mínimas para las redes de telecomunicaciones en Nicaragua, aplicable a la calidad del cableado y la conectividad.</w:t>
            </w:r>
          </w:p>
        </w:tc>
      </w:tr>
      <w:tr w:rsidR="003D746F" w:rsidRPr="00DF5BE7" w14:paraId="7821BE2F" w14:textId="77777777" w:rsidTr="003D746F">
        <w:trPr>
          <w:trHeight w:val="1245"/>
        </w:trPr>
        <w:tc>
          <w:tcPr>
            <w:tcW w:w="0" w:type="auto"/>
            <w:tcMar>
              <w:top w:w="150" w:type="dxa"/>
              <w:left w:w="0" w:type="dxa"/>
              <w:bottom w:w="150" w:type="dxa"/>
              <w:right w:w="240" w:type="dxa"/>
            </w:tcMar>
            <w:vAlign w:val="center"/>
            <w:hideMark/>
          </w:tcPr>
          <w:p w14:paraId="3998DE34"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lastRenderedPageBreak/>
              <w:t>Constitución Política de Nicaragua (Art. 71)</w:t>
            </w:r>
          </w:p>
        </w:tc>
        <w:tc>
          <w:tcPr>
            <w:tcW w:w="0" w:type="auto"/>
            <w:tcMar>
              <w:top w:w="150" w:type="dxa"/>
              <w:left w:w="240" w:type="dxa"/>
              <w:bottom w:w="150" w:type="dxa"/>
              <w:right w:w="240" w:type="dxa"/>
            </w:tcMar>
            <w:vAlign w:val="center"/>
            <w:hideMark/>
          </w:tcPr>
          <w:p w14:paraId="3891560B"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Derecho a la educación y a la información</w:t>
            </w:r>
          </w:p>
        </w:tc>
        <w:tc>
          <w:tcPr>
            <w:tcW w:w="0" w:type="auto"/>
            <w:tcMar>
              <w:top w:w="150" w:type="dxa"/>
              <w:left w:w="240" w:type="dxa"/>
              <w:bottom w:w="150" w:type="dxa"/>
              <w:right w:w="0" w:type="dxa"/>
            </w:tcMar>
            <w:vAlign w:val="center"/>
            <w:hideMark/>
          </w:tcPr>
          <w:p w14:paraId="3A9EC614"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Fundamenta el derecho de los estudiantes a acceder a información educativa de calidad, lo que implica que la red debe estar disponible y ser confiable.</w:t>
            </w:r>
          </w:p>
        </w:tc>
      </w:tr>
    </w:tbl>
    <w:p w14:paraId="418A17DF" w14:textId="77777777" w:rsidR="003D746F" w:rsidRDefault="003D746F" w:rsidP="003D746F">
      <w:pPr>
        <w:tabs>
          <w:tab w:val="left" w:pos="927"/>
        </w:tabs>
        <w:rPr>
          <w:rFonts w:ascii="Arial" w:hAnsi="Arial" w:cs="Arial"/>
          <w:b/>
          <w:bCs/>
          <w:sz w:val="24"/>
          <w:lang w:val="es-US"/>
        </w:rPr>
      </w:pPr>
    </w:p>
    <w:p w14:paraId="65C3B8C0" w14:textId="77777777" w:rsidR="003D746F" w:rsidRDefault="003D746F" w:rsidP="003D746F">
      <w:pPr>
        <w:tabs>
          <w:tab w:val="left" w:pos="927"/>
        </w:tabs>
        <w:rPr>
          <w:rFonts w:ascii="Arial" w:hAnsi="Arial" w:cs="Arial"/>
          <w:b/>
          <w:bCs/>
          <w:sz w:val="24"/>
          <w:lang w:val="es-US"/>
        </w:rPr>
      </w:pPr>
    </w:p>
    <w:p w14:paraId="2093927E" w14:textId="77777777" w:rsidR="003D746F" w:rsidRPr="003D746F" w:rsidRDefault="003D746F" w:rsidP="003D746F">
      <w:pPr>
        <w:tabs>
          <w:tab w:val="left" w:pos="927"/>
        </w:tabs>
        <w:rPr>
          <w:rFonts w:ascii="Arial" w:hAnsi="Arial" w:cs="Arial"/>
          <w:b/>
          <w:bCs/>
          <w:sz w:val="24"/>
          <w:lang w:val="es-US"/>
        </w:rPr>
      </w:pPr>
      <w:r w:rsidRPr="003D746F">
        <w:rPr>
          <w:rFonts w:ascii="Arial" w:hAnsi="Arial" w:cs="Arial"/>
          <w:b/>
          <w:bCs/>
          <w:sz w:val="24"/>
          <w:lang w:val="es-US"/>
        </w:rPr>
        <w:t>7.5 Resumen de Correspondencia Normativa por Área de Auditoría</w:t>
      </w: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69"/>
        <w:gridCol w:w="4899"/>
      </w:tblGrid>
      <w:tr w:rsidR="003D746F" w:rsidRPr="003D746F" w14:paraId="73F60257" w14:textId="77777777" w:rsidTr="003D746F">
        <w:trPr>
          <w:trHeight w:val="422"/>
          <w:tblHeader/>
        </w:trPr>
        <w:tc>
          <w:tcPr>
            <w:tcW w:w="0" w:type="auto"/>
            <w:tcMar>
              <w:top w:w="150" w:type="dxa"/>
              <w:left w:w="0" w:type="dxa"/>
              <w:bottom w:w="150" w:type="dxa"/>
              <w:right w:w="240" w:type="dxa"/>
            </w:tcMar>
            <w:vAlign w:val="center"/>
            <w:hideMark/>
          </w:tcPr>
          <w:p w14:paraId="58679F19"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Área de Auditoría</w:t>
            </w:r>
          </w:p>
        </w:tc>
        <w:tc>
          <w:tcPr>
            <w:tcW w:w="0" w:type="auto"/>
            <w:tcMar>
              <w:top w:w="150" w:type="dxa"/>
              <w:left w:w="240" w:type="dxa"/>
              <w:bottom w:w="150" w:type="dxa"/>
              <w:right w:w="240" w:type="dxa"/>
            </w:tcMar>
            <w:vAlign w:val="center"/>
            <w:hideMark/>
          </w:tcPr>
          <w:p w14:paraId="1A4F6C2F" w14:textId="77777777" w:rsidR="003D746F" w:rsidRPr="003D746F" w:rsidRDefault="003D746F" w:rsidP="003D746F">
            <w:pPr>
              <w:tabs>
                <w:tab w:val="left" w:pos="927"/>
              </w:tabs>
              <w:rPr>
                <w:rFonts w:ascii="Arial" w:hAnsi="Arial" w:cs="Arial"/>
                <w:sz w:val="24"/>
                <w:lang w:val="es-US"/>
              </w:rPr>
            </w:pPr>
            <w:r w:rsidRPr="003D746F">
              <w:rPr>
                <w:rFonts w:ascii="Arial" w:hAnsi="Arial" w:cs="Arial"/>
                <w:b/>
                <w:bCs/>
                <w:sz w:val="24"/>
                <w:lang w:val="es-US"/>
              </w:rPr>
              <w:t>Normas Aplicables</w:t>
            </w:r>
          </w:p>
        </w:tc>
      </w:tr>
      <w:tr w:rsidR="003D746F" w:rsidRPr="00DF5BE7" w14:paraId="3AF69D2F" w14:textId="77777777" w:rsidTr="003D746F">
        <w:trPr>
          <w:trHeight w:val="435"/>
        </w:trPr>
        <w:tc>
          <w:tcPr>
            <w:tcW w:w="0" w:type="auto"/>
            <w:tcMar>
              <w:top w:w="150" w:type="dxa"/>
              <w:left w:w="0" w:type="dxa"/>
              <w:bottom w:w="150" w:type="dxa"/>
              <w:right w:w="240" w:type="dxa"/>
            </w:tcMar>
            <w:vAlign w:val="center"/>
            <w:hideMark/>
          </w:tcPr>
          <w:p w14:paraId="3FC4B772"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Seguridad física del MDF (Router, Switch, UPS)</w:t>
            </w:r>
          </w:p>
        </w:tc>
        <w:tc>
          <w:tcPr>
            <w:tcW w:w="0" w:type="auto"/>
            <w:tcMar>
              <w:top w:w="150" w:type="dxa"/>
              <w:left w:w="240" w:type="dxa"/>
              <w:bottom w:w="150" w:type="dxa"/>
              <w:right w:w="0" w:type="dxa"/>
            </w:tcMar>
            <w:vAlign w:val="center"/>
            <w:hideMark/>
          </w:tcPr>
          <w:p w14:paraId="78BE635B"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ISO 27001 A.11.1, TIA-569, COBIT DSS05</w:t>
            </w:r>
          </w:p>
        </w:tc>
      </w:tr>
      <w:tr w:rsidR="003F5A50" w:rsidRPr="00DF5BE7" w14:paraId="4C0740A8" w14:textId="77777777" w:rsidTr="008C5BFB">
        <w:trPr>
          <w:trHeight w:val="435"/>
        </w:trPr>
        <w:tc>
          <w:tcPr>
            <w:tcW w:w="0" w:type="auto"/>
            <w:tcMar>
              <w:top w:w="150" w:type="dxa"/>
              <w:left w:w="0" w:type="dxa"/>
              <w:bottom w:w="150" w:type="dxa"/>
              <w:right w:w="240" w:type="dxa"/>
            </w:tcMar>
          </w:tcPr>
          <w:p w14:paraId="1A4A001F" w14:textId="7AA03ED4" w:rsidR="003F5A50" w:rsidRPr="003F5A50" w:rsidRDefault="003F5A50" w:rsidP="003F5A50">
            <w:pPr>
              <w:tabs>
                <w:tab w:val="left" w:pos="927"/>
              </w:tabs>
              <w:rPr>
                <w:rFonts w:ascii="Arial" w:hAnsi="Arial" w:cs="Arial"/>
                <w:sz w:val="24"/>
                <w:szCs w:val="24"/>
                <w:lang w:val="es-US"/>
              </w:rPr>
            </w:pPr>
            <w:r w:rsidRPr="003F5A50">
              <w:rPr>
                <w:rFonts w:ascii="Arial" w:hAnsi="Arial" w:cs="Arial"/>
                <w:sz w:val="24"/>
                <w:szCs w:val="24"/>
                <w:lang w:val="es-US"/>
              </w:rPr>
              <w:t>Inventario y Estado del Hardware (23 Estaciones de Trabajo)ISO 19770-1, COBIT BAI09, Normas CGR</w:t>
            </w:r>
          </w:p>
        </w:tc>
        <w:tc>
          <w:tcPr>
            <w:tcW w:w="0" w:type="auto"/>
            <w:tcMar>
              <w:top w:w="150" w:type="dxa"/>
              <w:left w:w="240" w:type="dxa"/>
              <w:bottom w:w="150" w:type="dxa"/>
              <w:right w:w="0" w:type="dxa"/>
            </w:tcMar>
          </w:tcPr>
          <w:p w14:paraId="23F368C6" w14:textId="70973EB4" w:rsidR="003F5A50" w:rsidRPr="003F5A50" w:rsidRDefault="003F5A50" w:rsidP="003F5A50">
            <w:pPr>
              <w:tabs>
                <w:tab w:val="left" w:pos="927"/>
              </w:tabs>
              <w:rPr>
                <w:rFonts w:ascii="Arial" w:hAnsi="Arial" w:cs="Arial"/>
                <w:sz w:val="24"/>
                <w:szCs w:val="24"/>
                <w:lang w:val="es-US"/>
              </w:rPr>
            </w:pPr>
            <w:r w:rsidRPr="003F5A50">
              <w:rPr>
                <w:rFonts w:ascii="Arial" w:hAnsi="Arial" w:cs="Arial"/>
                <w:sz w:val="24"/>
                <w:szCs w:val="24"/>
                <w:lang w:val="es-US"/>
              </w:rPr>
              <w:t>Inventario y Estado del Hardware (23 Estaciones de Trabajo)ISO 19770-1, COBIT BAI09, Normas CGR</w:t>
            </w:r>
          </w:p>
        </w:tc>
      </w:tr>
      <w:tr w:rsidR="003D746F" w:rsidRPr="00DF5BE7" w14:paraId="4BE8A299" w14:textId="77777777" w:rsidTr="003D746F">
        <w:trPr>
          <w:trHeight w:val="712"/>
        </w:trPr>
        <w:tc>
          <w:tcPr>
            <w:tcW w:w="0" w:type="auto"/>
            <w:tcMar>
              <w:top w:w="150" w:type="dxa"/>
              <w:left w:w="0" w:type="dxa"/>
              <w:bottom w:w="150" w:type="dxa"/>
              <w:right w:w="240" w:type="dxa"/>
            </w:tcMar>
            <w:vAlign w:val="center"/>
            <w:hideMark/>
          </w:tcPr>
          <w:p w14:paraId="21F8E91F"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Cableado estructurado (UTP Cat6, conectores, ponchado)</w:t>
            </w:r>
          </w:p>
        </w:tc>
        <w:tc>
          <w:tcPr>
            <w:tcW w:w="0" w:type="auto"/>
            <w:tcMar>
              <w:top w:w="150" w:type="dxa"/>
              <w:left w:w="240" w:type="dxa"/>
              <w:bottom w:w="150" w:type="dxa"/>
              <w:right w:w="0" w:type="dxa"/>
            </w:tcMar>
            <w:vAlign w:val="center"/>
            <w:hideMark/>
          </w:tcPr>
          <w:p w14:paraId="651403F4"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TIA-568-C, TIA-569-C, ISO 27001 A.11.2</w:t>
            </w:r>
          </w:p>
        </w:tc>
      </w:tr>
      <w:tr w:rsidR="003D746F" w:rsidRPr="003D746F" w14:paraId="250354A1" w14:textId="77777777" w:rsidTr="003D746F">
        <w:trPr>
          <w:trHeight w:val="422"/>
        </w:trPr>
        <w:tc>
          <w:tcPr>
            <w:tcW w:w="0" w:type="auto"/>
            <w:tcMar>
              <w:top w:w="150" w:type="dxa"/>
              <w:left w:w="0" w:type="dxa"/>
              <w:bottom w:w="150" w:type="dxa"/>
              <w:right w:w="240" w:type="dxa"/>
            </w:tcMar>
            <w:vAlign w:val="center"/>
            <w:hideMark/>
          </w:tcPr>
          <w:p w14:paraId="36B2A432"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Etiquetado y administración de cables</w:t>
            </w:r>
          </w:p>
        </w:tc>
        <w:tc>
          <w:tcPr>
            <w:tcW w:w="0" w:type="auto"/>
            <w:tcMar>
              <w:top w:w="150" w:type="dxa"/>
              <w:left w:w="240" w:type="dxa"/>
              <w:bottom w:w="150" w:type="dxa"/>
              <w:right w:w="0" w:type="dxa"/>
            </w:tcMar>
            <w:vAlign w:val="center"/>
            <w:hideMark/>
          </w:tcPr>
          <w:p w14:paraId="7E51D91E"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TIA-606-B, COBIT DSS01</w:t>
            </w:r>
          </w:p>
        </w:tc>
      </w:tr>
      <w:tr w:rsidR="003D746F" w:rsidRPr="003D746F" w14:paraId="26033550" w14:textId="77777777" w:rsidTr="003D746F">
        <w:trPr>
          <w:trHeight w:val="435"/>
        </w:trPr>
        <w:tc>
          <w:tcPr>
            <w:tcW w:w="0" w:type="auto"/>
            <w:tcMar>
              <w:top w:w="150" w:type="dxa"/>
              <w:left w:w="0" w:type="dxa"/>
              <w:bottom w:w="150" w:type="dxa"/>
              <w:right w:w="240" w:type="dxa"/>
            </w:tcMar>
            <w:vAlign w:val="center"/>
            <w:hideMark/>
          </w:tcPr>
          <w:p w14:paraId="0BD25A5E"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Segmentación de red (VLANs, ACLs)</w:t>
            </w:r>
          </w:p>
        </w:tc>
        <w:tc>
          <w:tcPr>
            <w:tcW w:w="0" w:type="auto"/>
            <w:tcMar>
              <w:top w:w="150" w:type="dxa"/>
              <w:left w:w="240" w:type="dxa"/>
              <w:bottom w:w="150" w:type="dxa"/>
              <w:right w:w="0" w:type="dxa"/>
            </w:tcMar>
            <w:vAlign w:val="center"/>
            <w:hideMark/>
          </w:tcPr>
          <w:p w14:paraId="1FE16C44"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ISO 27001 A.13.1.1, COBIT DSS05</w:t>
            </w:r>
          </w:p>
        </w:tc>
      </w:tr>
      <w:tr w:rsidR="003D746F" w:rsidRPr="00DF5BE7" w14:paraId="555B25AD" w14:textId="77777777" w:rsidTr="003D746F">
        <w:trPr>
          <w:trHeight w:val="422"/>
        </w:trPr>
        <w:tc>
          <w:tcPr>
            <w:tcW w:w="0" w:type="auto"/>
            <w:tcMar>
              <w:top w:w="150" w:type="dxa"/>
              <w:left w:w="0" w:type="dxa"/>
              <w:bottom w:w="150" w:type="dxa"/>
              <w:right w:w="240" w:type="dxa"/>
            </w:tcMar>
            <w:vAlign w:val="center"/>
            <w:hideMark/>
          </w:tcPr>
          <w:p w14:paraId="6420F1E9"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Control de acceso y autenticación</w:t>
            </w:r>
          </w:p>
        </w:tc>
        <w:tc>
          <w:tcPr>
            <w:tcW w:w="0" w:type="auto"/>
            <w:tcMar>
              <w:top w:w="150" w:type="dxa"/>
              <w:left w:w="240" w:type="dxa"/>
              <w:bottom w:w="150" w:type="dxa"/>
              <w:right w:w="0" w:type="dxa"/>
            </w:tcMar>
            <w:vAlign w:val="center"/>
            <w:hideMark/>
          </w:tcPr>
          <w:p w14:paraId="5EED6C28"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ISO 27001 A.9.4, Ley 921, COBIT APO01</w:t>
            </w:r>
          </w:p>
        </w:tc>
      </w:tr>
      <w:tr w:rsidR="003D746F" w:rsidRPr="00DF5BE7" w14:paraId="6108384B" w14:textId="77777777" w:rsidTr="003D746F">
        <w:trPr>
          <w:trHeight w:val="435"/>
        </w:trPr>
        <w:tc>
          <w:tcPr>
            <w:tcW w:w="0" w:type="auto"/>
            <w:tcMar>
              <w:top w:w="150" w:type="dxa"/>
              <w:left w:w="0" w:type="dxa"/>
              <w:bottom w:w="150" w:type="dxa"/>
              <w:right w:w="240" w:type="dxa"/>
            </w:tcMar>
            <w:vAlign w:val="center"/>
            <w:hideMark/>
          </w:tcPr>
          <w:p w14:paraId="24C15450"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Filtrado de contenido web y DNS</w:t>
            </w:r>
          </w:p>
        </w:tc>
        <w:tc>
          <w:tcPr>
            <w:tcW w:w="0" w:type="auto"/>
            <w:tcMar>
              <w:top w:w="150" w:type="dxa"/>
              <w:left w:w="240" w:type="dxa"/>
              <w:bottom w:w="150" w:type="dxa"/>
              <w:right w:w="0" w:type="dxa"/>
            </w:tcMar>
            <w:vAlign w:val="center"/>
            <w:hideMark/>
          </w:tcPr>
          <w:p w14:paraId="27CC3B35"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ISO 27002 A.13.1.3, Ley 787, COBIT DSS05</w:t>
            </w:r>
          </w:p>
        </w:tc>
      </w:tr>
      <w:tr w:rsidR="003D746F" w:rsidRPr="003D746F" w14:paraId="5B599933" w14:textId="77777777" w:rsidTr="003D746F">
        <w:trPr>
          <w:trHeight w:val="422"/>
        </w:trPr>
        <w:tc>
          <w:tcPr>
            <w:tcW w:w="0" w:type="auto"/>
            <w:tcMar>
              <w:top w:w="150" w:type="dxa"/>
              <w:left w:w="0" w:type="dxa"/>
              <w:bottom w:w="150" w:type="dxa"/>
              <w:right w:w="240" w:type="dxa"/>
            </w:tcMar>
            <w:vAlign w:val="center"/>
            <w:hideMark/>
          </w:tcPr>
          <w:p w14:paraId="13647F7F"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Gestión de ancho de banda (QoS)</w:t>
            </w:r>
          </w:p>
        </w:tc>
        <w:tc>
          <w:tcPr>
            <w:tcW w:w="0" w:type="auto"/>
            <w:tcMar>
              <w:top w:w="150" w:type="dxa"/>
              <w:left w:w="240" w:type="dxa"/>
              <w:bottom w:w="150" w:type="dxa"/>
              <w:right w:w="0" w:type="dxa"/>
            </w:tcMar>
            <w:vAlign w:val="center"/>
            <w:hideMark/>
          </w:tcPr>
          <w:p w14:paraId="117BF458"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ISO 27001 A.17.2.1, COBIT DSS01</w:t>
            </w:r>
          </w:p>
        </w:tc>
      </w:tr>
      <w:tr w:rsidR="003D746F" w:rsidRPr="003D746F" w14:paraId="195A30E3" w14:textId="77777777" w:rsidTr="003D746F">
        <w:trPr>
          <w:trHeight w:val="435"/>
        </w:trPr>
        <w:tc>
          <w:tcPr>
            <w:tcW w:w="0" w:type="auto"/>
            <w:tcMar>
              <w:top w:w="150" w:type="dxa"/>
              <w:left w:w="0" w:type="dxa"/>
              <w:bottom w:w="150" w:type="dxa"/>
              <w:right w:w="240" w:type="dxa"/>
            </w:tcMar>
            <w:vAlign w:val="center"/>
            <w:hideMark/>
          </w:tcPr>
          <w:p w14:paraId="17573370"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lastRenderedPageBreak/>
              <w:t>Gestión de incidentes y continuidad</w:t>
            </w:r>
          </w:p>
        </w:tc>
        <w:tc>
          <w:tcPr>
            <w:tcW w:w="0" w:type="auto"/>
            <w:tcMar>
              <w:top w:w="150" w:type="dxa"/>
              <w:left w:w="240" w:type="dxa"/>
              <w:bottom w:w="150" w:type="dxa"/>
              <w:right w:w="0" w:type="dxa"/>
            </w:tcMar>
            <w:vAlign w:val="center"/>
            <w:hideMark/>
          </w:tcPr>
          <w:p w14:paraId="075D1779"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ISO 27001 A.16.1, COBIT DSS03, DSS04</w:t>
            </w:r>
          </w:p>
        </w:tc>
      </w:tr>
      <w:tr w:rsidR="003D746F" w:rsidRPr="00DF5BE7" w14:paraId="7E0DC6FB" w14:textId="77777777" w:rsidTr="003D746F">
        <w:trPr>
          <w:trHeight w:val="699"/>
        </w:trPr>
        <w:tc>
          <w:tcPr>
            <w:tcW w:w="0" w:type="auto"/>
            <w:tcMar>
              <w:top w:w="150" w:type="dxa"/>
              <w:left w:w="0" w:type="dxa"/>
              <w:bottom w:w="150" w:type="dxa"/>
              <w:right w:w="240" w:type="dxa"/>
            </w:tcMar>
            <w:vAlign w:val="center"/>
            <w:hideMark/>
          </w:tcPr>
          <w:p w14:paraId="34122339"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Políticas, presupuesto y roles TI</w:t>
            </w:r>
          </w:p>
        </w:tc>
        <w:tc>
          <w:tcPr>
            <w:tcW w:w="0" w:type="auto"/>
            <w:tcMar>
              <w:top w:w="150" w:type="dxa"/>
              <w:left w:w="240" w:type="dxa"/>
              <w:bottom w:w="150" w:type="dxa"/>
              <w:right w:w="0" w:type="dxa"/>
            </w:tcMar>
            <w:vAlign w:val="center"/>
            <w:hideMark/>
          </w:tcPr>
          <w:p w14:paraId="36DE025F" w14:textId="77777777" w:rsidR="003D746F" w:rsidRPr="003D746F" w:rsidRDefault="003D746F" w:rsidP="003D746F">
            <w:pPr>
              <w:tabs>
                <w:tab w:val="left" w:pos="927"/>
              </w:tabs>
              <w:rPr>
                <w:rFonts w:ascii="Arial" w:hAnsi="Arial" w:cs="Arial"/>
                <w:sz w:val="24"/>
                <w:lang w:val="es-US"/>
              </w:rPr>
            </w:pPr>
            <w:r w:rsidRPr="003D746F">
              <w:rPr>
                <w:rFonts w:ascii="Arial" w:hAnsi="Arial" w:cs="Arial"/>
                <w:sz w:val="24"/>
                <w:lang w:val="es-US"/>
              </w:rPr>
              <w:t>COBIT APO01, APO06, APO07, ISO 27002 A.7</w:t>
            </w:r>
          </w:p>
        </w:tc>
      </w:tr>
    </w:tbl>
    <w:p w14:paraId="71978E88" w14:textId="77777777" w:rsidR="003D746F" w:rsidRDefault="003D746F" w:rsidP="003D746F">
      <w:pPr>
        <w:tabs>
          <w:tab w:val="left" w:pos="927"/>
        </w:tabs>
        <w:rPr>
          <w:rFonts w:ascii="Arial" w:hAnsi="Arial" w:cs="Arial"/>
          <w:sz w:val="24"/>
          <w:lang w:val="es-US"/>
        </w:rPr>
      </w:pPr>
    </w:p>
    <w:bookmarkEnd w:id="1"/>
    <w:p w14:paraId="5E43E147" w14:textId="77777777" w:rsidR="003D746F" w:rsidRDefault="003D746F" w:rsidP="003D746F">
      <w:pPr>
        <w:tabs>
          <w:tab w:val="left" w:pos="927"/>
        </w:tabs>
        <w:rPr>
          <w:rFonts w:ascii="Arial" w:hAnsi="Arial" w:cs="Arial"/>
          <w:sz w:val="24"/>
          <w:lang w:val="es-US"/>
        </w:rPr>
      </w:pPr>
    </w:p>
    <w:p w14:paraId="33C0958C" w14:textId="77777777" w:rsidR="003D746F" w:rsidRPr="003D746F" w:rsidRDefault="003D746F" w:rsidP="003D746F">
      <w:pPr>
        <w:tabs>
          <w:tab w:val="left" w:pos="927"/>
        </w:tabs>
        <w:rPr>
          <w:rFonts w:ascii="Arial" w:hAnsi="Arial" w:cs="Arial"/>
          <w:sz w:val="24"/>
          <w:lang w:val="es-US"/>
        </w:rPr>
      </w:pPr>
    </w:p>
    <w:p w14:paraId="7E35F53F" w14:textId="77777777" w:rsidR="00C47137" w:rsidRPr="00C47137" w:rsidRDefault="00C47137" w:rsidP="00C47137">
      <w:pPr>
        <w:pStyle w:val="Prrafodelista"/>
        <w:numPr>
          <w:ilvl w:val="0"/>
          <w:numId w:val="1"/>
        </w:numPr>
        <w:tabs>
          <w:tab w:val="left" w:pos="927"/>
        </w:tabs>
        <w:ind w:hanging="721"/>
        <w:jc w:val="center"/>
        <w:rPr>
          <w:rFonts w:ascii="Arial" w:hAnsi="Arial" w:cs="Arial"/>
          <w:b/>
          <w:sz w:val="24"/>
        </w:rPr>
      </w:pPr>
      <w:r w:rsidRPr="00C47137">
        <w:rPr>
          <w:rFonts w:ascii="Arial" w:hAnsi="Arial" w:cs="Arial"/>
          <w:b/>
          <w:sz w:val="24"/>
        </w:rPr>
        <w:t>DIAGNOSTICO TI. PERFIL DE LA EMPRESA</w:t>
      </w:r>
    </w:p>
    <w:p w14:paraId="770E6679" w14:textId="77777777" w:rsidR="00C47137" w:rsidRPr="00C47137" w:rsidRDefault="00C47137" w:rsidP="00C47137">
      <w:pPr>
        <w:pStyle w:val="NormalWeb"/>
        <w:rPr>
          <w:rFonts w:ascii="Arial" w:hAnsi="Arial" w:cs="Arial"/>
          <w:b/>
        </w:rPr>
      </w:pPr>
      <w:r w:rsidRPr="00C47137">
        <w:rPr>
          <w:rFonts w:ascii="Arial" w:hAnsi="Arial" w:cs="Arial"/>
          <w:b/>
          <w:bCs/>
        </w:rPr>
        <w:t>1. Perfil de la Institución</w:t>
      </w:r>
      <w:r w:rsidRPr="00C47137">
        <w:rPr>
          <w:rFonts w:ascii="Arial" w:hAnsi="Arial" w:cs="Arial"/>
          <w:b/>
        </w:rPr>
        <w:t xml:space="preserve"> </w:t>
      </w:r>
    </w:p>
    <w:p w14:paraId="7E7E2212" w14:textId="77777777" w:rsidR="00C47137" w:rsidRPr="00C47137" w:rsidRDefault="00C47137" w:rsidP="00C47137">
      <w:pPr>
        <w:pStyle w:val="NormalWeb"/>
        <w:rPr>
          <w:rFonts w:ascii="Arial" w:hAnsi="Arial" w:cs="Arial"/>
        </w:rPr>
      </w:pPr>
      <w:r w:rsidRPr="00C47137">
        <w:rPr>
          <w:rFonts w:ascii="Arial" w:hAnsi="Arial" w:cs="Arial"/>
        </w:rPr>
        <w:t xml:space="preserve">El </w:t>
      </w:r>
      <w:r w:rsidRPr="00C47137">
        <w:rPr>
          <w:rFonts w:ascii="Arial" w:hAnsi="Arial" w:cs="Arial"/>
          <w:bCs/>
        </w:rPr>
        <w:t>Instituto Ulises Tapia Roa</w:t>
      </w:r>
      <w:r w:rsidRPr="00C47137">
        <w:rPr>
          <w:rFonts w:ascii="Arial" w:hAnsi="Arial" w:cs="Arial"/>
        </w:rPr>
        <w:t xml:space="preserve"> es un centro de educación secundaria de carácter público estatal, ubicado en el municipio de Nindirí, departamento de Masaya. Opera bajo las directrices, normativas y planes de estudio del Ministerio de Educación de la República de Nicaragua (MINED). Su enfoque principal es la restitución del derecho a la educación pública, gratuita y de calidad para la juventud del municipio y sus comarcas aledañas.</w:t>
      </w:r>
    </w:p>
    <w:p w14:paraId="47EDFEF4" w14:textId="77777777" w:rsidR="00C47137" w:rsidRDefault="00C47137" w:rsidP="00C47137">
      <w:pPr>
        <w:pStyle w:val="NormalWeb"/>
        <w:rPr>
          <w:rFonts w:ascii="Arial" w:hAnsi="Arial" w:cs="Arial"/>
        </w:rPr>
      </w:pPr>
      <w:r w:rsidRPr="00C47137">
        <w:rPr>
          <w:rFonts w:ascii="Arial" w:hAnsi="Arial" w:cs="Arial"/>
          <w:b/>
          <w:bCs/>
        </w:rPr>
        <w:t>2. Caracterización de la Institución</w:t>
      </w:r>
      <w:r w:rsidRPr="00C47137">
        <w:rPr>
          <w:rFonts w:ascii="Arial" w:hAnsi="Arial" w:cs="Arial"/>
        </w:rPr>
        <w:t xml:space="preserve"> </w:t>
      </w:r>
    </w:p>
    <w:p w14:paraId="105ABE92" w14:textId="77777777" w:rsidR="00C47137" w:rsidRPr="00C47137" w:rsidRDefault="00C47137" w:rsidP="00C47137">
      <w:pPr>
        <w:pStyle w:val="NormalWeb"/>
        <w:rPr>
          <w:rFonts w:ascii="Arial" w:hAnsi="Arial" w:cs="Arial"/>
        </w:rPr>
      </w:pPr>
      <w:r w:rsidRPr="00C47137">
        <w:rPr>
          <w:rFonts w:ascii="Arial" w:hAnsi="Arial" w:cs="Arial"/>
        </w:rPr>
        <w:t>Operativamente, el Instituto funciona mediante la convergencia de dos grandes áreas que dependen de manera crítica de la infraestructura de Tecnologías de la Información (TI):</w:t>
      </w:r>
    </w:p>
    <w:p w14:paraId="044D980C" w14:textId="77777777" w:rsidR="00C47137" w:rsidRPr="00C47137" w:rsidRDefault="00C47137" w:rsidP="00C47137">
      <w:pPr>
        <w:pStyle w:val="NormalWeb"/>
        <w:numPr>
          <w:ilvl w:val="0"/>
          <w:numId w:val="6"/>
        </w:numPr>
        <w:rPr>
          <w:rFonts w:ascii="Arial" w:hAnsi="Arial" w:cs="Arial"/>
        </w:rPr>
      </w:pPr>
      <w:r w:rsidRPr="00C47137">
        <w:rPr>
          <w:rFonts w:ascii="Arial" w:hAnsi="Arial" w:cs="Arial"/>
          <w:bCs/>
        </w:rPr>
        <w:t>Área Administrativa (Dirección y Secretaría):</w:t>
      </w:r>
      <w:r w:rsidRPr="00C47137">
        <w:rPr>
          <w:rFonts w:ascii="Arial" w:hAnsi="Arial" w:cs="Arial"/>
        </w:rPr>
        <w:t xml:space="preserve"> Encargada de la gestión gerencial del centro. Sus procesos TI incluyen la comunicación constante con la delegación municipal y departamental del MINED, la subida de calificaciones al sistema nacional en línea, la gestión de matrículas, el control de planillas y la emisión de constancias. Esta área requiere alta disponibilidad de red, ancho de banda garantizado y confidencialidad absoluta de los datos.</w:t>
      </w:r>
    </w:p>
    <w:p w14:paraId="2FCEAFE5" w14:textId="77777777" w:rsidR="00C47137" w:rsidRPr="00C47137" w:rsidRDefault="00C47137" w:rsidP="00C47137">
      <w:pPr>
        <w:pStyle w:val="NormalWeb"/>
        <w:numPr>
          <w:ilvl w:val="0"/>
          <w:numId w:val="6"/>
        </w:numPr>
        <w:rPr>
          <w:rFonts w:ascii="Arial" w:hAnsi="Arial" w:cs="Arial"/>
        </w:rPr>
      </w:pPr>
      <w:r w:rsidRPr="00C47137">
        <w:rPr>
          <w:rFonts w:ascii="Arial" w:hAnsi="Arial" w:cs="Arial"/>
          <w:bCs/>
        </w:rPr>
        <w:t>Área Académica (Laboratorio de Computación y Docencia):</w:t>
      </w:r>
      <w:r w:rsidRPr="00C47137">
        <w:rPr>
          <w:rFonts w:ascii="Arial" w:hAnsi="Arial" w:cs="Arial"/>
        </w:rPr>
        <w:t xml:space="preserve"> Orientada a la alfabetización digital y enseñanza técnica de la población estudiantil. Esta área se caracteriza por un alto volumen de usuarios concurrentes (decenas de estudiantes), un consumo intensivo de ancho de banda para fines didácticos y un alto nivel de exposición a riesgos informáticos (virus, desconfiguraciones, navegación insegura).</w:t>
      </w:r>
    </w:p>
    <w:p w14:paraId="273EAC20" w14:textId="77777777" w:rsidR="00C47137" w:rsidRDefault="00C47137" w:rsidP="00C47137">
      <w:pPr>
        <w:pStyle w:val="NormalWeb"/>
        <w:rPr>
          <w:rFonts w:ascii="Arial" w:hAnsi="Arial" w:cs="Arial"/>
        </w:rPr>
      </w:pPr>
      <w:r w:rsidRPr="00C47137">
        <w:rPr>
          <w:rFonts w:ascii="Arial" w:hAnsi="Arial" w:cs="Arial"/>
        </w:rPr>
        <w:lastRenderedPageBreak/>
        <w:t>Ambas áreas coexisten bajo una misma red de área local (LAN) con recursos presupuestarios limitados, lo que caracteriza a la institución como un entorno de alta exigencia de optimización lógica y resiliencia física.</w:t>
      </w:r>
    </w:p>
    <w:p w14:paraId="2A5E097D" w14:textId="77777777" w:rsidR="00C47137" w:rsidRDefault="00C47137" w:rsidP="00C47137">
      <w:pPr>
        <w:pStyle w:val="NormalWeb"/>
        <w:rPr>
          <w:rFonts w:ascii="Arial" w:hAnsi="Arial" w:cs="Arial"/>
        </w:rPr>
      </w:pPr>
    </w:p>
    <w:p w14:paraId="749ECD49" w14:textId="77777777" w:rsidR="00C47137" w:rsidRPr="00C47137" w:rsidRDefault="00C47137" w:rsidP="00C47137">
      <w:pPr>
        <w:pStyle w:val="Textoindependiente"/>
        <w:spacing w:line="360" w:lineRule="auto"/>
        <w:ind w:left="927" w:right="4026"/>
        <w:rPr>
          <w:rFonts w:ascii="Arial" w:hAnsi="Arial" w:cs="Arial"/>
          <w:b/>
          <w:color w:val="000000" w:themeColor="text1"/>
        </w:rPr>
      </w:pPr>
      <w:r w:rsidRPr="00C47137">
        <w:rPr>
          <w:rFonts w:ascii="Arial" w:hAnsi="Arial" w:cs="Arial"/>
          <w:b/>
          <w:color w:val="000000" w:themeColor="text1"/>
        </w:rPr>
        <w:t xml:space="preserve">3. </w:t>
      </w:r>
      <w:r>
        <w:rPr>
          <w:rFonts w:ascii="Arial" w:hAnsi="Arial" w:cs="Arial"/>
          <w:b/>
          <w:color w:val="000000" w:themeColor="text1"/>
        </w:rPr>
        <w:t>S</w:t>
      </w:r>
      <w:r w:rsidRPr="00C47137">
        <w:rPr>
          <w:rFonts w:ascii="Arial" w:hAnsi="Arial" w:cs="Arial"/>
          <w:b/>
          <w:color w:val="000000" w:themeColor="text1"/>
        </w:rPr>
        <w:t xml:space="preserve">ervicios </w:t>
      </w:r>
      <w:r>
        <w:rPr>
          <w:rFonts w:ascii="Arial" w:hAnsi="Arial" w:cs="Arial"/>
          <w:b/>
          <w:color w:val="000000" w:themeColor="text1"/>
        </w:rPr>
        <w:t>o</w:t>
      </w:r>
      <w:r w:rsidRPr="00C47137">
        <w:rPr>
          <w:rFonts w:ascii="Arial" w:hAnsi="Arial" w:cs="Arial"/>
          <w:b/>
          <w:color w:val="000000" w:themeColor="text1"/>
        </w:rPr>
        <w:t>frecidos</w:t>
      </w:r>
    </w:p>
    <w:p w14:paraId="0B36514C" w14:textId="77777777" w:rsidR="00C47137" w:rsidRPr="00C47137" w:rsidRDefault="00C47137" w:rsidP="00C47137">
      <w:pPr>
        <w:pStyle w:val="Textoindependiente"/>
        <w:spacing w:line="360" w:lineRule="auto"/>
        <w:ind w:left="927" w:right="4026"/>
        <w:rPr>
          <w:rFonts w:ascii="Arial" w:hAnsi="Arial" w:cs="Arial"/>
          <w:color w:val="001F5F"/>
        </w:rPr>
      </w:pPr>
    </w:p>
    <w:p w14:paraId="3DD99A1D" w14:textId="77777777" w:rsidR="00C47137" w:rsidRPr="00C47137" w:rsidRDefault="00C47137" w:rsidP="00C47137">
      <w:pPr>
        <w:pStyle w:val="Prrafodelista"/>
        <w:numPr>
          <w:ilvl w:val="0"/>
          <w:numId w:val="7"/>
        </w:numPr>
        <w:spacing w:before="100" w:beforeAutospacing="1" w:after="100" w:afterAutospacing="1"/>
        <w:rPr>
          <w:rFonts w:ascii="Arial" w:eastAsia="Times New Roman" w:hAnsi="Arial" w:cs="Arial"/>
          <w:sz w:val="24"/>
          <w:szCs w:val="24"/>
          <w:lang w:val="es-US" w:eastAsia="es-US"/>
        </w:rPr>
      </w:pPr>
      <w:r w:rsidRPr="00C47137">
        <w:rPr>
          <w:rFonts w:ascii="Arial" w:eastAsia="Times New Roman" w:hAnsi="Arial" w:cs="Arial"/>
          <w:bCs/>
          <w:sz w:val="24"/>
          <w:szCs w:val="24"/>
          <w:lang w:val="es-US" w:eastAsia="es-US"/>
        </w:rPr>
        <w:t>Servicio de Educación Secundaria (Regular):</w:t>
      </w:r>
      <w:r w:rsidRPr="00C47137">
        <w:rPr>
          <w:rFonts w:ascii="Arial" w:eastAsia="Times New Roman" w:hAnsi="Arial" w:cs="Arial"/>
          <w:sz w:val="24"/>
          <w:szCs w:val="24"/>
          <w:lang w:val="es-US" w:eastAsia="es-US"/>
        </w:rPr>
        <w:t xml:space="preserve"> Impartición del currículo nacional para la formación integral de los adolescentes.</w:t>
      </w:r>
    </w:p>
    <w:p w14:paraId="5FFA2BA4" w14:textId="77777777" w:rsidR="00C47137" w:rsidRDefault="00C47137" w:rsidP="00C47137">
      <w:pPr>
        <w:pStyle w:val="Prrafodelista"/>
        <w:numPr>
          <w:ilvl w:val="0"/>
          <w:numId w:val="7"/>
        </w:numPr>
        <w:spacing w:before="100" w:beforeAutospacing="1" w:after="100" w:afterAutospacing="1"/>
        <w:rPr>
          <w:rFonts w:ascii="Arial" w:eastAsia="Times New Roman" w:hAnsi="Arial" w:cs="Arial"/>
          <w:sz w:val="24"/>
          <w:szCs w:val="24"/>
          <w:lang w:val="es-US" w:eastAsia="es-US"/>
        </w:rPr>
      </w:pPr>
      <w:r w:rsidRPr="00C47137">
        <w:rPr>
          <w:rFonts w:ascii="Arial" w:eastAsia="Times New Roman" w:hAnsi="Arial" w:cs="Arial"/>
          <w:bCs/>
          <w:sz w:val="24"/>
          <w:szCs w:val="24"/>
          <w:lang w:val="es-US" w:eastAsia="es-US"/>
        </w:rPr>
        <w:t>Alfabetización y Formación Tecnológica:</w:t>
      </w:r>
      <w:r w:rsidRPr="00C47137">
        <w:rPr>
          <w:rFonts w:ascii="Arial" w:eastAsia="Times New Roman" w:hAnsi="Arial" w:cs="Arial"/>
          <w:sz w:val="24"/>
          <w:szCs w:val="24"/>
          <w:lang w:val="es-US" w:eastAsia="es-US"/>
        </w:rPr>
        <w:t xml:space="preserve"> Clases prácticas y teóricas de computación y ofimática impartidas en el laboratorio, dotando a los estudiantes de herramientas para la era digital.</w:t>
      </w:r>
    </w:p>
    <w:p w14:paraId="1B691C01" w14:textId="77777777" w:rsidR="00C47137" w:rsidRDefault="00C47137" w:rsidP="00C47137">
      <w:pPr>
        <w:pStyle w:val="Prrafodelista"/>
        <w:numPr>
          <w:ilvl w:val="0"/>
          <w:numId w:val="7"/>
        </w:numPr>
        <w:spacing w:before="100" w:beforeAutospacing="1" w:after="100" w:afterAutospacing="1"/>
        <w:rPr>
          <w:rFonts w:ascii="Arial" w:eastAsia="Times New Roman" w:hAnsi="Arial" w:cs="Arial"/>
          <w:sz w:val="24"/>
          <w:szCs w:val="24"/>
          <w:lang w:val="es-US" w:eastAsia="es-US"/>
        </w:rPr>
      </w:pPr>
      <w:r w:rsidRPr="00C47137">
        <w:rPr>
          <w:rFonts w:ascii="Arial" w:eastAsia="Times New Roman" w:hAnsi="Arial" w:cs="Arial"/>
          <w:bCs/>
          <w:sz w:val="24"/>
          <w:szCs w:val="24"/>
          <w:lang w:val="es-US" w:eastAsia="es-US"/>
        </w:rPr>
        <w:t>Servicios de Gestión Académica Estudiantil:</w:t>
      </w:r>
      <w:r w:rsidRPr="00C47137">
        <w:rPr>
          <w:rFonts w:ascii="Arial" w:eastAsia="Times New Roman" w:hAnsi="Arial" w:cs="Arial"/>
          <w:sz w:val="24"/>
          <w:szCs w:val="24"/>
          <w:lang w:val="es-US" w:eastAsia="es-US"/>
        </w:rPr>
        <w:t xml:space="preserve"> Procesamiento, almacenamiento y emisión de boletines de calificaciones, historiales académicos, traslados y diplomas, respaldados en las bases de datos del MINED.</w:t>
      </w:r>
    </w:p>
    <w:p w14:paraId="2A641BA5" w14:textId="77777777" w:rsidR="00C47137" w:rsidRPr="00C47137" w:rsidRDefault="00C47137" w:rsidP="00C47137">
      <w:pPr>
        <w:pStyle w:val="Prrafodelista"/>
        <w:numPr>
          <w:ilvl w:val="0"/>
          <w:numId w:val="7"/>
        </w:numPr>
        <w:spacing w:before="100" w:beforeAutospacing="1" w:after="100" w:afterAutospacing="1"/>
        <w:rPr>
          <w:rFonts w:ascii="Arial" w:eastAsia="Times New Roman" w:hAnsi="Arial" w:cs="Arial"/>
          <w:sz w:val="24"/>
          <w:szCs w:val="24"/>
          <w:lang w:val="es-US" w:eastAsia="es-US"/>
        </w:rPr>
      </w:pPr>
      <w:r w:rsidRPr="00C47137">
        <w:rPr>
          <w:rFonts w:ascii="Arial" w:eastAsia="Times New Roman" w:hAnsi="Arial" w:cs="Arial"/>
          <w:bCs/>
          <w:sz w:val="24"/>
          <w:szCs w:val="24"/>
          <w:lang w:val="es-US" w:eastAsia="es-US"/>
        </w:rPr>
        <w:t>Plataforma de Investigación Escolar:</w:t>
      </w:r>
      <w:r w:rsidRPr="00C47137">
        <w:rPr>
          <w:rFonts w:ascii="Arial" w:eastAsia="Times New Roman" w:hAnsi="Arial" w:cs="Arial"/>
          <w:sz w:val="24"/>
          <w:szCs w:val="24"/>
          <w:lang w:val="es-US" w:eastAsia="es-US"/>
        </w:rPr>
        <w:t xml:space="preserve"> Acceso a internet como recurso bibliográfico y de investigación para el desarrollo de asignaturas científicas y humanísticas.</w:t>
      </w:r>
    </w:p>
    <w:p w14:paraId="5D855524" w14:textId="77777777" w:rsidR="00C47137" w:rsidRPr="00C47137" w:rsidRDefault="00C47137" w:rsidP="00C47137">
      <w:pPr>
        <w:pStyle w:val="Textoindependiente"/>
        <w:spacing w:line="360" w:lineRule="auto"/>
        <w:ind w:left="927" w:right="4026"/>
        <w:rPr>
          <w:rFonts w:ascii="Arial" w:hAnsi="Arial" w:cs="Arial"/>
          <w:lang w:val="es-US"/>
        </w:rPr>
      </w:pPr>
    </w:p>
    <w:p w14:paraId="5F203BDD" w14:textId="77777777" w:rsidR="00C47137" w:rsidRPr="00C47137" w:rsidRDefault="00C47137" w:rsidP="00C47137">
      <w:pPr>
        <w:pStyle w:val="Textoindependiente"/>
        <w:spacing w:line="360" w:lineRule="auto"/>
        <w:ind w:right="4026"/>
        <w:rPr>
          <w:rFonts w:ascii="Arial" w:hAnsi="Arial" w:cs="Arial"/>
          <w:lang w:val="es-US"/>
        </w:rPr>
      </w:pPr>
    </w:p>
    <w:p w14:paraId="72A57BCD" w14:textId="77777777" w:rsidR="00C47137" w:rsidRPr="00D114CB" w:rsidRDefault="00830FC1" w:rsidP="00D114CB">
      <w:pPr>
        <w:pStyle w:val="Textoindependiente"/>
        <w:spacing w:line="275" w:lineRule="exact"/>
        <w:rPr>
          <w:rFonts w:ascii="Arial" w:hAnsi="Arial" w:cs="Arial"/>
          <w:b/>
          <w:color w:val="000000" w:themeColor="text1"/>
        </w:rPr>
      </w:pPr>
      <w:r>
        <w:rPr>
          <w:rFonts w:ascii="Arial" w:hAnsi="Arial" w:cs="Arial"/>
          <w:b/>
          <w:color w:val="000000" w:themeColor="text1"/>
          <w:spacing w:val="-2"/>
        </w:rPr>
        <w:t xml:space="preserve">4. </w:t>
      </w:r>
      <w:r w:rsidR="00C47137" w:rsidRPr="00D114CB">
        <w:rPr>
          <w:rFonts w:ascii="Arial" w:hAnsi="Arial" w:cs="Arial"/>
          <w:b/>
          <w:color w:val="000000" w:themeColor="text1"/>
          <w:spacing w:val="-2"/>
        </w:rPr>
        <w:t>Misión</w:t>
      </w:r>
    </w:p>
    <w:p w14:paraId="518B649A" w14:textId="77777777" w:rsidR="00C47137" w:rsidRPr="00C47137" w:rsidRDefault="00C47137" w:rsidP="00C47137">
      <w:pPr>
        <w:pStyle w:val="Textoindependiente"/>
        <w:spacing w:line="275" w:lineRule="exact"/>
        <w:rPr>
          <w:rFonts w:ascii="Arial" w:hAnsi="Arial" w:cs="Arial"/>
        </w:rPr>
      </w:pPr>
    </w:p>
    <w:p w14:paraId="6B9F4EF8" w14:textId="77777777" w:rsidR="00C47137" w:rsidRPr="00C47137" w:rsidRDefault="00C47137" w:rsidP="00C47137">
      <w:pPr>
        <w:pStyle w:val="Textoindependiente"/>
        <w:spacing w:line="275" w:lineRule="exact"/>
        <w:rPr>
          <w:rFonts w:ascii="Arial" w:hAnsi="Arial" w:cs="Arial"/>
        </w:rPr>
      </w:pPr>
    </w:p>
    <w:p w14:paraId="59A576EE" w14:textId="77777777" w:rsidR="00C47137" w:rsidRPr="00C47137" w:rsidRDefault="00D114CB" w:rsidP="00C47137">
      <w:pPr>
        <w:pStyle w:val="Textoindependiente"/>
        <w:spacing w:line="275" w:lineRule="exact"/>
        <w:rPr>
          <w:rFonts w:ascii="Arial" w:hAnsi="Arial" w:cs="Arial"/>
        </w:rPr>
      </w:pPr>
      <w:r>
        <w:t>“Formar jóvenes bachilleres integrales, dotados de excelencia académica y sólidos valores morales, cívicos y patrióticos. Nuestro compromiso como instituto público de Nindirí es brindar una educación de calidad que prepare a los estudiantes para integrarse a l</w:t>
      </w:r>
      <w:r w:rsidR="00F1616E">
        <w:t>a sociedad y al mercado laboral</w:t>
      </w:r>
      <w:r>
        <w:t xml:space="preserve"> </w:t>
      </w:r>
      <w:r w:rsidR="00F1616E">
        <w:t xml:space="preserve">para </w:t>
      </w:r>
      <w:r>
        <w:t>aportar al desarrollo de nuestra amada Nicaragua.”</w:t>
      </w:r>
    </w:p>
    <w:p w14:paraId="3BD06599" w14:textId="77777777" w:rsidR="00C47137" w:rsidRPr="00C47137" w:rsidRDefault="00C47137" w:rsidP="00C47137">
      <w:pPr>
        <w:pStyle w:val="Textoindependiente"/>
        <w:spacing w:line="275" w:lineRule="exact"/>
        <w:rPr>
          <w:rFonts w:ascii="Arial" w:hAnsi="Arial" w:cs="Arial"/>
        </w:rPr>
      </w:pPr>
    </w:p>
    <w:p w14:paraId="44D66FF4" w14:textId="77777777" w:rsidR="00C47137" w:rsidRPr="00D114CB" w:rsidRDefault="00830FC1" w:rsidP="00D114CB">
      <w:pPr>
        <w:pStyle w:val="Textoindependiente"/>
        <w:spacing w:line="275" w:lineRule="exact"/>
        <w:rPr>
          <w:rFonts w:ascii="Arial" w:hAnsi="Arial" w:cs="Arial"/>
          <w:b/>
          <w:color w:val="000000" w:themeColor="text1"/>
        </w:rPr>
      </w:pPr>
      <w:r>
        <w:rPr>
          <w:rFonts w:ascii="Arial" w:hAnsi="Arial" w:cs="Arial"/>
          <w:b/>
          <w:color w:val="000000" w:themeColor="text1"/>
          <w:spacing w:val="-2"/>
        </w:rPr>
        <w:t xml:space="preserve">5. </w:t>
      </w:r>
      <w:r w:rsidR="00C47137" w:rsidRPr="00D114CB">
        <w:rPr>
          <w:rFonts w:ascii="Arial" w:hAnsi="Arial" w:cs="Arial"/>
          <w:b/>
          <w:color w:val="000000" w:themeColor="text1"/>
          <w:spacing w:val="-2"/>
        </w:rPr>
        <w:t>Visión</w:t>
      </w:r>
    </w:p>
    <w:p w14:paraId="7191C784" w14:textId="77777777" w:rsidR="001423CA" w:rsidRPr="00F1616E" w:rsidRDefault="001423CA">
      <w:pPr>
        <w:rPr>
          <w:rFonts w:ascii="Arial" w:hAnsi="Arial" w:cs="Arial"/>
          <w:sz w:val="24"/>
          <w:szCs w:val="24"/>
          <w:lang w:val="es-US"/>
        </w:rPr>
      </w:pPr>
    </w:p>
    <w:p w14:paraId="00A01808" w14:textId="77777777" w:rsidR="00F1616E" w:rsidRDefault="00F1616E">
      <w:pPr>
        <w:rPr>
          <w:rFonts w:ascii="Arial" w:hAnsi="Arial" w:cs="Arial"/>
          <w:sz w:val="24"/>
          <w:szCs w:val="24"/>
          <w:lang w:val="es-US"/>
        </w:rPr>
      </w:pPr>
      <w:r w:rsidRPr="00F1616E">
        <w:rPr>
          <w:rFonts w:ascii="Arial" w:hAnsi="Arial" w:cs="Arial"/>
          <w:sz w:val="24"/>
          <w:szCs w:val="24"/>
          <w:lang w:val="es-US"/>
        </w:rPr>
        <w:t>“Ser el centro de educación secundaria de mayor prestigio y liderazgo en el municipio de Nindirí y el departamento de Masaya, reconocido por su excelencia académica, el fomento de la disciplina y la profunda vocación de su cuerpo docente. Aspiramos a formar bachilleres integrales, con sólidos principios morales, cívicos y patrióticos, convirtiéndolos en ciudadanos responsables y agentes de cambio capaces de enfrentar los retos del futuro para contribuir al desarrollo socioeconómico y cultural de nuestra nación.”</w:t>
      </w:r>
    </w:p>
    <w:p w14:paraId="18C68ECD" w14:textId="77777777" w:rsidR="004943FC" w:rsidRDefault="004943FC">
      <w:pPr>
        <w:rPr>
          <w:rFonts w:ascii="Arial" w:hAnsi="Arial" w:cs="Arial"/>
          <w:sz w:val="24"/>
          <w:szCs w:val="24"/>
          <w:lang w:val="es-US"/>
        </w:rPr>
      </w:pPr>
    </w:p>
    <w:p w14:paraId="2B125FA5" w14:textId="77777777" w:rsidR="00C501BB" w:rsidRPr="003D746F" w:rsidRDefault="00C501BB" w:rsidP="00C501BB">
      <w:pPr>
        <w:tabs>
          <w:tab w:val="left" w:pos="927"/>
        </w:tabs>
        <w:rPr>
          <w:rFonts w:ascii="Arial" w:hAnsi="Arial" w:cs="Arial"/>
          <w:b/>
          <w:bCs/>
          <w:sz w:val="24"/>
          <w:lang w:val="es-US"/>
        </w:rPr>
      </w:pPr>
      <w:bookmarkStart w:id="2" w:name="_Hlk227177089"/>
      <w:r w:rsidRPr="003D746F">
        <w:rPr>
          <w:rFonts w:ascii="Arial" w:hAnsi="Arial" w:cs="Arial"/>
          <w:b/>
          <w:bCs/>
          <w:sz w:val="24"/>
          <w:lang w:val="es-US"/>
        </w:rPr>
        <w:lastRenderedPageBreak/>
        <w:t>EVALUACIÓN ORGANIZACIONAL</w:t>
      </w:r>
    </w:p>
    <w:p w14:paraId="7AEC1009" w14:textId="77777777" w:rsidR="00C501BB" w:rsidRDefault="00C501BB" w:rsidP="00C501BB">
      <w:pPr>
        <w:tabs>
          <w:tab w:val="left" w:pos="927"/>
        </w:tabs>
        <w:rPr>
          <w:rFonts w:ascii="Arial" w:hAnsi="Arial" w:cs="Arial"/>
          <w:sz w:val="24"/>
          <w:lang w:val="es-US"/>
        </w:rPr>
      </w:pPr>
    </w:p>
    <w:p w14:paraId="4D3013F8" w14:textId="77777777" w:rsidR="00C501BB" w:rsidRPr="00C501BB" w:rsidRDefault="00C501BB" w:rsidP="00C501BB">
      <w:pPr>
        <w:tabs>
          <w:tab w:val="left" w:pos="927"/>
        </w:tabs>
        <w:rPr>
          <w:rFonts w:ascii="Arial" w:hAnsi="Arial" w:cs="Arial"/>
          <w:b/>
          <w:bCs/>
          <w:sz w:val="24"/>
          <w:lang w:val="es-US"/>
        </w:rPr>
      </w:pPr>
      <w:r w:rsidRPr="00C501BB">
        <w:rPr>
          <w:rFonts w:ascii="Arial" w:hAnsi="Arial" w:cs="Arial"/>
          <w:b/>
          <w:bCs/>
          <w:sz w:val="24"/>
          <w:lang w:val="es-US"/>
        </w:rPr>
        <w:t>Estructura Organizacional</w:t>
      </w:r>
    </w:p>
    <w:p w14:paraId="487ADDBF" w14:textId="77777777" w:rsidR="00C501BB" w:rsidRDefault="00C501BB" w:rsidP="00C501BB">
      <w:pPr>
        <w:tabs>
          <w:tab w:val="left" w:pos="927"/>
        </w:tabs>
        <w:rPr>
          <w:rFonts w:ascii="Arial" w:hAnsi="Arial" w:cs="Arial"/>
          <w:sz w:val="24"/>
          <w:lang w:val="es-US"/>
        </w:rPr>
      </w:pPr>
      <w:r w:rsidRPr="00C501BB">
        <w:rPr>
          <w:rFonts w:ascii="Arial" w:hAnsi="Arial" w:cs="Arial"/>
          <w:sz w:val="24"/>
          <w:lang w:val="es-US"/>
        </w:rPr>
        <w:t>El Instituto Ulises Tapia Roa opera bajo una estructura organizacional jerárquica funcional típica de los centros educativos públicos de Nicaragua. A continuación, se presenta el organigrama institucional con énfasis en las áreas que interactúan con la red de datos:</w:t>
      </w:r>
    </w:p>
    <w:p w14:paraId="2C99BB42" w14:textId="77777777" w:rsidR="00C45AAE" w:rsidRDefault="00C45AAE" w:rsidP="00C501BB">
      <w:pPr>
        <w:tabs>
          <w:tab w:val="left" w:pos="927"/>
        </w:tabs>
        <w:rPr>
          <w:rFonts w:ascii="Arial" w:hAnsi="Arial" w:cs="Arial"/>
          <w:sz w:val="24"/>
          <w:lang w:val="es-US"/>
        </w:rPr>
      </w:pPr>
    </w:p>
    <w:p w14:paraId="6FBEACE8" w14:textId="00FC4249" w:rsidR="00C70FB4" w:rsidRPr="00C45AAE" w:rsidRDefault="00C45AAE" w:rsidP="00C45AAE">
      <w:pPr>
        <w:rPr>
          <w:rFonts w:ascii="Arial" w:hAnsi="Arial" w:cs="Arial"/>
          <w:b/>
          <w:bCs/>
          <w:sz w:val="24"/>
          <w:szCs w:val="24"/>
          <w:lang w:val="es-US"/>
        </w:rPr>
      </w:pPr>
      <w:r w:rsidRPr="00C45AAE">
        <w:rPr>
          <w:rFonts w:ascii="Arial" w:hAnsi="Arial" w:cs="Arial"/>
          <w:b/>
          <w:bCs/>
          <w:sz w:val="24"/>
          <w:szCs w:val="24"/>
          <w:lang w:val="es-US"/>
        </w:rPr>
        <w:t>EVALUACIÓN DE LA FUNCIÓN OPERATIVA Y FUNCIONAL</w:t>
      </w:r>
    </w:p>
    <w:p w14:paraId="5AA46694" w14:textId="77777777" w:rsidR="00C45AAE" w:rsidRPr="00C45AAE" w:rsidRDefault="00C45AAE" w:rsidP="00C45AAE">
      <w:pPr>
        <w:rPr>
          <w:rFonts w:ascii="Arial" w:hAnsi="Arial" w:cs="Arial"/>
          <w:b/>
          <w:bCs/>
          <w:sz w:val="24"/>
          <w:szCs w:val="24"/>
          <w:lang w:val="es-US"/>
        </w:rPr>
      </w:pPr>
      <w:r w:rsidRPr="00C45AAE">
        <w:rPr>
          <w:rFonts w:ascii="Arial" w:hAnsi="Arial" w:cs="Arial"/>
          <w:b/>
          <w:bCs/>
          <w:sz w:val="24"/>
          <w:szCs w:val="24"/>
          <w:lang w:val="es-US"/>
        </w:rPr>
        <w:t>RR.HH. – Designación de Carga de Trabajo</w:t>
      </w:r>
    </w:p>
    <w:tbl>
      <w:tblPr>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7"/>
        <w:gridCol w:w="5470"/>
        <w:gridCol w:w="1475"/>
      </w:tblGrid>
      <w:tr w:rsidR="00C70FB4" w:rsidRPr="00C70FB4" w14:paraId="751A0F3E" w14:textId="77777777" w:rsidTr="0049194C">
        <w:trPr>
          <w:trHeight w:val="716"/>
        </w:trPr>
        <w:tc>
          <w:tcPr>
            <w:tcW w:w="0" w:type="auto"/>
            <w:tcMar>
              <w:top w:w="150" w:type="dxa"/>
              <w:left w:w="0" w:type="dxa"/>
              <w:bottom w:w="150" w:type="dxa"/>
              <w:right w:w="240" w:type="dxa"/>
            </w:tcMar>
            <w:hideMark/>
          </w:tcPr>
          <w:p w14:paraId="74580419" w14:textId="5201A14B" w:rsidR="00C70FB4" w:rsidRPr="00C70FB4" w:rsidRDefault="00C70FB4" w:rsidP="00C70FB4">
            <w:pPr>
              <w:rPr>
                <w:rFonts w:ascii="Arial" w:hAnsi="Arial" w:cs="Arial"/>
                <w:b/>
                <w:bCs/>
                <w:sz w:val="24"/>
                <w:szCs w:val="24"/>
                <w:lang w:val="es-US"/>
              </w:rPr>
            </w:pPr>
            <w:r w:rsidRPr="00C70FB4">
              <w:rPr>
                <w:rFonts w:ascii="Arial" w:hAnsi="Arial" w:cs="Arial"/>
                <w:b/>
                <w:bCs/>
              </w:rPr>
              <w:t>Aspecto Evaluado</w:t>
            </w:r>
          </w:p>
        </w:tc>
        <w:tc>
          <w:tcPr>
            <w:tcW w:w="0" w:type="auto"/>
            <w:tcMar>
              <w:top w:w="150" w:type="dxa"/>
              <w:left w:w="240" w:type="dxa"/>
              <w:bottom w:w="150" w:type="dxa"/>
              <w:right w:w="240" w:type="dxa"/>
            </w:tcMar>
            <w:hideMark/>
          </w:tcPr>
          <w:p w14:paraId="6FA2171C" w14:textId="3F93983E" w:rsidR="00C70FB4" w:rsidRPr="00C70FB4" w:rsidRDefault="00C70FB4" w:rsidP="00C70FB4">
            <w:pPr>
              <w:rPr>
                <w:rFonts w:ascii="Arial" w:hAnsi="Arial" w:cs="Arial"/>
                <w:b/>
                <w:bCs/>
                <w:sz w:val="24"/>
                <w:szCs w:val="24"/>
                <w:lang w:val="es-US"/>
              </w:rPr>
            </w:pPr>
            <w:r w:rsidRPr="00C70FB4">
              <w:rPr>
                <w:rFonts w:ascii="Arial" w:hAnsi="Arial" w:cs="Arial"/>
                <w:b/>
                <w:bCs/>
              </w:rPr>
              <w:t>Situación Actual</w:t>
            </w:r>
          </w:p>
        </w:tc>
        <w:tc>
          <w:tcPr>
            <w:tcW w:w="0" w:type="auto"/>
            <w:tcMar>
              <w:top w:w="150" w:type="dxa"/>
              <w:left w:w="240" w:type="dxa"/>
              <w:bottom w:w="150" w:type="dxa"/>
              <w:right w:w="0" w:type="dxa"/>
            </w:tcMar>
            <w:hideMark/>
          </w:tcPr>
          <w:p w14:paraId="385D79E5" w14:textId="06C04024" w:rsidR="00C70FB4" w:rsidRPr="00C70FB4" w:rsidRDefault="00C70FB4" w:rsidP="00C70FB4">
            <w:pPr>
              <w:rPr>
                <w:rFonts w:ascii="Arial" w:hAnsi="Arial" w:cs="Arial"/>
                <w:b/>
                <w:bCs/>
                <w:sz w:val="24"/>
                <w:szCs w:val="24"/>
                <w:lang w:val="es-US"/>
              </w:rPr>
            </w:pPr>
            <w:r w:rsidRPr="00C70FB4">
              <w:rPr>
                <w:rFonts w:ascii="Arial" w:hAnsi="Arial" w:cs="Arial"/>
                <w:b/>
                <w:bCs/>
              </w:rPr>
              <w:t>Calificación</w:t>
            </w:r>
          </w:p>
        </w:tc>
      </w:tr>
      <w:tr w:rsidR="00C70FB4" w:rsidRPr="00C70FB4" w14:paraId="125C0E5C" w14:textId="77777777" w:rsidTr="0049194C">
        <w:trPr>
          <w:trHeight w:val="716"/>
        </w:trPr>
        <w:tc>
          <w:tcPr>
            <w:tcW w:w="0" w:type="auto"/>
            <w:tcMar>
              <w:top w:w="150" w:type="dxa"/>
              <w:left w:w="0" w:type="dxa"/>
              <w:bottom w:w="150" w:type="dxa"/>
              <w:right w:w="240" w:type="dxa"/>
            </w:tcMar>
            <w:hideMark/>
          </w:tcPr>
          <w:p w14:paraId="03C7C18D" w14:textId="1C06F64E" w:rsidR="00C70FB4" w:rsidRPr="00C70FB4" w:rsidRDefault="00C70FB4" w:rsidP="00C70FB4">
            <w:pPr>
              <w:rPr>
                <w:rFonts w:ascii="Arial" w:hAnsi="Arial" w:cs="Arial"/>
                <w:sz w:val="24"/>
                <w:szCs w:val="24"/>
                <w:lang w:val="es-US"/>
              </w:rPr>
            </w:pPr>
            <w:r w:rsidRPr="00C70FB4">
              <w:rPr>
                <w:rFonts w:ascii="Arial" w:hAnsi="Arial" w:cs="Arial"/>
                <w:lang w:val="es-US"/>
              </w:rPr>
              <w:t>Personal dedicado exclusivamente a TI</w:t>
            </w:r>
          </w:p>
        </w:tc>
        <w:tc>
          <w:tcPr>
            <w:tcW w:w="0" w:type="auto"/>
            <w:tcMar>
              <w:top w:w="150" w:type="dxa"/>
              <w:left w:w="240" w:type="dxa"/>
              <w:bottom w:w="150" w:type="dxa"/>
              <w:right w:w="240" w:type="dxa"/>
            </w:tcMar>
            <w:hideMark/>
          </w:tcPr>
          <w:p w14:paraId="2158F3CC" w14:textId="41D4AE77" w:rsidR="00C70FB4" w:rsidRPr="00C70FB4" w:rsidRDefault="00C70FB4" w:rsidP="00C70FB4">
            <w:pPr>
              <w:rPr>
                <w:rFonts w:ascii="Arial" w:hAnsi="Arial" w:cs="Arial"/>
                <w:sz w:val="24"/>
                <w:szCs w:val="24"/>
                <w:lang w:val="es-US"/>
              </w:rPr>
            </w:pPr>
            <w:r w:rsidRPr="00C70FB4">
              <w:rPr>
                <w:rFonts w:ascii="Arial" w:hAnsi="Arial" w:cs="Arial"/>
                <w:lang w:val="es-US"/>
              </w:rPr>
              <w:t>Ninguno. La administración de la red y el mantenimiento de las 23 computadoras recae en un docente con otras responsabilidades.</w:t>
            </w:r>
          </w:p>
        </w:tc>
        <w:tc>
          <w:tcPr>
            <w:tcW w:w="0" w:type="auto"/>
            <w:tcMar>
              <w:top w:w="150" w:type="dxa"/>
              <w:left w:w="240" w:type="dxa"/>
              <w:bottom w:w="150" w:type="dxa"/>
              <w:right w:w="0" w:type="dxa"/>
            </w:tcMar>
            <w:hideMark/>
          </w:tcPr>
          <w:p w14:paraId="6C8DAE13" w14:textId="0ADB071E" w:rsidR="00C70FB4" w:rsidRPr="00C70FB4" w:rsidRDefault="00C70FB4" w:rsidP="00C70FB4">
            <w:pPr>
              <w:rPr>
                <w:rFonts w:ascii="Arial" w:hAnsi="Arial" w:cs="Arial"/>
                <w:sz w:val="24"/>
                <w:szCs w:val="24"/>
                <w:lang w:val="es-US"/>
              </w:rPr>
            </w:pPr>
            <w:r w:rsidRPr="00C70FB4">
              <w:rPr>
                <w:rFonts w:ascii="Arial" w:hAnsi="Arial" w:cs="Arial"/>
              </w:rPr>
              <w:t>Deficiente</w:t>
            </w:r>
          </w:p>
        </w:tc>
      </w:tr>
      <w:tr w:rsidR="00C70FB4" w:rsidRPr="00C70FB4" w14:paraId="61746740" w14:textId="77777777" w:rsidTr="0049194C">
        <w:trPr>
          <w:trHeight w:val="1008"/>
        </w:trPr>
        <w:tc>
          <w:tcPr>
            <w:tcW w:w="0" w:type="auto"/>
            <w:tcMar>
              <w:top w:w="150" w:type="dxa"/>
              <w:left w:w="0" w:type="dxa"/>
              <w:bottom w:w="150" w:type="dxa"/>
              <w:right w:w="240" w:type="dxa"/>
            </w:tcMar>
            <w:hideMark/>
          </w:tcPr>
          <w:p w14:paraId="709F91D9" w14:textId="7284EB0D" w:rsidR="00C70FB4" w:rsidRPr="00C70FB4" w:rsidRDefault="00C70FB4" w:rsidP="00C70FB4">
            <w:pPr>
              <w:rPr>
                <w:rFonts w:ascii="Arial" w:hAnsi="Arial" w:cs="Arial"/>
                <w:sz w:val="24"/>
                <w:szCs w:val="24"/>
                <w:lang w:val="es-US"/>
              </w:rPr>
            </w:pPr>
            <w:r w:rsidRPr="00C70FB4">
              <w:rPr>
                <w:rFonts w:ascii="Arial" w:hAnsi="Arial" w:cs="Arial"/>
                <w:lang w:val="es-US"/>
              </w:rPr>
              <w:t>Horas asignadas para mantenimiento de red y hardware</w:t>
            </w:r>
          </w:p>
        </w:tc>
        <w:tc>
          <w:tcPr>
            <w:tcW w:w="0" w:type="auto"/>
            <w:tcMar>
              <w:top w:w="150" w:type="dxa"/>
              <w:left w:w="240" w:type="dxa"/>
              <w:bottom w:w="150" w:type="dxa"/>
              <w:right w:w="240" w:type="dxa"/>
            </w:tcMar>
            <w:hideMark/>
          </w:tcPr>
          <w:p w14:paraId="34AB150A" w14:textId="0640BB79" w:rsidR="00C70FB4" w:rsidRPr="00C70FB4" w:rsidRDefault="00C70FB4" w:rsidP="00C70FB4">
            <w:pPr>
              <w:rPr>
                <w:rFonts w:ascii="Arial" w:hAnsi="Arial" w:cs="Arial"/>
                <w:sz w:val="24"/>
                <w:szCs w:val="24"/>
                <w:lang w:val="es-US"/>
              </w:rPr>
            </w:pPr>
            <w:r w:rsidRPr="00C70FB4">
              <w:rPr>
                <w:rFonts w:ascii="Arial" w:hAnsi="Arial" w:cs="Arial"/>
                <w:lang w:val="es-US"/>
              </w:rPr>
              <w:t>No hay horas formalmente asignadas en el plan de trabajo del personal para revisión de equipos o red.</w:t>
            </w:r>
          </w:p>
        </w:tc>
        <w:tc>
          <w:tcPr>
            <w:tcW w:w="0" w:type="auto"/>
            <w:tcMar>
              <w:top w:w="150" w:type="dxa"/>
              <w:left w:w="240" w:type="dxa"/>
              <w:bottom w:w="150" w:type="dxa"/>
              <w:right w:w="0" w:type="dxa"/>
            </w:tcMar>
            <w:hideMark/>
          </w:tcPr>
          <w:p w14:paraId="2252E6FE" w14:textId="43BC065F" w:rsidR="00C70FB4" w:rsidRPr="00C70FB4" w:rsidRDefault="00C70FB4" w:rsidP="00C70FB4">
            <w:pPr>
              <w:rPr>
                <w:rFonts w:ascii="Arial" w:hAnsi="Arial" w:cs="Arial"/>
                <w:sz w:val="24"/>
                <w:szCs w:val="24"/>
                <w:lang w:val="es-US"/>
              </w:rPr>
            </w:pPr>
            <w:r w:rsidRPr="00C70FB4">
              <w:rPr>
                <w:rFonts w:ascii="Arial" w:hAnsi="Arial" w:cs="Arial"/>
              </w:rPr>
              <w:t>Deficiente</w:t>
            </w:r>
          </w:p>
        </w:tc>
      </w:tr>
      <w:tr w:rsidR="00C70FB4" w:rsidRPr="00C70FB4" w14:paraId="0380BF5B" w14:textId="77777777" w:rsidTr="0049194C">
        <w:trPr>
          <w:trHeight w:val="994"/>
        </w:trPr>
        <w:tc>
          <w:tcPr>
            <w:tcW w:w="0" w:type="auto"/>
            <w:tcMar>
              <w:top w:w="150" w:type="dxa"/>
              <w:left w:w="0" w:type="dxa"/>
              <w:bottom w:w="150" w:type="dxa"/>
              <w:right w:w="240" w:type="dxa"/>
            </w:tcMar>
            <w:hideMark/>
          </w:tcPr>
          <w:p w14:paraId="49A9FF4E" w14:textId="729FFE3A" w:rsidR="00C70FB4" w:rsidRPr="00C70FB4" w:rsidRDefault="00C70FB4" w:rsidP="00C70FB4">
            <w:pPr>
              <w:rPr>
                <w:rFonts w:ascii="Arial" w:hAnsi="Arial" w:cs="Arial"/>
                <w:sz w:val="24"/>
                <w:szCs w:val="24"/>
                <w:lang w:val="es-US"/>
              </w:rPr>
            </w:pPr>
            <w:r w:rsidRPr="00C70FB4">
              <w:rPr>
                <w:rFonts w:ascii="Arial" w:hAnsi="Arial" w:cs="Arial"/>
                <w:lang w:val="es-US"/>
              </w:rPr>
              <w:t>Capacitación técnica del personal encargado</w:t>
            </w:r>
          </w:p>
        </w:tc>
        <w:tc>
          <w:tcPr>
            <w:tcW w:w="0" w:type="auto"/>
            <w:tcMar>
              <w:top w:w="150" w:type="dxa"/>
              <w:left w:w="240" w:type="dxa"/>
              <w:bottom w:w="150" w:type="dxa"/>
              <w:right w:w="240" w:type="dxa"/>
            </w:tcMar>
            <w:hideMark/>
          </w:tcPr>
          <w:p w14:paraId="19B4333F" w14:textId="47CDE7EC" w:rsidR="00C70FB4" w:rsidRPr="00C70FB4" w:rsidRDefault="00C70FB4" w:rsidP="00C70FB4">
            <w:pPr>
              <w:rPr>
                <w:rFonts w:ascii="Arial" w:hAnsi="Arial" w:cs="Arial"/>
                <w:sz w:val="24"/>
                <w:szCs w:val="24"/>
                <w:lang w:val="es-US"/>
              </w:rPr>
            </w:pPr>
            <w:r w:rsidRPr="00C70FB4">
              <w:rPr>
                <w:rFonts w:ascii="Arial" w:hAnsi="Arial" w:cs="Arial"/>
                <w:lang w:val="es-US"/>
              </w:rPr>
              <w:t>Desconocida. No hay registros de capacitación en mantenimiento de hardware, redes o seguridad informática.</w:t>
            </w:r>
          </w:p>
        </w:tc>
        <w:tc>
          <w:tcPr>
            <w:tcW w:w="0" w:type="auto"/>
            <w:tcMar>
              <w:top w:w="150" w:type="dxa"/>
              <w:left w:w="240" w:type="dxa"/>
              <w:bottom w:w="150" w:type="dxa"/>
              <w:right w:w="0" w:type="dxa"/>
            </w:tcMar>
            <w:hideMark/>
          </w:tcPr>
          <w:p w14:paraId="311EBE8C" w14:textId="6053FB17" w:rsidR="00C70FB4" w:rsidRPr="00C70FB4" w:rsidRDefault="00C70FB4" w:rsidP="00C70FB4">
            <w:pPr>
              <w:rPr>
                <w:rFonts w:ascii="Arial" w:hAnsi="Arial" w:cs="Arial"/>
                <w:sz w:val="24"/>
                <w:szCs w:val="24"/>
                <w:lang w:val="es-US"/>
              </w:rPr>
            </w:pPr>
            <w:r w:rsidRPr="00C70FB4">
              <w:rPr>
                <w:rFonts w:ascii="Arial" w:hAnsi="Arial" w:cs="Arial"/>
              </w:rPr>
              <w:t>Por verificar</w:t>
            </w:r>
          </w:p>
        </w:tc>
      </w:tr>
      <w:tr w:rsidR="00C70FB4" w:rsidRPr="00C70FB4" w14:paraId="5911CE26" w14:textId="77777777" w:rsidTr="0049194C">
        <w:trPr>
          <w:trHeight w:val="1008"/>
        </w:trPr>
        <w:tc>
          <w:tcPr>
            <w:tcW w:w="0" w:type="auto"/>
            <w:tcMar>
              <w:top w:w="150" w:type="dxa"/>
              <w:left w:w="0" w:type="dxa"/>
              <w:bottom w:w="150" w:type="dxa"/>
              <w:right w:w="240" w:type="dxa"/>
            </w:tcMar>
            <w:hideMark/>
          </w:tcPr>
          <w:p w14:paraId="7D39A5E6" w14:textId="464153E6" w:rsidR="00C70FB4" w:rsidRPr="00C70FB4" w:rsidRDefault="00C70FB4" w:rsidP="00C70FB4">
            <w:pPr>
              <w:rPr>
                <w:rFonts w:ascii="Arial" w:hAnsi="Arial" w:cs="Arial"/>
                <w:sz w:val="24"/>
                <w:szCs w:val="24"/>
                <w:lang w:val="es-US"/>
              </w:rPr>
            </w:pPr>
            <w:r w:rsidRPr="00C70FB4">
              <w:rPr>
                <w:rFonts w:ascii="Arial" w:hAnsi="Arial" w:cs="Arial"/>
                <w:lang w:val="es-US"/>
              </w:rPr>
              <w:t>Turnos de supervisión del laboratorio</w:t>
            </w:r>
          </w:p>
        </w:tc>
        <w:tc>
          <w:tcPr>
            <w:tcW w:w="0" w:type="auto"/>
            <w:tcMar>
              <w:top w:w="150" w:type="dxa"/>
              <w:left w:w="240" w:type="dxa"/>
              <w:bottom w:w="150" w:type="dxa"/>
              <w:right w:w="240" w:type="dxa"/>
            </w:tcMar>
            <w:hideMark/>
          </w:tcPr>
          <w:p w14:paraId="279E7054" w14:textId="53C0B6E5" w:rsidR="00C70FB4" w:rsidRPr="00C70FB4" w:rsidRDefault="00C70FB4" w:rsidP="00C70FB4">
            <w:pPr>
              <w:rPr>
                <w:rFonts w:ascii="Arial" w:hAnsi="Arial" w:cs="Arial"/>
                <w:sz w:val="24"/>
                <w:szCs w:val="24"/>
                <w:lang w:val="es-US"/>
              </w:rPr>
            </w:pPr>
            <w:r w:rsidRPr="00C70FB4">
              <w:rPr>
                <w:rFonts w:ascii="Arial" w:hAnsi="Arial" w:cs="Arial"/>
                <w:lang w:val="es-US"/>
              </w:rPr>
              <w:t>Durante las horas de clase, el docente del curso supervisa. Fuera de horario, sin supervisión.</w:t>
            </w:r>
          </w:p>
        </w:tc>
        <w:tc>
          <w:tcPr>
            <w:tcW w:w="0" w:type="auto"/>
            <w:tcMar>
              <w:top w:w="150" w:type="dxa"/>
              <w:left w:w="240" w:type="dxa"/>
              <w:bottom w:w="150" w:type="dxa"/>
              <w:right w:w="0" w:type="dxa"/>
            </w:tcMar>
            <w:hideMark/>
          </w:tcPr>
          <w:p w14:paraId="0447FF17" w14:textId="4F257F3B" w:rsidR="00C70FB4" w:rsidRPr="00C70FB4" w:rsidRDefault="00C70FB4" w:rsidP="00C70FB4">
            <w:pPr>
              <w:rPr>
                <w:rFonts w:ascii="Arial" w:hAnsi="Arial" w:cs="Arial"/>
                <w:sz w:val="24"/>
                <w:szCs w:val="24"/>
                <w:lang w:val="es-US"/>
              </w:rPr>
            </w:pPr>
            <w:r w:rsidRPr="00C70FB4">
              <w:rPr>
                <w:rFonts w:ascii="Arial" w:hAnsi="Arial" w:cs="Arial"/>
              </w:rPr>
              <w:t>Regular</w:t>
            </w:r>
          </w:p>
        </w:tc>
      </w:tr>
    </w:tbl>
    <w:p w14:paraId="1B1E7BDF" w14:textId="77777777" w:rsidR="00C45AAE" w:rsidRDefault="00C45AAE" w:rsidP="00C45AAE">
      <w:pPr>
        <w:rPr>
          <w:rFonts w:ascii="Arial" w:hAnsi="Arial" w:cs="Arial"/>
          <w:b/>
          <w:bCs/>
          <w:sz w:val="24"/>
          <w:szCs w:val="24"/>
          <w:lang w:val="es-US"/>
        </w:rPr>
      </w:pPr>
    </w:p>
    <w:p w14:paraId="7B82DB59" w14:textId="77777777" w:rsidR="00C45AAE" w:rsidRDefault="00C45AAE">
      <w:pPr>
        <w:rPr>
          <w:rFonts w:ascii="Arial" w:hAnsi="Arial" w:cs="Arial"/>
          <w:b/>
          <w:bCs/>
          <w:sz w:val="24"/>
          <w:szCs w:val="24"/>
          <w:lang w:val="es-US"/>
        </w:rPr>
      </w:pPr>
    </w:p>
    <w:p w14:paraId="6625CE28" w14:textId="77777777" w:rsidR="0085789C" w:rsidRDefault="0085789C">
      <w:pPr>
        <w:rPr>
          <w:rFonts w:ascii="Arial" w:hAnsi="Arial" w:cs="Arial"/>
          <w:sz w:val="24"/>
          <w:szCs w:val="24"/>
          <w:lang w:val="es-US"/>
        </w:rPr>
      </w:pPr>
    </w:p>
    <w:p w14:paraId="369F877B" w14:textId="77777777" w:rsidR="00C70FB4" w:rsidRDefault="00C70FB4" w:rsidP="00C45AAE">
      <w:pPr>
        <w:rPr>
          <w:rFonts w:ascii="Arial" w:hAnsi="Arial" w:cs="Arial"/>
          <w:b/>
          <w:bCs/>
          <w:sz w:val="24"/>
          <w:szCs w:val="24"/>
          <w:lang w:val="es-US"/>
        </w:rPr>
      </w:pPr>
    </w:p>
    <w:p w14:paraId="7DCF2533" w14:textId="77777777" w:rsidR="00C70FB4" w:rsidRDefault="00C70FB4" w:rsidP="00C45AAE">
      <w:pPr>
        <w:rPr>
          <w:rFonts w:ascii="Arial" w:hAnsi="Arial" w:cs="Arial"/>
          <w:b/>
          <w:bCs/>
          <w:sz w:val="24"/>
          <w:szCs w:val="24"/>
          <w:lang w:val="es-US"/>
        </w:rPr>
      </w:pPr>
    </w:p>
    <w:p w14:paraId="543A49FE" w14:textId="77777777" w:rsidR="00C70FB4" w:rsidRDefault="00C70FB4" w:rsidP="00C45AAE">
      <w:pPr>
        <w:rPr>
          <w:rFonts w:ascii="Arial" w:hAnsi="Arial" w:cs="Arial"/>
          <w:b/>
          <w:bCs/>
          <w:sz w:val="24"/>
          <w:szCs w:val="24"/>
          <w:lang w:val="es-US"/>
        </w:rPr>
      </w:pPr>
    </w:p>
    <w:p w14:paraId="5362B2DD" w14:textId="649AA880" w:rsidR="00C45AAE" w:rsidRPr="00411F0A" w:rsidRDefault="00C45AAE" w:rsidP="00C45AAE">
      <w:pPr>
        <w:rPr>
          <w:rFonts w:ascii="Arial" w:hAnsi="Arial" w:cs="Arial"/>
          <w:b/>
          <w:bCs/>
          <w:sz w:val="28"/>
          <w:szCs w:val="28"/>
          <w:lang w:val="es-US"/>
        </w:rPr>
      </w:pPr>
      <w:r w:rsidRPr="00411F0A">
        <w:rPr>
          <w:rFonts w:ascii="Arial" w:hAnsi="Arial" w:cs="Arial"/>
          <w:b/>
          <w:bCs/>
          <w:sz w:val="28"/>
          <w:szCs w:val="28"/>
          <w:lang w:val="es-US"/>
        </w:rPr>
        <w:lastRenderedPageBreak/>
        <w:t>Eficiencia en los Procedimientos</w:t>
      </w:r>
    </w:p>
    <w:tbl>
      <w:tblPr>
        <w:tblStyle w:val="Tablaconcuadrcula"/>
        <w:tblpPr w:leftFromText="141" w:rightFromText="141" w:vertAnchor="text" w:horzAnchor="margin" w:tblpXSpec="center" w:tblpY="359"/>
        <w:tblW w:w="9484" w:type="dxa"/>
        <w:tblLook w:val="04A0" w:firstRow="1" w:lastRow="0" w:firstColumn="1" w:lastColumn="0" w:noHBand="0" w:noVBand="1"/>
      </w:tblPr>
      <w:tblGrid>
        <w:gridCol w:w="2581"/>
        <w:gridCol w:w="1249"/>
        <w:gridCol w:w="1175"/>
        <w:gridCol w:w="1807"/>
        <w:gridCol w:w="2672"/>
      </w:tblGrid>
      <w:tr w:rsidR="00C70FB4" w:rsidRPr="00C70FB4" w14:paraId="331F097A" w14:textId="77777777" w:rsidTr="00C70FB4">
        <w:trPr>
          <w:trHeight w:val="678"/>
        </w:trPr>
        <w:tc>
          <w:tcPr>
            <w:tcW w:w="2581" w:type="dxa"/>
            <w:hideMark/>
          </w:tcPr>
          <w:p w14:paraId="4B233A84" w14:textId="77777777" w:rsidR="00C70FB4" w:rsidRPr="00C70FB4" w:rsidRDefault="00C70FB4" w:rsidP="00C70FB4">
            <w:pPr>
              <w:rPr>
                <w:rFonts w:ascii="Arial" w:hAnsi="Arial" w:cs="Arial"/>
                <w:b/>
                <w:bCs/>
                <w:sz w:val="24"/>
                <w:szCs w:val="24"/>
              </w:rPr>
            </w:pPr>
            <w:r w:rsidRPr="00C70FB4">
              <w:rPr>
                <w:rFonts w:ascii="Arial" w:hAnsi="Arial" w:cs="Arial"/>
                <w:b/>
                <w:bCs/>
                <w:sz w:val="24"/>
                <w:szCs w:val="24"/>
              </w:rPr>
              <w:t>Procedimiento Evaluado</w:t>
            </w:r>
          </w:p>
        </w:tc>
        <w:tc>
          <w:tcPr>
            <w:tcW w:w="1249" w:type="dxa"/>
            <w:hideMark/>
          </w:tcPr>
          <w:p w14:paraId="2188B332" w14:textId="77777777" w:rsidR="00C70FB4" w:rsidRPr="00C70FB4" w:rsidRDefault="00C70FB4" w:rsidP="00C70FB4">
            <w:pPr>
              <w:rPr>
                <w:rFonts w:ascii="Arial" w:hAnsi="Arial" w:cs="Arial"/>
                <w:b/>
                <w:bCs/>
                <w:sz w:val="24"/>
                <w:szCs w:val="24"/>
              </w:rPr>
            </w:pPr>
            <w:r w:rsidRPr="00C70FB4">
              <w:rPr>
                <w:rFonts w:ascii="Arial" w:hAnsi="Arial" w:cs="Arial"/>
                <w:b/>
                <w:bCs/>
                <w:sz w:val="24"/>
                <w:szCs w:val="24"/>
              </w:rPr>
              <w:t>Existe</w:t>
            </w:r>
          </w:p>
        </w:tc>
        <w:tc>
          <w:tcPr>
            <w:tcW w:w="1175" w:type="dxa"/>
            <w:hideMark/>
          </w:tcPr>
          <w:p w14:paraId="144F4575" w14:textId="77777777" w:rsidR="00C70FB4" w:rsidRPr="00C70FB4" w:rsidRDefault="00C70FB4" w:rsidP="00C70FB4">
            <w:pPr>
              <w:rPr>
                <w:rFonts w:ascii="Arial" w:hAnsi="Arial" w:cs="Arial"/>
                <w:b/>
                <w:bCs/>
                <w:sz w:val="24"/>
                <w:szCs w:val="24"/>
              </w:rPr>
            </w:pPr>
            <w:r w:rsidRPr="00C70FB4">
              <w:rPr>
                <w:rFonts w:ascii="Arial" w:hAnsi="Arial" w:cs="Arial"/>
                <w:b/>
                <w:bCs/>
                <w:sz w:val="24"/>
                <w:szCs w:val="24"/>
              </w:rPr>
              <w:t>Se Sigue</w:t>
            </w:r>
          </w:p>
        </w:tc>
        <w:tc>
          <w:tcPr>
            <w:tcW w:w="1807" w:type="dxa"/>
            <w:hideMark/>
          </w:tcPr>
          <w:p w14:paraId="40284723" w14:textId="77777777" w:rsidR="00C70FB4" w:rsidRPr="00C70FB4" w:rsidRDefault="00C70FB4" w:rsidP="00C70FB4">
            <w:pPr>
              <w:rPr>
                <w:rFonts w:ascii="Arial" w:hAnsi="Arial" w:cs="Arial"/>
                <w:b/>
                <w:bCs/>
                <w:sz w:val="24"/>
                <w:szCs w:val="24"/>
              </w:rPr>
            </w:pPr>
            <w:r w:rsidRPr="00C70FB4">
              <w:rPr>
                <w:rFonts w:ascii="Arial" w:hAnsi="Arial" w:cs="Arial"/>
                <w:b/>
                <w:bCs/>
                <w:sz w:val="24"/>
                <w:szCs w:val="24"/>
              </w:rPr>
              <w:t>Eficiencia (1-5)</w:t>
            </w:r>
          </w:p>
        </w:tc>
        <w:tc>
          <w:tcPr>
            <w:tcW w:w="2672" w:type="dxa"/>
            <w:hideMark/>
          </w:tcPr>
          <w:p w14:paraId="643DD4F1" w14:textId="77777777" w:rsidR="00C70FB4" w:rsidRPr="00C70FB4" w:rsidRDefault="00C70FB4" w:rsidP="00C70FB4">
            <w:pPr>
              <w:rPr>
                <w:rFonts w:ascii="Arial" w:hAnsi="Arial" w:cs="Arial"/>
                <w:b/>
                <w:bCs/>
                <w:sz w:val="24"/>
                <w:szCs w:val="24"/>
              </w:rPr>
            </w:pPr>
            <w:r w:rsidRPr="00C70FB4">
              <w:rPr>
                <w:rFonts w:ascii="Arial" w:hAnsi="Arial" w:cs="Arial"/>
                <w:b/>
                <w:bCs/>
                <w:sz w:val="24"/>
                <w:szCs w:val="24"/>
              </w:rPr>
              <w:t>Observación</w:t>
            </w:r>
          </w:p>
        </w:tc>
      </w:tr>
      <w:tr w:rsidR="00C70FB4" w:rsidRPr="00DF5BE7" w14:paraId="044BF20E" w14:textId="77777777" w:rsidTr="00C70FB4">
        <w:trPr>
          <w:trHeight w:val="1583"/>
        </w:trPr>
        <w:tc>
          <w:tcPr>
            <w:tcW w:w="2581" w:type="dxa"/>
            <w:hideMark/>
          </w:tcPr>
          <w:p w14:paraId="48BB64B0"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Encendido y apagado del laboratorio (21 PCs)</w:t>
            </w:r>
          </w:p>
        </w:tc>
        <w:tc>
          <w:tcPr>
            <w:tcW w:w="1249" w:type="dxa"/>
            <w:hideMark/>
          </w:tcPr>
          <w:p w14:paraId="581285D5"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175" w:type="dxa"/>
            <w:hideMark/>
          </w:tcPr>
          <w:p w14:paraId="59A52AAC"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807" w:type="dxa"/>
            <w:hideMark/>
          </w:tcPr>
          <w:p w14:paraId="3062F0B6" w14:textId="77777777" w:rsidR="00C70FB4" w:rsidRPr="00C70FB4" w:rsidRDefault="00C70FB4" w:rsidP="00C70FB4">
            <w:pPr>
              <w:rPr>
                <w:rFonts w:ascii="Arial" w:hAnsi="Arial" w:cs="Arial"/>
                <w:sz w:val="24"/>
                <w:szCs w:val="24"/>
              </w:rPr>
            </w:pPr>
            <w:r w:rsidRPr="00C70FB4">
              <w:rPr>
                <w:rFonts w:ascii="Arial" w:hAnsi="Arial" w:cs="Arial"/>
                <w:sz w:val="24"/>
                <w:szCs w:val="24"/>
              </w:rPr>
              <w:t>N/A</w:t>
            </w:r>
          </w:p>
        </w:tc>
        <w:tc>
          <w:tcPr>
            <w:tcW w:w="2672" w:type="dxa"/>
            <w:hideMark/>
          </w:tcPr>
          <w:p w14:paraId="5EB942FE"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Se hace por costumbre, no por procedimiento documentado</w:t>
            </w:r>
          </w:p>
        </w:tc>
      </w:tr>
      <w:tr w:rsidR="00C70FB4" w:rsidRPr="00DF5BE7" w14:paraId="500A8BC0" w14:textId="77777777" w:rsidTr="00C70FB4">
        <w:trPr>
          <w:trHeight w:val="1130"/>
        </w:trPr>
        <w:tc>
          <w:tcPr>
            <w:tcW w:w="2581" w:type="dxa"/>
            <w:hideMark/>
          </w:tcPr>
          <w:p w14:paraId="7091A626"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Solicitud de reparación de equipos (hardware o red)</w:t>
            </w:r>
          </w:p>
        </w:tc>
        <w:tc>
          <w:tcPr>
            <w:tcW w:w="1249" w:type="dxa"/>
            <w:hideMark/>
          </w:tcPr>
          <w:p w14:paraId="1EA0004F"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175" w:type="dxa"/>
            <w:hideMark/>
          </w:tcPr>
          <w:p w14:paraId="7B389DF4"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807" w:type="dxa"/>
            <w:hideMark/>
          </w:tcPr>
          <w:p w14:paraId="46108FE1" w14:textId="77777777" w:rsidR="00C70FB4" w:rsidRPr="00C70FB4" w:rsidRDefault="00C70FB4" w:rsidP="00C70FB4">
            <w:pPr>
              <w:rPr>
                <w:rFonts w:ascii="Arial" w:hAnsi="Arial" w:cs="Arial"/>
                <w:sz w:val="24"/>
                <w:szCs w:val="24"/>
              </w:rPr>
            </w:pPr>
            <w:r w:rsidRPr="00C70FB4">
              <w:rPr>
                <w:rFonts w:ascii="Arial" w:hAnsi="Arial" w:cs="Arial"/>
                <w:sz w:val="24"/>
                <w:szCs w:val="24"/>
              </w:rPr>
              <w:t>5-mar</w:t>
            </w:r>
          </w:p>
        </w:tc>
        <w:tc>
          <w:tcPr>
            <w:tcW w:w="2672" w:type="dxa"/>
            <w:hideMark/>
          </w:tcPr>
          <w:p w14:paraId="046C767F"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Verbal, sin registro ni seguimiento formal</w:t>
            </w:r>
          </w:p>
        </w:tc>
      </w:tr>
      <w:tr w:rsidR="00C70FB4" w:rsidRPr="00DF5BE7" w14:paraId="008425E6" w14:textId="77777777" w:rsidTr="00C70FB4">
        <w:trPr>
          <w:trHeight w:val="1130"/>
        </w:trPr>
        <w:tc>
          <w:tcPr>
            <w:tcW w:w="2581" w:type="dxa"/>
            <w:hideMark/>
          </w:tcPr>
          <w:p w14:paraId="3FA025A2"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Instalación de nuevo software en laboratorio</w:t>
            </w:r>
          </w:p>
        </w:tc>
        <w:tc>
          <w:tcPr>
            <w:tcW w:w="1249" w:type="dxa"/>
            <w:hideMark/>
          </w:tcPr>
          <w:p w14:paraId="7DD08C5E"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175" w:type="dxa"/>
            <w:hideMark/>
          </w:tcPr>
          <w:p w14:paraId="44A5EE28"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807" w:type="dxa"/>
            <w:hideMark/>
          </w:tcPr>
          <w:p w14:paraId="2CAE3FB0" w14:textId="77777777" w:rsidR="00C70FB4" w:rsidRPr="00C70FB4" w:rsidRDefault="00C70FB4" w:rsidP="00C70FB4">
            <w:pPr>
              <w:rPr>
                <w:rFonts w:ascii="Arial" w:hAnsi="Arial" w:cs="Arial"/>
                <w:sz w:val="24"/>
                <w:szCs w:val="24"/>
              </w:rPr>
            </w:pPr>
            <w:r w:rsidRPr="00C70FB4">
              <w:rPr>
                <w:rFonts w:ascii="Arial" w:hAnsi="Arial" w:cs="Arial"/>
                <w:sz w:val="24"/>
                <w:szCs w:val="24"/>
              </w:rPr>
              <w:t>N/A</w:t>
            </w:r>
          </w:p>
        </w:tc>
        <w:tc>
          <w:tcPr>
            <w:tcW w:w="2672" w:type="dxa"/>
            <w:hideMark/>
          </w:tcPr>
          <w:p w14:paraId="33CDFD88"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No hay control sobre lo que se instala en las 21 PCs</w:t>
            </w:r>
          </w:p>
        </w:tc>
      </w:tr>
      <w:tr w:rsidR="00C70FB4" w:rsidRPr="00DF5BE7" w14:paraId="2B4D34D2" w14:textId="77777777" w:rsidTr="00C70FB4">
        <w:trPr>
          <w:trHeight w:val="1583"/>
        </w:trPr>
        <w:tc>
          <w:tcPr>
            <w:tcW w:w="2581" w:type="dxa"/>
            <w:hideMark/>
          </w:tcPr>
          <w:p w14:paraId="68AE93B6"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Respaldo de información crítica (dirección)</w:t>
            </w:r>
          </w:p>
        </w:tc>
        <w:tc>
          <w:tcPr>
            <w:tcW w:w="1249" w:type="dxa"/>
            <w:hideMark/>
          </w:tcPr>
          <w:p w14:paraId="0C659EF0"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175" w:type="dxa"/>
            <w:hideMark/>
          </w:tcPr>
          <w:p w14:paraId="318F18C2"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807" w:type="dxa"/>
            <w:hideMark/>
          </w:tcPr>
          <w:p w14:paraId="59B58D76" w14:textId="77777777" w:rsidR="00C70FB4" w:rsidRPr="00C70FB4" w:rsidRDefault="00C70FB4" w:rsidP="00C70FB4">
            <w:pPr>
              <w:rPr>
                <w:rFonts w:ascii="Arial" w:hAnsi="Arial" w:cs="Arial"/>
                <w:sz w:val="24"/>
                <w:szCs w:val="24"/>
              </w:rPr>
            </w:pPr>
            <w:r w:rsidRPr="00C70FB4">
              <w:rPr>
                <w:rFonts w:ascii="Arial" w:hAnsi="Arial" w:cs="Arial"/>
                <w:sz w:val="24"/>
                <w:szCs w:val="24"/>
              </w:rPr>
              <w:t>5-feb</w:t>
            </w:r>
          </w:p>
        </w:tc>
        <w:tc>
          <w:tcPr>
            <w:tcW w:w="2672" w:type="dxa"/>
            <w:hideMark/>
          </w:tcPr>
          <w:p w14:paraId="2500D08B"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Se hace, pero sin periodicidad definida en las 2 PCs administrativas</w:t>
            </w:r>
          </w:p>
        </w:tc>
      </w:tr>
      <w:tr w:rsidR="00C70FB4" w:rsidRPr="00DF5BE7" w14:paraId="0466AB08" w14:textId="77777777" w:rsidTr="00C70FB4">
        <w:trPr>
          <w:trHeight w:val="1357"/>
        </w:trPr>
        <w:tc>
          <w:tcPr>
            <w:tcW w:w="2581" w:type="dxa"/>
            <w:hideMark/>
          </w:tcPr>
          <w:p w14:paraId="4BF02B57"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Cambio de contraseñas de acceso a equipos</w:t>
            </w:r>
          </w:p>
        </w:tc>
        <w:tc>
          <w:tcPr>
            <w:tcW w:w="1249" w:type="dxa"/>
            <w:hideMark/>
          </w:tcPr>
          <w:p w14:paraId="57BB7448"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175" w:type="dxa"/>
            <w:hideMark/>
          </w:tcPr>
          <w:p w14:paraId="4D68D987"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807" w:type="dxa"/>
            <w:hideMark/>
          </w:tcPr>
          <w:p w14:paraId="4A6DF50C" w14:textId="77777777" w:rsidR="00C70FB4" w:rsidRPr="00C70FB4" w:rsidRDefault="00C70FB4" w:rsidP="00C70FB4">
            <w:pPr>
              <w:rPr>
                <w:rFonts w:ascii="Arial" w:hAnsi="Arial" w:cs="Arial"/>
                <w:sz w:val="24"/>
                <w:szCs w:val="24"/>
              </w:rPr>
            </w:pPr>
            <w:r w:rsidRPr="00C70FB4">
              <w:rPr>
                <w:rFonts w:ascii="Arial" w:hAnsi="Arial" w:cs="Arial"/>
                <w:sz w:val="24"/>
                <w:szCs w:val="24"/>
              </w:rPr>
              <w:t>N/A</w:t>
            </w:r>
          </w:p>
        </w:tc>
        <w:tc>
          <w:tcPr>
            <w:tcW w:w="2672" w:type="dxa"/>
            <w:hideMark/>
          </w:tcPr>
          <w:p w14:paraId="775EA180"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No hay política de cambio periódico en ninguna de las 23 PCs</w:t>
            </w:r>
          </w:p>
        </w:tc>
      </w:tr>
      <w:tr w:rsidR="00C70FB4" w:rsidRPr="00DF5BE7" w14:paraId="6D8A71A7" w14:textId="77777777" w:rsidTr="00C70FB4">
        <w:trPr>
          <w:trHeight w:val="1130"/>
        </w:trPr>
        <w:tc>
          <w:tcPr>
            <w:tcW w:w="2581" w:type="dxa"/>
            <w:hideMark/>
          </w:tcPr>
          <w:p w14:paraId="71BC0B60"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Actualización de antivirus y sistema operativo</w:t>
            </w:r>
          </w:p>
        </w:tc>
        <w:tc>
          <w:tcPr>
            <w:tcW w:w="1249" w:type="dxa"/>
            <w:hideMark/>
          </w:tcPr>
          <w:p w14:paraId="560D47ED"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175" w:type="dxa"/>
            <w:hideMark/>
          </w:tcPr>
          <w:p w14:paraId="568D3839"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807" w:type="dxa"/>
            <w:hideMark/>
          </w:tcPr>
          <w:p w14:paraId="02B2B67B" w14:textId="77777777" w:rsidR="00C70FB4" w:rsidRPr="00C70FB4" w:rsidRDefault="00C70FB4" w:rsidP="00C70FB4">
            <w:pPr>
              <w:rPr>
                <w:rFonts w:ascii="Arial" w:hAnsi="Arial" w:cs="Arial"/>
                <w:sz w:val="24"/>
                <w:szCs w:val="24"/>
              </w:rPr>
            </w:pPr>
            <w:r w:rsidRPr="00C70FB4">
              <w:rPr>
                <w:rFonts w:ascii="Arial" w:hAnsi="Arial" w:cs="Arial"/>
                <w:sz w:val="24"/>
                <w:szCs w:val="24"/>
              </w:rPr>
              <w:t>N/A</w:t>
            </w:r>
          </w:p>
        </w:tc>
        <w:tc>
          <w:tcPr>
            <w:tcW w:w="2672" w:type="dxa"/>
            <w:hideMark/>
          </w:tcPr>
          <w:p w14:paraId="1D0F4302"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No se pudo verificar el estado de las 23 PCs (por auditar)</w:t>
            </w:r>
          </w:p>
        </w:tc>
      </w:tr>
      <w:tr w:rsidR="00C70FB4" w:rsidRPr="00DF5BE7" w14:paraId="1E00FE11" w14:textId="77777777" w:rsidTr="00C70FB4">
        <w:trPr>
          <w:trHeight w:val="1130"/>
        </w:trPr>
        <w:tc>
          <w:tcPr>
            <w:tcW w:w="2581" w:type="dxa"/>
            <w:hideMark/>
          </w:tcPr>
          <w:p w14:paraId="733700E9"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Registro de incidentes de red y hardware</w:t>
            </w:r>
          </w:p>
        </w:tc>
        <w:tc>
          <w:tcPr>
            <w:tcW w:w="1249" w:type="dxa"/>
            <w:hideMark/>
          </w:tcPr>
          <w:p w14:paraId="202AE48E"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175" w:type="dxa"/>
            <w:hideMark/>
          </w:tcPr>
          <w:p w14:paraId="288EE372"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807" w:type="dxa"/>
            <w:hideMark/>
          </w:tcPr>
          <w:p w14:paraId="0CB84750" w14:textId="77777777" w:rsidR="00C70FB4" w:rsidRPr="00C70FB4" w:rsidRDefault="00C70FB4" w:rsidP="00C70FB4">
            <w:pPr>
              <w:rPr>
                <w:rFonts w:ascii="Arial" w:hAnsi="Arial" w:cs="Arial"/>
                <w:sz w:val="24"/>
                <w:szCs w:val="24"/>
              </w:rPr>
            </w:pPr>
            <w:r w:rsidRPr="00C70FB4">
              <w:rPr>
                <w:rFonts w:ascii="Arial" w:hAnsi="Arial" w:cs="Arial"/>
                <w:sz w:val="24"/>
                <w:szCs w:val="24"/>
              </w:rPr>
              <w:t>N/A</w:t>
            </w:r>
          </w:p>
        </w:tc>
        <w:tc>
          <w:tcPr>
            <w:tcW w:w="2672" w:type="dxa"/>
            <w:hideMark/>
          </w:tcPr>
          <w:p w14:paraId="149472B3"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No existe bitácora técnica para fallos de red o equipos</w:t>
            </w:r>
          </w:p>
        </w:tc>
      </w:tr>
      <w:tr w:rsidR="00C70FB4" w:rsidRPr="00DF5BE7" w14:paraId="2576A919" w14:textId="77777777" w:rsidTr="00C70FB4">
        <w:trPr>
          <w:trHeight w:val="1583"/>
        </w:trPr>
        <w:tc>
          <w:tcPr>
            <w:tcW w:w="2581" w:type="dxa"/>
            <w:hideMark/>
          </w:tcPr>
          <w:p w14:paraId="271F9F21"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Mantenimiento preventivo de hardware (limpieza interna, etc.)</w:t>
            </w:r>
          </w:p>
        </w:tc>
        <w:tc>
          <w:tcPr>
            <w:tcW w:w="1249" w:type="dxa"/>
            <w:hideMark/>
          </w:tcPr>
          <w:p w14:paraId="03287D60"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175" w:type="dxa"/>
            <w:hideMark/>
          </w:tcPr>
          <w:p w14:paraId="435E6AD2" w14:textId="77777777" w:rsidR="00C70FB4" w:rsidRPr="00C70FB4" w:rsidRDefault="00C70FB4" w:rsidP="00C70FB4">
            <w:pPr>
              <w:rPr>
                <w:rFonts w:ascii="Arial" w:hAnsi="Arial" w:cs="Arial"/>
                <w:sz w:val="24"/>
                <w:szCs w:val="24"/>
              </w:rPr>
            </w:pPr>
            <w:r w:rsidRPr="00C70FB4">
              <w:rPr>
                <w:rFonts w:ascii="Segoe UI Symbol" w:hAnsi="Segoe UI Symbol" w:cs="Segoe UI Symbol"/>
                <w:sz w:val="24"/>
                <w:szCs w:val="24"/>
              </w:rPr>
              <w:t>☐</w:t>
            </w:r>
            <w:r w:rsidRPr="00C70FB4">
              <w:rPr>
                <w:rFonts w:ascii="Arial" w:hAnsi="Arial" w:cs="Arial"/>
                <w:sz w:val="24"/>
                <w:szCs w:val="24"/>
              </w:rPr>
              <w:t xml:space="preserve"> Sí </w:t>
            </w:r>
            <w:r w:rsidRPr="00C70FB4">
              <w:rPr>
                <w:rFonts w:ascii="Segoe UI Symbol" w:hAnsi="Segoe UI Symbol" w:cs="Segoe UI Symbol"/>
                <w:sz w:val="24"/>
                <w:szCs w:val="24"/>
              </w:rPr>
              <w:t>☒</w:t>
            </w:r>
            <w:r w:rsidRPr="00C70FB4">
              <w:rPr>
                <w:rFonts w:ascii="Arial" w:hAnsi="Arial" w:cs="Arial"/>
                <w:sz w:val="24"/>
                <w:szCs w:val="24"/>
              </w:rPr>
              <w:t xml:space="preserve"> No</w:t>
            </w:r>
          </w:p>
        </w:tc>
        <w:tc>
          <w:tcPr>
            <w:tcW w:w="1807" w:type="dxa"/>
            <w:hideMark/>
          </w:tcPr>
          <w:p w14:paraId="1834D4CF" w14:textId="77777777" w:rsidR="00C70FB4" w:rsidRPr="00C70FB4" w:rsidRDefault="00C70FB4" w:rsidP="00C70FB4">
            <w:pPr>
              <w:rPr>
                <w:rFonts w:ascii="Arial" w:hAnsi="Arial" w:cs="Arial"/>
                <w:sz w:val="24"/>
                <w:szCs w:val="24"/>
              </w:rPr>
            </w:pPr>
            <w:r w:rsidRPr="00C70FB4">
              <w:rPr>
                <w:rFonts w:ascii="Arial" w:hAnsi="Arial" w:cs="Arial"/>
                <w:sz w:val="24"/>
                <w:szCs w:val="24"/>
              </w:rPr>
              <w:t>N/A</w:t>
            </w:r>
          </w:p>
        </w:tc>
        <w:tc>
          <w:tcPr>
            <w:tcW w:w="2672" w:type="dxa"/>
            <w:hideMark/>
          </w:tcPr>
          <w:p w14:paraId="3DD4BD80" w14:textId="77777777" w:rsidR="00C70FB4" w:rsidRPr="00C70FB4" w:rsidRDefault="00C70FB4" w:rsidP="00C70FB4">
            <w:pPr>
              <w:rPr>
                <w:rFonts w:ascii="Arial" w:hAnsi="Arial" w:cs="Arial"/>
                <w:sz w:val="24"/>
                <w:szCs w:val="24"/>
                <w:lang w:val="es-US"/>
              </w:rPr>
            </w:pPr>
            <w:r w:rsidRPr="00C70FB4">
              <w:rPr>
                <w:rFonts w:ascii="Arial" w:hAnsi="Arial" w:cs="Arial"/>
                <w:sz w:val="24"/>
                <w:szCs w:val="24"/>
                <w:lang w:val="es-US"/>
              </w:rPr>
              <w:t>No hay evidencia de mantenimiento programado de las 23 PCs</w:t>
            </w:r>
          </w:p>
        </w:tc>
      </w:tr>
    </w:tbl>
    <w:p w14:paraId="13D5ACA3" w14:textId="50C47696" w:rsidR="00C70FB4" w:rsidRDefault="00C70FB4" w:rsidP="00C45AAE">
      <w:pPr>
        <w:rPr>
          <w:lang w:val="es-NI"/>
        </w:rPr>
      </w:pPr>
      <w:r>
        <w:rPr>
          <w:rFonts w:ascii="Arial" w:hAnsi="Arial" w:cs="Arial"/>
          <w:b/>
          <w:bCs/>
          <w:sz w:val="24"/>
          <w:szCs w:val="24"/>
          <w:lang w:val="es-US"/>
        </w:rPr>
        <w:fldChar w:fldCharType="begin"/>
      </w:r>
      <w:r>
        <w:rPr>
          <w:rFonts w:ascii="Arial" w:hAnsi="Arial" w:cs="Arial"/>
          <w:b/>
          <w:bCs/>
          <w:sz w:val="24"/>
          <w:szCs w:val="24"/>
          <w:lang w:val="es-US"/>
        </w:rPr>
        <w:instrText xml:space="preserve"> LINK Excel.Sheet.12 "Libro1" "Hoja2!F2C1:F10C5" \a \f 5 \h  \* MERGEFORMAT </w:instrText>
      </w:r>
      <w:r>
        <w:rPr>
          <w:rFonts w:ascii="Arial" w:hAnsi="Arial" w:cs="Arial"/>
          <w:b/>
          <w:bCs/>
          <w:sz w:val="24"/>
          <w:szCs w:val="24"/>
          <w:lang w:val="es-US"/>
        </w:rPr>
        <w:fldChar w:fldCharType="separate"/>
      </w:r>
    </w:p>
    <w:p w14:paraId="26FC5BF0" w14:textId="397E0FF3" w:rsidR="00C45AAE" w:rsidRDefault="00C70FB4">
      <w:pPr>
        <w:rPr>
          <w:rFonts w:ascii="Arial" w:hAnsi="Arial" w:cs="Arial"/>
          <w:sz w:val="24"/>
          <w:szCs w:val="24"/>
          <w:lang w:val="es-US"/>
        </w:rPr>
      </w:pPr>
      <w:r>
        <w:rPr>
          <w:rFonts w:ascii="Arial" w:hAnsi="Arial" w:cs="Arial"/>
          <w:b/>
          <w:bCs/>
          <w:sz w:val="24"/>
          <w:szCs w:val="24"/>
          <w:lang w:val="es-US"/>
        </w:rPr>
        <w:fldChar w:fldCharType="end"/>
      </w:r>
      <w:r w:rsidR="00C45AAE" w:rsidRPr="00C45AAE">
        <w:rPr>
          <w:rFonts w:ascii="Arial" w:hAnsi="Arial" w:cs="Arial"/>
          <w:b/>
          <w:bCs/>
          <w:sz w:val="24"/>
          <w:szCs w:val="24"/>
          <w:lang w:val="es-US"/>
        </w:rPr>
        <w:t>Indicador de eficiencia procedimental:</w:t>
      </w:r>
      <w:r w:rsidR="00C45AAE" w:rsidRPr="00C45AAE">
        <w:rPr>
          <w:rFonts w:ascii="Arial" w:hAnsi="Arial" w:cs="Arial"/>
          <w:sz w:val="24"/>
          <w:szCs w:val="24"/>
          <w:lang w:val="es-US"/>
        </w:rPr>
        <w:t> 0% (ningún procedimiento crítico está documentado)</w:t>
      </w:r>
    </w:p>
    <w:p w14:paraId="5D832C08" w14:textId="77777777" w:rsidR="00C45AAE" w:rsidRPr="00411F0A" w:rsidRDefault="00C45AAE" w:rsidP="00C45AAE">
      <w:pPr>
        <w:rPr>
          <w:rFonts w:ascii="Arial" w:hAnsi="Arial" w:cs="Arial"/>
          <w:b/>
          <w:bCs/>
          <w:sz w:val="28"/>
          <w:szCs w:val="28"/>
          <w:lang w:val="es-US"/>
        </w:rPr>
      </w:pPr>
      <w:r w:rsidRPr="00411F0A">
        <w:rPr>
          <w:rFonts w:ascii="Arial" w:hAnsi="Arial" w:cs="Arial"/>
          <w:b/>
          <w:bCs/>
          <w:sz w:val="28"/>
          <w:szCs w:val="28"/>
          <w:lang w:val="es-US"/>
        </w:rPr>
        <w:lastRenderedPageBreak/>
        <w:t>Control de Actividades</w:t>
      </w:r>
    </w:p>
    <w:tbl>
      <w:tblPr>
        <w:tblStyle w:val="Tablaconcuadrcula"/>
        <w:tblW w:w="10042" w:type="dxa"/>
        <w:tblLook w:val="04A0" w:firstRow="1" w:lastRow="0" w:firstColumn="1" w:lastColumn="0" w:noHBand="0" w:noVBand="1"/>
      </w:tblPr>
      <w:tblGrid>
        <w:gridCol w:w="2598"/>
        <w:gridCol w:w="2228"/>
        <w:gridCol w:w="2189"/>
        <w:gridCol w:w="3027"/>
      </w:tblGrid>
      <w:tr w:rsidR="006215E9" w:rsidRPr="006215E9" w14:paraId="1F01D1EC" w14:textId="77777777" w:rsidTr="006215E9">
        <w:trPr>
          <w:trHeight w:val="1038"/>
        </w:trPr>
        <w:tc>
          <w:tcPr>
            <w:tcW w:w="2598" w:type="dxa"/>
            <w:hideMark/>
          </w:tcPr>
          <w:p w14:paraId="259EBD0D" w14:textId="77777777" w:rsidR="006215E9" w:rsidRPr="006215E9" w:rsidRDefault="006215E9" w:rsidP="006215E9">
            <w:pPr>
              <w:rPr>
                <w:rFonts w:ascii="Arial" w:hAnsi="Arial" w:cs="Arial"/>
                <w:b/>
                <w:bCs/>
                <w:sz w:val="24"/>
                <w:szCs w:val="24"/>
                <w:lang w:val="es-US"/>
              </w:rPr>
            </w:pPr>
            <w:r w:rsidRPr="006215E9">
              <w:rPr>
                <w:rFonts w:ascii="Arial" w:hAnsi="Arial" w:cs="Arial"/>
                <w:b/>
                <w:bCs/>
                <w:sz w:val="24"/>
                <w:szCs w:val="24"/>
              </w:rPr>
              <w:t>Actividad</w:t>
            </w:r>
          </w:p>
        </w:tc>
        <w:tc>
          <w:tcPr>
            <w:tcW w:w="2228" w:type="dxa"/>
            <w:hideMark/>
          </w:tcPr>
          <w:p w14:paraId="55C76D9E"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Mecanismo de Control Actual</w:t>
            </w:r>
          </w:p>
        </w:tc>
        <w:tc>
          <w:tcPr>
            <w:tcW w:w="2189" w:type="dxa"/>
            <w:hideMark/>
          </w:tcPr>
          <w:p w14:paraId="5EC534B1"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Efectividad</w:t>
            </w:r>
          </w:p>
        </w:tc>
        <w:tc>
          <w:tcPr>
            <w:tcW w:w="3027" w:type="dxa"/>
            <w:hideMark/>
          </w:tcPr>
          <w:p w14:paraId="4E835287"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Recomendación</w:t>
            </w:r>
          </w:p>
        </w:tc>
      </w:tr>
      <w:tr w:rsidR="006215E9" w:rsidRPr="00DF5BE7" w14:paraId="64460D91" w14:textId="77777777" w:rsidTr="006215E9">
        <w:trPr>
          <w:trHeight w:val="1818"/>
        </w:trPr>
        <w:tc>
          <w:tcPr>
            <w:tcW w:w="2598" w:type="dxa"/>
            <w:hideMark/>
          </w:tcPr>
          <w:p w14:paraId="23DF0C26"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Uso del internet por estudiantes</w:t>
            </w:r>
          </w:p>
        </w:tc>
        <w:tc>
          <w:tcPr>
            <w:tcW w:w="2228" w:type="dxa"/>
            <w:hideMark/>
          </w:tcPr>
          <w:p w14:paraId="3EE1D73C" w14:textId="77777777" w:rsidR="006215E9" w:rsidRPr="006215E9" w:rsidRDefault="006215E9" w:rsidP="006215E9">
            <w:pPr>
              <w:rPr>
                <w:rFonts w:ascii="Arial" w:hAnsi="Arial" w:cs="Arial"/>
                <w:sz w:val="24"/>
                <w:szCs w:val="24"/>
              </w:rPr>
            </w:pPr>
            <w:r w:rsidRPr="006215E9">
              <w:rPr>
                <w:rFonts w:ascii="Arial" w:hAnsi="Arial" w:cs="Arial"/>
                <w:sz w:val="24"/>
                <w:szCs w:val="24"/>
              </w:rPr>
              <w:t>Supervisión visual del docente</w:t>
            </w:r>
          </w:p>
        </w:tc>
        <w:tc>
          <w:tcPr>
            <w:tcW w:w="2189" w:type="dxa"/>
            <w:hideMark/>
          </w:tcPr>
          <w:p w14:paraId="790AF2EF"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Baja</w:t>
            </w:r>
          </w:p>
        </w:tc>
        <w:tc>
          <w:tcPr>
            <w:tcW w:w="3027" w:type="dxa"/>
            <w:hideMark/>
          </w:tcPr>
          <w:p w14:paraId="3416A85F"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Implementar filtro DNS (Cloudflare Families) y registro de sitios visitados</w:t>
            </w:r>
          </w:p>
        </w:tc>
      </w:tr>
      <w:tr w:rsidR="006215E9" w:rsidRPr="00DF5BE7" w14:paraId="4088052C" w14:textId="77777777" w:rsidTr="006215E9">
        <w:trPr>
          <w:trHeight w:val="1298"/>
        </w:trPr>
        <w:tc>
          <w:tcPr>
            <w:tcW w:w="2598" w:type="dxa"/>
            <w:hideMark/>
          </w:tcPr>
          <w:p w14:paraId="6E835155"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Tiempo de uso de las PCs del laboratorio (21 equipos)</w:t>
            </w:r>
          </w:p>
        </w:tc>
        <w:tc>
          <w:tcPr>
            <w:tcW w:w="2228" w:type="dxa"/>
            <w:hideMark/>
          </w:tcPr>
          <w:p w14:paraId="3ED42C08"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Control por horario de clase</w:t>
            </w:r>
          </w:p>
        </w:tc>
        <w:tc>
          <w:tcPr>
            <w:tcW w:w="2189" w:type="dxa"/>
            <w:hideMark/>
          </w:tcPr>
          <w:p w14:paraId="6CA9F603"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Media</w:t>
            </w:r>
          </w:p>
        </w:tc>
        <w:tc>
          <w:tcPr>
            <w:tcW w:w="3027" w:type="dxa"/>
            <w:hideMark/>
          </w:tcPr>
          <w:p w14:paraId="4F4FB964"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Implementar bitácora de uso firmada por docente</w:t>
            </w:r>
          </w:p>
        </w:tc>
      </w:tr>
      <w:tr w:rsidR="006215E9" w:rsidRPr="00DF5BE7" w14:paraId="65C6F74C" w14:textId="77777777" w:rsidTr="006215E9">
        <w:trPr>
          <w:trHeight w:val="2077"/>
        </w:trPr>
        <w:tc>
          <w:tcPr>
            <w:tcW w:w="2598" w:type="dxa"/>
            <w:hideMark/>
          </w:tcPr>
          <w:p w14:paraId="3D3B4CA4"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Estado operativo de los equipos (23 PCs)</w:t>
            </w:r>
          </w:p>
        </w:tc>
        <w:tc>
          <w:tcPr>
            <w:tcW w:w="2228" w:type="dxa"/>
            <w:hideMark/>
          </w:tcPr>
          <w:p w14:paraId="26F7F962"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Inspección reactiva (cuando no encienden)</w:t>
            </w:r>
          </w:p>
        </w:tc>
        <w:tc>
          <w:tcPr>
            <w:tcW w:w="2189" w:type="dxa"/>
            <w:hideMark/>
          </w:tcPr>
          <w:p w14:paraId="1226FB39"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Baja</w:t>
            </w:r>
          </w:p>
        </w:tc>
        <w:tc>
          <w:tcPr>
            <w:tcW w:w="3027" w:type="dxa"/>
            <w:hideMark/>
          </w:tcPr>
          <w:p w14:paraId="7C806C48"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Implementar checklist semanal de verificación de hardware (encendido, periféricos, etc.)</w:t>
            </w:r>
          </w:p>
        </w:tc>
      </w:tr>
      <w:tr w:rsidR="006215E9" w:rsidRPr="00DF5BE7" w14:paraId="22C78EB9" w14:textId="77777777" w:rsidTr="006215E9">
        <w:trPr>
          <w:trHeight w:val="1818"/>
        </w:trPr>
        <w:tc>
          <w:tcPr>
            <w:tcW w:w="2598" w:type="dxa"/>
            <w:hideMark/>
          </w:tcPr>
          <w:p w14:paraId="1D0A033E"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Estado del cableado de red (23 tendidos)</w:t>
            </w:r>
          </w:p>
        </w:tc>
        <w:tc>
          <w:tcPr>
            <w:tcW w:w="2228" w:type="dxa"/>
            <w:hideMark/>
          </w:tcPr>
          <w:p w14:paraId="242B12D4" w14:textId="77777777" w:rsidR="006215E9" w:rsidRPr="006215E9" w:rsidRDefault="006215E9" w:rsidP="006215E9">
            <w:pPr>
              <w:rPr>
                <w:rFonts w:ascii="Arial" w:hAnsi="Arial" w:cs="Arial"/>
                <w:sz w:val="24"/>
                <w:szCs w:val="24"/>
              </w:rPr>
            </w:pPr>
            <w:r w:rsidRPr="006215E9">
              <w:rPr>
                <w:rFonts w:ascii="Arial" w:hAnsi="Arial" w:cs="Arial"/>
                <w:sz w:val="24"/>
                <w:szCs w:val="24"/>
              </w:rPr>
              <w:t>Inspección visual ocasional</w:t>
            </w:r>
          </w:p>
        </w:tc>
        <w:tc>
          <w:tcPr>
            <w:tcW w:w="2189" w:type="dxa"/>
            <w:hideMark/>
          </w:tcPr>
          <w:p w14:paraId="237E166D"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Baja</w:t>
            </w:r>
          </w:p>
        </w:tc>
        <w:tc>
          <w:tcPr>
            <w:tcW w:w="3027" w:type="dxa"/>
            <w:hideMark/>
          </w:tcPr>
          <w:p w14:paraId="372F0B0C"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Implementar pruebas periódicas de continuidad con cable tester</w:t>
            </w:r>
          </w:p>
        </w:tc>
      </w:tr>
      <w:tr w:rsidR="006215E9" w:rsidRPr="00DF5BE7" w14:paraId="1154F14A" w14:textId="77777777" w:rsidTr="006215E9">
        <w:trPr>
          <w:trHeight w:val="1038"/>
        </w:trPr>
        <w:tc>
          <w:tcPr>
            <w:tcW w:w="2598" w:type="dxa"/>
            <w:hideMark/>
          </w:tcPr>
          <w:p w14:paraId="5CBB0DFF"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Consumo de ancho de banda</w:t>
            </w:r>
          </w:p>
        </w:tc>
        <w:tc>
          <w:tcPr>
            <w:tcW w:w="2228" w:type="dxa"/>
            <w:hideMark/>
          </w:tcPr>
          <w:p w14:paraId="0F14D1B9" w14:textId="77777777" w:rsidR="006215E9" w:rsidRPr="006215E9" w:rsidRDefault="006215E9" w:rsidP="006215E9">
            <w:pPr>
              <w:rPr>
                <w:rFonts w:ascii="Arial" w:hAnsi="Arial" w:cs="Arial"/>
                <w:sz w:val="24"/>
                <w:szCs w:val="24"/>
              </w:rPr>
            </w:pPr>
            <w:r w:rsidRPr="006215E9">
              <w:rPr>
                <w:rFonts w:ascii="Arial" w:hAnsi="Arial" w:cs="Arial"/>
                <w:sz w:val="24"/>
                <w:szCs w:val="24"/>
              </w:rPr>
              <w:t>Ninguno</w:t>
            </w:r>
          </w:p>
        </w:tc>
        <w:tc>
          <w:tcPr>
            <w:tcW w:w="2189" w:type="dxa"/>
            <w:hideMark/>
          </w:tcPr>
          <w:p w14:paraId="2CBE50C5"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Nula</w:t>
            </w:r>
          </w:p>
        </w:tc>
        <w:tc>
          <w:tcPr>
            <w:tcW w:w="3027" w:type="dxa"/>
            <w:hideMark/>
          </w:tcPr>
          <w:p w14:paraId="1C2D4FA3"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Configurar QoS en el router (si es posible)</w:t>
            </w:r>
          </w:p>
        </w:tc>
      </w:tr>
      <w:tr w:rsidR="006215E9" w:rsidRPr="006215E9" w14:paraId="40E3A036" w14:textId="77777777" w:rsidTr="006215E9">
        <w:trPr>
          <w:trHeight w:val="1298"/>
        </w:trPr>
        <w:tc>
          <w:tcPr>
            <w:tcW w:w="2598" w:type="dxa"/>
            <w:hideMark/>
          </w:tcPr>
          <w:p w14:paraId="02B96BE5"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Acceso a archivos del Director (PC administrativa)</w:t>
            </w:r>
          </w:p>
        </w:tc>
        <w:tc>
          <w:tcPr>
            <w:tcW w:w="2228" w:type="dxa"/>
            <w:hideMark/>
          </w:tcPr>
          <w:p w14:paraId="1E6CD2A9" w14:textId="77777777" w:rsidR="006215E9" w:rsidRPr="006215E9" w:rsidRDefault="006215E9" w:rsidP="006215E9">
            <w:pPr>
              <w:rPr>
                <w:rFonts w:ascii="Arial" w:hAnsi="Arial" w:cs="Arial"/>
                <w:sz w:val="24"/>
                <w:szCs w:val="24"/>
              </w:rPr>
            </w:pPr>
            <w:r w:rsidRPr="006215E9">
              <w:rPr>
                <w:rFonts w:ascii="Arial" w:hAnsi="Arial" w:cs="Arial"/>
                <w:sz w:val="24"/>
                <w:szCs w:val="24"/>
              </w:rPr>
              <w:t>Confianza (control social)</w:t>
            </w:r>
          </w:p>
        </w:tc>
        <w:tc>
          <w:tcPr>
            <w:tcW w:w="2189" w:type="dxa"/>
            <w:hideMark/>
          </w:tcPr>
          <w:p w14:paraId="4FDA6627"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Baja</w:t>
            </w:r>
          </w:p>
        </w:tc>
        <w:tc>
          <w:tcPr>
            <w:tcW w:w="3027" w:type="dxa"/>
            <w:hideMark/>
          </w:tcPr>
          <w:p w14:paraId="088DBEF6" w14:textId="77777777" w:rsidR="006215E9" w:rsidRPr="006215E9" w:rsidRDefault="006215E9" w:rsidP="006215E9">
            <w:pPr>
              <w:rPr>
                <w:rFonts w:ascii="Arial" w:hAnsi="Arial" w:cs="Arial"/>
                <w:sz w:val="24"/>
                <w:szCs w:val="24"/>
              </w:rPr>
            </w:pPr>
            <w:r w:rsidRPr="006215E9">
              <w:rPr>
                <w:rFonts w:ascii="Arial" w:hAnsi="Arial" w:cs="Arial"/>
                <w:sz w:val="24"/>
                <w:szCs w:val="24"/>
              </w:rPr>
              <w:t>Implementar firewall de Windows con bloqueo por rango IP</w:t>
            </w:r>
          </w:p>
        </w:tc>
      </w:tr>
      <w:tr w:rsidR="006215E9" w:rsidRPr="00DF5BE7" w14:paraId="2820BA36" w14:textId="77777777" w:rsidTr="006215E9">
        <w:trPr>
          <w:trHeight w:val="1558"/>
        </w:trPr>
        <w:tc>
          <w:tcPr>
            <w:tcW w:w="2598" w:type="dxa"/>
            <w:hideMark/>
          </w:tcPr>
          <w:p w14:paraId="7785FDF9"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Instalación de software no autorizado en laboratorio</w:t>
            </w:r>
          </w:p>
        </w:tc>
        <w:tc>
          <w:tcPr>
            <w:tcW w:w="2228" w:type="dxa"/>
            <w:hideMark/>
          </w:tcPr>
          <w:p w14:paraId="6A6D28CC" w14:textId="77777777" w:rsidR="006215E9" w:rsidRPr="006215E9" w:rsidRDefault="006215E9" w:rsidP="006215E9">
            <w:pPr>
              <w:rPr>
                <w:rFonts w:ascii="Arial" w:hAnsi="Arial" w:cs="Arial"/>
                <w:sz w:val="24"/>
                <w:szCs w:val="24"/>
              </w:rPr>
            </w:pPr>
            <w:r w:rsidRPr="006215E9">
              <w:rPr>
                <w:rFonts w:ascii="Arial" w:hAnsi="Arial" w:cs="Arial"/>
                <w:sz w:val="24"/>
                <w:szCs w:val="24"/>
              </w:rPr>
              <w:t>Ninguno</w:t>
            </w:r>
          </w:p>
        </w:tc>
        <w:tc>
          <w:tcPr>
            <w:tcW w:w="2189" w:type="dxa"/>
            <w:hideMark/>
          </w:tcPr>
          <w:p w14:paraId="78C31750"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Nula</w:t>
            </w:r>
          </w:p>
        </w:tc>
        <w:tc>
          <w:tcPr>
            <w:tcW w:w="3027" w:type="dxa"/>
            <w:hideMark/>
          </w:tcPr>
          <w:p w14:paraId="6F6245E8"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Implementar software de congelamiento en las 21 PCs</w:t>
            </w:r>
          </w:p>
        </w:tc>
      </w:tr>
      <w:tr w:rsidR="006215E9" w:rsidRPr="00DF5BE7" w14:paraId="4C0D3E19" w14:textId="77777777" w:rsidTr="006215E9">
        <w:trPr>
          <w:trHeight w:val="1818"/>
        </w:trPr>
        <w:tc>
          <w:tcPr>
            <w:tcW w:w="2598" w:type="dxa"/>
            <w:hideMark/>
          </w:tcPr>
          <w:p w14:paraId="0A9476DF"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lastRenderedPageBreak/>
              <w:t>Condiciones físicas del hardware (polvo, temperatura, ventilación)</w:t>
            </w:r>
          </w:p>
        </w:tc>
        <w:tc>
          <w:tcPr>
            <w:tcW w:w="2228" w:type="dxa"/>
            <w:hideMark/>
          </w:tcPr>
          <w:p w14:paraId="7CA106E6" w14:textId="77777777" w:rsidR="006215E9" w:rsidRPr="006215E9" w:rsidRDefault="006215E9" w:rsidP="006215E9">
            <w:pPr>
              <w:rPr>
                <w:rFonts w:ascii="Arial" w:hAnsi="Arial" w:cs="Arial"/>
                <w:sz w:val="24"/>
                <w:szCs w:val="24"/>
              </w:rPr>
            </w:pPr>
            <w:r w:rsidRPr="006215E9">
              <w:rPr>
                <w:rFonts w:ascii="Arial" w:hAnsi="Arial" w:cs="Arial"/>
                <w:sz w:val="24"/>
                <w:szCs w:val="24"/>
              </w:rPr>
              <w:t>Inspección visual ocasional</w:t>
            </w:r>
          </w:p>
        </w:tc>
        <w:tc>
          <w:tcPr>
            <w:tcW w:w="2189" w:type="dxa"/>
            <w:hideMark/>
          </w:tcPr>
          <w:p w14:paraId="4892A71B"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Baja</w:t>
            </w:r>
          </w:p>
        </w:tc>
        <w:tc>
          <w:tcPr>
            <w:tcW w:w="3027" w:type="dxa"/>
            <w:hideMark/>
          </w:tcPr>
          <w:p w14:paraId="3D2192E5"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Implementar rutina de limpieza interna de las 23 PCs cada 6 meses</w:t>
            </w:r>
          </w:p>
        </w:tc>
      </w:tr>
      <w:tr w:rsidR="006215E9" w:rsidRPr="00DF5BE7" w14:paraId="444D8D17" w14:textId="77777777" w:rsidTr="006215E9">
        <w:trPr>
          <w:trHeight w:val="283"/>
        </w:trPr>
        <w:tc>
          <w:tcPr>
            <w:tcW w:w="2598" w:type="dxa"/>
            <w:noWrap/>
            <w:hideMark/>
          </w:tcPr>
          <w:p w14:paraId="331415EE" w14:textId="77777777" w:rsidR="006215E9" w:rsidRPr="006215E9" w:rsidRDefault="006215E9" w:rsidP="006215E9">
            <w:pPr>
              <w:rPr>
                <w:rFonts w:ascii="Arial" w:hAnsi="Arial" w:cs="Arial"/>
                <w:sz w:val="24"/>
                <w:szCs w:val="24"/>
                <w:lang w:val="es-US"/>
              </w:rPr>
            </w:pPr>
          </w:p>
        </w:tc>
        <w:tc>
          <w:tcPr>
            <w:tcW w:w="2228" w:type="dxa"/>
            <w:noWrap/>
            <w:hideMark/>
          </w:tcPr>
          <w:p w14:paraId="249A24ED" w14:textId="77777777" w:rsidR="006215E9" w:rsidRPr="006215E9" w:rsidRDefault="006215E9">
            <w:pPr>
              <w:rPr>
                <w:rFonts w:ascii="Arial" w:hAnsi="Arial" w:cs="Arial"/>
                <w:sz w:val="24"/>
                <w:szCs w:val="24"/>
                <w:lang w:val="es-US"/>
              </w:rPr>
            </w:pPr>
          </w:p>
        </w:tc>
        <w:tc>
          <w:tcPr>
            <w:tcW w:w="2189" w:type="dxa"/>
            <w:noWrap/>
            <w:hideMark/>
          </w:tcPr>
          <w:p w14:paraId="48876D4A" w14:textId="77777777" w:rsidR="006215E9" w:rsidRPr="006215E9" w:rsidRDefault="006215E9">
            <w:pPr>
              <w:rPr>
                <w:rFonts w:ascii="Arial" w:hAnsi="Arial" w:cs="Arial"/>
                <w:sz w:val="24"/>
                <w:szCs w:val="24"/>
                <w:lang w:val="es-US"/>
              </w:rPr>
            </w:pPr>
          </w:p>
        </w:tc>
        <w:tc>
          <w:tcPr>
            <w:tcW w:w="3027" w:type="dxa"/>
            <w:noWrap/>
            <w:hideMark/>
          </w:tcPr>
          <w:p w14:paraId="0E789DE2" w14:textId="77777777" w:rsidR="006215E9" w:rsidRPr="006215E9" w:rsidRDefault="006215E9">
            <w:pPr>
              <w:rPr>
                <w:rFonts w:ascii="Arial" w:hAnsi="Arial" w:cs="Arial"/>
                <w:sz w:val="24"/>
                <w:szCs w:val="24"/>
                <w:lang w:val="es-US"/>
              </w:rPr>
            </w:pPr>
          </w:p>
        </w:tc>
      </w:tr>
      <w:tr w:rsidR="006215E9" w:rsidRPr="006215E9" w14:paraId="41B2FE9F" w14:textId="77777777" w:rsidTr="006215E9">
        <w:trPr>
          <w:trHeight w:val="1511"/>
        </w:trPr>
        <w:tc>
          <w:tcPr>
            <w:tcW w:w="2598" w:type="dxa"/>
            <w:hideMark/>
          </w:tcPr>
          <w:p w14:paraId="6E2A88B7" w14:textId="77777777" w:rsidR="006215E9" w:rsidRPr="006215E9" w:rsidRDefault="006215E9">
            <w:pPr>
              <w:rPr>
                <w:rFonts w:ascii="Arial" w:hAnsi="Arial" w:cs="Arial"/>
                <w:b/>
                <w:bCs/>
                <w:sz w:val="24"/>
                <w:szCs w:val="24"/>
              </w:rPr>
            </w:pPr>
            <w:r w:rsidRPr="006215E9">
              <w:rPr>
                <w:rFonts w:ascii="Arial" w:hAnsi="Arial" w:cs="Arial"/>
                <w:b/>
                <w:bCs/>
                <w:sz w:val="24"/>
                <w:szCs w:val="24"/>
              </w:rPr>
              <w:t xml:space="preserve">Auditorías Externas e Internas </w:t>
            </w:r>
          </w:p>
        </w:tc>
        <w:tc>
          <w:tcPr>
            <w:tcW w:w="2228" w:type="dxa"/>
            <w:noWrap/>
            <w:hideMark/>
          </w:tcPr>
          <w:p w14:paraId="70CBBAC1" w14:textId="77777777" w:rsidR="006215E9" w:rsidRPr="006215E9" w:rsidRDefault="006215E9">
            <w:pPr>
              <w:rPr>
                <w:rFonts w:ascii="Arial" w:hAnsi="Arial" w:cs="Arial"/>
                <w:b/>
                <w:bCs/>
                <w:sz w:val="24"/>
                <w:szCs w:val="24"/>
              </w:rPr>
            </w:pPr>
          </w:p>
        </w:tc>
        <w:tc>
          <w:tcPr>
            <w:tcW w:w="2189" w:type="dxa"/>
            <w:noWrap/>
            <w:hideMark/>
          </w:tcPr>
          <w:p w14:paraId="52C87C11" w14:textId="77777777" w:rsidR="006215E9" w:rsidRPr="006215E9" w:rsidRDefault="006215E9">
            <w:pPr>
              <w:rPr>
                <w:rFonts w:ascii="Arial" w:hAnsi="Arial" w:cs="Arial"/>
                <w:sz w:val="24"/>
                <w:szCs w:val="24"/>
              </w:rPr>
            </w:pPr>
          </w:p>
        </w:tc>
        <w:tc>
          <w:tcPr>
            <w:tcW w:w="3027" w:type="dxa"/>
            <w:noWrap/>
            <w:hideMark/>
          </w:tcPr>
          <w:p w14:paraId="704C7F0D" w14:textId="77777777" w:rsidR="006215E9" w:rsidRPr="006215E9" w:rsidRDefault="006215E9">
            <w:pPr>
              <w:rPr>
                <w:rFonts w:ascii="Arial" w:hAnsi="Arial" w:cs="Arial"/>
                <w:sz w:val="24"/>
                <w:szCs w:val="24"/>
              </w:rPr>
            </w:pPr>
          </w:p>
        </w:tc>
      </w:tr>
    </w:tbl>
    <w:p w14:paraId="1C1038EF" w14:textId="77777777" w:rsidR="00C45AAE" w:rsidRDefault="00C45AAE" w:rsidP="00C45AAE">
      <w:pPr>
        <w:rPr>
          <w:rFonts w:ascii="Arial" w:hAnsi="Arial" w:cs="Arial"/>
          <w:sz w:val="24"/>
          <w:szCs w:val="24"/>
          <w:lang w:val="es-US"/>
        </w:rPr>
      </w:pPr>
    </w:p>
    <w:p w14:paraId="3564DC3A" w14:textId="77777777" w:rsidR="00C45AAE" w:rsidRDefault="00C45AAE" w:rsidP="00C45AAE">
      <w:pPr>
        <w:rPr>
          <w:rFonts w:ascii="Arial" w:hAnsi="Arial" w:cs="Arial"/>
          <w:sz w:val="24"/>
          <w:szCs w:val="24"/>
          <w:lang w:val="es-US"/>
        </w:rPr>
      </w:pPr>
    </w:p>
    <w:p w14:paraId="796167C5" w14:textId="77777777" w:rsidR="00C45AAE" w:rsidRDefault="00C45AAE" w:rsidP="00C45AAE">
      <w:pPr>
        <w:rPr>
          <w:rFonts w:ascii="Arial" w:hAnsi="Arial" w:cs="Arial"/>
          <w:sz w:val="24"/>
          <w:szCs w:val="24"/>
          <w:lang w:val="es-US"/>
        </w:rPr>
      </w:pPr>
    </w:p>
    <w:p w14:paraId="5E743162" w14:textId="77777777" w:rsidR="00C45AAE" w:rsidRPr="00411F0A" w:rsidRDefault="00C45AAE" w:rsidP="00C45AAE">
      <w:pPr>
        <w:rPr>
          <w:rFonts w:ascii="Arial" w:hAnsi="Arial" w:cs="Arial"/>
          <w:b/>
          <w:bCs/>
          <w:sz w:val="28"/>
          <w:szCs w:val="28"/>
          <w:lang w:val="es-US"/>
        </w:rPr>
      </w:pPr>
      <w:r w:rsidRPr="00411F0A">
        <w:rPr>
          <w:rFonts w:ascii="Arial" w:hAnsi="Arial" w:cs="Arial"/>
          <w:b/>
          <w:bCs/>
          <w:sz w:val="28"/>
          <w:szCs w:val="28"/>
          <w:lang w:val="es-US"/>
        </w:rPr>
        <w:t>Auditorías Externas e Internas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1751"/>
        <w:gridCol w:w="1807"/>
        <w:gridCol w:w="2051"/>
        <w:gridCol w:w="1392"/>
      </w:tblGrid>
      <w:tr w:rsidR="006215E9" w:rsidRPr="006215E9" w14:paraId="6452E008" w14:textId="77777777" w:rsidTr="001A0179">
        <w:trPr>
          <w:tblHeader/>
        </w:trPr>
        <w:tc>
          <w:tcPr>
            <w:tcW w:w="0" w:type="auto"/>
            <w:tcMar>
              <w:top w:w="150" w:type="dxa"/>
              <w:left w:w="0" w:type="dxa"/>
              <w:bottom w:w="150" w:type="dxa"/>
              <w:right w:w="240" w:type="dxa"/>
            </w:tcMar>
            <w:hideMark/>
          </w:tcPr>
          <w:p w14:paraId="2A975B9D" w14:textId="2A26332F" w:rsidR="006215E9" w:rsidRPr="006215E9" w:rsidRDefault="006215E9" w:rsidP="006215E9">
            <w:pPr>
              <w:rPr>
                <w:rFonts w:ascii="Arial" w:hAnsi="Arial" w:cs="Arial"/>
                <w:b/>
                <w:bCs/>
                <w:sz w:val="24"/>
                <w:szCs w:val="24"/>
                <w:lang w:val="es-US"/>
              </w:rPr>
            </w:pPr>
            <w:r w:rsidRPr="006215E9">
              <w:rPr>
                <w:rFonts w:ascii="Arial" w:hAnsi="Arial" w:cs="Arial"/>
                <w:b/>
                <w:bCs/>
                <w:sz w:val="24"/>
                <w:szCs w:val="24"/>
              </w:rPr>
              <w:t>Tipo de Auditoría</w:t>
            </w:r>
          </w:p>
        </w:tc>
        <w:tc>
          <w:tcPr>
            <w:tcW w:w="0" w:type="auto"/>
            <w:tcMar>
              <w:top w:w="150" w:type="dxa"/>
              <w:left w:w="240" w:type="dxa"/>
              <w:bottom w:w="150" w:type="dxa"/>
              <w:right w:w="240" w:type="dxa"/>
            </w:tcMar>
            <w:hideMark/>
          </w:tcPr>
          <w:p w14:paraId="0BA255CD" w14:textId="3C5B8376" w:rsidR="006215E9" w:rsidRPr="006215E9" w:rsidRDefault="006215E9" w:rsidP="006215E9">
            <w:pPr>
              <w:rPr>
                <w:rFonts w:ascii="Arial" w:hAnsi="Arial" w:cs="Arial"/>
                <w:b/>
                <w:bCs/>
                <w:sz w:val="24"/>
                <w:szCs w:val="24"/>
                <w:lang w:val="es-US"/>
              </w:rPr>
            </w:pPr>
            <w:r w:rsidRPr="006215E9">
              <w:rPr>
                <w:rFonts w:ascii="Arial" w:hAnsi="Arial" w:cs="Arial"/>
                <w:b/>
                <w:bCs/>
                <w:sz w:val="24"/>
                <w:szCs w:val="24"/>
              </w:rPr>
              <w:t>Frecuencia</w:t>
            </w:r>
          </w:p>
        </w:tc>
        <w:tc>
          <w:tcPr>
            <w:tcW w:w="0" w:type="auto"/>
            <w:tcMar>
              <w:top w:w="150" w:type="dxa"/>
              <w:left w:w="240" w:type="dxa"/>
              <w:bottom w:w="150" w:type="dxa"/>
              <w:right w:w="240" w:type="dxa"/>
            </w:tcMar>
            <w:hideMark/>
          </w:tcPr>
          <w:p w14:paraId="6DC2630D" w14:textId="2F7D1341" w:rsidR="006215E9" w:rsidRPr="006215E9" w:rsidRDefault="006215E9" w:rsidP="006215E9">
            <w:pPr>
              <w:rPr>
                <w:rFonts w:ascii="Arial" w:hAnsi="Arial" w:cs="Arial"/>
                <w:b/>
                <w:bCs/>
                <w:sz w:val="24"/>
                <w:szCs w:val="24"/>
                <w:lang w:val="es-US"/>
              </w:rPr>
            </w:pPr>
            <w:r w:rsidRPr="006215E9">
              <w:rPr>
                <w:rFonts w:ascii="Arial" w:hAnsi="Arial" w:cs="Arial"/>
                <w:b/>
                <w:bCs/>
                <w:sz w:val="24"/>
                <w:szCs w:val="24"/>
              </w:rPr>
              <w:t>Última Realización</w:t>
            </w:r>
          </w:p>
        </w:tc>
        <w:tc>
          <w:tcPr>
            <w:tcW w:w="0" w:type="auto"/>
            <w:tcMar>
              <w:top w:w="150" w:type="dxa"/>
              <w:left w:w="240" w:type="dxa"/>
              <w:bottom w:w="150" w:type="dxa"/>
              <w:right w:w="240" w:type="dxa"/>
            </w:tcMar>
            <w:hideMark/>
          </w:tcPr>
          <w:p w14:paraId="555ED1CC" w14:textId="1809900F" w:rsidR="006215E9" w:rsidRPr="006215E9" w:rsidRDefault="006215E9" w:rsidP="006215E9">
            <w:pPr>
              <w:rPr>
                <w:rFonts w:ascii="Arial" w:hAnsi="Arial" w:cs="Arial"/>
                <w:b/>
                <w:bCs/>
                <w:sz w:val="24"/>
                <w:szCs w:val="24"/>
                <w:lang w:val="es-US"/>
              </w:rPr>
            </w:pPr>
            <w:r w:rsidRPr="006215E9">
              <w:rPr>
                <w:rFonts w:ascii="Arial" w:hAnsi="Arial" w:cs="Arial"/>
                <w:b/>
                <w:bCs/>
                <w:sz w:val="24"/>
                <w:szCs w:val="24"/>
              </w:rPr>
              <w:t>Hallazgos Previos</w:t>
            </w:r>
          </w:p>
        </w:tc>
        <w:tc>
          <w:tcPr>
            <w:tcW w:w="0" w:type="auto"/>
            <w:tcMar>
              <w:top w:w="150" w:type="dxa"/>
              <w:left w:w="240" w:type="dxa"/>
              <w:bottom w:w="150" w:type="dxa"/>
              <w:right w:w="240" w:type="dxa"/>
            </w:tcMar>
            <w:hideMark/>
          </w:tcPr>
          <w:p w14:paraId="31A3647D" w14:textId="090E30BC" w:rsidR="006215E9" w:rsidRPr="006215E9" w:rsidRDefault="006215E9" w:rsidP="006215E9">
            <w:pPr>
              <w:rPr>
                <w:rFonts w:ascii="Arial" w:hAnsi="Arial" w:cs="Arial"/>
                <w:b/>
                <w:bCs/>
                <w:sz w:val="24"/>
                <w:szCs w:val="24"/>
                <w:lang w:val="es-US"/>
              </w:rPr>
            </w:pPr>
            <w:r w:rsidRPr="006215E9">
              <w:rPr>
                <w:rFonts w:ascii="Arial" w:hAnsi="Arial" w:cs="Arial"/>
                <w:b/>
                <w:bCs/>
                <w:sz w:val="24"/>
                <w:szCs w:val="24"/>
              </w:rPr>
              <w:t>Estado</w:t>
            </w:r>
          </w:p>
        </w:tc>
      </w:tr>
      <w:tr w:rsidR="006215E9" w:rsidRPr="00DF5BE7" w14:paraId="60B77C92" w14:textId="77777777" w:rsidTr="001A0179">
        <w:tc>
          <w:tcPr>
            <w:tcW w:w="0" w:type="auto"/>
            <w:tcMar>
              <w:top w:w="150" w:type="dxa"/>
              <w:left w:w="0" w:type="dxa"/>
              <w:bottom w:w="150" w:type="dxa"/>
              <w:right w:w="240" w:type="dxa"/>
            </w:tcMar>
            <w:hideMark/>
          </w:tcPr>
          <w:p w14:paraId="5A697DD4" w14:textId="70E1E2E4"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Auditoría interna de TI (red + hardware)</w:t>
            </w:r>
          </w:p>
        </w:tc>
        <w:tc>
          <w:tcPr>
            <w:tcW w:w="0" w:type="auto"/>
            <w:tcMar>
              <w:top w:w="150" w:type="dxa"/>
              <w:left w:w="240" w:type="dxa"/>
              <w:bottom w:w="150" w:type="dxa"/>
              <w:right w:w="240" w:type="dxa"/>
            </w:tcMar>
            <w:hideMark/>
          </w:tcPr>
          <w:p w14:paraId="1C0D0F93" w14:textId="7C7CBB92" w:rsidR="006215E9" w:rsidRPr="006215E9" w:rsidRDefault="006215E9" w:rsidP="006215E9">
            <w:pPr>
              <w:rPr>
                <w:rFonts w:ascii="Arial" w:hAnsi="Arial" w:cs="Arial"/>
                <w:sz w:val="24"/>
                <w:szCs w:val="24"/>
                <w:lang w:val="es-US"/>
              </w:rPr>
            </w:pPr>
            <w:r w:rsidRPr="006215E9">
              <w:rPr>
                <w:rFonts w:ascii="Arial" w:hAnsi="Arial" w:cs="Arial"/>
                <w:sz w:val="24"/>
                <w:szCs w:val="24"/>
              </w:rPr>
              <w:t>Nunca</w:t>
            </w:r>
          </w:p>
        </w:tc>
        <w:tc>
          <w:tcPr>
            <w:tcW w:w="0" w:type="auto"/>
            <w:tcMar>
              <w:top w:w="150" w:type="dxa"/>
              <w:left w:w="240" w:type="dxa"/>
              <w:bottom w:w="150" w:type="dxa"/>
              <w:right w:w="240" w:type="dxa"/>
            </w:tcMar>
            <w:hideMark/>
          </w:tcPr>
          <w:p w14:paraId="3C1B40E9" w14:textId="7D790871" w:rsidR="006215E9" w:rsidRPr="006215E9" w:rsidRDefault="006215E9" w:rsidP="006215E9">
            <w:pPr>
              <w:rPr>
                <w:rFonts w:ascii="Arial" w:hAnsi="Arial" w:cs="Arial"/>
                <w:sz w:val="24"/>
                <w:szCs w:val="24"/>
                <w:lang w:val="es-US"/>
              </w:rPr>
            </w:pPr>
            <w:r w:rsidRPr="006215E9">
              <w:rPr>
                <w:rFonts w:ascii="Arial" w:hAnsi="Arial" w:cs="Arial"/>
                <w:sz w:val="24"/>
                <w:szCs w:val="24"/>
              </w:rPr>
              <w:t>N/A</w:t>
            </w:r>
          </w:p>
        </w:tc>
        <w:tc>
          <w:tcPr>
            <w:tcW w:w="0" w:type="auto"/>
            <w:tcMar>
              <w:top w:w="150" w:type="dxa"/>
              <w:left w:w="240" w:type="dxa"/>
              <w:bottom w:w="150" w:type="dxa"/>
              <w:right w:w="240" w:type="dxa"/>
            </w:tcMar>
            <w:hideMark/>
          </w:tcPr>
          <w:p w14:paraId="7C96018F" w14:textId="3CA4D2D7" w:rsidR="006215E9" w:rsidRPr="006215E9" w:rsidRDefault="006215E9" w:rsidP="006215E9">
            <w:pPr>
              <w:rPr>
                <w:rFonts w:ascii="Arial" w:hAnsi="Arial" w:cs="Arial"/>
                <w:sz w:val="24"/>
                <w:szCs w:val="24"/>
                <w:lang w:val="es-US"/>
              </w:rPr>
            </w:pPr>
            <w:r w:rsidRPr="006215E9">
              <w:rPr>
                <w:rFonts w:ascii="Arial" w:hAnsi="Arial" w:cs="Arial"/>
                <w:sz w:val="24"/>
                <w:szCs w:val="24"/>
              </w:rPr>
              <w:t>N/A</w:t>
            </w:r>
          </w:p>
        </w:tc>
        <w:tc>
          <w:tcPr>
            <w:tcW w:w="0" w:type="auto"/>
            <w:tcMar>
              <w:top w:w="150" w:type="dxa"/>
              <w:left w:w="240" w:type="dxa"/>
              <w:bottom w:w="150" w:type="dxa"/>
              <w:right w:w="0" w:type="dxa"/>
            </w:tcMar>
            <w:hideMark/>
          </w:tcPr>
          <w:p w14:paraId="21C6BFC4" w14:textId="2774AE79"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No se ha realizado nunca</w:t>
            </w:r>
          </w:p>
        </w:tc>
      </w:tr>
      <w:tr w:rsidR="006215E9" w:rsidRPr="006215E9" w14:paraId="378244A7" w14:textId="77777777" w:rsidTr="001A0179">
        <w:tc>
          <w:tcPr>
            <w:tcW w:w="0" w:type="auto"/>
            <w:tcMar>
              <w:top w:w="150" w:type="dxa"/>
              <w:left w:w="0" w:type="dxa"/>
              <w:bottom w:w="150" w:type="dxa"/>
              <w:right w:w="240" w:type="dxa"/>
            </w:tcMar>
            <w:hideMark/>
          </w:tcPr>
          <w:p w14:paraId="7A32D9FB" w14:textId="7D90A9FF"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Auditoría externa de redes y hardware</w:t>
            </w:r>
          </w:p>
        </w:tc>
        <w:tc>
          <w:tcPr>
            <w:tcW w:w="0" w:type="auto"/>
            <w:tcMar>
              <w:top w:w="150" w:type="dxa"/>
              <w:left w:w="240" w:type="dxa"/>
              <w:bottom w:w="150" w:type="dxa"/>
              <w:right w:w="240" w:type="dxa"/>
            </w:tcMar>
            <w:hideMark/>
          </w:tcPr>
          <w:p w14:paraId="0BE1766F" w14:textId="10C67D33" w:rsidR="006215E9" w:rsidRPr="006215E9" w:rsidRDefault="006215E9" w:rsidP="006215E9">
            <w:pPr>
              <w:rPr>
                <w:rFonts w:ascii="Arial" w:hAnsi="Arial" w:cs="Arial"/>
                <w:sz w:val="24"/>
                <w:szCs w:val="24"/>
                <w:lang w:val="es-US"/>
              </w:rPr>
            </w:pPr>
            <w:r w:rsidRPr="006215E9">
              <w:rPr>
                <w:rFonts w:ascii="Arial" w:hAnsi="Arial" w:cs="Arial"/>
                <w:sz w:val="24"/>
                <w:szCs w:val="24"/>
              </w:rPr>
              <w:t>Nunca</w:t>
            </w:r>
          </w:p>
        </w:tc>
        <w:tc>
          <w:tcPr>
            <w:tcW w:w="0" w:type="auto"/>
            <w:tcMar>
              <w:top w:w="150" w:type="dxa"/>
              <w:left w:w="240" w:type="dxa"/>
              <w:bottom w:w="150" w:type="dxa"/>
              <w:right w:w="240" w:type="dxa"/>
            </w:tcMar>
            <w:hideMark/>
          </w:tcPr>
          <w:p w14:paraId="63894ABA" w14:textId="6F09BBE3" w:rsidR="006215E9" w:rsidRPr="006215E9" w:rsidRDefault="006215E9" w:rsidP="006215E9">
            <w:pPr>
              <w:rPr>
                <w:rFonts w:ascii="Arial" w:hAnsi="Arial" w:cs="Arial"/>
                <w:sz w:val="24"/>
                <w:szCs w:val="24"/>
                <w:lang w:val="es-US"/>
              </w:rPr>
            </w:pPr>
            <w:r w:rsidRPr="006215E9">
              <w:rPr>
                <w:rFonts w:ascii="Arial" w:hAnsi="Arial" w:cs="Arial"/>
                <w:sz w:val="24"/>
                <w:szCs w:val="24"/>
              </w:rPr>
              <w:t>N/A</w:t>
            </w:r>
          </w:p>
        </w:tc>
        <w:tc>
          <w:tcPr>
            <w:tcW w:w="0" w:type="auto"/>
            <w:tcMar>
              <w:top w:w="150" w:type="dxa"/>
              <w:left w:w="240" w:type="dxa"/>
              <w:bottom w:w="150" w:type="dxa"/>
              <w:right w:w="240" w:type="dxa"/>
            </w:tcMar>
            <w:hideMark/>
          </w:tcPr>
          <w:p w14:paraId="2504A993" w14:textId="56B12DDF" w:rsidR="006215E9" w:rsidRPr="006215E9" w:rsidRDefault="006215E9" w:rsidP="006215E9">
            <w:pPr>
              <w:rPr>
                <w:rFonts w:ascii="Arial" w:hAnsi="Arial" w:cs="Arial"/>
                <w:sz w:val="24"/>
                <w:szCs w:val="24"/>
                <w:lang w:val="es-US"/>
              </w:rPr>
            </w:pPr>
            <w:r w:rsidRPr="006215E9">
              <w:rPr>
                <w:rFonts w:ascii="Arial" w:hAnsi="Arial" w:cs="Arial"/>
                <w:sz w:val="24"/>
                <w:szCs w:val="24"/>
              </w:rPr>
              <w:t>N/A</w:t>
            </w:r>
          </w:p>
        </w:tc>
        <w:tc>
          <w:tcPr>
            <w:tcW w:w="0" w:type="auto"/>
            <w:tcMar>
              <w:top w:w="150" w:type="dxa"/>
              <w:left w:w="240" w:type="dxa"/>
              <w:bottom w:w="150" w:type="dxa"/>
              <w:right w:w="0" w:type="dxa"/>
            </w:tcMar>
            <w:hideMark/>
          </w:tcPr>
          <w:p w14:paraId="3EEA2460" w14:textId="4E4684E3" w:rsidR="006215E9" w:rsidRPr="006215E9" w:rsidRDefault="006215E9" w:rsidP="006215E9">
            <w:pPr>
              <w:rPr>
                <w:rFonts w:ascii="Arial" w:hAnsi="Arial" w:cs="Arial"/>
                <w:sz w:val="24"/>
                <w:szCs w:val="24"/>
                <w:lang w:val="es-US"/>
              </w:rPr>
            </w:pPr>
            <w:r w:rsidRPr="006215E9">
              <w:rPr>
                <w:rFonts w:ascii="Arial" w:hAnsi="Arial" w:cs="Arial"/>
                <w:sz w:val="24"/>
                <w:szCs w:val="24"/>
              </w:rPr>
              <w:t>Esta es la primera</w:t>
            </w:r>
          </w:p>
        </w:tc>
      </w:tr>
      <w:tr w:rsidR="006215E9" w:rsidRPr="00DF5BE7" w14:paraId="5427C140" w14:textId="77777777" w:rsidTr="001A0179">
        <w:tc>
          <w:tcPr>
            <w:tcW w:w="0" w:type="auto"/>
            <w:tcMar>
              <w:top w:w="150" w:type="dxa"/>
              <w:left w:w="0" w:type="dxa"/>
              <w:bottom w:w="150" w:type="dxa"/>
              <w:right w:w="240" w:type="dxa"/>
            </w:tcMar>
            <w:hideMark/>
          </w:tcPr>
          <w:p w14:paraId="1B9082FA" w14:textId="7451848F"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Auditoría del MINED (gestión administrativa)</w:t>
            </w:r>
          </w:p>
        </w:tc>
        <w:tc>
          <w:tcPr>
            <w:tcW w:w="0" w:type="auto"/>
            <w:tcMar>
              <w:top w:w="150" w:type="dxa"/>
              <w:left w:w="240" w:type="dxa"/>
              <w:bottom w:w="150" w:type="dxa"/>
              <w:right w:w="240" w:type="dxa"/>
            </w:tcMar>
            <w:hideMark/>
          </w:tcPr>
          <w:p w14:paraId="11FD6F2A" w14:textId="12A7EC0C" w:rsidR="006215E9" w:rsidRPr="006215E9" w:rsidRDefault="006215E9" w:rsidP="006215E9">
            <w:pPr>
              <w:rPr>
                <w:rFonts w:ascii="Arial" w:hAnsi="Arial" w:cs="Arial"/>
                <w:sz w:val="24"/>
                <w:szCs w:val="24"/>
                <w:lang w:val="es-US"/>
              </w:rPr>
            </w:pPr>
            <w:r w:rsidRPr="006215E9">
              <w:rPr>
                <w:rFonts w:ascii="Arial" w:hAnsi="Arial" w:cs="Arial"/>
                <w:sz w:val="24"/>
                <w:szCs w:val="24"/>
              </w:rPr>
              <w:t>Anual (general)</w:t>
            </w:r>
          </w:p>
        </w:tc>
        <w:tc>
          <w:tcPr>
            <w:tcW w:w="0" w:type="auto"/>
            <w:tcMar>
              <w:top w:w="150" w:type="dxa"/>
              <w:left w:w="240" w:type="dxa"/>
              <w:bottom w:w="150" w:type="dxa"/>
              <w:right w:w="240" w:type="dxa"/>
            </w:tcMar>
            <w:hideMark/>
          </w:tcPr>
          <w:p w14:paraId="429E5687" w14:textId="4CB7EBE0" w:rsidR="006215E9" w:rsidRPr="006215E9" w:rsidRDefault="006215E9" w:rsidP="006215E9">
            <w:pPr>
              <w:rPr>
                <w:rFonts w:ascii="Arial" w:hAnsi="Arial" w:cs="Arial"/>
                <w:sz w:val="24"/>
                <w:szCs w:val="24"/>
                <w:lang w:val="es-US"/>
              </w:rPr>
            </w:pPr>
            <w:r w:rsidRPr="006215E9">
              <w:rPr>
                <w:rFonts w:ascii="Arial" w:hAnsi="Arial" w:cs="Arial"/>
                <w:sz w:val="24"/>
                <w:szCs w:val="24"/>
              </w:rPr>
              <w:t>Año lectivo anterior</w:t>
            </w:r>
          </w:p>
        </w:tc>
        <w:tc>
          <w:tcPr>
            <w:tcW w:w="0" w:type="auto"/>
            <w:tcMar>
              <w:top w:w="150" w:type="dxa"/>
              <w:left w:w="240" w:type="dxa"/>
              <w:bottom w:w="150" w:type="dxa"/>
              <w:right w:w="240" w:type="dxa"/>
            </w:tcMar>
            <w:hideMark/>
          </w:tcPr>
          <w:p w14:paraId="4F6A62B1" w14:textId="3897F334"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No incluye aspectos técnicos de red ni hardware</w:t>
            </w:r>
          </w:p>
        </w:tc>
        <w:tc>
          <w:tcPr>
            <w:tcW w:w="0" w:type="auto"/>
            <w:tcMar>
              <w:top w:w="150" w:type="dxa"/>
              <w:left w:w="240" w:type="dxa"/>
              <w:bottom w:w="150" w:type="dxa"/>
              <w:right w:w="0" w:type="dxa"/>
            </w:tcMar>
            <w:hideMark/>
          </w:tcPr>
          <w:p w14:paraId="3F58FE7C" w14:textId="6E4D643D"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Realizada, pero no cubre TI</w:t>
            </w:r>
          </w:p>
        </w:tc>
      </w:tr>
      <w:tr w:rsidR="006215E9" w:rsidRPr="00DF5BE7" w14:paraId="58FAFBE6" w14:textId="77777777" w:rsidTr="001A0179">
        <w:tc>
          <w:tcPr>
            <w:tcW w:w="0" w:type="auto"/>
            <w:tcMar>
              <w:top w:w="150" w:type="dxa"/>
              <w:left w:w="0" w:type="dxa"/>
              <w:bottom w:w="150" w:type="dxa"/>
              <w:right w:w="240" w:type="dxa"/>
            </w:tcMar>
            <w:hideMark/>
          </w:tcPr>
          <w:p w14:paraId="142D84CD" w14:textId="138E6B20" w:rsidR="006215E9" w:rsidRPr="006215E9" w:rsidRDefault="006215E9" w:rsidP="006215E9">
            <w:pPr>
              <w:rPr>
                <w:rFonts w:ascii="Arial" w:hAnsi="Arial" w:cs="Arial"/>
                <w:sz w:val="24"/>
                <w:szCs w:val="24"/>
                <w:lang w:val="es-US"/>
              </w:rPr>
            </w:pPr>
            <w:r w:rsidRPr="006215E9">
              <w:rPr>
                <w:rFonts w:ascii="Arial" w:hAnsi="Arial" w:cs="Arial"/>
                <w:sz w:val="24"/>
                <w:szCs w:val="24"/>
              </w:rPr>
              <w:lastRenderedPageBreak/>
              <w:t>Supervisión pedagógica del laboratorio</w:t>
            </w:r>
          </w:p>
        </w:tc>
        <w:tc>
          <w:tcPr>
            <w:tcW w:w="0" w:type="auto"/>
            <w:tcMar>
              <w:top w:w="150" w:type="dxa"/>
              <w:left w:w="240" w:type="dxa"/>
              <w:bottom w:w="150" w:type="dxa"/>
              <w:right w:w="240" w:type="dxa"/>
            </w:tcMar>
            <w:hideMark/>
          </w:tcPr>
          <w:p w14:paraId="314C6A11" w14:textId="5CD20BBB" w:rsidR="006215E9" w:rsidRPr="006215E9" w:rsidRDefault="006215E9" w:rsidP="006215E9">
            <w:pPr>
              <w:rPr>
                <w:rFonts w:ascii="Arial" w:hAnsi="Arial" w:cs="Arial"/>
                <w:sz w:val="24"/>
                <w:szCs w:val="24"/>
                <w:lang w:val="es-US"/>
              </w:rPr>
            </w:pPr>
            <w:r w:rsidRPr="006215E9">
              <w:rPr>
                <w:rFonts w:ascii="Arial" w:hAnsi="Arial" w:cs="Arial"/>
                <w:sz w:val="24"/>
                <w:szCs w:val="24"/>
              </w:rPr>
              <w:t>Semestral</w:t>
            </w:r>
          </w:p>
        </w:tc>
        <w:tc>
          <w:tcPr>
            <w:tcW w:w="0" w:type="auto"/>
            <w:tcMar>
              <w:top w:w="150" w:type="dxa"/>
              <w:left w:w="240" w:type="dxa"/>
              <w:bottom w:w="150" w:type="dxa"/>
              <w:right w:w="240" w:type="dxa"/>
            </w:tcMar>
            <w:hideMark/>
          </w:tcPr>
          <w:p w14:paraId="5B8DCD7D" w14:textId="32E1FB32" w:rsidR="006215E9" w:rsidRPr="006215E9" w:rsidRDefault="006215E9" w:rsidP="006215E9">
            <w:pPr>
              <w:rPr>
                <w:rFonts w:ascii="Arial" w:hAnsi="Arial" w:cs="Arial"/>
                <w:sz w:val="24"/>
                <w:szCs w:val="24"/>
                <w:lang w:val="es-US"/>
              </w:rPr>
            </w:pPr>
            <w:r w:rsidRPr="006215E9">
              <w:rPr>
                <w:rFonts w:ascii="Arial" w:hAnsi="Arial" w:cs="Arial"/>
                <w:sz w:val="24"/>
                <w:szCs w:val="24"/>
              </w:rPr>
              <w:t>Semestre anterior</w:t>
            </w:r>
          </w:p>
        </w:tc>
        <w:tc>
          <w:tcPr>
            <w:tcW w:w="0" w:type="auto"/>
            <w:tcMar>
              <w:top w:w="150" w:type="dxa"/>
              <w:left w:w="240" w:type="dxa"/>
              <w:bottom w:w="150" w:type="dxa"/>
              <w:right w:w="240" w:type="dxa"/>
            </w:tcMar>
            <w:hideMark/>
          </w:tcPr>
          <w:p w14:paraId="6A1120E7" w14:textId="0546AE2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Enfoque en uso didáctico, no en infraestructura o hardware</w:t>
            </w:r>
          </w:p>
        </w:tc>
        <w:tc>
          <w:tcPr>
            <w:tcW w:w="0" w:type="auto"/>
            <w:tcMar>
              <w:top w:w="150" w:type="dxa"/>
              <w:left w:w="240" w:type="dxa"/>
              <w:bottom w:w="150" w:type="dxa"/>
              <w:right w:w="0" w:type="dxa"/>
            </w:tcMar>
            <w:hideMark/>
          </w:tcPr>
          <w:p w14:paraId="2E283EB9" w14:textId="56BF1572"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No sustituye a auditoría técnica</w:t>
            </w:r>
          </w:p>
        </w:tc>
      </w:tr>
    </w:tbl>
    <w:p w14:paraId="6F6E2BD3" w14:textId="7BE7A291" w:rsidR="00C45AAE" w:rsidRPr="006215E9" w:rsidRDefault="006215E9" w:rsidP="00C45AAE">
      <w:pPr>
        <w:rPr>
          <w:rFonts w:ascii="Arial" w:hAnsi="Arial" w:cs="Arial"/>
          <w:sz w:val="24"/>
          <w:szCs w:val="24"/>
          <w:lang w:val="es-US"/>
        </w:rPr>
      </w:pPr>
      <w:r w:rsidRPr="006215E9">
        <w:rPr>
          <w:rFonts w:ascii="Arial" w:hAnsi="Arial" w:cs="Arial"/>
          <w:b/>
          <w:bCs/>
          <w:sz w:val="24"/>
          <w:szCs w:val="24"/>
          <w:lang w:val="es-US"/>
        </w:rPr>
        <w:t>Conclusión</w:t>
      </w:r>
      <w:r w:rsidRPr="006215E9">
        <w:rPr>
          <w:rFonts w:ascii="Arial" w:hAnsi="Arial" w:cs="Arial"/>
          <w:sz w:val="24"/>
          <w:szCs w:val="24"/>
          <w:lang w:val="es-US"/>
        </w:rPr>
        <w:t>: No existe un historial de auditorías técnicas de la red ni del hardware (23 computadoras). Esta auditoría representa el primer diagnóstico formal de la infraestructura de TI (red y equipos de cómputo) del instituto.</w:t>
      </w:r>
    </w:p>
    <w:p w14:paraId="6D9CA962" w14:textId="77777777" w:rsidR="006215E9" w:rsidRDefault="006215E9" w:rsidP="00C45AAE">
      <w:pPr>
        <w:rPr>
          <w:rFonts w:ascii="Arial" w:hAnsi="Arial" w:cs="Arial"/>
          <w:b/>
          <w:bCs/>
          <w:sz w:val="24"/>
          <w:szCs w:val="24"/>
          <w:lang w:val="es-US"/>
        </w:rPr>
      </w:pPr>
    </w:p>
    <w:p w14:paraId="4B610493" w14:textId="39BA5B52" w:rsidR="00C45AAE" w:rsidRPr="00C45AAE" w:rsidRDefault="00C45AAE" w:rsidP="00C45AAE">
      <w:pPr>
        <w:rPr>
          <w:rFonts w:ascii="Arial" w:hAnsi="Arial" w:cs="Arial"/>
          <w:b/>
          <w:bCs/>
          <w:sz w:val="24"/>
          <w:szCs w:val="24"/>
          <w:lang w:val="es-US"/>
        </w:rPr>
      </w:pPr>
      <w:r w:rsidRPr="00C45AAE">
        <w:rPr>
          <w:rFonts w:ascii="Arial" w:hAnsi="Arial" w:cs="Arial"/>
          <w:b/>
          <w:bCs/>
          <w:sz w:val="24"/>
          <w:szCs w:val="24"/>
          <w:lang w:val="es-US"/>
        </w:rPr>
        <w:t>EVALUACIÓN DE LOS ASPECTOS TÉCNICOS – REDES</w:t>
      </w:r>
      <w:r w:rsidR="006215E9">
        <w:rPr>
          <w:rFonts w:ascii="Arial" w:hAnsi="Arial" w:cs="Arial"/>
          <w:b/>
          <w:bCs/>
          <w:sz w:val="24"/>
          <w:szCs w:val="24"/>
          <w:lang w:val="es-US"/>
        </w:rPr>
        <w:t xml:space="preserve"> Y HARDWARE</w:t>
      </w:r>
    </w:p>
    <w:p w14:paraId="63F95DDB" w14:textId="48AA0E29" w:rsidR="00C45AAE" w:rsidRPr="00C45AAE" w:rsidRDefault="00C45AAE" w:rsidP="00C45AAE">
      <w:pPr>
        <w:rPr>
          <w:rFonts w:ascii="Arial" w:hAnsi="Arial" w:cs="Arial"/>
          <w:b/>
          <w:bCs/>
          <w:sz w:val="24"/>
          <w:szCs w:val="24"/>
          <w:lang w:val="es-US"/>
        </w:rPr>
      </w:pPr>
      <w:r w:rsidRPr="00C45AAE">
        <w:rPr>
          <w:rFonts w:ascii="Arial" w:hAnsi="Arial" w:cs="Arial"/>
          <w:b/>
          <w:bCs/>
          <w:sz w:val="24"/>
          <w:szCs w:val="24"/>
          <w:lang w:val="es-US"/>
        </w:rPr>
        <w:t xml:space="preserve">Resumen de la Infraestructura de Red </w:t>
      </w:r>
      <w:r w:rsidR="006215E9">
        <w:rPr>
          <w:rFonts w:ascii="Arial" w:hAnsi="Arial" w:cs="Arial"/>
          <w:b/>
          <w:bCs/>
          <w:sz w:val="24"/>
          <w:szCs w:val="24"/>
          <w:lang w:val="es-US"/>
        </w:rPr>
        <w:t xml:space="preserve">y Hardware </w:t>
      </w:r>
      <w:r w:rsidRPr="00C45AAE">
        <w:rPr>
          <w:rFonts w:ascii="Arial" w:hAnsi="Arial" w:cs="Arial"/>
          <w:b/>
          <w:bCs/>
          <w:sz w:val="24"/>
          <w:szCs w:val="24"/>
          <w:lang w:val="es-US"/>
        </w:rPr>
        <w:t>Actual</w:t>
      </w:r>
    </w:p>
    <w:tbl>
      <w:tblPr>
        <w:tblStyle w:val="Tablaconcuadrcula"/>
        <w:tblW w:w="0" w:type="auto"/>
        <w:tblLook w:val="04A0" w:firstRow="1" w:lastRow="0" w:firstColumn="1" w:lastColumn="0" w:noHBand="0" w:noVBand="1"/>
      </w:tblPr>
      <w:tblGrid>
        <w:gridCol w:w="1910"/>
        <w:gridCol w:w="2057"/>
        <w:gridCol w:w="1737"/>
        <w:gridCol w:w="1729"/>
      </w:tblGrid>
      <w:tr w:rsidR="006215E9" w:rsidRPr="006215E9" w14:paraId="5D84292B" w14:textId="77777777" w:rsidTr="006215E9">
        <w:trPr>
          <w:trHeight w:val="792"/>
        </w:trPr>
        <w:tc>
          <w:tcPr>
            <w:tcW w:w="1620" w:type="dxa"/>
            <w:hideMark/>
          </w:tcPr>
          <w:p w14:paraId="01C6AEEC" w14:textId="77777777" w:rsidR="006215E9" w:rsidRPr="006215E9" w:rsidRDefault="006215E9" w:rsidP="006215E9">
            <w:pPr>
              <w:rPr>
                <w:rFonts w:ascii="Arial" w:hAnsi="Arial" w:cs="Arial"/>
                <w:b/>
                <w:bCs/>
                <w:sz w:val="24"/>
                <w:szCs w:val="24"/>
                <w:lang w:val="es-US"/>
              </w:rPr>
            </w:pPr>
            <w:r w:rsidRPr="006215E9">
              <w:rPr>
                <w:rFonts w:ascii="Arial" w:hAnsi="Arial" w:cs="Arial"/>
                <w:b/>
                <w:bCs/>
                <w:sz w:val="24"/>
                <w:szCs w:val="24"/>
              </w:rPr>
              <w:t>Componente</w:t>
            </w:r>
          </w:p>
        </w:tc>
        <w:tc>
          <w:tcPr>
            <w:tcW w:w="1558" w:type="dxa"/>
            <w:hideMark/>
          </w:tcPr>
          <w:p w14:paraId="3E3147A9"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Especificación Técnica</w:t>
            </w:r>
          </w:p>
        </w:tc>
        <w:tc>
          <w:tcPr>
            <w:tcW w:w="1537" w:type="dxa"/>
            <w:hideMark/>
          </w:tcPr>
          <w:p w14:paraId="0396F385"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Estado</w:t>
            </w:r>
          </w:p>
        </w:tc>
        <w:tc>
          <w:tcPr>
            <w:tcW w:w="1523" w:type="dxa"/>
            <w:hideMark/>
          </w:tcPr>
          <w:p w14:paraId="5108E69E"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Observación</w:t>
            </w:r>
          </w:p>
        </w:tc>
      </w:tr>
      <w:tr w:rsidR="006215E9" w:rsidRPr="00DF5BE7" w14:paraId="16F3EF98" w14:textId="77777777" w:rsidTr="006215E9">
        <w:trPr>
          <w:trHeight w:val="1848"/>
        </w:trPr>
        <w:tc>
          <w:tcPr>
            <w:tcW w:w="1620" w:type="dxa"/>
            <w:hideMark/>
          </w:tcPr>
          <w:p w14:paraId="322C346F"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Router</w:t>
            </w:r>
          </w:p>
        </w:tc>
        <w:tc>
          <w:tcPr>
            <w:tcW w:w="1558" w:type="dxa"/>
            <w:hideMark/>
          </w:tcPr>
          <w:p w14:paraId="64E449AF"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Genérico del ISP (marca y modelo por confirmar)</w:t>
            </w:r>
          </w:p>
        </w:tc>
        <w:tc>
          <w:tcPr>
            <w:tcW w:w="1537" w:type="dxa"/>
            <w:hideMark/>
          </w:tcPr>
          <w:p w14:paraId="24EBA3BB" w14:textId="77777777" w:rsidR="006215E9" w:rsidRPr="006215E9" w:rsidRDefault="006215E9" w:rsidP="006215E9">
            <w:pPr>
              <w:rPr>
                <w:rFonts w:ascii="Arial" w:hAnsi="Arial" w:cs="Arial"/>
                <w:sz w:val="24"/>
                <w:szCs w:val="24"/>
              </w:rPr>
            </w:pPr>
            <w:r w:rsidRPr="006215E9">
              <w:rPr>
                <w:rFonts w:ascii="Arial" w:hAnsi="Arial" w:cs="Arial"/>
                <w:sz w:val="24"/>
                <w:szCs w:val="24"/>
              </w:rPr>
              <w:t>Operativo</w:t>
            </w:r>
          </w:p>
        </w:tc>
        <w:tc>
          <w:tcPr>
            <w:tcW w:w="1523" w:type="dxa"/>
            <w:hideMark/>
          </w:tcPr>
          <w:p w14:paraId="7EF4F8A6"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Capacidades desconocidas (QoS, DHCP por MAC, DNS configurable)</w:t>
            </w:r>
          </w:p>
        </w:tc>
      </w:tr>
      <w:tr w:rsidR="006215E9" w:rsidRPr="00DF5BE7" w14:paraId="0A8B637E" w14:textId="77777777" w:rsidTr="006215E9">
        <w:trPr>
          <w:trHeight w:val="1584"/>
        </w:trPr>
        <w:tc>
          <w:tcPr>
            <w:tcW w:w="1620" w:type="dxa"/>
            <w:hideMark/>
          </w:tcPr>
          <w:p w14:paraId="273B544A"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Switch</w:t>
            </w:r>
          </w:p>
        </w:tc>
        <w:tc>
          <w:tcPr>
            <w:tcW w:w="1558" w:type="dxa"/>
            <w:hideMark/>
          </w:tcPr>
          <w:p w14:paraId="2A1D6BF5"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24 puertos (no especificado si es administrable)</w:t>
            </w:r>
          </w:p>
        </w:tc>
        <w:tc>
          <w:tcPr>
            <w:tcW w:w="1537" w:type="dxa"/>
            <w:hideMark/>
          </w:tcPr>
          <w:p w14:paraId="45C35E03" w14:textId="77777777" w:rsidR="006215E9" w:rsidRPr="006215E9" w:rsidRDefault="006215E9" w:rsidP="006215E9">
            <w:pPr>
              <w:rPr>
                <w:rFonts w:ascii="Arial" w:hAnsi="Arial" w:cs="Arial"/>
                <w:sz w:val="24"/>
                <w:szCs w:val="24"/>
              </w:rPr>
            </w:pPr>
            <w:r w:rsidRPr="006215E9">
              <w:rPr>
                <w:rFonts w:ascii="Arial" w:hAnsi="Arial" w:cs="Arial"/>
                <w:sz w:val="24"/>
                <w:szCs w:val="24"/>
              </w:rPr>
              <w:t>Operativo</w:t>
            </w:r>
          </w:p>
        </w:tc>
        <w:tc>
          <w:tcPr>
            <w:tcW w:w="1523" w:type="dxa"/>
            <w:hideMark/>
          </w:tcPr>
          <w:p w14:paraId="72FA61EB"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Si no es administrable, no soporta VLANs</w:t>
            </w:r>
          </w:p>
        </w:tc>
      </w:tr>
      <w:tr w:rsidR="006215E9" w:rsidRPr="006215E9" w14:paraId="248A15CC" w14:textId="77777777" w:rsidTr="006215E9">
        <w:trPr>
          <w:trHeight w:val="1320"/>
        </w:trPr>
        <w:tc>
          <w:tcPr>
            <w:tcW w:w="1620" w:type="dxa"/>
            <w:hideMark/>
          </w:tcPr>
          <w:p w14:paraId="20749AA3"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Cableado</w:t>
            </w:r>
          </w:p>
        </w:tc>
        <w:tc>
          <w:tcPr>
            <w:tcW w:w="1558" w:type="dxa"/>
            <w:hideMark/>
          </w:tcPr>
          <w:p w14:paraId="345D2C18"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UTP Cat6, 23 tendidos (21 laboratorio + 2 dirección)</w:t>
            </w:r>
          </w:p>
        </w:tc>
        <w:tc>
          <w:tcPr>
            <w:tcW w:w="1537" w:type="dxa"/>
            <w:hideMark/>
          </w:tcPr>
          <w:p w14:paraId="75715621" w14:textId="77777777" w:rsidR="006215E9" w:rsidRPr="006215E9" w:rsidRDefault="006215E9" w:rsidP="006215E9">
            <w:pPr>
              <w:rPr>
                <w:rFonts w:ascii="Arial" w:hAnsi="Arial" w:cs="Arial"/>
                <w:sz w:val="24"/>
                <w:szCs w:val="24"/>
              </w:rPr>
            </w:pPr>
            <w:r w:rsidRPr="006215E9">
              <w:rPr>
                <w:rFonts w:ascii="Arial" w:hAnsi="Arial" w:cs="Arial"/>
                <w:sz w:val="24"/>
                <w:szCs w:val="24"/>
              </w:rPr>
              <w:t>Instalado</w:t>
            </w:r>
          </w:p>
        </w:tc>
        <w:tc>
          <w:tcPr>
            <w:tcW w:w="1523" w:type="dxa"/>
            <w:hideMark/>
          </w:tcPr>
          <w:p w14:paraId="18021FC9" w14:textId="77777777" w:rsidR="006215E9" w:rsidRPr="006215E9" w:rsidRDefault="006215E9" w:rsidP="006215E9">
            <w:pPr>
              <w:rPr>
                <w:rFonts w:ascii="Arial" w:hAnsi="Arial" w:cs="Arial"/>
                <w:sz w:val="24"/>
                <w:szCs w:val="24"/>
              </w:rPr>
            </w:pPr>
            <w:r w:rsidRPr="006215E9">
              <w:rPr>
                <w:rFonts w:ascii="Arial" w:hAnsi="Arial" w:cs="Arial"/>
                <w:sz w:val="24"/>
                <w:szCs w:val="24"/>
              </w:rPr>
              <w:t>Longitud máxima aproximada: 60 metros</w:t>
            </w:r>
          </w:p>
        </w:tc>
      </w:tr>
      <w:tr w:rsidR="006215E9" w:rsidRPr="00DF5BE7" w14:paraId="15E62B35" w14:textId="77777777" w:rsidTr="006215E9">
        <w:trPr>
          <w:trHeight w:val="1584"/>
        </w:trPr>
        <w:tc>
          <w:tcPr>
            <w:tcW w:w="1620" w:type="dxa"/>
            <w:hideMark/>
          </w:tcPr>
          <w:p w14:paraId="6072FA4A"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Ponchado</w:t>
            </w:r>
          </w:p>
        </w:tc>
        <w:tc>
          <w:tcPr>
            <w:tcW w:w="1558" w:type="dxa"/>
            <w:hideMark/>
          </w:tcPr>
          <w:p w14:paraId="35F8D827"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Norma T568B en ambos extremos (cable directo)</w:t>
            </w:r>
          </w:p>
        </w:tc>
        <w:tc>
          <w:tcPr>
            <w:tcW w:w="1537" w:type="dxa"/>
            <w:hideMark/>
          </w:tcPr>
          <w:p w14:paraId="26891FE5" w14:textId="77777777" w:rsidR="006215E9" w:rsidRPr="006215E9" w:rsidRDefault="006215E9" w:rsidP="006215E9">
            <w:pPr>
              <w:rPr>
                <w:rFonts w:ascii="Arial" w:hAnsi="Arial" w:cs="Arial"/>
                <w:sz w:val="24"/>
                <w:szCs w:val="24"/>
              </w:rPr>
            </w:pPr>
            <w:r w:rsidRPr="006215E9">
              <w:rPr>
                <w:rFonts w:ascii="Arial" w:hAnsi="Arial" w:cs="Arial"/>
                <w:sz w:val="24"/>
                <w:szCs w:val="24"/>
              </w:rPr>
              <w:t>Por verificar</w:t>
            </w:r>
          </w:p>
        </w:tc>
        <w:tc>
          <w:tcPr>
            <w:tcW w:w="1523" w:type="dxa"/>
            <w:hideMark/>
          </w:tcPr>
          <w:p w14:paraId="759951DB"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Se verificará con cable tester</w:t>
            </w:r>
          </w:p>
        </w:tc>
      </w:tr>
      <w:tr w:rsidR="006215E9" w:rsidRPr="00DF5BE7" w14:paraId="2224BBB2" w14:textId="77777777" w:rsidTr="006215E9">
        <w:trPr>
          <w:trHeight w:val="792"/>
        </w:trPr>
        <w:tc>
          <w:tcPr>
            <w:tcW w:w="1620" w:type="dxa"/>
            <w:hideMark/>
          </w:tcPr>
          <w:p w14:paraId="3A14526B"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lastRenderedPageBreak/>
              <w:t>Topología</w:t>
            </w:r>
          </w:p>
        </w:tc>
        <w:tc>
          <w:tcPr>
            <w:tcW w:w="1558" w:type="dxa"/>
            <w:hideMark/>
          </w:tcPr>
          <w:p w14:paraId="38AA9542" w14:textId="77777777" w:rsidR="006215E9" w:rsidRPr="006215E9" w:rsidRDefault="006215E9" w:rsidP="006215E9">
            <w:pPr>
              <w:rPr>
                <w:rFonts w:ascii="Arial" w:hAnsi="Arial" w:cs="Arial"/>
                <w:sz w:val="24"/>
                <w:szCs w:val="24"/>
              </w:rPr>
            </w:pPr>
            <w:r w:rsidRPr="006215E9">
              <w:rPr>
                <w:rFonts w:ascii="Arial" w:hAnsi="Arial" w:cs="Arial"/>
                <w:sz w:val="24"/>
                <w:szCs w:val="24"/>
              </w:rPr>
              <w:t>Estrella (End-to-End)</w:t>
            </w:r>
          </w:p>
        </w:tc>
        <w:tc>
          <w:tcPr>
            <w:tcW w:w="1537" w:type="dxa"/>
            <w:hideMark/>
          </w:tcPr>
          <w:p w14:paraId="032CDC46" w14:textId="77777777" w:rsidR="006215E9" w:rsidRPr="006215E9" w:rsidRDefault="006215E9" w:rsidP="006215E9">
            <w:pPr>
              <w:rPr>
                <w:rFonts w:ascii="Arial" w:hAnsi="Arial" w:cs="Arial"/>
                <w:sz w:val="24"/>
                <w:szCs w:val="24"/>
              </w:rPr>
            </w:pPr>
            <w:r w:rsidRPr="006215E9">
              <w:rPr>
                <w:rFonts w:ascii="Arial" w:hAnsi="Arial" w:cs="Arial"/>
                <w:sz w:val="24"/>
                <w:szCs w:val="24"/>
              </w:rPr>
              <w:t>Correcta</w:t>
            </w:r>
          </w:p>
        </w:tc>
        <w:tc>
          <w:tcPr>
            <w:tcW w:w="1523" w:type="dxa"/>
            <w:hideMark/>
          </w:tcPr>
          <w:p w14:paraId="6B0B0DFE"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Punto único de falla: el switch</w:t>
            </w:r>
          </w:p>
        </w:tc>
      </w:tr>
      <w:tr w:rsidR="006215E9" w:rsidRPr="006215E9" w14:paraId="51AE4272" w14:textId="77777777" w:rsidTr="006215E9">
        <w:trPr>
          <w:trHeight w:val="1056"/>
        </w:trPr>
        <w:tc>
          <w:tcPr>
            <w:tcW w:w="1620" w:type="dxa"/>
            <w:hideMark/>
          </w:tcPr>
          <w:p w14:paraId="76414DCA"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UPS</w:t>
            </w:r>
          </w:p>
        </w:tc>
        <w:tc>
          <w:tcPr>
            <w:tcW w:w="1558" w:type="dxa"/>
            <w:hideMark/>
          </w:tcPr>
          <w:p w14:paraId="42522C14"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1000VA (marca y modelo por confirmar)</w:t>
            </w:r>
          </w:p>
        </w:tc>
        <w:tc>
          <w:tcPr>
            <w:tcW w:w="1537" w:type="dxa"/>
            <w:hideMark/>
          </w:tcPr>
          <w:p w14:paraId="6571D21B" w14:textId="77777777" w:rsidR="006215E9" w:rsidRPr="006215E9" w:rsidRDefault="006215E9" w:rsidP="006215E9">
            <w:pPr>
              <w:rPr>
                <w:rFonts w:ascii="Arial" w:hAnsi="Arial" w:cs="Arial"/>
                <w:sz w:val="24"/>
                <w:szCs w:val="24"/>
              </w:rPr>
            </w:pPr>
            <w:r w:rsidRPr="006215E9">
              <w:rPr>
                <w:rFonts w:ascii="Arial" w:hAnsi="Arial" w:cs="Arial"/>
                <w:sz w:val="24"/>
                <w:szCs w:val="24"/>
              </w:rPr>
              <w:t>Por verificar</w:t>
            </w:r>
          </w:p>
        </w:tc>
        <w:tc>
          <w:tcPr>
            <w:tcW w:w="1523" w:type="dxa"/>
            <w:hideMark/>
          </w:tcPr>
          <w:p w14:paraId="5A9643A7" w14:textId="77777777" w:rsidR="006215E9" w:rsidRPr="006215E9" w:rsidRDefault="006215E9" w:rsidP="006215E9">
            <w:pPr>
              <w:rPr>
                <w:rFonts w:ascii="Arial" w:hAnsi="Arial" w:cs="Arial"/>
                <w:sz w:val="24"/>
                <w:szCs w:val="24"/>
              </w:rPr>
            </w:pPr>
            <w:r w:rsidRPr="006215E9">
              <w:rPr>
                <w:rFonts w:ascii="Arial" w:hAnsi="Arial" w:cs="Arial"/>
                <w:sz w:val="24"/>
                <w:szCs w:val="24"/>
              </w:rPr>
              <w:t>Estado de baterías desconocido</w:t>
            </w:r>
          </w:p>
        </w:tc>
      </w:tr>
      <w:tr w:rsidR="006215E9" w:rsidRPr="006215E9" w14:paraId="731CB86F" w14:textId="77777777" w:rsidTr="006215E9">
        <w:trPr>
          <w:trHeight w:val="1056"/>
        </w:trPr>
        <w:tc>
          <w:tcPr>
            <w:tcW w:w="1620" w:type="dxa"/>
            <w:hideMark/>
          </w:tcPr>
          <w:p w14:paraId="2537F505"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Etiquetado de cables</w:t>
            </w:r>
          </w:p>
        </w:tc>
        <w:tc>
          <w:tcPr>
            <w:tcW w:w="1558" w:type="dxa"/>
            <w:hideMark/>
          </w:tcPr>
          <w:p w14:paraId="6EBF7FFA"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Banderín con masking tape y marcador</w:t>
            </w:r>
          </w:p>
        </w:tc>
        <w:tc>
          <w:tcPr>
            <w:tcW w:w="1537" w:type="dxa"/>
            <w:hideMark/>
          </w:tcPr>
          <w:p w14:paraId="439D9EBE" w14:textId="77777777" w:rsidR="006215E9" w:rsidRPr="006215E9" w:rsidRDefault="006215E9" w:rsidP="006215E9">
            <w:pPr>
              <w:rPr>
                <w:rFonts w:ascii="Arial" w:hAnsi="Arial" w:cs="Arial"/>
                <w:sz w:val="24"/>
                <w:szCs w:val="24"/>
              </w:rPr>
            </w:pPr>
            <w:r w:rsidRPr="006215E9">
              <w:rPr>
                <w:rFonts w:ascii="Arial" w:hAnsi="Arial" w:cs="Arial"/>
                <w:sz w:val="24"/>
                <w:szCs w:val="24"/>
              </w:rPr>
              <w:t>Implementado</w:t>
            </w:r>
          </w:p>
        </w:tc>
        <w:tc>
          <w:tcPr>
            <w:tcW w:w="1523" w:type="dxa"/>
            <w:hideMark/>
          </w:tcPr>
          <w:p w14:paraId="10DFC1DB" w14:textId="77777777" w:rsidR="006215E9" w:rsidRPr="006215E9" w:rsidRDefault="006215E9" w:rsidP="006215E9">
            <w:pPr>
              <w:rPr>
                <w:rFonts w:ascii="Arial" w:hAnsi="Arial" w:cs="Arial"/>
                <w:sz w:val="24"/>
                <w:szCs w:val="24"/>
              </w:rPr>
            </w:pPr>
            <w:r w:rsidRPr="006215E9">
              <w:rPr>
                <w:rFonts w:ascii="Arial" w:hAnsi="Arial" w:cs="Arial"/>
                <w:sz w:val="24"/>
                <w:szCs w:val="24"/>
              </w:rPr>
              <w:t>Precario, pero existe intención</w:t>
            </w:r>
          </w:p>
        </w:tc>
      </w:tr>
      <w:tr w:rsidR="006215E9" w:rsidRPr="006215E9" w14:paraId="73B70890" w14:textId="77777777" w:rsidTr="006215E9">
        <w:trPr>
          <w:trHeight w:val="1056"/>
        </w:trPr>
        <w:tc>
          <w:tcPr>
            <w:tcW w:w="1620" w:type="dxa"/>
            <w:hideMark/>
          </w:tcPr>
          <w:p w14:paraId="2FDC7E46"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Gabinete/Rack</w:t>
            </w:r>
          </w:p>
        </w:tc>
        <w:tc>
          <w:tcPr>
            <w:tcW w:w="1558" w:type="dxa"/>
            <w:hideMark/>
          </w:tcPr>
          <w:p w14:paraId="38E51853"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No existe (equipos en escritorio de madera)</w:t>
            </w:r>
          </w:p>
        </w:tc>
        <w:tc>
          <w:tcPr>
            <w:tcW w:w="1537" w:type="dxa"/>
            <w:hideMark/>
          </w:tcPr>
          <w:p w14:paraId="47E2FA46" w14:textId="77777777" w:rsidR="006215E9" w:rsidRPr="006215E9" w:rsidRDefault="006215E9" w:rsidP="006215E9">
            <w:pPr>
              <w:rPr>
                <w:rFonts w:ascii="Arial" w:hAnsi="Arial" w:cs="Arial"/>
                <w:sz w:val="24"/>
                <w:szCs w:val="24"/>
              </w:rPr>
            </w:pPr>
            <w:r w:rsidRPr="006215E9">
              <w:rPr>
                <w:rFonts w:ascii="Arial" w:hAnsi="Arial" w:cs="Arial"/>
                <w:sz w:val="24"/>
                <w:szCs w:val="24"/>
              </w:rPr>
              <w:t>Ausente</w:t>
            </w:r>
          </w:p>
        </w:tc>
        <w:tc>
          <w:tcPr>
            <w:tcW w:w="1523" w:type="dxa"/>
            <w:hideMark/>
          </w:tcPr>
          <w:p w14:paraId="69A82C43" w14:textId="77777777" w:rsidR="006215E9" w:rsidRPr="006215E9" w:rsidRDefault="006215E9" w:rsidP="006215E9">
            <w:pPr>
              <w:rPr>
                <w:rFonts w:ascii="Arial" w:hAnsi="Arial" w:cs="Arial"/>
                <w:sz w:val="24"/>
                <w:szCs w:val="24"/>
              </w:rPr>
            </w:pPr>
            <w:r w:rsidRPr="006215E9">
              <w:rPr>
                <w:rFonts w:ascii="Arial" w:hAnsi="Arial" w:cs="Arial"/>
                <w:sz w:val="24"/>
                <w:szCs w:val="24"/>
              </w:rPr>
              <w:t>Vulnerabilidad crítica</w:t>
            </w:r>
          </w:p>
        </w:tc>
      </w:tr>
      <w:tr w:rsidR="006215E9" w:rsidRPr="00DF5BE7" w14:paraId="4A2A765D" w14:textId="77777777" w:rsidTr="006215E9">
        <w:trPr>
          <w:trHeight w:val="2112"/>
        </w:trPr>
        <w:tc>
          <w:tcPr>
            <w:tcW w:w="1620" w:type="dxa"/>
            <w:hideMark/>
          </w:tcPr>
          <w:p w14:paraId="4FD070AD"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Computadoras (Laboratorio)</w:t>
            </w:r>
          </w:p>
        </w:tc>
        <w:tc>
          <w:tcPr>
            <w:tcW w:w="1558" w:type="dxa"/>
            <w:hideMark/>
          </w:tcPr>
          <w:p w14:paraId="0A7F7A23"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21 equipos (especificaciones por confirmar: marca, modelo, RAM, disco, procesador)</w:t>
            </w:r>
          </w:p>
        </w:tc>
        <w:tc>
          <w:tcPr>
            <w:tcW w:w="1537" w:type="dxa"/>
            <w:hideMark/>
          </w:tcPr>
          <w:p w14:paraId="577D49A9" w14:textId="77777777" w:rsidR="006215E9" w:rsidRPr="006215E9" w:rsidRDefault="006215E9" w:rsidP="006215E9">
            <w:pPr>
              <w:rPr>
                <w:rFonts w:ascii="Arial" w:hAnsi="Arial" w:cs="Arial"/>
                <w:sz w:val="24"/>
                <w:szCs w:val="24"/>
              </w:rPr>
            </w:pPr>
            <w:r w:rsidRPr="006215E9">
              <w:rPr>
                <w:rFonts w:ascii="Arial" w:hAnsi="Arial" w:cs="Arial"/>
                <w:sz w:val="24"/>
                <w:szCs w:val="24"/>
              </w:rPr>
              <w:t>Por verificar</w:t>
            </w:r>
          </w:p>
        </w:tc>
        <w:tc>
          <w:tcPr>
            <w:tcW w:w="1523" w:type="dxa"/>
            <w:hideMark/>
          </w:tcPr>
          <w:p w14:paraId="7C7FB407"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Estado de disco, memoria y componentes internos desconocido</w:t>
            </w:r>
          </w:p>
        </w:tc>
      </w:tr>
      <w:tr w:rsidR="006215E9" w:rsidRPr="00DF5BE7" w14:paraId="157BE28E" w14:textId="77777777" w:rsidTr="006215E9">
        <w:trPr>
          <w:trHeight w:val="1584"/>
        </w:trPr>
        <w:tc>
          <w:tcPr>
            <w:tcW w:w="1620" w:type="dxa"/>
            <w:hideMark/>
          </w:tcPr>
          <w:p w14:paraId="5A0BB782" w14:textId="77777777" w:rsidR="006215E9" w:rsidRPr="006215E9" w:rsidRDefault="006215E9" w:rsidP="006215E9">
            <w:pPr>
              <w:rPr>
                <w:rFonts w:ascii="Arial" w:hAnsi="Arial" w:cs="Arial"/>
                <w:b/>
                <w:bCs/>
                <w:sz w:val="24"/>
                <w:szCs w:val="24"/>
              </w:rPr>
            </w:pPr>
            <w:r w:rsidRPr="006215E9">
              <w:rPr>
                <w:rFonts w:ascii="Arial" w:hAnsi="Arial" w:cs="Arial"/>
                <w:b/>
                <w:bCs/>
                <w:sz w:val="24"/>
                <w:szCs w:val="24"/>
              </w:rPr>
              <w:t>Computadoras (Dirección)</w:t>
            </w:r>
          </w:p>
        </w:tc>
        <w:tc>
          <w:tcPr>
            <w:tcW w:w="1558" w:type="dxa"/>
            <w:hideMark/>
          </w:tcPr>
          <w:p w14:paraId="0E8BDB62" w14:textId="77777777" w:rsidR="006215E9" w:rsidRPr="006215E9" w:rsidRDefault="006215E9" w:rsidP="006215E9">
            <w:pPr>
              <w:rPr>
                <w:rFonts w:ascii="Arial" w:hAnsi="Arial" w:cs="Arial"/>
                <w:sz w:val="24"/>
                <w:szCs w:val="24"/>
              </w:rPr>
            </w:pPr>
            <w:r w:rsidRPr="006215E9">
              <w:rPr>
                <w:rFonts w:ascii="Arial" w:hAnsi="Arial" w:cs="Arial"/>
                <w:sz w:val="24"/>
                <w:szCs w:val="24"/>
              </w:rPr>
              <w:t>2 equipos (especificaciones por confirmar)</w:t>
            </w:r>
          </w:p>
        </w:tc>
        <w:tc>
          <w:tcPr>
            <w:tcW w:w="1537" w:type="dxa"/>
            <w:hideMark/>
          </w:tcPr>
          <w:p w14:paraId="266BFA52" w14:textId="77777777" w:rsidR="006215E9" w:rsidRPr="006215E9" w:rsidRDefault="006215E9" w:rsidP="006215E9">
            <w:pPr>
              <w:rPr>
                <w:rFonts w:ascii="Arial" w:hAnsi="Arial" w:cs="Arial"/>
                <w:sz w:val="24"/>
                <w:szCs w:val="24"/>
              </w:rPr>
            </w:pPr>
            <w:r w:rsidRPr="006215E9">
              <w:rPr>
                <w:rFonts w:ascii="Arial" w:hAnsi="Arial" w:cs="Arial"/>
                <w:sz w:val="24"/>
                <w:szCs w:val="24"/>
              </w:rPr>
              <w:t>Por verificar</w:t>
            </w:r>
          </w:p>
        </w:tc>
        <w:tc>
          <w:tcPr>
            <w:tcW w:w="1523" w:type="dxa"/>
            <w:hideMark/>
          </w:tcPr>
          <w:p w14:paraId="176EECB7" w14:textId="77777777" w:rsidR="006215E9" w:rsidRPr="006215E9" w:rsidRDefault="006215E9" w:rsidP="006215E9">
            <w:pPr>
              <w:rPr>
                <w:rFonts w:ascii="Arial" w:hAnsi="Arial" w:cs="Arial"/>
                <w:sz w:val="24"/>
                <w:szCs w:val="24"/>
                <w:lang w:val="es-US"/>
              </w:rPr>
            </w:pPr>
            <w:r w:rsidRPr="006215E9">
              <w:rPr>
                <w:rFonts w:ascii="Arial" w:hAnsi="Arial" w:cs="Arial"/>
                <w:sz w:val="24"/>
                <w:szCs w:val="24"/>
                <w:lang w:val="es-US"/>
              </w:rPr>
              <w:t>Contienen información confidencial. Estado de hardware desconocido</w:t>
            </w:r>
          </w:p>
        </w:tc>
      </w:tr>
    </w:tbl>
    <w:p w14:paraId="10C1EC54" w14:textId="77777777" w:rsidR="00C45AAE" w:rsidRPr="006215E9" w:rsidRDefault="00C45AAE" w:rsidP="00C45AAE">
      <w:pPr>
        <w:rPr>
          <w:rFonts w:ascii="Arial" w:hAnsi="Arial" w:cs="Arial"/>
          <w:sz w:val="24"/>
          <w:szCs w:val="24"/>
          <w:lang w:val="es-US"/>
        </w:rPr>
      </w:pPr>
    </w:p>
    <w:p w14:paraId="7A940923" w14:textId="77777777" w:rsidR="00C45AAE" w:rsidRDefault="00C45AAE" w:rsidP="00C45AAE">
      <w:pPr>
        <w:rPr>
          <w:rFonts w:ascii="Arial" w:hAnsi="Arial" w:cs="Arial"/>
          <w:b/>
          <w:bCs/>
          <w:sz w:val="24"/>
          <w:szCs w:val="24"/>
          <w:lang w:val="es-US"/>
        </w:rPr>
      </w:pPr>
    </w:p>
    <w:p w14:paraId="228560A2" w14:textId="02C1E129" w:rsidR="00210669" w:rsidRPr="00C45AAE" w:rsidRDefault="00C45AAE" w:rsidP="00C45AAE">
      <w:pPr>
        <w:rPr>
          <w:rFonts w:ascii="Arial" w:hAnsi="Arial" w:cs="Arial"/>
          <w:b/>
          <w:bCs/>
          <w:sz w:val="24"/>
          <w:szCs w:val="24"/>
          <w:lang w:val="es-US"/>
        </w:rPr>
      </w:pPr>
      <w:r w:rsidRPr="00C45AAE">
        <w:rPr>
          <w:rFonts w:ascii="Arial" w:hAnsi="Arial" w:cs="Arial"/>
          <w:b/>
          <w:bCs/>
          <w:sz w:val="24"/>
          <w:szCs w:val="24"/>
          <w:lang w:val="es-US"/>
        </w:rPr>
        <w:t>Pruebas Técnicas Planificadas para la Red</w:t>
      </w:r>
      <w:r w:rsidR="006215E9">
        <w:rPr>
          <w:rFonts w:ascii="Arial" w:hAnsi="Arial" w:cs="Arial"/>
          <w:b/>
          <w:bCs/>
          <w:sz w:val="24"/>
          <w:szCs w:val="24"/>
          <w:lang w:val="es-US"/>
        </w:rPr>
        <w:t xml:space="preserve"> y el Hardware</w:t>
      </w:r>
    </w:p>
    <w:tbl>
      <w:tblPr>
        <w:tblStyle w:val="Tablaconcuadrcula"/>
        <w:tblW w:w="0" w:type="auto"/>
        <w:tblLook w:val="04A0" w:firstRow="1" w:lastRow="0" w:firstColumn="1" w:lastColumn="0" w:noHBand="0" w:noVBand="1"/>
      </w:tblPr>
      <w:tblGrid>
        <w:gridCol w:w="1630"/>
        <w:gridCol w:w="2338"/>
        <w:gridCol w:w="1937"/>
        <w:gridCol w:w="2418"/>
      </w:tblGrid>
      <w:tr w:rsidR="00E01E65" w:rsidRPr="00E01E65" w14:paraId="236656B9" w14:textId="77777777" w:rsidTr="00E01E65">
        <w:trPr>
          <w:trHeight w:val="792"/>
        </w:trPr>
        <w:tc>
          <w:tcPr>
            <w:tcW w:w="1418" w:type="dxa"/>
            <w:hideMark/>
          </w:tcPr>
          <w:p w14:paraId="3E1F809A"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rPr>
              <w:t>Prueba</w:t>
            </w:r>
          </w:p>
        </w:tc>
        <w:tc>
          <w:tcPr>
            <w:tcW w:w="1905" w:type="dxa"/>
            <w:hideMark/>
          </w:tcPr>
          <w:p w14:paraId="59957307"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Herramienta</w:t>
            </w:r>
          </w:p>
        </w:tc>
        <w:tc>
          <w:tcPr>
            <w:tcW w:w="1661" w:type="dxa"/>
            <w:hideMark/>
          </w:tcPr>
          <w:p w14:paraId="556AC0A3"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Criterio de Aceptación</w:t>
            </w:r>
          </w:p>
        </w:tc>
        <w:tc>
          <w:tcPr>
            <w:tcW w:w="2006" w:type="dxa"/>
            <w:hideMark/>
          </w:tcPr>
          <w:p w14:paraId="7B6D1909"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Riesgo si Fallo</w:t>
            </w:r>
          </w:p>
        </w:tc>
      </w:tr>
      <w:tr w:rsidR="00E01E65" w:rsidRPr="00E01E65" w14:paraId="1232CC4B" w14:textId="77777777" w:rsidTr="00E01E65">
        <w:trPr>
          <w:trHeight w:val="1320"/>
        </w:trPr>
        <w:tc>
          <w:tcPr>
            <w:tcW w:w="1418" w:type="dxa"/>
            <w:hideMark/>
          </w:tcPr>
          <w:p w14:paraId="2819B2C7"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Continuidad de cableado (23 tendidos)</w:t>
            </w:r>
          </w:p>
        </w:tc>
        <w:tc>
          <w:tcPr>
            <w:tcW w:w="1905" w:type="dxa"/>
            <w:hideMark/>
          </w:tcPr>
          <w:p w14:paraId="7CEC3F47" w14:textId="77777777" w:rsidR="00E01E65" w:rsidRPr="00E01E65" w:rsidRDefault="00E01E65" w:rsidP="00E01E65">
            <w:pPr>
              <w:rPr>
                <w:rFonts w:ascii="Arial" w:hAnsi="Arial" w:cs="Arial"/>
                <w:sz w:val="24"/>
                <w:szCs w:val="24"/>
              </w:rPr>
            </w:pPr>
            <w:r w:rsidRPr="00E01E65">
              <w:rPr>
                <w:rFonts w:ascii="Arial" w:hAnsi="Arial" w:cs="Arial"/>
                <w:sz w:val="24"/>
                <w:szCs w:val="24"/>
              </w:rPr>
              <w:t>Cable tester RJ45</w:t>
            </w:r>
          </w:p>
        </w:tc>
        <w:tc>
          <w:tcPr>
            <w:tcW w:w="1661" w:type="dxa"/>
            <w:hideMark/>
          </w:tcPr>
          <w:p w14:paraId="0E446F79"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8 pines con continuidad en ambos extremos</w:t>
            </w:r>
          </w:p>
        </w:tc>
        <w:tc>
          <w:tcPr>
            <w:tcW w:w="2006" w:type="dxa"/>
            <w:hideMark/>
          </w:tcPr>
          <w:p w14:paraId="72751EFD" w14:textId="77777777" w:rsidR="00E01E65" w:rsidRPr="00E01E65" w:rsidRDefault="00E01E65" w:rsidP="00E01E65">
            <w:pPr>
              <w:rPr>
                <w:rFonts w:ascii="Arial" w:hAnsi="Arial" w:cs="Arial"/>
                <w:sz w:val="24"/>
                <w:szCs w:val="24"/>
              </w:rPr>
            </w:pPr>
            <w:r w:rsidRPr="00E01E65">
              <w:rPr>
                <w:rFonts w:ascii="Arial" w:hAnsi="Arial" w:cs="Arial"/>
                <w:sz w:val="24"/>
                <w:szCs w:val="24"/>
              </w:rPr>
              <w:t>Conexiones intermitentes o nulas</w:t>
            </w:r>
          </w:p>
        </w:tc>
      </w:tr>
      <w:tr w:rsidR="00E01E65" w:rsidRPr="00DF5BE7" w14:paraId="6B92AEA0" w14:textId="77777777" w:rsidTr="00E01E65">
        <w:trPr>
          <w:trHeight w:val="1320"/>
        </w:trPr>
        <w:tc>
          <w:tcPr>
            <w:tcW w:w="1418" w:type="dxa"/>
            <w:hideMark/>
          </w:tcPr>
          <w:p w14:paraId="41D420CE"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Norma de ponchado</w:t>
            </w:r>
          </w:p>
        </w:tc>
        <w:tc>
          <w:tcPr>
            <w:tcW w:w="1905" w:type="dxa"/>
            <w:hideMark/>
          </w:tcPr>
          <w:p w14:paraId="01FB4439" w14:textId="77777777" w:rsidR="00E01E65" w:rsidRPr="00E01E65" w:rsidRDefault="00E01E65" w:rsidP="00E01E65">
            <w:pPr>
              <w:rPr>
                <w:rFonts w:ascii="Arial" w:hAnsi="Arial" w:cs="Arial"/>
                <w:sz w:val="24"/>
                <w:szCs w:val="24"/>
              </w:rPr>
            </w:pPr>
            <w:r w:rsidRPr="00E01E65">
              <w:rPr>
                <w:rFonts w:ascii="Arial" w:hAnsi="Arial" w:cs="Arial"/>
                <w:sz w:val="24"/>
                <w:szCs w:val="24"/>
              </w:rPr>
              <w:t>Inspección visual + cable tester</w:t>
            </w:r>
          </w:p>
        </w:tc>
        <w:tc>
          <w:tcPr>
            <w:tcW w:w="1661" w:type="dxa"/>
            <w:hideMark/>
          </w:tcPr>
          <w:p w14:paraId="1F74F9D4"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Secuencia T568B en extremo A y B</w:t>
            </w:r>
          </w:p>
        </w:tc>
        <w:tc>
          <w:tcPr>
            <w:tcW w:w="2006" w:type="dxa"/>
            <w:hideMark/>
          </w:tcPr>
          <w:p w14:paraId="65A0F98E"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Problemas de velocidad y errores de trama</w:t>
            </w:r>
          </w:p>
        </w:tc>
      </w:tr>
      <w:tr w:rsidR="00E01E65" w:rsidRPr="00E01E65" w14:paraId="503868CA" w14:textId="77777777" w:rsidTr="00E01E65">
        <w:trPr>
          <w:trHeight w:val="1056"/>
        </w:trPr>
        <w:tc>
          <w:tcPr>
            <w:tcW w:w="1418" w:type="dxa"/>
            <w:hideMark/>
          </w:tcPr>
          <w:p w14:paraId="75421B7F"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lastRenderedPageBreak/>
              <w:t>Longitud de tendidos</w:t>
            </w:r>
          </w:p>
        </w:tc>
        <w:tc>
          <w:tcPr>
            <w:tcW w:w="1905" w:type="dxa"/>
            <w:hideMark/>
          </w:tcPr>
          <w:p w14:paraId="0425BC38"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Medición o estimación por atenuación</w:t>
            </w:r>
          </w:p>
        </w:tc>
        <w:tc>
          <w:tcPr>
            <w:tcW w:w="1661" w:type="dxa"/>
            <w:hideMark/>
          </w:tcPr>
          <w:p w14:paraId="36B2652B"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&lt; 90 metros para Cat6 (real: 60m)</w:t>
            </w:r>
          </w:p>
        </w:tc>
        <w:tc>
          <w:tcPr>
            <w:tcW w:w="2006" w:type="dxa"/>
            <w:hideMark/>
          </w:tcPr>
          <w:p w14:paraId="74DFFEA1" w14:textId="77777777" w:rsidR="00E01E65" w:rsidRPr="00E01E65" w:rsidRDefault="00E01E65" w:rsidP="00E01E65">
            <w:pPr>
              <w:rPr>
                <w:rFonts w:ascii="Arial" w:hAnsi="Arial" w:cs="Arial"/>
                <w:sz w:val="24"/>
                <w:szCs w:val="24"/>
              </w:rPr>
            </w:pPr>
            <w:r w:rsidRPr="00E01E65">
              <w:rPr>
                <w:rFonts w:ascii="Arial" w:hAnsi="Arial" w:cs="Arial"/>
                <w:sz w:val="24"/>
                <w:szCs w:val="24"/>
              </w:rPr>
              <w:t>Dentro de especificación</w:t>
            </w:r>
          </w:p>
        </w:tc>
      </w:tr>
      <w:tr w:rsidR="00E01E65" w:rsidRPr="00E01E65" w14:paraId="3C1B2B9E" w14:textId="77777777" w:rsidTr="00E01E65">
        <w:trPr>
          <w:trHeight w:val="792"/>
        </w:trPr>
        <w:tc>
          <w:tcPr>
            <w:tcW w:w="1418" w:type="dxa"/>
            <w:hideMark/>
          </w:tcPr>
          <w:p w14:paraId="1F18E26E"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Asignación DHCP (red)</w:t>
            </w:r>
          </w:p>
        </w:tc>
        <w:tc>
          <w:tcPr>
            <w:tcW w:w="1905" w:type="dxa"/>
            <w:hideMark/>
          </w:tcPr>
          <w:p w14:paraId="18B34FA9" w14:textId="77777777" w:rsidR="00E01E65" w:rsidRPr="00E01E65" w:rsidRDefault="00E01E65" w:rsidP="00E01E65">
            <w:pPr>
              <w:rPr>
                <w:rFonts w:ascii="Arial" w:hAnsi="Arial" w:cs="Arial"/>
                <w:sz w:val="24"/>
                <w:szCs w:val="24"/>
              </w:rPr>
            </w:pPr>
            <w:r w:rsidRPr="00E01E65">
              <w:rPr>
                <w:rFonts w:ascii="Arial" w:hAnsi="Arial" w:cs="Arial"/>
                <w:sz w:val="24"/>
                <w:szCs w:val="24"/>
              </w:rPr>
              <w:t>Comando ipconfig /all</w:t>
            </w:r>
          </w:p>
        </w:tc>
        <w:tc>
          <w:tcPr>
            <w:tcW w:w="1661" w:type="dxa"/>
            <w:hideMark/>
          </w:tcPr>
          <w:p w14:paraId="3203B4A0" w14:textId="77777777" w:rsidR="00E01E65" w:rsidRPr="00E01E65" w:rsidRDefault="00E01E65" w:rsidP="00E01E65">
            <w:pPr>
              <w:rPr>
                <w:rFonts w:ascii="Arial" w:hAnsi="Arial" w:cs="Arial"/>
                <w:sz w:val="24"/>
                <w:szCs w:val="24"/>
              </w:rPr>
            </w:pPr>
            <w:r w:rsidRPr="00E01E65">
              <w:rPr>
                <w:rFonts w:ascii="Arial" w:hAnsi="Arial" w:cs="Arial"/>
                <w:sz w:val="24"/>
                <w:szCs w:val="24"/>
              </w:rPr>
              <w:t>IP en rango 192.168.50.x</w:t>
            </w:r>
          </w:p>
        </w:tc>
        <w:tc>
          <w:tcPr>
            <w:tcW w:w="2006" w:type="dxa"/>
            <w:hideMark/>
          </w:tcPr>
          <w:p w14:paraId="53353ABC" w14:textId="77777777" w:rsidR="00E01E65" w:rsidRPr="00E01E65" w:rsidRDefault="00E01E65" w:rsidP="00E01E65">
            <w:pPr>
              <w:rPr>
                <w:rFonts w:ascii="Arial" w:hAnsi="Arial" w:cs="Arial"/>
                <w:sz w:val="24"/>
                <w:szCs w:val="24"/>
              </w:rPr>
            </w:pPr>
            <w:r w:rsidRPr="00E01E65">
              <w:rPr>
                <w:rFonts w:ascii="Arial" w:hAnsi="Arial" w:cs="Arial"/>
                <w:sz w:val="24"/>
                <w:szCs w:val="24"/>
              </w:rPr>
              <w:t>Sin conectividad a internet</w:t>
            </w:r>
          </w:p>
        </w:tc>
      </w:tr>
      <w:tr w:rsidR="00E01E65" w:rsidRPr="00DF5BE7" w14:paraId="29175EF9" w14:textId="77777777" w:rsidTr="00E01E65">
        <w:trPr>
          <w:trHeight w:val="1320"/>
        </w:trPr>
        <w:tc>
          <w:tcPr>
            <w:tcW w:w="1418" w:type="dxa"/>
            <w:hideMark/>
          </w:tcPr>
          <w:p w14:paraId="796526C2"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Filtrado DNS (red)</w:t>
            </w:r>
          </w:p>
        </w:tc>
        <w:tc>
          <w:tcPr>
            <w:tcW w:w="1905" w:type="dxa"/>
            <w:hideMark/>
          </w:tcPr>
          <w:p w14:paraId="388CE2ED"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Navegación a sitios de prueba</w:t>
            </w:r>
          </w:p>
        </w:tc>
        <w:tc>
          <w:tcPr>
            <w:tcW w:w="1661" w:type="dxa"/>
            <w:hideMark/>
          </w:tcPr>
          <w:p w14:paraId="0FEA8115" w14:textId="77777777" w:rsidR="00E01E65" w:rsidRPr="00E01E65" w:rsidRDefault="00E01E65" w:rsidP="00E01E65">
            <w:pPr>
              <w:rPr>
                <w:rFonts w:ascii="Arial" w:hAnsi="Arial" w:cs="Arial"/>
                <w:sz w:val="24"/>
                <w:szCs w:val="24"/>
              </w:rPr>
            </w:pPr>
            <w:r w:rsidRPr="00E01E65">
              <w:rPr>
                <w:rFonts w:ascii="Arial" w:hAnsi="Arial" w:cs="Arial"/>
                <w:sz w:val="24"/>
                <w:szCs w:val="24"/>
              </w:rPr>
              <w:t>Bloqueo de dominios inapropiados</w:t>
            </w:r>
          </w:p>
        </w:tc>
        <w:tc>
          <w:tcPr>
            <w:tcW w:w="2006" w:type="dxa"/>
            <w:hideMark/>
          </w:tcPr>
          <w:p w14:paraId="3266B415"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Estudiantes acceden a contenido no educativo</w:t>
            </w:r>
          </w:p>
        </w:tc>
      </w:tr>
      <w:tr w:rsidR="00E01E65" w:rsidRPr="00E01E65" w14:paraId="3260B8E6" w14:textId="77777777" w:rsidTr="00E01E65">
        <w:trPr>
          <w:trHeight w:val="1200"/>
        </w:trPr>
        <w:tc>
          <w:tcPr>
            <w:tcW w:w="1418" w:type="dxa"/>
            <w:hideMark/>
          </w:tcPr>
          <w:p w14:paraId="00A34C08"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Aislamiento dirección (red)</w:t>
            </w:r>
          </w:p>
        </w:tc>
        <w:tc>
          <w:tcPr>
            <w:tcW w:w="1905" w:type="dxa"/>
            <w:hideMark/>
          </w:tcPr>
          <w:p w14:paraId="13A86CA8" w14:textId="77777777" w:rsidR="00E01E65" w:rsidRPr="00E01E65" w:rsidRDefault="00E01E65" w:rsidP="00E01E65">
            <w:pPr>
              <w:rPr>
                <w:rFonts w:ascii="Arial" w:hAnsi="Arial" w:cs="Arial"/>
                <w:sz w:val="24"/>
                <w:szCs w:val="24"/>
              </w:rPr>
            </w:pPr>
            <w:r w:rsidRPr="00E01E65">
              <w:rPr>
                <w:rFonts w:ascii="Arial" w:hAnsi="Arial" w:cs="Arial"/>
                <w:sz w:val="24"/>
                <w:szCs w:val="24"/>
              </w:rPr>
              <w:t>Comando ping 192.168.50.2 desde laboratorio</w:t>
            </w:r>
          </w:p>
        </w:tc>
        <w:tc>
          <w:tcPr>
            <w:tcW w:w="1661" w:type="dxa"/>
            <w:hideMark/>
          </w:tcPr>
          <w:p w14:paraId="3F5D20C8" w14:textId="77777777" w:rsidR="00E01E65" w:rsidRPr="00E01E65" w:rsidRDefault="00E01E65" w:rsidP="00E01E65">
            <w:pPr>
              <w:rPr>
                <w:rFonts w:ascii="Arial" w:hAnsi="Arial" w:cs="Arial"/>
                <w:sz w:val="24"/>
                <w:szCs w:val="24"/>
              </w:rPr>
            </w:pPr>
            <w:r w:rsidRPr="00E01E65">
              <w:rPr>
                <w:rFonts w:ascii="Arial" w:hAnsi="Arial" w:cs="Arial"/>
                <w:sz w:val="24"/>
                <w:szCs w:val="24"/>
              </w:rPr>
              <w:t>Timeout o unreachable</w:t>
            </w:r>
          </w:p>
        </w:tc>
        <w:tc>
          <w:tcPr>
            <w:tcW w:w="2006" w:type="dxa"/>
            <w:hideMark/>
          </w:tcPr>
          <w:p w14:paraId="72BF5D07" w14:textId="77777777" w:rsidR="00E01E65" w:rsidRPr="00E01E65" w:rsidRDefault="00E01E65" w:rsidP="00E01E65">
            <w:pPr>
              <w:rPr>
                <w:rFonts w:ascii="Arial" w:hAnsi="Arial" w:cs="Arial"/>
                <w:sz w:val="24"/>
                <w:szCs w:val="24"/>
              </w:rPr>
            </w:pPr>
            <w:r w:rsidRPr="00E01E65">
              <w:rPr>
                <w:rFonts w:ascii="Arial" w:hAnsi="Arial" w:cs="Arial"/>
                <w:sz w:val="24"/>
                <w:szCs w:val="24"/>
              </w:rPr>
              <w:t>Datos del Director expuestos</w:t>
            </w:r>
          </w:p>
        </w:tc>
      </w:tr>
      <w:tr w:rsidR="00E01E65" w:rsidRPr="00E01E65" w14:paraId="10432A98" w14:textId="77777777" w:rsidTr="00E01E65">
        <w:trPr>
          <w:trHeight w:val="1056"/>
        </w:trPr>
        <w:tc>
          <w:tcPr>
            <w:tcW w:w="1418" w:type="dxa"/>
            <w:hideMark/>
          </w:tcPr>
          <w:p w14:paraId="43A22400"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lang w:val="es-US"/>
              </w:rPr>
              <w:t>QoS / Ancho de banda (red)</w:t>
            </w:r>
          </w:p>
        </w:tc>
        <w:tc>
          <w:tcPr>
            <w:tcW w:w="1905" w:type="dxa"/>
            <w:hideMark/>
          </w:tcPr>
          <w:p w14:paraId="3E4BE2AD" w14:textId="77777777" w:rsidR="00E01E65" w:rsidRPr="00E01E65" w:rsidRDefault="00E01E65" w:rsidP="00E01E65">
            <w:pPr>
              <w:rPr>
                <w:rFonts w:ascii="Arial" w:hAnsi="Arial" w:cs="Arial"/>
                <w:sz w:val="24"/>
                <w:szCs w:val="24"/>
              </w:rPr>
            </w:pPr>
            <w:r w:rsidRPr="00E01E65">
              <w:rPr>
                <w:rFonts w:ascii="Arial" w:hAnsi="Arial" w:cs="Arial"/>
                <w:sz w:val="24"/>
                <w:szCs w:val="24"/>
              </w:rPr>
              <w:t>Prueba de descarga simultánea</w:t>
            </w:r>
          </w:p>
        </w:tc>
        <w:tc>
          <w:tcPr>
            <w:tcW w:w="1661" w:type="dxa"/>
            <w:hideMark/>
          </w:tcPr>
          <w:p w14:paraId="0043D60D" w14:textId="77777777" w:rsidR="00E01E65" w:rsidRPr="00E01E65" w:rsidRDefault="00E01E65" w:rsidP="00E01E65">
            <w:pPr>
              <w:rPr>
                <w:rFonts w:ascii="Arial" w:hAnsi="Arial" w:cs="Arial"/>
                <w:sz w:val="24"/>
                <w:szCs w:val="24"/>
              </w:rPr>
            </w:pPr>
            <w:r w:rsidRPr="00E01E65">
              <w:rPr>
                <w:rFonts w:ascii="Arial" w:hAnsi="Arial" w:cs="Arial"/>
                <w:sz w:val="24"/>
                <w:szCs w:val="24"/>
              </w:rPr>
              <w:t>Dirección mantiene velocidad mínima</w:t>
            </w:r>
          </w:p>
        </w:tc>
        <w:tc>
          <w:tcPr>
            <w:tcW w:w="2006" w:type="dxa"/>
            <w:hideMark/>
          </w:tcPr>
          <w:p w14:paraId="457763F9" w14:textId="77777777" w:rsidR="00E01E65" w:rsidRPr="00E01E65" w:rsidRDefault="00E01E65" w:rsidP="00E01E65">
            <w:pPr>
              <w:rPr>
                <w:rFonts w:ascii="Arial" w:hAnsi="Arial" w:cs="Arial"/>
                <w:sz w:val="24"/>
                <w:szCs w:val="24"/>
              </w:rPr>
            </w:pPr>
            <w:r w:rsidRPr="00E01E65">
              <w:rPr>
                <w:rFonts w:ascii="Arial" w:hAnsi="Arial" w:cs="Arial"/>
                <w:sz w:val="24"/>
                <w:szCs w:val="24"/>
              </w:rPr>
              <w:t>Saturación del enlace</w:t>
            </w:r>
          </w:p>
        </w:tc>
      </w:tr>
      <w:tr w:rsidR="00E01E65" w:rsidRPr="00DF5BE7" w14:paraId="1E0DF181" w14:textId="77777777" w:rsidTr="00E01E65">
        <w:trPr>
          <w:trHeight w:val="2256"/>
        </w:trPr>
        <w:tc>
          <w:tcPr>
            <w:tcW w:w="1418" w:type="dxa"/>
            <w:hideMark/>
          </w:tcPr>
          <w:p w14:paraId="7BC5B0A1"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lang w:val="es-US"/>
              </w:rPr>
              <w:t>Estado de discos duros (23 PCs)</w:t>
            </w:r>
          </w:p>
        </w:tc>
        <w:tc>
          <w:tcPr>
            <w:tcW w:w="1905" w:type="dxa"/>
            <w:hideMark/>
          </w:tcPr>
          <w:p w14:paraId="6A15FF28" w14:textId="77777777" w:rsidR="00E01E65" w:rsidRPr="00E01E65" w:rsidRDefault="00E01E65" w:rsidP="00E01E65">
            <w:pPr>
              <w:rPr>
                <w:rFonts w:ascii="Arial" w:hAnsi="Arial" w:cs="Arial"/>
                <w:sz w:val="24"/>
                <w:szCs w:val="24"/>
              </w:rPr>
            </w:pPr>
            <w:r w:rsidRPr="00E01E65">
              <w:rPr>
                <w:rFonts w:ascii="Arial" w:hAnsi="Arial" w:cs="Arial"/>
                <w:sz w:val="24"/>
                <w:szCs w:val="24"/>
              </w:rPr>
              <w:t>Comando wmic diskdrive get status (Windows) o software de diagnóstico (CrystalDiskInfo)</w:t>
            </w:r>
          </w:p>
        </w:tc>
        <w:tc>
          <w:tcPr>
            <w:tcW w:w="1661" w:type="dxa"/>
            <w:hideMark/>
          </w:tcPr>
          <w:p w14:paraId="68EA864F"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"Status OK" en todas las unidades</w:t>
            </w:r>
          </w:p>
        </w:tc>
        <w:tc>
          <w:tcPr>
            <w:tcW w:w="2006" w:type="dxa"/>
            <w:hideMark/>
          </w:tcPr>
          <w:p w14:paraId="082F6A4E"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Pérdida de datos por fallo de disco</w:t>
            </w:r>
          </w:p>
        </w:tc>
      </w:tr>
      <w:tr w:rsidR="00E01E65" w:rsidRPr="00DF5BE7" w14:paraId="06AF3C0D" w14:textId="77777777" w:rsidTr="00E01E65">
        <w:trPr>
          <w:trHeight w:val="1464"/>
        </w:trPr>
        <w:tc>
          <w:tcPr>
            <w:tcW w:w="1418" w:type="dxa"/>
            <w:hideMark/>
          </w:tcPr>
          <w:p w14:paraId="17F69A10"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lang w:val="es-US"/>
              </w:rPr>
              <w:t>Estado de memoria RAM (23 PCs)</w:t>
            </w:r>
          </w:p>
        </w:tc>
        <w:tc>
          <w:tcPr>
            <w:tcW w:w="1905" w:type="dxa"/>
            <w:hideMark/>
          </w:tcPr>
          <w:p w14:paraId="6A811421" w14:textId="77777777" w:rsidR="00E01E65" w:rsidRPr="00E01E65" w:rsidRDefault="00E01E65" w:rsidP="00E01E65">
            <w:pPr>
              <w:rPr>
                <w:rFonts w:ascii="Arial" w:hAnsi="Arial" w:cs="Arial"/>
                <w:sz w:val="24"/>
                <w:szCs w:val="24"/>
              </w:rPr>
            </w:pPr>
            <w:r w:rsidRPr="00E01E65">
              <w:rPr>
                <w:rFonts w:ascii="Arial" w:hAnsi="Arial" w:cs="Arial"/>
                <w:sz w:val="24"/>
                <w:szCs w:val="24"/>
              </w:rPr>
              <w:t>Comando wmic memorychip get status o software de diagnóstico</w:t>
            </w:r>
          </w:p>
        </w:tc>
        <w:tc>
          <w:tcPr>
            <w:tcW w:w="1661" w:type="dxa"/>
            <w:hideMark/>
          </w:tcPr>
          <w:p w14:paraId="74EE184B"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Reconocimiento correcto de la memoria instalada</w:t>
            </w:r>
          </w:p>
        </w:tc>
        <w:tc>
          <w:tcPr>
            <w:tcW w:w="2006" w:type="dxa"/>
            <w:hideMark/>
          </w:tcPr>
          <w:p w14:paraId="6D26DB12"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Lentitud del sistema, cierres inesperados</w:t>
            </w:r>
          </w:p>
        </w:tc>
      </w:tr>
      <w:tr w:rsidR="00E01E65" w:rsidRPr="00DF5BE7" w14:paraId="374F3454" w14:textId="77777777" w:rsidTr="00E01E65">
        <w:trPr>
          <w:trHeight w:val="1848"/>
        </w:trPr>
        <w:tc>
          <w:tcPr>
            <w:tcW w:w="1418" w:type="dxa"/>
            <w:hideMark/>
          </w:tcPr>
          <w:p w14:paraId="0B9F719A"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lang w:val="es-US"/>
              </w:rPr>
              <w:t>Estado de procesador y temperatura (23 PCs)</w:t>
            </w:r>
          </w:p>
        </w:tc>
        <w:tc>
          <w:tcPr>
            <w:tcW w:w="1905" w:type="dxa"/>
            <w:hideMark/>
          </w:tcPr>
          <w:p w14:paraId="7ED5E13B" w14:textId="77777777" w:rsidR="00E01E65" w:rsidRPr="00E01E65" w:rsidRDefault="00E01E65" w:rsidP="00E01E65">
            <w:pPr>
              <w:rPr>
                <w:rFonts w:ascii="Arial" w:hAnsi="Arial" w:cs="Arial"/>
                <w:sz w:val="24"/>
                <w:szCs w:val="24"/>
              </w:rPr>
            </w:pPr>
            <w:r w:rsidRPr="00E01E65">
              <w:rPr>
                <w:rFonts w:ascii="Arial" w:hAnsi="Arial" w:cs="Arial"/>
                <w:sz w:val="24"/>
                <w:szCs w:val="24"/>
              </w:rPr>
              <w:t>Software de monitoreo (HWMonitor, Open Hardware Monitor)</w:t>
            </w:r>
          </w:p>
        </w:tc>
        <w:tc>
          <w:tcPr>
            <w:tcW w:w="1661" w:type="dxa"/>
            <w:hideMark/>
          </w:tcPr>
          <w:p w14:paraId="6E2E8ECA"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Temperatura dentro del rango normal (&lt; 80°C bajo carga)</w:t>
            </w:r>
          </w:p>
        </w:tc>
        <w:tc>
          <w:tcPr>
            <w:tcW w:w="2006" w:type="dxa"/>
            <w:hideMark/>
          </w:tcPr>
          <w:p w14:paraId="0B28CD0D"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Sobrecalentamiento, apagados súbitos, daño a componentes</w:t>
            </w:r>
          </w:p>
        </w:tc>
      </w:tr>
      <w:tr w:rsidR="00E01E65" w:rsidRPr="00DF5BE7" w14:paraId="031E48AD" w14:textId="77777777" w:rsidTr="00E01E65">
        <w:trPr>
          <w:trHeight w:val="1848"/>
        </w:trPr>
        <w:tc>
          <w:tcPr>
            <w:tcW w:w="1418" w:type="dxa"/>
            <w:hideMark/>
          </w:tcPr>
          <w:p w14:paraId="749754BA"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lang w:val="es-US"/>
              </w:rPr>
              <w:t>Estado de fuentes de poder (23 PCs)</w:t>
            </w:r>
          </w:p>
        </w:tc>
        <w:tc>
          <w:tcPr>
            <w:tcW w:w="1905" w:type="dxa"/>
            <w:hideMark/>
          </w:tcPr>
          <w:p w14:paraId="6C9A5815"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Inspección visual, prueba de voltaje con multímetro (si es posible)</w:t>
            </w:r>
          </w:p>
        </w:tc>
        <w:tc>
          <w:tcPr>
            <w:tcW w:w="1661" w:type="dxa"/>
            <w:hideMark/>
          </w:tcPr>
          <w:p w14:paraId="783208D9"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Voltajes estables en líneas +3.3V, +5V, +12V</w:t>
            </w:r>
          </w:p>
        </w:tc>
        <w:tc>
          <w:tcPr>
            <w:tcW w:w="2006" w:type="dxa"/>
            <w:hideMark/>
          </w:tcPr>
          <w:p w14:paraId="328A6A57"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Inestabilidad del sistema, daño a componentes</w:t>
            </w:r>
          </w:p>
        </w:tc>
      </w:tr>
      <w:tr w:rsidR="00E01E65" w:rsidRPr="00DF5BE7" w14:paraId="1D8837E8" w14:textId="77777777" w:rsidTr="00E01E65">
        <w:trPr>
          <w:trHeight w:val="1320"/>
        </w:trPr>
        <w:tc>
          <w:tcPr>
            <w:tcW w:w="1418" w:type="dxa"/>
            <w:hideMark/>
          </w:tcPr>
          <w:p w14:paraId="3BD6C9BF"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lang w:val="es-US"/>
              </w:rPr>
              <w:lastRenderedPageBreak/>
              <w:t>Estado de ventiladores y disipadores (23 PCs)</w:t>
            </w:r>
          </w:p>
        </w:tc>
        <w:tc>
          <w:tcPr>
            <w:tcW w:w="1905" w:type="dxa"/>
            <w:hideMark/>
          </w:tcPr>
          <w:p w14:paraId="3A06875F"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Inspección visual, escucha de ruidos anormales</w:t>
            </w:r>
          </w:p>
        </w:tc>
        <w:tc>
          <w:tcPr>
            <w:tcW w:w="1661" w:type="dxa"/>
            <w:hideMark/>
          </w:tcPr>
          <w:p w14:paraId="27840FF8"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Ventiladores girando sin ruido excesivo</w:t>
            </w:r>
          </w:p>
        </w:tc>
        <w:tc>
          <w:tcPr>
            <w:tcW w:w="2006" w:type="dxa"/>
            <w:hideMark/>
          </w:tcPr>
          <w:p w14:paraId="10656960"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Sobrecalentamiento y reducción de vida útil</w:t>
            </w:r>
          </w:p>
        </w:tc>
      </w:tr>
      <w:tr w:rsidR="00E01E65" w:rsidRPr="00DF5BE7" w14:paraId="6EDCF9A0" w14:textId="77777777" w:rsidTr="00E01E65">
        <w:trPr>
          <w:trHeight w:val="1584"/>
        </w:trPr>
        <w:tc>
          <w:tcPr>
            <w:tcW w:w="1418" w:type="dxa"/>
            <w:hideMark/>
          </w:tcPr>
          <w:p w14:paraId="0DD58352"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lang w:val="es-US"/>
              </w:rPr>
              <w:t>Integridad de periféricos (teclados, mouse, monitores)</w:t>
            </w:r>
          </w:p>
        </w:tc>
        <w:tc>
          <w:tcPr>
            <w:tcW w:w="1905" w:type="dxa"/>
            <w:hideMark/>
          </w:tcPr>
          <w:p w14:paraId="531B9191" w14:textId="77777777" w:rsidR="00E01E65" w:rsidRPr="00E01E65" w:rsidRDefault="00E01E65" w:rsidP="00E01E65">
            <w:pPr>
              <w:rPr>
                <w:rFonts w:ascii="Arial" w:hAnsi="Arial" w:cs="Arial"/>
                <w:sz w:val="24"/>
                <w:szCs w:val="24"/>
              </w:rPr>
            </w:pPr>
            <w:r w:rsidRPr="00E01E65">
              <w:rPr>
                <w:rFonts w:ascii="Arial" w:hAnsi="Arial" w:cs="Arial"/>
                <w:sz w:val="24"/>
                <w:szCs w:val="24"/>
              </w:rPr>
              <w:t>Inspección visual, prueba funcional</w:t>
            </w:r>
          </w:p>
        </w:tc>
        <w:tc>
          <w:tcPr>
            <w:tcW w:w="1661" w:type="dxa"/>
            <w:hideMark/>
          </w:tcPr>
          <w:p w14:paraId="63AC4B07" w14:textId="77777777" w:rsidR="00E01E65" w:rsidRPr="00E01E65" w:rsidRDefault="00E01E65" w:rsidP="00E01E65">
            <w:pPr>
              <w:rPr>
                <w:rFonts w:ascii="Arial" w:hAnsi="Arial" w:cs="Arial"/>
                <w:sz w:val="24"/>
                <w:szCs w:val="24"/>
              </w:rPr>
            </w:pPr>
            <w:r w:rsidRPr="00E01E65">
              <w:rPr>
                <w:rFonts w:ascii="Arial" w:hAnsi="Arial" w:cs="Arial"/>
                <w:sz w:val="24"/>
                <w:szCs w:val="24"/>
              </w:rPr>
              <w:t>Todos los periféricos operativos</w:t>
            </w:r>
          </w:p>
        </w:tc>
        <w:tc>
          <w:tcPr>
            <w:tcW w:w="2006" w:type="dxa"/>
            <w:hideMark/>
          </w:tcPr>
          <w:p w14:paraId="63C74633"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Imposibilidad de uso de la computadora</w:t>
            </w:r>
          </w:p>
        </w:tc>
      </w:tr>
      <w:tr w:rsidR="00E01E65" w:rsidRPr="00E01E65" w14:paraId="555C62AB" w14:textId="77777777" w:rsidTr="00E01E65">
        <w:trPr>
          <w:trHeight w:val="1584"/>
        </w:trPr>
        <w:tc>
          <w:tcPr>
            <w:tcW w:w="1418" w:type="dxa"/>
            <w:hideMark/>
          </w:tcPr>
          <w:p w14:paraId="2E616CEE"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lang w:val="es-US"/>
              </w:rPr>
              <w:t>Estado general de limpieza interna (23 PCs)</w:t>
            </w:r>
          </w:p>
        </w:tc>
        <w:tc>
          <w:tcPr>
            <w:tcW w:w="1905" w:type="dxa"/>
            <w:hideMark/>
          </w:tcPr>
          <w:p w14:paraId="6A9CBF66"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Apertura de gabinete (con autorización), inspección visual</w:t>
            </w:r>
          </w:p>
        </w:tc>
        <w:tc>
          <w:tcPr>
            <w:tcW w:w="1661" w:type="dxa"/>
            <w:hideMark/>
          </w:tcPr>
          <w:p w14:paraId="1A679D33" w14:textId="77777777" w:rsidR="00E01E65" w:rsidRPr="00E01E65" w:rsidRDefault="00E01E65" w:rsidP="00E01E65">
            <w:pPr>
              <w:rPr>
                <w:rFonts w:ascii="Arial" w:hAnsi="Arial" w:cs="Arial"/>
                <w:sz w:val="24"/>
                <w:szCs w:val="24"/>
              </w:rPr>
            </w:pPr>
            <w:r w:rsidRPr="00E01E65">
              <w:rPr>
                <w:rFonts w:ascii="Arial" w:hAnsi="Arial" w:cs="Arial"/>
                <w:sz w:val="24"/>
                <w:szCs w:val="24"/>
              </w:rPr>
              <w:t>Acumulación mínima de polvo</w:t>
            </w:r>
          </w:p>
        </w:tc>
        <w:tc>
          <w:tcPr>
            <w:tcW w:w="2006" w:type="dxa"/>
            <w:hideMark/>
          </w:tcPr>
          <w:p w14:paraId="14066BA5" w14:textId="7BFD030C" w:rsidR="00E01E65" w:rsidRPr="00E01E65" w:rsidRDefault="00E01E65" w:rsidP="00E01E65">
            <w:pPr>
              <w:rPr>
                <w:rFonts w:ascii="Arial" w:hAnsi="Arial" w:cs="Arial"/>
                <w:sz w:val="24"/>
                <w:szCs w:val="24"/>
              </w:rPr>
            </w:pPr>
            <w:r w:rsidRPr="00E01E65">
              <w:rPr>
                <w:rFonts w:ascii="Arial" w:hAnsi="Arial" w:cs="Arial"/>
                <w:sz w:val="24"/>
                <w:szCs w:val="24"/>
              </w:rPr>
              <w:t xml:space="preserve">Sobrecalentamiento, cortocircuitos, fallo </w:t>
            </w:r>
            <w:r>
              <w:rPr>
                <w:rFonts w:ascii="Arial" w:hAnsi="Arial" w:cs="Arial"/>
                <w:sz w:val="24"/>
                <w:szCs w:val="24"/>
              </w:rPr>
              <w:t>premature</w:t>
            </w:r>
          </w:p>
        </w:tc>
      </w:tr>
    </w:tbl>
    <w:p w14:paraId="4B4D115B" w14:textId="44AE5397" w:rsidR="00C45AAE" w:rsidRDefault="00C45AAE" w:rsidP="00C45AAE">
      <w:pPr>
        <w:rPr>
          <w:rFonts w:ascii="Arial" w:hAnsi="Arial" w:cs="Arial"/>
          <w:sz w:val="24"/>
          <w:szCs w:val="24"/>
          <w:lang w:val="es-US"/>
        </w:rPr>
      </w:pPr>
    </w:p>
    <w:p w14:paraId="6EC994F4" w14:textId="46645152" w:rsidR="00E01E65" w:rsidRDefault="00E01E65" w:rsidP="00C45AAE">
      <w:pPr>
        <w:rPr>
          <w:rFonts w:ascii="Arial" w:hAnsi="Arial" w:cs="Arial"/>
          <w:sz w:val="24"/>
          <w:szCs w:val="24"/>
          <w:lang w:val="es-US"/>
        </w:rPr>
      </w:pPr>
    </w:p>
    <w:p w14:paraId="11909A39" w14:textId="77777777" w:rsidR="00E01E65" w:rsidRPr="00C45AAE" w:rsidRDefault="00E01E65" w:rsidP="00C45AAE">
      <w:pPr>
        <w:rPr>
          <w:rFonts w:ascii="Arial" w:hAnsi="Arial" w:cs="Arial"/>
          <w:sz w:val="24"/>
          <w:szCs w:val="24"/>
          <w:lang w:val="es-US"/>
        </w:rPr>
      </w:pPr>
    </w:p>
    <w:p w14:paraId="669FB715" w14:textId="77777777" w:rsidR="00C45AAE" w:rsidRPr="00C45AAE" w:rsidRDefault="00C45AAE" w:rsidP="00C45AAE">
      <w:pPr>
        <w:rPr>
          <w:rFonts w:ascii="Arial" w:hAnsi="Arial" w:cs="Arial"/>
          <w:b/>
          <w:bCs/>
          <w:sz w:val="24"/>
          <w:szCs w:val="24"/>
          <w:lang w:val="es-US"/>
        </w:rPr>
      </w:pPr>
      <w:r w:rsidRPr="00C45AAE">
        <w:rPr>
          <w:rFonts w:ascii="Arial" w:hAnsi="Arial" w:cs="Arial"/>
          <w:b/>
          <w:bCs/>
          <w:sz w:val="24"/>
          <w:szCs w:val="24"/>
          <w:lang w:val="es-US"/>
        </w:rPr>
        <w:t>GESTIÓN DE RIESGOS</w:t>
      </w:r>
    </w:p>
    <w:p w14:paraId="183F9778" w14:textId="77777777" w:rsidR="00C45AAE" w:rsidRPr="00C45AAE" w:rsidRDefault="00C45AAE" w:rsidP="00C45AAE">
      <w:pPr>
        <w:rPr>
          <w:rFonts w:ascii="Arial" w:hAnsi="Arial" w:cs="Arial"/>
          <w:b/>
          <w:bCs/>
          <w:sz w:val="24"/>
          <w:szCs w:val="24"/>
          <w:lang w:val="es-US"/>
        </w:rPr>
      </w:pPr>
      <w:r w:rsidRPr="00C45AAE">
        <w:rPr>
          <w:rFonts w:ascii="Arial" w:hAnsi="Arial" w:cs="Arial"/>
          <w:b/>
          <w:bCs/>
          <w:sz w:val="24"/>
          <w:szCs w:val="24"/>
          <w:lang w:val="es-US"/>
        </w:rPr>
        <w:t>Estándares Aplicados a la Gestión de Riesgos TI</w:t>
      </w:r>
    </w:p>
    <w:tbl>
      <w:tblPr>
        <w:tblW w:w="10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9"/>
        <w:gridCol w:w="8168"/>
      </w:tblGrid>
      <w:tr w:rsidR="00C45AAE" w:rsidRPr="00C45AAE" w14:paraId="745D9E69" w14:textId="77777777" w:rsidTr="0085789C">
        <w:trPr>
          <w:trHeight w:val="402"/>
          <w:tblHeader/>
        </w:trPr>
        <w:tc>
          <w:tcPr>
            <w:tcW w:w="0" w:type="auto"/>
            <w:tcMar>
              <w:top w:w="150" w:type="dxa"/>
              <w:left w:w="0" w:type="dxa"/>
              <w:bottom w:w="150" w:type="dxa"/>
              <w:right w:w="240" w:type="dxa"/>
            </w:tcMar>
            <w:vAlign w:val="center"/>
            <w:hideMark/>
          </w:tcPr>
          <w:p w14:paraId="5AA28D37" w14:textId="77777777" w:rsidR="00C45AAE" w:rsidRPr="00C45AAE" w:rsidRDefault="00C45AAE" w:rsidP="00C45AAE">
            <w:pPr>
              <w:rPr>
                <w:rFonts w:ascii="Arial" w:hAnsi="Arial" w:cs="Arial"/>
                <w:sz w:val="24"/>
                <w:szCs w:val="24"/>
                <w:lang w:val="es-US"/>
              </w:rPr>
            </w:pPr>
            <w:r w:rsidRPr="00C45AAE">
              <w:rPr>
                <w:rFonts w:ascii="Arial" w:hAnsi="Arial" w:cs="Arial"/>
                <w:b/>
                <w:bCs/>
                <w:sz w:val="24"/>
                <w:szCs w:val="24"/>
                <w:lang w:val="es-US"/>
              </w:rPr>
              <w:t>Estándar</w:t>
            </w:r>
          </w:p>
        </w:tc>
        <w:tc>
          <w:tcPr>
            <w:tcW w:w="0" w:type="auto"/>
            <w:tcMar>
              <w:top w:w="150" w:type="dxa"/>
              <w:left w:w="240" w:type="dxa"/>
              <w:bottom w:w="150" w:type="dxa"/>
              <w:right w:w="240" w:type="dxa"/>
            </w:tcMar>
            <w:vAlign w:val="center"/>
            <w:hideMark/>
          </w:tcPr>
          <w:p w14:paraId="291060C8" w14:textId="77777777" w:rsidR="00C45AAE" w:rsidRPr="00C45AAE" w:rsidRDefault="00C45AAE" w:rsidP="00C45AAE">
            <w:pPr>
              <w:rPr>
                <w:rFonts w:ascii="Arial" w:hAnsi="Arial" w:cs="Arial"/>
                <w:sz w:val="24"/>
                <w:szCs w:val="24"/>
                <w:lang w:val="es-US"/>
              </w:rPr>
            </w:pPr>
            <w:r w:rsidRPr="00C45AAE">
              <w:rPr>
                <w:rFonts w:ascii="Arial" w:hAnsi="Arial" w:cs="Arial"/>
                <w:b/>
                <w:bCs/>
                <w:sz w:val="24"/>
                <w:szCs w:val="24"/>
                <w:lang w:val="es-US"/>
              </w:rPr>
              <w:t>Aplicación</w:t>
            </w:r>
          </w:p>
        </w:tc>
      </w:tr>
      <w:tr w:rsidR="00C45AAE" w:rsidRPr="00DF5BE7" w14:paraId="6E43B97A" w14:textId="77777777" w:rsidTr="0085789C">
        <w:trPr>
          <w:trHeight w:val="680"/>
        </w:trPr>
        <w:tc>
          <w:tcPr>
            <w:tcW w:w="0" w:type="auto"/>
            <w:tcMar>
              <w:top w:w="150" w:type="dxa"/>
              <w:left w:w="0" w:type="dxa"/>
              <w:bottom w:w="150" w:type="dxa"/>
              <w:right w:w="240" w:type="dxa"/>
            </w:tcMar>
            <w:vAlign w:val="center"/>
            <w:hideMark/>
          </w:tcPr>
          <w:p w14:paraId="46932678" w14:textId="77777777" w:rsidR="00C45AAE" w:rsidRPr="00C45AAE" w:rsidRDefault="00C45AAE" w:rsidP="00C45AAE">
            <w:pPr>
              <w:rPr>
                <w:rFonts w:ascii="Arial" w:hAnsi="Arial" w:cs="Arial"/>
                <w:sz w:val="24"/>
                <w:szCs w:val="24"/>
                <w:lang w:val="es-US"/>
              </w:rPr>
            </w:pPr>
            <w:r w:rsidRPr="00C45AAE">
              <w:rPr>
                <w:rFonts w:ascii="Arial" w:hAnsi="Arial" w:cs="Arial"/>
                <w:b/>
                <w:bCs/>
                <w:sz w:val="24"/>
                <w:szCs w:val="24"/>
                <w:lang w:val="es-US"/>
              </w:rPr>
              <w:t>ISO 27005:2022</w:t>
            </w:r>
          </w:p>
        </w:tc>
        <w:tc>
          <w:tcPr>
            <w:tcW w:w="0" w:type="auto"/>
            <w:tcMar>
              <w:top w:w="150" w:type="dxa"/>
              <w:left w:w="240" w:type="dxa"/>
              <w:bottom w:w="150" w:type="dxa"/>
              <w:right w:w="0" w:type="dxa"/>
            </w:tcMar>
            <w:vAlign w:val="center"/>
            <w:hideMark/>
          </w:tcPr>
          <w:p w14:paraId="16379B0B" w14:textId="64483800" w:rsidR="00C45AAE" w:rsidRPr="00C45AAE" w:rsidRDefault="00C45AAE" w:rsidP="00C45AAE">
            <w:pPr>
              <w:rPr>
                <w:rFonts w:ascii="Arial" w:hAnsi="Arial" w:cs="Arial"/>
                <w:sz w:val="24"/>
                <w:szCs w:val="24"/>
                <w:lang w:val="es-US"/>
              </w:rPr>
            </w:pPr>
            <w:r w:rsidRPr="00C45AAE">
              <w:rPr>
                <w:rFonts w:ascii="Arial" w:hAnsi="Arial" w:cs="Arial"/>
                <w:sz w:val="24"/>
                <w:szCs w:val="24"/>
                <w:lang w:val="es-US"/>
              </w:rPr>
              <w:t>Metodología principal para identificación, análisis, evaluación y tratamiento de riesgos</w:t>
            </w:r>
            <w:r w:rsidR="00E01E65">
              <w:rPr>
                <w:rFonts w:ascii="Arial" w:hAnsi="Arial" w:cs="Arial"/>
                <w:sz w:val="24"/>
                <w:szCs w:val="24"/>
                <w:lang w:val="es-US"/>
              </w:rPr>
              <w:t xml:space="preserve"> de red y hardware</w:t>
            </w:r>
          </w:p>
        </w:tc>
      </w:tr>
      <w:tr w:rsidR="00C45AAE" w:rsidRPr="00DF5BE7" w14:paraId="4D870BDD" w14:textId="77777777" w:rsidTr="0085789C">
        <w:trPr>
          <w:trHeight w:val="680"/>
        </w:trPr>
        <w:tc>
          <w:tcPr>
            <w:tcW w:w="0" w:type="auto"/>
            <w:tcMar>
              <w:top w:w="150" w:type="dxa"/>
              <w:left w:w="0" w:type="dxa"/>
              <w:bottom w:w="150" w:type="dxa"/>
              <w:right w:w="240" w:type="dxa"/>
            </w:tcMar>
            <w:vAlign w:val="center"/>
            <w:hideMark/>
          </w:tcPr>
          <w:p w14:paraId="372F7E46" w14:textId="77777777" w:rsidR="00C45AAE" w:rsidRPr="00C45AAE" w:rsidRDefault="00C45AAE" w:rsidP="00C45AAE">
            <w:pPr>
              <w:rPr>
                <w:rFonts w:ascii="Arial" w:hAnsi="Arial" w:cs="Arial"/>
                <w:sz w:val="24"/>
                <w:szCs w:val="24"/>
                <w:lang w:val="es-US"/>
              </w:rPr>
            </w:pPr>
            <w:r w:rsidRPr="00C45AAE">
              <w:rPr>
                <w:rFonts w:ascii="Arial" w:hAnsi="Arial" w:cs="Arial"/>
                <w:b/>
                <w:bCs/>
                <w:sz w:val="24"/>
                <w:szCs w:val="24"/>
                <w:lang w:val="es-US"/>
              </w:rPr>
              <w:t>ISO 31000:2018</w:t>
            </w:r>
          </w:p>
        </w:tc>
        <w:tc>
          <w:tcPr>
            <w:tcW w:w="0" w:type="auto"/>
            <w:tcMar>
              <w:top w:w="150" w:type="dxa"/>
              <w:left w:w="240" w:type="dxa"/>
              <w:bottom w:w="150" w:type="dxa"/>
              <w:right w:w="0" w:type="dxa"/>
            </w:tcMar>
            <w:vAlign w:val="center"/>
            <w:hideMark/>
          </w:tcPr>
          <w:p w14:paraId="340C0E22" w14:textId="77777777" w:rsidR="00C45AAE" w:rsidRPr="00C45AAE" w:rsidRDefault="00C45AAE" w:rsidP="00C45AAE">
            <w:pPr>
              <w:rPr>
                <w:rFonts w:ascii="Arial" w:hAnsi="Arial" w:cs="Arial"/>
                <w:sz w:val="24"/>
                <w:szCs w:val="24"/>
                <w:lang w:val="es-US"/>
              </w:rPr>
            </w:pPr>
            <w:r w:rsidRPr="00C45AAE">
              <w:rPr>
                <w:rFonts w:ascii="Arial" w:hAnsi="Arial" w:cs="Arial"/>
                <w:sz w:val="24"/>
                <w:szCs w:val="24"/>
                <w:lang w:val="es-US"/>
              </w:rPr>
              <w:t>Marco de referencia para la gestión del riesgo (contexto, evaluación, tratamiento, comunicación)</w:t>
            </w:r>
          </w:p>
        </w:tc>
      </w:tr>
      <w:tr w:rsidR="00C45AAE" w:rsidRPr="00DF5BE7" w14:paraId="0635067F" w14:textId="77777777" w:rsidTr="0085789C">
        <w:trPr>
          <w:trHeight w:val="680"/>
        </w:trPr>
        <w:tc>
          <w:tcPr>
            <w:tcW w:w="0" w:type="auto"/>
            <w:tcMar>
              <w:top w:w="150" w:type="dxa"/>
              <w:left w:w="0" w:type="dxa"/>
              <w:bottom w:w="150" w:type="dxa"/>
              <w:right w:w="240" w:type="dxa"/>
            </w:tcMar>
            <w:vAlign w:val="center"/>
            <w:hideMark/>
          </w:tcPr>
          <w:p w14:paraId="50DEEB23" w14:textId="77777777" w:rsidR="00C45AAE" w:rsidRPr="00C45AAE" w:rsidRDefault="00C45AAE" w:rsidP="00C45AAE">
            <w:pPr>
              <w:rPr>
                <w:rFonts w:ascii="Arial" w:hAnsi="Arial" w:cs="Arial"/>
                <w:sz w:val="24"/>
                <w:szCs w:val="24"/>
                <w:lang w:val="es-US"/>
              </w:rPr>
            </w:pPr>
            <w:r w:rsidRPr="00C45AAE">
              <w:rPr>
                <w:rFonts w:ascii="Arial" w:hAnsi="Arial" w:cs="Arial"/>
                <w:b/>
                <w:bCs/>
                <w:sz w:val="24"/>
                <w:szCs w:val="24"/>
                <w:lang w:val="es-US"/>
              </w:rPr>
              <w:t>NIST SP 800-30</w:t>
            </w:r>
          </w:p>
        </w:tc>
        <w:tc>
          <w:tcPr>
            <w:tcW w:w="0" w:type="auto"/>
            <w:tcMar>
              <w:top w:w="150" w:type="dxa"/>
              <w:left w:w="240" w:type="dxa"/>
              <w:bottom w:w="150" w:type="dxa"/>
              <w:right w:w="0" w:type="dxa"/>
            </w:tcMar>
            <w:vAlign w:val="center"/>
            <w:hideMark/>
          </w:tcPr>
          <w:p w14:paraId="12EF6CFE" w14:textId="77777777" w:rsidR="00C45AAE" w:rsidRPr="00C45AAE" w:rsidRDefault="00C45AAE" w:rsidP="00C45AAE">
            <w:pPr>
              <w:rPr>
                <w:rFonts w:ascii="Arial" w:hAnsi="Arial" w:cs="Arial"/>
                <w:sz w:val="24"/>
                <w:szCs w:val="24"/>
                <w:lang w:val="es-US"/>
              </w:rPr>
            </w:pPr>
            <w:r w:rsidRPr="00C45AAE">
              <w:rPr>
                <w:rFonts w:ascii="Arial" w:hAnsi="Arial" w:cs="Arial"/>
                <w:sz w:val="24"/>
                <w:szCs w:val="24"/>
                <w:lang w:val="es-US"/>
              </w:rPr>
              <w:t>Guía complementaria para análisis de riesgos en sistemas de información</w:t>
            </w:r>
          </w:p>
        </w:tc>
      </w:tr>
      <w:tr w:rsidR="00C45AAE" w:rsidRPr="00DF5BE7" w14:paraId="51186C99" w14:textId="77777777" w:rsidTr="0085789C">
        <w:trPr>
          <w:trHeight w:val="415"/>
        </w:trPr>
        <w:tc>
          <w:tcPr>
            <w:tcW w:w="0" w:type="auto"/>
            <w:tcMar>
              <w:top w:w="150" w:type="dxa"/>
              <w:left w:w="0" w:type="dxa"/>
              <w:bottom w:w="150" w:type="dxa"/>
              <w:right w:w="240" w:type="dxa"/>
            </w:tcMar>
            <w:vAlign w:val="center"/>
            <w:hideMark/>
          </w:tcPr>
          <w:p w14:paraId="3B46EEC8" w14:textId="77777777" w:rsidR="00C45AAE" w:rsidRPr="00C45AAE" w:rsidRDefault="00C45AAE" w:rsidP="00C45AAE">
            <w:pPr>
              <w:rPr>
                <w:rFonts w:ascii="Arial" w:hAnsi="Arial" w:cs="Arial"/>
                <w:sz w:val="24"/>
                <w:szCs w:val="24"/>
                <w:lang w:val="es-US"/>
              </w:rPr>
            </w:pPr>
            <w:r w:rsidRPr="00C45AAE">
              <w:rPr>
                <w:rFonts w:ascii="Arial" w:hAnsi="Arial" w:cs="Arial"/>
                <w:b/>
                <w:bCs/>
                <w:sz w:val="24"/>
                <w:szCs w:val="24"/>
                <w:lang w:val="es-US"/>
              </w:rPr>
              <w:t>COSO ERM</w:t>
            </w:r>
          </w:p>
        </w:tc>
        <w:tc>
          <w:tcPr>
            <w:tcW w:w="0" w:type="auto"/>
            <w:tcMar>
              <w:top w:w="150" w:type="dxa"/>
              <w:left w:w="240" w:type="dxa"/>
              <w:bottom w:w="150" w:type="dxa"/>
              <w:right w:w="0" w:type="dxa"/>
            </w:tcMar>
            <w:vAlign w:val="center"/>
            <w:hideMark/>
          </w:tcPr>
          <w:p w14:paraId="2B4354C9" w14:textId="77777777" w:rsidR="00C45AAE" w:rsidRPr="00C45AAE" w:rsidRDefault="00C45AAE" w:rsidP="00C45AAE">
            <w:pPr>
              <w:rPr>
                <w:rFonts w:ascii="Arial" w:hAnsi="Arial" w:cs="Arial"/>
                <w:sz w:val="24"/>
                <w:szCs w:val="24"/>
                <w:lang w:val="es-US"/>
              </w:rPr>
            </w:pPr>
            <w:r w:rsidRPr="00C45AAE">
              <w:rPr>
                <w:rFonts w:ascii="Arial" w:hAnsi="Arial" w:cs="Arial"/>
                <w:sz w:val="24"/>
                <w:szCs w:val="24"/>
                <w:lang w:val="es-US"/>
              </w:rPr>
              <w:t>Marco para integrar la gestión de riesgos con la estrategia institucional</w:t>
            </w:r>
          </w:p>
        </w:tc>
      </w:tr>
    </w:tbl>
    <w:p w14:paraId="310B11A9" w14:textId="77777777" w:rsidR="00C45AAE" w:rsidRDefault="00C45AAE">
      <w:pPr>
        <w:rPr>
          <w:rFonts w:ascii="Arial" w:hAnsi="Arial" w:cs="Arial"/>
          <w:sz w:val="24"/>
          <w:szCs w:val="24"/>
          <w:lang w:val="es-US"/>
        </w:rPr>
      </w:pPr>
    </w:p>
    <w:p w14:paraId="10B13F56" w14:textId="77777777" w:rsidR="00303A0C" w:rsidRDefault="00303A0C">
      <w:pPr>
        <w:rPr>
          <w:rFonts w:ascii="Arial" w:hAnsi="Arial" w:cs="Arial"/>
          <w:sz w:val="24"/>
          <w:szCs w:val="24"/>
          <w:lang w:val="es-US"/>
        </w:rPr>
      </w:pPr>
    </w:p>
    <w:p w14:paraId="18C924E0" w14:textId="77777777" w:rsidR="00E01E65" w:rsidRDefault="00E01E65" w:rsidP="00303A0C">
      <w:pPr>
        <w:rPr>
          <w:rFonts w:ascii="Arial" w:hAnsi="Arial" w:cs="Arial"/>
          <w:sz w:val="24"/>
          <w:szCs w:val="24"/>
          <w:lang w:val="es-US"/>
        </w:rPr>
      </w:pPr>
    </w:p>
    <w:p w14:paraId="75BD8EEB" w14:textId="22C91F79" w:rsidR="00303A0C" w:rsidRPr="00411F0A" w:rsidRDefault="00303A0C" w:rsidP="00303A0C">
      <w:pPr>
        <w:rPr>
          <w:rFonts w:ascii="Arial" w:hAnsi="Arial" w:cs="Arial"/>
          <w:b/>
          <w:bCs/>
          <w:sz w:val="28"/>
          <w:szCs w:val="28"/>
          <w:lang w:val="es-US"/>
        </w:rPr>
      </w:pPr>
      <w:r w:rsidRPr="00411F0A">
        <w:rPr>
          <w:rFonts w:ascii="Arial" w:hAnsi="Arial" w:cs="Arial"/>
          <w:b/>
          <w:bCs/>
          <w:sz w:val="28"/>
          <w:szCs w:val="28"/>
          <w:lang w:val="es-US"/>
        </w:rPr>
        <w:lastRenderedPageBreak/>
        <w:t>Controles Existentes vs. Controles Necesarios</w:t>
      </w:r>
    </w:p>
    <w:tbl>
      <w:tblPr>
        <w:tblStyle w:val="Tablaconcuadrcula"/>
        <w:tblW w:w="0" w:type="auto"/>
        <w:tblLook w:val="04A0" w:firstRow="1" w:lastRow="0" w:firstColumn="1" w:lastColumn="0" w:noHBand="0" w:noVBand="1"/>
      </w:tblPr>
      <w:tblGrid>
        <w:gridCol w:w="2517"/>
        <w:gridCol w:w="2202"/>
        <w:gridCol w:w="2518"/>
        <w:gridCol w:w="1357"/>
      </w:tblGrid>
      <w:tr w:rsidR="00E01E65" w:rsidRPr="00E01E65" w14:paraId="032C8448" w14:textId="77777777" w:rsidTr="00411F0A">
        <w:trPr>
          <w:trHeight w:val="500"/>
        </w:trPr>
        <w:tc>
          <w:tcPr>
            <w:tcW w:w="2517" w:type="dxa"/>
            <w:hideMark/>
          </w:tcPr>
          <w:p w14:paraId="12F8E606"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rPr>
              <w:t>Dominio de Control</w:t>
            </w:r>
          </w:p>
        </w:tc>
        <w:tc>
          <w:tcPr>
            <w:tcW w:w="2202" w:type="dxa"/>
            <w:hideMark/>
          </w:tcPr>
          <w:p w14:paraId="719D1CB7"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Control Existente</w:t>
            </w:r>
          </w:p>
        </w:tc>
        <w:tc>
          <w:tcPr>
            <w:tcW w:w="2518" w:type="dxa"/>
            <w:hideMark/>
          </w:tcPr>
          <w:p w14:paraId="33637C96"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Control Necesario</w:t>
            </w:r>
          </w:p>
        </w:tc>
        <w:tc>
          <w:tcPr>
            <w:tcW w:w="1357" w:type="dxa"/>
            <w:hideMark/>
          </w:tcPr>
          <w:p w14:paraId="0AAF53BF"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Brecha</w:t>
            </w:r>
          </w:p>
        </w:tc>
      </w:tr>
      <w:tr w:rsidR="00E01E65" w:rsidRPr="00E01E65" w14:paraId="76346307" w14:textId="77777777" w:rsidTr="00411F0A">
        <w:trPr>
          <w:trHeight w:val="1000"/>
        </w:trPr>
        <w:tc>
          <w:tcPr>
            <w:tcW w:w="2517" w:type="dxa"/>
            <w:hideMark/>
          </w:tcPr>
          <w:p w14:paraId="5DDB72FB"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lang w:val="es-US"/>
              </w:rPr>
              <w:t>Control de acceso físico a red</w:t>
            </w:r>
          </w:p>
        </w:tc>
        <w:tc>
          <w:tcPr>
            <w:tcW w:w="2202" w:type="dxa"/>
            <w:hideMark/>
          </w:tcPr>
          <w:p w14:paraId="46D6E333"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Escritorio de madera sin cerradura</w:t>
            </w:r>
          </w:p>
        </w:tc>
        <w:tc>
          <w:tcPr>
            <w:tcW w:w="2518" w:type="dxa"/>
            <w:hideMark/>
          </w:tcPr>
          <w:p w14:paraId="3CD6E81B" w14:textId="77777777" w:rsidR="00E01E65" w:rsidRPr="00E01E65" w:rsidRDefault="00E01E65" w:rsidP="00E01E65">
            <w:pPr>
              <w:rPr>
                <w:rFonts w:ascii="Arial" w:hAnsi="Arial" w:cs="Arial"/>
                <w:sz w:val="24"/>
                <w:szCs w:val="24"/>
              </w:rPr>
            </w:pPr>
            <w:r w:rsidRPr="00E01E65">
              <w:rPr>
                <w:rFonts w:ascii="Arial" w:hAnsi="Arial" w:cs="Arial"/>
                <w:sz w:val="24"/>
                <w:szCs w:val="24"/>
              </w:rPr>
              <w:t>Gabinete cerrado con llave</w:t>
            </w:r>
          </w:p>
        </w:tc>
        <w:tc>
          <w:tcPr>
            <w:tcW w:w="1357" w:type="dxa"/>
            <w:hideMark/>
          </w:tcPr>
          <w:p w14:paraId="1B931FB7"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Crítica</w:t>
            </w:r>
          </w:p>
        </w:tc>
      </w:tr>
      <w:tr w:rsidR="00E01E65" w:rsidRPr="00E01E65" w14:paraId="07C010EF" w14:textId="77777777" w:rsidTr="00411F0A">
        <w:trPr>
          <w:trHeight w:val="1501"/>
        </w:trPr>
        <w:tc>
          <w:tcPr>
            <w:tcW w:w="2517" w:type="dxa"/>
            <w:hideMark/>
          </w:tcPr>
          <w:p w14:paraId="52C8028C"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lang w:val="es-US"/>
              </w:rPr>
              <w:t>Control de acceso físico a hardware (23 PCs)</w:t>
            </w:r>
          </w:p>
        </w:tc>
        <w:tc>
          <w:tcPr>
            <w:tcW w:w="2202" w:type="dxa"/>
            <w:hideMark/>
          </w:tcPr>
          <w:p w14:paraId="5E168A34"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Puertas del laboratorio y oficina (sin control de acceso específico)</w:t>
            </w:r>
          </w:p>
        </w:tc>
        <w:tc>
          <w:tcPr>
            <w:tcW w:w="2518" w:type="dxa"/>
            <w:hideMark/>
          </w:tcPr>
          <w:p w14:paraId="21C0C276"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Control de acceso al laboratorio (bitácora, llave)</w:t>
            </w:r>
          </w:p>
        </w:tc>
        <w:tc>
          <w:tcPr>
            <w:tcW w:w="1357" w:type="dxa"/>
            <w:hideMark/>
          </w:tcPr>
          <w:p w14:paraId="7AF0ECF9"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Alta</w:t>
            </w:r>
          </w:p>
        </w:tc>
      </w:tr>
      <w:tr w:rsidR="00E01E65" w:rsidRPr="00E01E65" w14:paraId="12A399EB" w14:textId="77777777" w:rsidTr="00411F0A">
        <w:trPr>
          <w:trHeight w:val="1751"/>
        </w:trPr>
        <w:tc>
          <w:tcPr>
            <w:tcW w:w="2517" w:type="dxa"/>
            <w:hideMark/>
          </w:tcPr>
          <w:p w14:paraId="6E5659B1"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lang w:val="es-US"/>
              </w:rPr>
              <w:t>Control de acceso lógico (PCs)</w:t>
            </w:r>
          </w:p>
        </w:tc>
        <w:tc>
          <w:tcPr>
            <w:tcW w:w="2202" w:type="dxa"/>
            <w:hideMark/>
          </w:tcPr>
          <w:p w14:paraId="01BBD656"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Contraseñas en PCs de dirección (no verificadas)</w:t>
            </w:r>
          </w:p>
        </w:tc>
        <w:tc>
          <w:tcPr>
            <w:tcW w:w="2518" w:type="dxa"/>
            <w:hideMark/>
          </w:tcPr>
          <w:p w14:paraId="1E1A5E9C"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Autenticación de dos factores + políticas de contraseñas para las 23 PCs</w:t>
            </w:r>
          </w:p>
        </w:tc>
        <w:tc>
          <w:tcPr>
            <w:tcW w:w="1357" w:type="dxa"/>
            <w:hideMark/>
          </w:tcPr>
          <w:p w14:paraId="74AC5772"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Alta</w:t>
            </w:r>
          </w:p>
        </w:tc>
      </w:tr>
      <w:tr w:rsidR="00E01E65" w:rsidRPr="00E01E65" w14:paraId="4CF54EA0" w14:textId="77777777" w:rsidTr="00411F0A">
        <w:trPr>
          <w:trHeight w:val="1000"/>
        </w:trPr>
        <w:tc>
          <w:tcPr>
            <w:tcW w:w="2517" w:type="dxa"/>
            <w:hideMark/>
          </w:tcPr>
          <w:p w14:paraId="29547642"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Protección contra malware</w:t>
            </w:r>
          </w:p>
        </w:tc>
        <w:tc>
          <w:tcPr>
            <w:tcW w:w="2202" w:type="dxa"/>
            <w:hideMark/>
          </w:tcPr>
          <w:p w14:paraId="28498A0F"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Desconocido (por verificar en las 23 PCs)</w:t>
            </w:r>
          </w:p>
        </w:tc>
        <w:tc>
          <w:tcPr>
            <w:tcW w:w="2518" w:type="dxa"/>
            <w:hideMark/>
          </w:tcPr>
          <w:p w14:paraId="28423140"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Antivirus actualizado + políticas de USB</w:t>
            </w:r>
          </w:p>
        </w:tc>
        <w:tc>
          <w:tcPr>
            <w:tcW w:w="1357" w:type="dxa"/>
            <w:hideMark/>
          </w:tcPr>
          <w:p w14:paraId="0E6828E3"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Alta</w:t>
            </w:r>
          </w:p>
        </w:tc>
      </w:tr>
      <w:tr w:rsidR="00E01E65" w:rsidRPr="00E01E65" w14:paraId="3ABCC6AC" w14:textId="77777777" w:rsidTr="00411F0A">
        <w:trPr>
          <w:trHeight w:val="750"/>
        </w:trPr>
        <w:tc>
          <w:tcPr>
            <w:tcW w:w="2517" w:type="dxa"/>
            <w:hideMark/>
          </w:tcPr>
          <w:p w14:paraId="79D638DF"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Segmentación de red</w:t>
            </w:r>
          </w:p>
        </w:tc>
        <w:tc>
          <w:tcPr>
            <w:tcW w:w="2202" w:type="dxa"/>
            <w:hideMark/>
          </w:tcPr>
          <w:p w14:paraId="2A50C0AB" w14:textId="77777777" w:rsidR="00E01E65" w:rsidRPr="00E01E65" w:rsidRDefault="00E01E65" w:rsidP="00E01E65">
            <w:pPr>
              <w:rPr>
                <w:rFonts w:ascii="Arial" w:hAnsi="Arial" w:cs="Arial"/>
                <w:sz w:val="24"/>
                <w:szCs w:val="24"/>
              </w:rPr>
            </w:pPr>
            <w:r w:rsidRPr="00E01E65">
              <w:rPr>
                <w:rFonts w:ascii="Arial" w:hAnsi="Arial" w:cs="Arial"/>
                <w:sz w:val="24"/>
                <w:szCs w:val="24"/>
              </w:rPr>
              <w:t>Ninguna</w:t>
            </w:r>
          </w:p>
        </w:tc>
        <w:tc>
          <w:tcPr>
            <w:tcW w:w="2518" w:type="dxa"/>
            <w:hideMark/>
          </w:tcPr>
          <w:p w14:paraId="76FC2B1F" w14:textId="77777777" w:rsidR="00E01E65" w:rsidRPr="00E01E65" w:rsidRDefault="00E01E65" w:rsidP="00E01E65">
            <w:pPr>
              <w:rPr>
                <w:rFonts w:ascii="Arial" w:hAnsi="Arial" w:cs="Arial"/>
                <w:sz w:val="24"/>
                <w:szCs w:val="24"/>
              </w:rPr>
            </w:pPr>
            <w:r w:rsidRPr="00E01E65">
              <w:rPr>
                <w:rFonts w:ascii="Arial" w:hAnsi="Arial" w:cs="Arial"/>
                <w:sz w:val="24"/>
                <w:szCs w:val="24"/>
              </w:rPr>
              <w:t>VLANs o subredes separadas</w:t>
            </w:r>
          </w:p>
        </w:tc>
        <w:tc>
          <w:tcPr>
            <w:tcW w:w="1357" w:type="dxa"/>
            <w:hideMark/>
          </w:tcPr>
          <w:p w14:paraId="430F3DA5"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Crítica</w:t>
            </w:r>
          </w:p>
        </w:tc>
      </w:tr>
      <w:tr w:rsidR="00E01E65" w:rsidRPr="00E01E65" w14:paraId="33AA83B4" w14:textId="77777777" w:rsidTr="00411F0A">
        <w:trPr>
          <w:trHeight w:val="1251"/>
        </w:trPr>
        <w:tc>
          <w:tcPr>
            <w:tcW w:w="2517" w:type="dxa"/>
            <w:hideMark/>
          </w:tcPr>
          <w:p w14:paraId="771E8541"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Filtrado de contenido</w:t>
            </w:r>
          </w:p>
        </w:tc>
        <w:tc>
          <w:tcPr>
            <w:tcW w:w="2202" w:type="dxa"/>
            <w:hideMark/>
          </w:tcPr>
          <w:p w14:paraId="68EB0778"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Ninguno (depende del diseño propuesto)</w:t>
            </w:r>
          </w:p>
        </w:tc>
        <w:tc>
          <w:tcPr>
            <w:tcW w:w="2518" w:type="dxa"/>
            <w:hideMark/>
          </w:tcPr>
          <w:p w14:paraId="1B8A8659" w14:textId="77777777" w:rsidR="00E01E65" w:rsidRPr="00E01E65" w:rsidRDefault="00E01E65" w:rsidP="00E01E65">
            <w:pPr>
              <w:rPr>
                <w:rFonts w:ascii="Arial" w:hAnsi="Arial" w:cs="Arial"/>
                <w:sz w:val="24"/>
                <w:szCs w:val="24"/>
              </w:rPr>
            </w:pPr>
            <w:r w:rsidRPr="00E01E65">
              <w:rPr>
                <w:rFonts w:ascii="Arial" w:hAnsi="Arial" w:cs="Arial"/>
                <w:sz w:val="24"/>
                <w:szCs w:val="24"/>
              </w:rPr>
              <w:t>DNS filtrado (Cloudflare Families) + proxy opcional</w:t>
            </w:r>
          </w:p>
        </w:tc>
        <w:tc>
          <w:tcPr>
            <w:tcW w:w="1357" w:type="dxa"/>
            <w:hideMark/>
          </w:tcPr>
          <w:p w14:paraId="2C50D28F"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Alta</w:t>
            </w:r>
          </w:p>
        </w:tc>
      </w:tr>
      <w:tr w:rsidR="00E01E65" w:rsidRPr="00E01E65" w14:paraId="2B88229A" w14:textId="77777777" w:rsidTr="00411F0A">
        <w:trPr>
          <w:trHeight w:val="1751"/>
        </w:trPr>
        <w:tc>
          <w:tcPr>
            <w:tcW w:w="2517" w:type="dxa"/>
            <w:hideMark/>
          </w:tcPr>
          <w:p w14:paraId="2F8B5C5F"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Respaldo de información</w:t>
            </w:r>
          </w:p>
        </w:tc>
        <w:tc>
          <w:tcPr>
            <w:tcW w:w="2202" w:type="dxa"/>
            <w:hideMark/>
          </w:tcPr>
          <w:p w14:paraId="10636309" w14:textId="77777777" w:rsidR="00E01E65" w:rsidRPr="00E01E65" w:rsidRDefault="00E01E65" w:rsidP="00E01E65">
            <w:pPr>
              <w:rPr>
                <w:rFonts w:ascii="Arial" w:hAnsi="Arial" w:cs="Arial"/>
                <w:sz w:val="24"/>
                <w:szCs w:val="24"/>
              </w:rPr>
            </w:pPr>
            <w:r w:rsidRPr="00E01E65">
              <w:rPr>
                <w:rFonts w:ascii="Arial" w:hAnsi="Arial" w:cs="Arial"/>
                <w:sz w:val="24"/>
                <w:szCs w:val="24"/>
              </w:rPr>
              <w:t>Manual, sin periodicidad</w:t>
            </w:r>
          </w:p>
        </w:tc>
        <w:tc>
          <w:tcPr>
            <w:tcW w:w="2518" w:type="dxa"/>
            <w:hideMark/>
          </w:tcPr>
          <w:p w14:paraId="4FDAFE6D"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Respaldo automatizado diario + copia fuera del sitio (para PCs de dirección)</w:t>
            </w:r>
          </w:p>
        </w:tc>
        <w:tc>
          <w:tcPr>
            <w:tcW w:w="1357" w:type="dxa"/>
            <w:hideMark/>
          </w:tcPr>
          <w:p w14:paraId="1F5F713E"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Media</w:t>
            </w:r>
          </w:p>
        </w:tc>
      </w:tr>
      <w:tr w:rsidR="00E01E65" w:rsidRPr="00E01E65" w14:paraId="22367789" w14:textId="77777777" w:rsidTr="00411F0A">
        <w:trPr>
          <w:trHeight w:val="1251"/>
        </w:trPr>
        <w:tc>
          <w:tcPr>
            <w:tcW w:w="2517" w:type="dxa"/>
            <w:hideMark/>
          </w:tcPr>
          <w:p w14:paraId="20A447F0"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Registro de auditoría (logs)</w:t>
            </w:r>
          </w:p>
        </w:tc>
        <w:tc>
          <w:tcPr>
            <w:tcW w:w="2202" w:type="dxa"/>
            <w:hideMark/>
          </w:tcPr>
          <w:p w14:paraId="59687B6E" w14:textId="77777777" w:rsidR="00E01E65" w:rsidRPr="00E01E65" w:rsidRDefault="00E01E65" w:rsidP="00E01E65">
            <w:pPr>
              <w:rPr>
                <w:rFonts w:ascii="Arial" w:hAnsi="Arial" w:cs="Arial"/>
                <w:sz w:val="24"/>
                <w:szCs w:val="24"/>
              </w:rPr>
            </w:pPr>
            <w:r w:rsidRPr="00E01E65">
              <w:rPr>
                <w:rFonts w:ascii="Arial" w:hAnsi="Arial" w:cs="Arial"/>
                <w:sz w:val="24"/>
                <w:szCs w:val="24"/>
              </w:rPr>
              <w:t>Ninguno</w:t>
            </w:r>
          </w:p>
        </w:tc>
        <w:tc>
          <w:tcPr>
            <w:tcW w:w="2518" w:type="dxa"/>
            <w:hideMark/>
          </w:tcPr>
          <w:p w14:paraId="18542279"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Registro de accesos al router, switch y PCs críticas</w:t>
            </w:r>
          </w:p>
        </w:tc>
        <w:tc>
          <w:tcPr>
            <w:tcW w:w="1357" w:type="dxa"/>
            <w:hideMark/>
          </w:tcPr>
          <w:p w14:paraId="6EBB4AEE"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Alta</w:t>
            </w:r>
          </w:p>
        </w:tc>
      </w:tr>
      <w:tr w:rsidR="00E01E65" w:rsidRPr="00E01E65" w14:paraId="24B02A24" w14:textId="77777777" w:rsidTr="00411F0A">
        <w:trPr>
          <w:trHeight w:val="1751"/>
        </w:trPr>
        <w:tc>
          <w:tcPr>
            <w:tcW w:w="2517" w:type="dxa"/>
            <w:hideMark/>
          </w:tcPr>
          <w:p w14:paraId="1E948BFA"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lastRenderedPageBreak/>
              <w:t>Continuidad operativa</w:t>
            </w:r>
          </w:p>
        </w:tc>
        <w:tc>
          <w:tcPr>
            <w:tcW w:w="2202" w:type="dxa"/>
            <w:hideMark/>
          </w:tcPr>
          <w:p w14:paraId="43CABB0E" w14:textId="77777777" w:rsidR="00E01E65" w:rsidRPr="00E01E65" w:rsidRDefault="00E01E65" w:rsidP="00E01E65">
            <w:pPr>
              <w:rPr>
                <w:rFonts w:ascii="Arial" w:hAnsi="Arial" w:cs="Arial"/>
                <w:sz w:val="24"/>
                <w:szCs w:val="24"/>
              </w:rPr>
            </w:pPr>
            <w:r w:rsidRPr="00E01E65">
              <w:rPr>
                <w:rFonts w:ascii="Arial" w:hAnsi="Arial" w:cs="Arial"/>
                <w:sz w:val="24"/>
                <w:szCs w:val="24"/>
              </w:rPr>
              <w:t>Ningún plan documentado</w:t>
            </w:r>
          </w:p>
        </w:tc>
        <w:tc>
          <w:tcPr>
            <w:tcW w:w="2518" w:type="dxa"/>
            <w:hideMark/>
          </w:tcPr>
          <w:p w14:paraId="5376DBA1"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Plan de recuperación ante fallos + equipo de repuesto (red y hardware)</w:t>
            </w:r>
          </w:p>
        </w:tc>
        <w:tc>
          <w:tcPr>
            <w:tcW w:w="1357" w:type="dxa"/>
            <w:hideMark/>
          </w:tcPr>
          <w:p w14:paraId="11D49DA3"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Alta</w:t>
            </w:r>
          </w:p>
        </w:tc>
      </w:tr>
      <w:tr w:rsidR="00E01E65" w:rsidRPr="00E01E65" w14:paraId="2CC41B62" w14:textId="77777777" w:rsidTr="00411F0A">
        <w:trPr>
          <w:trHeight w:val="2001"/>
        </w:trPr>
        <w:tc>
          <w:tcPr>
            <w:tcW w:w="2517" w:type="dxa"/>
            <w:hideMark/>
          </w:tcPr>
          <w:p w14:paraId="154D7C33"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Mantenimiento preventivo de hardware</w:t>
            </w:r>
          </w:p>
        </w:tc>
        <w:tc>
          <w:tcPr>
            <w:tcW w:w="2202" w:type="dxa"/>
            <w:hideMark/>
          </w:tcPr>
          <w:p w14:paraId="58A27130" w14:textId="77777777" w:rsidR="00E01E65" w:rsidRPr="00E01E65" w:rsidRDefault="00E01E65" w:rsidP="00E01E65">
            <w:pPr>
              <w:rPr>
                <w:rFonts w:ascii="Arial" w:hAnsi="Arial" w:cs="Arial"/>
                <w:sz w:val="24"/>
                <w:szCs w:val="24"/>
              </w:rPr>
            </w:pPr>
            <w:r w:rsidRPr="00E01E65">
              <w:rPr>
                <w:rFonts w:ascii="Arial" w:hAnsi="Arial" w:cs="Arial"/>
                <w:sz w:val="24"/>
                <w:szCs w:val="24"/>
              </w:rPr>
              <w:t>Ninguno (solo correctivo)</w:t>
            </w:r>
          </w:p>
        </w:tc>
        <w:tc>
          <w:tcPr>
            <w:tcW w:w="2518" w:type="dxa"/>
            <w:hideMark/>
          </w:tcPr>
          <w:p w14:paraId="6ADD3545"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Programa de mantenimiento preventivo semestral para las 23 PCs</w:t>
            </w:r>
          </w:p>
        </w:tc>
        <w:tc>
          <w:tcPr>
            <w:tcW w:w="1357" w:type="dxa"/>
            <w:hideMark/>
          </w:tcPr>
          <w:p w14:paraId="43519B6A"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Alta</w:t>
            </w:r>
          </w:p>
        </w:tc>
      </w:tr>
      <w:tr w:rsidR="00E01E65" w:rsidRPr="00E01E65" w14:paraId="0A702A46" w14:textId="77777777" w:rsidTr="00411F0A">
        <w:trPr>
          <w:trHeight w:val="1251"/>
        </w:trPr>
        <w:tc>
          <w:tcPr>
            <w:tcW w:w="2517" w:type="dxa"/>
            <w:hideMark/>
          </w:tcPr>
          <w:p w14:paraId="7A5B4B53"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lang w:val="es-US"/>
              </w:rPr>
              <w:t>Monitoreo de salud de discos duros</w:t>
            </w:r>
          </w:p>
        </w:tc>
        <w:tc>
          <w:tcPr>
            <w:tcW w:w="2202" w:type="dxa"/>
            <w:hideMark/>
          </w:tcPr>
          <w:p w14:paraId="1B65AF5B" w14:textId="77777777" w:rsidR="00E01E65" w:rsidRPr="00E01E65" w:rsidRDefault="00E01E65" w:rsidP="00E01E65">
            <w:pPr>
              <w:rPr>
                <w:rFonts w:ascii="Arial" w:hAnsi="Arial" w:cs="Arial"/>
                <w:sz w:val="24"/>
                <w:szCs w:val="24"/>
              </w:rPr>
            </w:pPr>
            <w:r w:rsidRPr="00E01E65">
              <w:rPr>
                <w:rFonts w:ascii="Arial" w:hAnsi="Arial" w:cs="Arial"/>
                <w:sz w:val="24"/>
                <w:szCs w:val="24"/>
              </w:rPr>
              <w:t>Ninguno</w:t>
            </w:r>
          </w:p>
        </w:tc>
        <w:tc>
          <w:tcPr>
            <w:tcW w:w="2518" w:type="dxa"/>
            <w:hideMark/>
          </w:tcPr>
          <w:p w14:paraId="270507CF"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Implementación de S.M.A.R.T. y monitoreo periódico</w:t>
            </w:r>
          </w:p>
        </w:tc>
        <w:tc>
          <w:tcPr>
            <w:tcW w:w="1357" w:type="dxa"/>
            <w:hideMark/>
          </w:tcPr>
          <w:p w14:paraId="07094A33"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Media</w:t>
            </w:r>
          </w:p>
        </w:tc>
      </w:tr>
    </w:tbl>
    <w:p w14:paraId="37744275" w14:textId="77777777" w:rsidR="00303A0C" w:rsidRDefault="00303A0C" w:rsidP="00303A0C">
      <w:pPr>
        <w:rPr>
          <w:rFonts w:ascii="Arial" w:hAnsi="Arial" w:cs="Arial"/>
          <w:sz w:val="24"/>
          <w:szCs w:val="24"/>
          <w:lang w:val="es-US"/>
        </w:rPr>
      </w:pPr>
    </w:p>
    <w:p w14:paraId="02266411" w14:textId="77777777" w:rsidR="00303A0C" w:rsidRPr="00303A0C" w:rsidRDefault="00303A0C" w:rsidP="00303A0C">
      <w:pPr>
        <w:rPr>
          <w:rFonts w:ascii="Arial" w:hAnsi="Arial" w:cs="Arial"/>
          <w:sz w:val="24"/>
          <w:szCs w:val="24"/>
          <w:lang w:val="es-US"/>
        </w:rPr>
      </w:pPr>
    </w:p>
    <w:p w14:paraId="15D98053" w14:textId="77777777" w:rsidR="00303A0C" w:rsidRPr="00411F0A" w:rsidRDefault="00303A0C" w:rsidP="00303A0C">
      <w:pPr>
        <w:rPr>
          <w:rFonts w:ascii="Arial" w:hAnsi="Arial" w:cs="Arial"/>
          <w:b/>
          <w:bCs/>
          <w:sz w:val="28"/>
          <w:szCs w:val="28"/>
          <w:lang w:val="es-US"/>
        </w:rPr>
      </w:pPr>
      <w:r w:rsidRPr="00411F0A">
        <w:rPr>
          <w:rFonts w:ascii="Arial" w:hAnsi="Arial" w:cs="Arial"/>
          <w:b/>
          <w:bCs/>
          <w:sz w:val="28"/>
          <w:szCs w:val="28"/>
          <w:lang w:val="es-US"/>
        </w:rPr>
        <w:t>Políticas y Normas Internas (Evaluación Preliminar)</w:t>
      </w:r>
    </w:p>
    <w:tbl>
      <w:tblPr>
        <w:tblStyle w:val="Tablaconcuadrcula"/>
        <w:tblW w:w="0" w:type="auto"/>
        <w:tblLook w:val="04A0" w:firstRow="1" w:lastRow="0" w:firstColumn="1" w:lastColumn="0" w:noHBand="0" w:noVBand="1"/>
      </w:tblPr>
      <w:tblGrid>
        <w:gridCol w:w="1791"/>
        <w:gridCol w:w="924"/>
        <w:gridCol w:w="1337"/>
        <w:gridCol w:w="1323"/>
        <w:gridCol w:w="1217"/>
        <w:gridCol w:w="1670"/>
      </w:tblGrid>
      <w:tr w:rsidR="00E01E65" w:rsidRPr="00E01E65" w14:paraId="02678A1A" w14:textId="77777777" w:rsidTr="00E01E65">
        <w:trPr>
          <w:trHeight w:val="528"/>
        </w:trPr>
        <w:tc>
          <w:tcPr>
            <w:tcW w:w="1532" w:type="dxa"/>
            <w:hideMark/>
          </w:tcPr>
          <w:p w14:paraId="6F77D79C" w14:textId="77777777" w:rsidR="00E01E65" w:rsidRPr="00E01E65" w:rsidRDefault="00E01E65" w:rsidP="00E01E65">
            <w:pPr>
              <w:rPr>
                <w:rFonts w:ascii="Arial" w:hAnsi="Arial" w:cs="Arial"/>
                <w:b/>
                <w:bCs/>
                <w:sz w:val="24"/>
                <w:szCs w:val="24"/>
                <w:lang w:val="es-US"/>
              </w:rPr>
            </w:pPr>
            <w:r w:rsidRPr="00E01E65">
              <w:rPr>
                <w:rFonts w:ascii="Arial" w:hAnsi="Arial" w:cs="Arial"/>
                <w:b/>
                <w:bCs/>
                <w:sz w:val="24"/>
                <w:szCs w:val="24"/>
              </w:rPr>
              <w:t>Política / Norma</w:t>
            </w:r>
          </w:p>
        </w:tc>
        <w:tc>
          <w:tcPr>
            <w:tcW w:w="919" w:type="dxa"/>
            <w:hideMark/>
          </w:tcPr>
          <w:p w14:paraId="63976279"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Existe</w:t>
            </w:r>
          </w:p>
        </w:tc>
        <w:tc>
          <w:tcPr>
            <w:tcW w:w="1217" w:type="dxa"/>
            <w:hideMark/>
          </w:tcPr>
          <w:p w14:paraId="41A99DE3"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Aprobada</w:t>
            </w:r>
          </w:p>
        </w:tc>
        <w:tc>
          <w:tcPr>
            <w:tcW w:w="1221" w:type="dxa"/>
            <w:hideMark/>
          </w:tcPr>
          <w:p w14:paraId="231AF6D1"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Difundida</w:t>
            </w:r>
          </w:p>
        </w:tc>
        <w:tc>
          <w:tcPr>
            <w:tcW w:w="1127" w:type="dxa"/>
            <w:hideMark/>
          </w:tcPr>
          <w:p w14:paraId="5C7B723C"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Aplicada</w:t>
            </w:r>
          </w:p>
        </w:tc>
        <w:tc>
          <w:tcPr>
            <w:tcW w:w="1424" w:type="dxa"/>
            <w:hideMark/>
          </w:tcPr>
          <w:p w14:paraId="06DA5E7D" w14:textId="77777777" w:rsidR="00E01E65" w:rsidRPr="00E01E65" w:rsidRDefault="00E01E65" w:rsidP="00E01E65">
            <w:pPr>
              <w:rPr>
                <w:rFonts w:ascii="Arial" w:hAnsi="Arial" w:cs="Arial"/>
                <w:b/>
                <w:bCs/>
                <w:sz w:val="24"/>
                <w:szCs w:val="24"/>
              </w:rPr>
            </w:pPr>
            <w:r w:rsidRPr="00E01E65">
              <w:rPr>
                <w:rFonts w:ascii="Arial" w:hAnsi="Arial" w:cs="Arial"/>
                <w:b/>
                <w:bCs/>
                <w:sz w:val="24"/>
                <w:szCs w:val="24"/>
              </w:rPr>
              <w:t>Observación</w:t>
            </w:r>
          </w:p>
        </w:tc>
      </w:tr>
      <w:tr w:rsidR="00E01E65" w:rsidRPr="00E01E65" w14:paraId="09F27263" w14:textId="77777777" w:rsidTr="00E01E65">
        <w:trPr>
          <w:trHeight w:val="792"/>
        </w:trPr>
        <w:tc>
          <w:tcPr>
            <w:tcW w:w="1532" w:type="dxa"/>
            <w:hideMark/>
          </w:tcPr>
          <w:p w14:paraId="5929ACC2"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Política de uso de internet</w:t>
            </w:r>
          </w:p>
        </w:tc>
        <w:tc>
          <w:tcPr>
            <w:tcW w:w="919" w:type="dxa"/>
            <w:hideMark/>
          </w:tcPr>
          <w:p w14:paraId="2ED579DA"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17" w:type="dxa"/>
            <w:hideMark/>
          </w:tcPr>
          <w:p w14:paraId="4EB075D6"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21" w:type="dxa"/>
            <w:hideMark/>
          </w:tcPr>
          <w:p w14:paraId="62A5842F"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127" w:type="dxa"/>
            <w:hideMark/>
          </w:tcPr>
          <w:p w14:paraId="02CCD911"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424" w:type="dxa"/>
            <w:hideMark/>
          </w:tcPr>
          <w:p w14:paraId="07B01A6D" w14:textId="77777777" w:rsidR="00E01E65" w:rsidRPr="00E01E65" w:rsidRDefault="00E01E65" w:rsidP="00E01E65">
            <w:pPr>
              <w:rPr>
                <w:rFonts w:ascii="Arial" w:hAnsi="Arial" w:cs="Arial"/>
                <w:sz w:val="24"/>
                <w:szCs w:val="24"/>
              </w:rPr>
            </w:pPr>
            <w:r w:rsidRPr="00E01E65">
              <w:rPr>
                <w:rFonts w:ascii="Arial" w:hAnsi="Arial" w:cs="Arial"/>
                <w:sz w:val="24"/>
                <w:szCs w:val="24"/>
              </w:rPr>
              <w:t>No existe documento formal</w:t>
            </w:r>
          </w:p>
        </w:tc>
      </w:tr>
      <w:tr w:rsidR="00E01E65" w:rsidRPr="00E01E65" w14:paraId="29CF2419" w14:textId="77777777" w:rsidTr="00E01E65">
        <w:trPr>
          <w:trHeight w:val="1056"/>
        </w:trPr>
        <w:tc>
          <w:tcPr>
            <w:tcW w:w="1532" w:type="dxa"/>
            <w:hideMark/>
          </w:tcPr>
          <w:p w14:paraId="351AFF92"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Política de uso del laboratorio (21 PCs)</w:t>
            </w:r>
          </w:p>
        </w:tc>
        <w:tc>
          <w:tcPr>
            <w:tcW w:w="919" w:type="dxa"/>
            <w:hideMark/>
          </w:tcPr>
          <w:p w14:paraId="67CB56C9"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17" w:type="dxa"/>
            <w:hideMark/>
          </w:tcPr>
          <w:p w14:paraId="7ECD52A7"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21" w:type="dxa"/>
            <w:hideMark/>
          </w:tcPr>
          <w:p w14:paraId="25E8D79E"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127" w:type="dxa"/>
            <w:hideMark/>
          </w:tcPr>
          <w:p w14:paraId="70A4811E"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424" w:type="dxa"/>
            <w:hideMark/>
          </w:tcPr>
          <w:p w14:paraId="71FA48FE" w14:textId="77777777" w:rsidR="00E01E65" w:rsidRPr="00E01E65" w:rsidRDefault="00E01E65" w:rsidP="00E01E65">
            <w:pPr>
              <w:rPr>
                <w:rFonts w:ascii="Arial" w:hAnsi="Arial" w:cs="Arial"/>
                <w:sz w:val="24"/>
                <w:szCs w:val="24"/>
              </w:rPr>
            </w:pPr>
            <w:r w:rsidRPr="00E01E65">
              <w:rPr>
                <w:rFonts w:ascii="Arial" w:hAnsi="Arial" w:cs="Arial"/>
                <w:sz w:val="24"/>
                <w:szCs w:val="24"/>
              </w:rPr>
              <w:t>No existe documento formal</w:t>
            </w:r>
          </w:p>
        </w:tc>
      </w:tr>
      <w:tr w:rsidR="00E01E65" w:rsidRPr="00E01E65" w14:paraId="23DFC3C2" w14:textId="77777777" w:rsidTr="00E01E65">
        <w:trPr>
          <w:trHeight w:val="1056"/>
        </w:trPr>
        <w:tc>
          <w:tcPr>
            <w:tcW w:w="1532" w:type="dxa"/>
            <w:hideMark/>
          </w:tcPr>
          <w:p w14:paraId="0AA8953F"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Política de mantenimiento de hardware</w:t>
            </w:r>
          </w:p>
        </w:tc>
        <w:tc>
          <w:tcPr>
            <w:tcW w:w="919" w:type="dxa"/>
            <w:hideMark/>
          </w:tcPr>
          <w:p w14:paraId="00725447"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17" w:type="dxa"/>
            <w:hideMark/>
          </w:tcPr>
          <w:p w14:paraId="3D17D8B9"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21" w:type="dxa"/>
            <w:hideMark/>
          </w:tcPr>
          <w:p w14:paraId="56E1FC23"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127" w:type="dxa"/>
            <w:hideMark/>
          </w:tcPr>
          <w:p w14:paraId="3692A23B"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424" w:type="dxa"/>
            <w:hideMark/>
          </w:tcPr>
          <w:p w14:paraId="32669145" w14:textId="77777777" w:rsidR="00E01E65" w:rsidRPr="00E01E65" w:rsidRDefault="00E01E65" w:rsidP="00E01E65">
            <w:pPr>
              <w:rPr>
                <w:rFonts w:ascii="Arial" w:hAnsi="Arial" w:cs="Arial"/>
                <w:sz w:val="24"/>
                <w:szCs w:val="24"/>
              </w:rPr>
            </w:pPr>
            <w:r w:rsidRPr="00E01E65">
              <w:rPr>
                <w:rFonts w:ascii="Arial" w:hAnsi="Arial" w:cs="Arial"/>
                <w:sz w:val="24"/>
                <w:szCs w:val="24"/>
              </w:rPr>
              <w:t>No existe</w:t>
            </w:r>
          </w:p>
        </w:tc>
      </w:tr>
      <w:tr w:rsidR="00E01E65" w:rsidRPr="00E01E65" w14:paraId="28693B47" w14:textId="77777777" w:rsidTr="00E01E65">
        <w:trPr>
          <w:trHeight w:val="792"/>
        </w:trPr>
        <w:tc>
          <w:tcPr>
            <w:tcW w:w="1532" w:type="dxa"/>
            <w:hideMark/>
          </w:tcPr>
          <w:p w14:paraId="5A65AC16" w14:textId="77777777" w:rsidR="00E01E65" w:rsidRPr="00E01E65" w:rsidRDefault="00E01E65" w:rsidP="00E01E65">
            <w:pPr>
              <w:rPr>
                <w:rFonts w:ascii="Arial" w:hAnsi="Arial" w:cs="Arial"/>
                <w:sz w:val="24"/>
                <w:szCs w:val="24"/>
              </w:rPr>
            </w:pPr>
            <w:r w:rsidRPr="00E01E65">
              <w:rPr>
                <w:rFonts w:ascii="Arial" w:hAnsi="Arial" w:cs="Arial"/>
                <w:sz w:val="24"/>
                <w:szCs w:val="24"/>
              </w:rPr>
              <w:t>Política de contraseñas (23 PCs)</w:t>
            </w:r>
          </w:p>
        </w:tc>
        <w:tc>
          <w:tcPr>
            <w:tcW w:w="919" w:type="dxa"/>
            <w:hideMark/>
          </w:tcPr>
          <w:p w14:paraId="0987B431"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17" w:type="dxa"/>
            <w:hideMark/>
          </w:tcPr>
          <w:p w14:paraId="36187A5E"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21" w:type="dxa"/>
            <w:hideMark/>
          </w:tcPr>
          <w:p w14:paraId="641B3553"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127" w:type="dxa"/>
            <w:hideMark/>
          </w:tcPr>
          <w:p w14:paraId="02D98E71"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424" w:type="dxa"/>
            <w:hideMark/>
          </w:tcPr>
          <w:p w14:paraId="6F3A3DFE" w14:textId="77777777" w:rsidR="00E01E65" w:rsidRPr="00E01E65" w:rsidRDefault="00E01E65" w:rsidP="00E01E65">
            <w:pPr>
              <w:rPr>
                <w:rFonts w:ascii="Arial" w:hAnsi="Arial" w:cs="Arial"/>
                <w:sz w:val="24"/>
                <w:szCs w:val="24"/>
              </w:rPr>
            </w:pPr>
            <w:r w:rsidRPr="00E01E65">
              <w:rPr>
                <w:rFonts w:ascii="Arial" w:hAnsi="Arial" w:cs="Arial"/>
                <w:sz w:val="24"/>
                <w:szCs w:val="24"/>
              </w:rPr>
              <w:t>No existe</w:t>
            </w:r>
          </w:p>
        </w:tc>
      </w:tr>
      <w:tr w:rsidR="00E01E65" w:rsidRPr="00E01E65" w14:paraId="6A3603C4" w14:textId="77777777" w:rsidTr="00E01E65">
        <w:trPr>
          <w:trHeight w:val="792"/>
        </w:trPr>
        <w:tc>
          <w:tcPr>
            <w:tcW w:w="1532" w:type="dxa"/>
            <w:hideMark/>
          </w:tcPr>
          <w:p w14:paraId="6813E2E4"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Política de respaldo de información</w:t>
            </w:r>
          </w:p>
        </w:tc>
        <w:tc>
          <w:tcPr>
            <w:tcW w:w="919" w:type="dxa"/>
            <w:hideMark/>
          </w:tcPr>
          <w:p w14:paraId="5DF42556"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17" w:type="dxa"/>
            <w:hideMark/>
          </w:tcPr>
          <w:p w14:paraId="7A492C48"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21" w:type="dxa"/>
            <w:hideMark/>
          </w:tcPr>
          <w:p w14:paraId="6434B067"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127" w:type="dxa"/>
            <w:hideMark/>
          </w:tcPr>
          <w:p w14:paraId="54604F23"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424" w:type="dxa"/>
            <w:hideMark/>
          </w:tcPr>
          <w:p w14:paraId="0DC8C4E3" w14:textId="77777777" w:rsidR="00E01E65" w:rsidRPr="00E01E65" w:rsidRDefault="00E01E65" w:rsidP="00E01E65">
            <w:pPr>
              <w:rPr>
                <w:rFonts w:ascii="Arial" w:hAnsi="Arial" w:cs="Arial"/>
                <w:sz w:val="24"/>
                <w:szCs w:val="24"/>
              </w:rPr>
            </w:pPr>
            <w:r w:rsidRPr="00E01E65">
              <w:rPr>
                <w:rFonts w:ascii="Arial" w:hAnsi="Arial" w:cs="Arial"/>
                <w:sz w:val="24"/>
                <w:szCs w:val="24"/>
              </w:rPr>
              <w:t>No existe</w:t>
            </w:r>
          </w:p>
        </w:tc>
      </w:tr>
      <w:tr w:rsidR="00E01E65" w:rsidRPr="00E01E65" w14:paraId="0324B4BA" w14:textId="77777777" w:rsidTr="00E01E65">
        <w:trPr>
          <w:trHeight w:val="1320"/>
        </w:trPr>
        <w:tc>
          <w:tcPr>
            <w:tcW w:w="1532" w:type="dxa"/>
            <w:hideMark/>
          </w:tcPr>
          <w:p w14:paraId="353B6519"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lastRenderedPageBreak/>
              <w:t>Política de actualización de software y firmware</w:t>
            </w:r>
          </w:p>
        </w:tc>
        <w:tc>
          <w:tcPr>
            <w:tcW w:w="919" w:type="dxa"/>
            <w:hideMark/>
          </w:tcPr>
          <w:p w14:paraId="42A24354"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17" w:type="dxa"/>
            <w:hideMark/>
          </w:tcPr>
          <w:p w14:paraId="65FDBFC9"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21" w:type="dxa"/>
            <w:hideMark/>
          </w:tcPr>
          <w:p w14:paraId="52B36CCB"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127" w:type="dxa"/>
            <w:hideMark/>
          </w:tcPr>
          <w:p w14:paraId="48617B5E"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424" w:type="dxa"/>
            <w:hideMark/>
          </w:tcPr>
          <w:p w14:paraId="5EC693E6" w14:textId="77777777" w:rsidR="00E01E65" w:rsidRPr="00E01E65" w:rsidRDefault="00E01E65" w:rsidP="00E01E65">
            <w:pPr>
              <w:rPr>
                <w:rFonts w:ascii="Arial" w:hAnsi="Arial" w:cs="Arial"/>
                <w:sz w:val="24"/>
                <w:szCs w:val="24"/>
              </w:rPr>
            </w:pPr>
            <w:r w:rsidRPr="00E01E65">
              <w:rPr>
                <w:rFonts w:ascii="Arial" w:hAnsi="Arial" w:cs="Arial"/>
                <w:sz w:val="24"/>
                <w:szCs w:val="24"/>
              </w:rPr>
              <w:t>No existe</w:t>
            </w:r>
          </w:p>
        </w:tc>
      </w:tr>
      <w:tr w:rsidR="00E01E65" w:rsidRPr="00E01E65" w14:paraId="653CA5BD" w14:textId="77777777" w:rsidTr="00E01E65">
        <w:trPr>
          <w:trHeight w:val="1056"/>
        </w:trPr>
        <w:tc>
          <w:tcPr>
            <w:tcW w:w="1532" w:type="dxa"/>
            <w:hideMark/>
          </w:tcPr>
          <w:p w14:paraId="3235F2B4"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Código de conducta en red y uso de equipos</w:t>
            </w:r>
          </w:p>
        </w:tc>
        <w:tc>
          <w:tcPr>
            <w:tcW w:w="919" w:type="dxa"/>
            <w:hideMark/>
          </w:tcPr>
          <w:p w14:paraId="5AACA088"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17" w:type="dxa"/>
            <w:hideMark/>
          </w:tcPr>
          <w:p w14:paraId="2B977AA4"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21" w:type="dxa"/>
            <w:hideMark/>
          </w:tcPr>
          <w:p w14:paraId="6D48BB5E"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127" w:type="dxa"/>
            <w:hideMark/>
          </w:tcPr>
          <w:p w14:paraId="1A490487"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424" w:type="dxa"/>
            <w:hideMark/>
          </w:tcPr>
          <w:p w14:paraId="7E3F80C9" w14:textId="77777777" w:rsidR="00E01E65" w:rsidRPr="00E01E65" w:rsidRDefault="00E01E65" w:rsidP="00E01E65">
            <w:pPr>
              <w:rPr>
                <w:rFonts w:ascii="Arial" w:hAnsi="Arial" w:cs="Arial"/>
                <w:sz w:val="24"/>
                <w:szCs w:val="24"/>
              </w:rPr>
            </w:pPr>
            <w:r w:rsidRPr="00E01E65">
              <w:rPr>
                <w:rFonts w:ascii="Arial" w:hAnsi="Arial" w:cs="Arial"/>
                <w:sz w:val="24"/>
                <w:szCs w:val="24"/>
              </w:rPr>
              <w:t>No existe</w:t>
            </w:r>
          </w:p>
        </w:tc>
      </w:tr>
      <w:tr w:rsidR="00E01E65" w:rsidRPr="00E01E65" w14:paraId="165568FB" w14:textId="77777777" w:rsidTr="00E01E65">
        <w:trPr>
          <w:trHeight w:val="1584"/>
        </w:trPr>
        <w:tc>
          <w:tcPr>
            <w:tcW w:w="1532" w:type="dxa"/>
            <w:hideMark/>
          </w:tcPr>
          <w:p w14:paraId="62AF3447" w14:textId="77777777" w:rsidR="00E01E65" w:rsidRPr="00E01E65" w:rsidRDefault="00E01E65" w:rsidP="00E01E65">
            <w:pPr>
              <w:rPr>
                <w:rFonts w:ascii="Arial" w:hAnsi="Arial" w:cs="Arial"/>
                <w:sz w:val="24"/>
                <w:szCs w:val="24"/>
                <w:lang w:val="es-US"/>
              </w:rPr>
            </w:pPr>
            <w:r w:rsidRPr="00E01E65">
              <w:rPr>
                <w:rFonts w:ascii="Arial" w:hAnsi="Arial" w:cs="Arial"/>
                <w:sz w:val="24"/>
                <w:szCs w:val="24"/>
                <w:lang w:val="es-US"/>
              </w:rPr>
              <w:t>Procedimiento de reporte de incidentes (red y hardware)</w:t>
            </w:r>
          </w:p>
        </w:tc>
        <w:tc>
          <w:tcPr>
            <w:tcW w:w="919" w:type="dxa"/>
            <w:hideMark/>
          </w:tcPr>
          <w:p w14:paraId="767561DB"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17" w:type="dxa"/>
            <w:hideMark/>
          </w:tcPr>
          <w:p w14:paraId="1037F524"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221" w:type="dxa"/>
            <w:hideMark/>
          </w:tcPr>
          <w:p w14:paraId="4DC40CD1"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127" w:type="dxa"/>
            <w:hideMark/>
          </w:tcPr>
          <w:p w14:paraId="752C843E" w14:textId="77777777" w:rsidR="00E01E65" w:rsidRPr="00E01E65" w:rsidRDefault="00E01E65" w:rsidP="00E01E65">
            <w:pPr>
              <w:rPr>
                <w:rFonts w:ascii="Arial" w:hAnsi="Arial" w:cs="Arial"/>
                <w:sz w:val="24"/>
                <w:szCs w:val="24"/>
              </w:rPr>
            </w:pPr>
            <w:r w:rsidRPr="00E01E65">
              <w:rPr>
                <w:rFonts w:ascii="Segoe UI Symbol" w:hAnsi="Segoe UI Symbol" w:cs="Segoe UI Symbol"/>
                <w:sz w:val="24"/>
                <w:szCs w:val="24"/>
              </w:rPr>
              <w:t>☐</w:t>
            </w:r>
            <w:r w:rsidRPr="00E01E65">
              <w:rPr>
                <w:rFonts w:ascii="Arial" w:hAnsi="Arial" w:cs="Arial"/>
                <w:sz w:val="24"/>
                <w:szCs w:val="24"/>
              </w:rPr>
              <w:t xml:space="preserve"> Sí </w:t>
            </w:r>
            <w:r w:rsidRPr="00E01E65">
              <w:rPr>
                <w:rFonts w:ascii="Segoe UI Symbol" w:hAnsi="Segoe UI Symbol" w:cs="Segoe UI Symbol"/>
                <w:sz w:val="24"/>
                <w:szCs w:val="24"/>
              </w:rPr>
              <w:t>☒</w:t>
            </w:r>
            <w:r w:rsidRPr="00E01E65">
              <w:rPr>
                <w:rFonts w:ascii="Arial" w:hAnsi="Arial" w:cs="Arial"/>
                <w:sz w:val="24"/>
                <w:szCs w:val="24"/>
              </w:rPr>
              <w:t xml:space="preserve"> No</w:t>
            </w:r>
          </w:p>
        </w:tc>
        <w:tc>
          <w:tcPr>
            <w:tcW w:w="1424" w:type="dxa"/>
            <w:hideMark/>
          </w:tcPr>
          <w:p w14:paraId="47DA21F4" w14:textId="77777777" w:rsidR="00E01E65" w:rsidRPr="00E01E65" w:rsidRDefault="00E01E65" w:rsidP="00E01E65">
            <w:pPr>
              <w:rPr>
                <w:rFonts w:ascii="Arial" w:hAnsi="Arial" w:cs="Arial"/>
                <w:sz w:val="24"/>
                <w:szCs w:val="24"/>
              </w:rPr>
            </w:pPr>
            <w:r w:rsidRPr="00E01E65">
              <w:rPr>
                <w:rFonts w:ascii="Arial" w:hAnsi="Arial" w:cs="Arial"/>
                <w:sz w:val="24"/>
                <w:szCs w:val="24"/>
              </w:rPr>
              <w:t>No existe</w:t>
            </w:r>
          </w:p>
        </w:tc>
      </w:tr>
    </w:tbl>
    <w:p w14:paraId="39C17A86" w14:textId="77777777" w:rsidR="00303A0C" w:rsidRPr="00E01E65" w:rsidRDefault="00303A0C">
      <w:pPr>
        <w:rPr>
          <w:rFonts w:ascii="Arial" w:hAnsi="Arial" w:cs="Arial"/>
          <w:sz w:val="24"/>
          <w:szCs w:val="24"/>
          <w:lang w:val="es-US"/>
        </w:rPr>
      </w:pPr>
    </w:p>
    <w:p w14:paraId="4F409BD4" w14:textId="77777777" w:rsidR="0085789C" w:rsidRDefault="0085789C">
      <w:pPr>
        <w:rPr>
          <w:rFonts w:ascii="Arial" w:hAnsi="Arial" w:cs="Arial"/>
          <w:sz w:val="24"/>
          <w:szCs w:val="24"/>
          <w:lang w:val="es-US"/>
        </w:rPr>
      </w:pPr>
    </w:p>
    <w:p w14:paraId="7CA7035B" w14:textId="77777777" w:rsidR="00303A0C" w:rsidRPr="00411F0A" w:rsidRDefault="00303A0C" w:rsidP="00303A0C">
      <w:pPr>
        <w:rPr>
          <w:rFonts w:ascii="Arial" w:hAnsi="Arial" w:cs="Arial"/>
          <w:b/>
          <w:bCs/>
          <w:sz w:val="28"/>
          <w:szCs w:val="28"/>
          <w:lang w:val="es-US"/>
        </w:rPr>
      </w:pPr>
      <w:r w:rsidRPr="00411F0A">
        <w:rPr>
          <w:rFonts w:ascii="Arial" w:hAnsi="Arial" w:cs="Arial"/>
          <w:b/>
          <w:bCs/>
          <w:sz w:val="28"/>
          <w:szCs w:val="28"/>
          <w:lang w:val="es-US"/>
        </w:rPr>
        <w:t>Amenazas, Vulnerabilidades y Riesgos</w:t>
      </w:r>
    </w:p>
    <w:p w14:paraId="2E38B71E" w14:textId="77777777" w:rsidR="00303A0C" w:rsidRPr="00303A0C" w:rsidRDefault="00303A0C" w:rsidP="00303A0C">
      <w:pPr>
        <w:rPr>
          <w:rFonts w:ascii="Arial" w:hAnsi="Arial" w:cs="Arial"/>
          <w:sz w:val="24"/>
          <w:szCs w:val="24"/>
          <w:lang w:val="es-US"/>
        </w:rPr>
      </w:pPr>
      <w:r w:rsidRPr="00303A0C">
        <w:rPr>
          <w:rFonts w:ascii="Arial" w:hAnsi="Arial" w:cs="Arial"/>
          <w:sz w:val="24"/>
          <w:szCs w:val="24"/>
          <w:lang w:val="es-US"/>
        </w:rPr>
        <w:t>A continuación, se presenta un resumen de la identificación de amenazas, vulnerabilidades y riesgos desarrollada en el diagnóstico previo:</w:t>
      </w:r>
    </w:p>
    <w:p w14:paraId="50D5B385" w14:textId="77777777" w:rsidR="00303A0C" w:rsidRPr="00303A0C" w:rsidRDefault="00303A0C" w:rsidP="00303A0C">
      <w:pPr>
        <w:rPr>
          <w:rFonts w:ascii="Arial" w:hAnsi="Arial" w:cs="Arial"/>
          <w:b/>
          <w:bCs/>
          <w:sz w:val="24"/>
          <w:szCs w:val="24"/>
          <w:lang w:val="es-US"/>
        </w:rPr>
      </w:pPr>
      <w:r w:rsidRPr="00303A0C">
        <w:rPr>
          <w:rFonts w:ascii="Arial" w:hAnsi="Arial" w:cs="Arial"/>
          <w:b/>
          <w:bCs/>
          <w:sz w:val="24"/>
          <w:szCs w:val="24"/>
          <w:lang w:val="es-US"/>
        </w:rPr>
        <w:t>Amenazas Identificadas</w:t>
      </w:r>
    </w:p>
    <w:tbl>
      <w:tblPr>
        <w:tblStyle w:val="Tablaconcuadrcula"/>
        <w:tblW w:w="0" w:type="auto"/>
        <w:tblLook w:val="04A0" w:firstRow="1" w:lastRow="0" w:firstColumn="1" w:lastColumn="0" w:noHBand="0" w:noVBand="1"/>
      </w:tblPr>
      <w:tblGrid>
        <w:gridCol w:w="566"/>
        <w:gridCol w:w="1364"/>
        <w:gridCol w:w="2351"/>
        <w:gridCol w:w="2484"/>
        <w:gridCol w:w="1844"/>
      </w:tblGrid>
      <w:tr w:rsidR="000C236F" w:rsidRPr="000C236F" w14:paraId="4A208B94" w14:textId="77777777" w:rsidTr="000C236F">
        <w:trPr>
          <w:trHeight w:val="288"/>
        </w:trPr>
        <w:tc>
          <w:tcPr>
            <w:tcW w:w="566" w:type="dxa"/>
            <w:hideMark/>
          </w:tcPr>
          <w:p w14:paraId="214959DE"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rPr>
              <w:t>ID</w:t>
            </w:r>
          </w:p>
        </w:tc>
        <w:tc>
          <w:tcPr>
            <w:tcW w:w="1364" w:type="dxa"/>
            <w:hideMark/>
          </w:tcPr>
          <w:p w14:paraId="16096AB9"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Categoría</w:t>
            </w:r>
          </w:p>
        </w:tc>
        <w:tc>
          <w:tcPr>
            <w:tcW w:w="2351" w:type="dxa"/>
            <w:hideMark/>
          </w:tcPr>
          <w:p w14:paraId="02500338"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Amenaza</w:t>
            </w:r>
          </w:p>
        </w:tc>
        <w:tc>
          <w:tcPr>
            <w:tcW w:w="2484" w:type="dxa"/>
            <w:hideMark/>
          </w:tcPr>
          <w:p w14:paraId="52981DCF"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Origen</w:t>
            </w:r>
          </w:p>
        </w:tc>
        <w:tc>
          <w:tcPr>
            <w:tcW w:w="1844" w:type="dxa"/>
            <w:hideMark/>
          </w:tcPr>
          <w:p w14:paraId="30BC7D52"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Afecta a</w:t>
            </w:r>
          </w:p>
        </w:tc>
      </w:tr>
      <w:tr w:rsidR="000C236F" w:rsidRPr="000C236F" w14:paraId="7BC8F1AC" w14:textId="77777777" w:rsidTr="000C236F">
        <w:trPr>
          <w:trHeight w:val="1056"/>
        </w:trPr>
        <w:tc>
          <w:tcPr>
            <w:tcW w:w="566" w:type="dxa"/>
            <w:hideMark/>
          </w:tcPr>
          <w:p w14:paraId="5D978FF8" w14:textId="77777777" w:rsidR="000C236F" w:rsidRPr="000C236F" w:rsidRDefault="000C236F" w:rsidP="000C236F">
            <w:pPr>
              <w:rPr>
                <w:rFonts w:ascii="Arial" w:hAnsi="Arial" w:cs="Arial"/>
                <w:sz w:val="24"/>
                <w:szCs w:val="24"/>
              </w:rPr>
            </w:pPr>
            <w:r w:rsidRPr="000C236F">
              <w:rPr>
                <w:rFonts w:ascii="Arial" w:hAnsi="Arial" w:cs="Arial"/>
                <w:sz w:val="24"/>
                <w:szCs w:val="24"/>
              </w:rPr>
              <w:t>A-01</w:t>
            </w:r>
          </w:p>
        </w:tc>
        <w:tc>
          <w:tcPr>
            <w:tcW w:w="1364" w:type="dxa"/>
            <w:hideMark/>
          </w:tcPr>
          <w:p w14:paraId="1A7B09D1" w14:textId="77777777" w:rsidR="000C236F" w:rsidRPr="000C236F" w:rsidRDefault="000C236F" w:rsidP="000C236F">
            <w:pPr>
              <w:rPr>
                <w:rFonts w:ascii="Arial" w:hAnsi="Arial" w:cs="Arial"/>
                <w:sz w:val="24"/>
                <w:szCs w:val="24"/>
              </w:rPr>
            </w:pPr>
            <w:r w:rsidRPr="000C236F">
              <w:rPr>
                <w:rFonts w:ascii="Arial" w:hAnsi="Arial" w:cs="Arial"/>
                <w:sz w:val="24"/>
                <w:szCs w:val="24"/>
              </w:rPr>
              <w:t>Ambiental</w:t>
            </w:r>
          </w:p>
        </w:tc>
        <w:tc>
          <w:tcPr>
            <w:tcW w:w="2351" w:type="dxa"/>
            <w:hideMark/>
          </w:tcPr>
          <w:p w14:paraId="7D345FE7" w14:textId="77777777" w:rsidR="000C236F" w:rsidRPr="000C236F" w:rsidRDefault="000C236F" w:rsidP="000C236F">
            <w:pPr>
              <w:rPr>
                <w:rFonts w:ascii="Arial" w:hAnsi="Arial" w:cs="Arial"/>
                <w:sz w:val="24"/>
                <w:szCs w:val="24"/>
              </w:rPr>
            </w:pPr>
            <w:r w:rsidRPr="000C236F">
              <w:rPr>
                <w:rFonts w:ascii="Arial" w:hAnsi="Arial" w:cs="Arial"/>
                <w:sz w:val="24"/>
                <w:szCs w:val="24"/>
              </w:rPr>
              <w:t>Fluctuaciones eléctricas (apagones, picos)</w:t>
            </w:r>
          </w:p>
        </w:tc>
        <w:tc>
          <w:tcPr>
            <w:tcW w:w="2484" w:type="dxa"/>
            <w:hideMark/>
          </w:tcPr>
          <w:p w14:paraId="5D501DF9" w14:textId="77777777" w:rsidR="000C236F" w:rsidRPr="000C236F" w:rsidRDefault="000C236F" w:rsidP="000C236F">
            <w:pPr>
              <w:rPr>
                <w:rFonts w:ascii="Arial" w:hAnsi="Arial" w:cs="Arial"/>
                <w:sz w:val="24"/>
                <w:szCs w:val="24"/>
              </w:rPr>
            </w:pPr>
            <w:r w:rsidRPr="000C236F">
              <w:rPr>
                <w:rFonts w:ascii="Arial" w:hAnsi="Arial" w:cs="Arial"/>
                <w:sz w:val="24"/>
                <w:szCs w:val="24"/>
              </w:rPr>
              <w:t>Red eléctrica nacional inestable</w:t>
            </w:r>
          </w:p>
        </w:tc>
        <w:tc>
          <w:tcPr>
            <w:tcW w:w="1844" w:type="dxa"/>
            <w:hideMark/>
          </w:tcPr>
          <w:p w14:paraId="659AB970" w14:textId="77777777" w:rsidR="000C236F" w:rsidRPr="000C236F" w:rsidRDefault="000C236F" w:rsidP="000C236F">
            <w:pPr>
              <w:rPr>
                <w:rFonts w:ascii="Arial" w:hAnsi="Arial" w:cs="Arial"/>
                <w:sz w:val="24"/>
                <w:szCs w:val="24"/>
              </w:rPr>
            </w:pPr>
            <w:r w:rsidRPr="000C236F">
              <w:rPr>
                <w:rFonts w:ascii="Arial" w:hAnsi="Arial" w:cs="Arial"/>
                <w:sz w:val="24"/>
                <w:szCs w:val="24"/>
              </w:rPr>
              <w:t>Router, Switch, UPS, 23 PCs</w:t>
            </w:r>
          </w:p>
        </w:tc>
      </w:tr>
      <w:tr w:rsidR="000C236F" w:rsidRPr="00DF5BE7" w14:paraId="509B91B4" w14:textId="77777777" w:rsidTr="000C236F">
        <w:trPr>
          <w:trHeight w:val="1320"/>
        </w:trPr>
        <w:tc>
          <w:tcPr>
            <w:tcW w:w="566" w:type="dxa"/>
            <w:hideMark/>
          </w:tcPr>
          <w:p w14:paraId="66EC5A94" w14:textId="77777777" w:rsidR="000C236F" w:rsidRPr="000C236F" w:rsidRDefault="000C236F" w:rsidP="000C236F">
            <w:pPr>
              <w:rPr>
                <w:rFonts w:ascii="Arial" w:hAnsi="Arial" w:cs="Arial"/>
                <w:sz w:val="24"/>
                <w:szCs w:val="24"/>
              </w:rPr>
            </w:pPr>
            <w:r w:rsidRPr="000C236F">
              <w:rPr>
                <w:rFonts w:ascii="Arial" w:hAnsi="Arial" w:cs="Arial"/>
                <w:sz w:val="24"/>
                <w:szCs w:val="24"/>
              </w:rPr>
              <w:t>A-02</w:t>
            </w:r>
          </w:p>
        </w:tc>
        <w:tc>
          <w:tcPr>
            <w:tcW w:w="1364" w:type="dxa"/>
            <w:hideMark/>
          </w:tcPr>
          <w:p w14:paraId="145BCCCA" w14:textId="77777777" w:rsidR="000C236F" w:rsidRPr="000C236F" w:rsidRDefault="000C236F" w:rsidP="000C236F">
            <w:pPr>
              <w:rPr>
                <w:rFonts w:ascii="Arial" w:hAnsi="Arial" w:cs="Arial"/>
                <w:sz w:val="24"/>
                <w:szCs w:val="24"/>
              </w:rPr>
            </w:pPr>
            <w:r w:rsidRPr="000C236F">
              <w:rPr>
                <w:rFonts w:ascii="Arial" w:hAnsi="Arial" w:cs="Arial"/>
                <w:sz w:val="24"/>
                <w:szCs w:val="24"/>
              </w:rPr>
              <w:t>Ambiental</w:t>
            </w:r>
          </w:p>
        </w:tc>
        <w:tc>
          <w:tcPr>
            <w:tcW w:w="2351" w:type="dxa"/>
            <w:hideMark/>
          </w:tcPr>
          <w:p w14:paraId="20CC1FE0" w14:textId="77777777" w:rsidR="000C236F" w:rsidRPr="000C236F" w:rsidRDefault="000C236F" w:rsidP="000C236F">
            <w:pPr>
              <w:rPr>
                <w:rFonts w:ascii="Arial" w:hAnsi="Arial" w:cs="Arial"/>
                <w:sz w:val="24"/>
                <w:szCs w:val="24"/>
              </w:rPr>
            </w:pPr>
            <w:r w:rsidRPr="000C236F">
              <w:rPr>
                <w:rFonts w:ascii="Arial" w:hAnsi="Arial" w:cs="Arial"/>
                <w:sz w:val="24"/>
                <w:szCs w:val="24"/>
              </w:rPr>
              <w:t>Humedad y polvo</w:t>
            </w:r>
          </w:p>
        </w:tc>
        <w:tc>
          <w:tcPr>
            <w:tcW w:w="2484" w:type="dxa"/>
            <w:hideMark/>
          </w:tcPr>
          <w:p w14:paraId="51EF9A95" w14:textId="77777777" w:rsidR="000C236F" w:rsidRPr="000C236F" w:rsidRDefault="000C236F" w:rsidP="000C236F">
            <w:pPr>
              <w:rPr>
                <w:rFonts w:ascii="Arial" w:hAnsi="Arial" w:cs="Arial"/>
                <w:sz w:val="24"/>
                <w:szCs w:val="24"/>
              </w:rPr>
            </w:pPr>
            <w:r w:rsidRPr="000C236F">
              <w:rPr>
                <w:rFonts w:ascii="Arial" w:hAnsi="Arial" w:cs="Arial"/>
                <w:sz w:val="24"/>
                <w:szCs w:val="24"/>
              </w:rPr>
              <w:t>Clima tropical</w:t>
            </w:r>
          </w:p>
        </w:tc>
        <w:tc>
          <w:tcPr>
            <w:tcW w:w="1844" w:type="dxa"/>
            <w:hideMark/>
          </w:tcPr>
          <w:p w14:paraId="700A2788"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Cableado, conectores, componentes internos de PCs</w:t>
            </w:r>
          </w:p>
        </w:tc>
      </w:tr>
      <w:tr w:rsidR="000C236F" w:rsidRPr="00DF5BE7" w14:paraId="4AD63109" w14:textId="77777777" w:rsidTr="000C236F">
        <w:trPr>
          <w:trHeight w:val="1056"/>
        </w:trPr>
        <w:tc>
          <w:tcPr>
            <w:tcW w:w="566" w:type="dxa"/>
            <w:hideMark/>
          </w:tcPr>
          <w:p w14:paraId="7B31859F" w14:textId="77777777" w:rsidR="000C236F" w:rsidRPr="000C236F" w:rsidRDefault="000C236F" w:rsidP="000C236F">
            <w:pPr>
              <w:rPr>
                <w:rFonts w:ascii="Arial" w:hAnsi="Arial" w:cs="Arial"/>
                <w:sz w:val="24"/>
                <w:szCs w:val="24"/>
              </w:rPr>
            </w:pPr>
            <w:r w:rsidRPr="000C236F">
              <w:rPr>
                <w:rFonts w:ascii="Arial" w:hAnsi="Arial" w:cs="Arial"/>
                <w:sz w:val="24"/>
                <w:szCs w:val="24"/>
              </w:rPr>
              <w:t>A-03</w:t>
            </w:r>
          </w:p>
        </w:tc>
        <w:tc>
          <w:tcPr>
            <w:tcW w:w="1364" w:type="dxa"/>
            <w:hideMark/>
          </w:tcPr>
          <w:p w14:paraId="35E01FCC" w14:textId="77777777" w:rsidR="000C236F" w:rsidRPr="000C236F" w:rsidRDefault="000C236F" w:rsidP="000C236F">
            <w:pPr>
              <w:rPr>
                <w:rFonts w:ascii="Arial" w:hAnsi="Arial" w:cs="Arial"/>
                <w:sz w:val="24"/>
                <w:szCs w:val="24"/>
              </w:rPr>
            </w:pPr>
            <w:r w:rsidRPr="000C236F">
              <w:rPr>
                <w:rFonts w:ascii="Arial" w:hAnsi="Arial" w:cs="Arial"/>
                <w:sz w:val="24"/>
                <w:szCs w:val="24"/>
              </w:rPr>
              <w:t>Ambiental</w:t>
            </w:r>
          </w:p>
        </w:tc>
        <w:tc>
          <w:tcPr>
            <w:tcW w:w="2351" w:type="dxa"/>
            <w:hideMark/>
          </w:tcPr>
          <w:p w14:paraId="72309279" w14:textId="77777777" w:rsidR="000C236F" w:rsidRPr="000C236F" w:rsidRDefault="000C236F" w:rsidP="000C236F">
            <w:pPr>
              <w:rPr>
                <w:rFonts w:ascii="Arial" w:hAnsi="Arial" w:cs="Arial"/>
                <w:sz w:val="24"/>
                <w:szCs w:val="24"/>
              </w:rPr>
            </w:pPr>
            <w:r w:rsidRPr="000C236F">
              <w:rPr>
                <w:rFonts w:ascii="Arial" w:hAnsi="Arial" w:cs="Arial"/>
                <w:sz w:val="24"/>
                <w:szCs w:val="24"/>
              </w:rPr>
              <w:t>Roedores royendo cables</w:t>
            </w:r>
          </w:p>
        </w:tc>
        <w:tc>
          <w:tcPr>
            <w:tcW w:w="2484" w:type="dxa"/>
            <w:hideMark/>
          </w:tcPr>
          <w:p w14:paraId="4C702318" w14:textId="77777777" w:rsidR="000C236F" w:rsidRPr="000C236F" w:rsidRDefault="000C236F" w:rsidP="000C236F">
            <w:pPr>
              <w:rPr>
                <w:rFonts w:ascii="Arial" w:hAnsi="Arial" w:cs="Arial"/>
                <w:sz w:val="24"/>
                <w:szCs w:val="24"/>
              </w:rPr>
            </w:pPr>
            <w:r w:rsidRPr="000C236F">
              <w:rPr>
                <w:rFonts w:ascii="Arial" w:hAnsi="Arial" w:cs="Arial"/>
                <w:sz w:val="24"/>
                <w:szCs w:val="24"/>
              </w:rPr>
              <w:t>Infraestructura no sellada</w:t>
            </w:r>
          </w:p>
        </w:tc>
        <w:tc>
          <w:tcPr>
            <w:tcW w:w="1844" w:type="dxa"/>
            <w:hideMark/>
          </w:tcPr>
          <w:p w14:paraId="04FF225E"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Cableado UTP, cables de poder de PCs</w:t>
            </w:r>
          </w:p>
        </w:tc>
      </w:tr>
      <w:tr w:rsidR="000C236F" w:rsidRPr="000C236F" w14:paraId="77974868" w14:textId="77777777" w:rsidTr="000C236F">
        <w:trPr>
          <w:trHeight w:val="1056"/>
        </w:trPr>
        <w:tc>
          <w:tcPr>
            <w:tcW w:w="566" w:type="dxa"/>
            <w:hideMark/>
          </w:tcPr>
          <w:p w14:paraId="16240BA6" w14:textId="77777777" w:rsidR="000C236F" w:rsidRPr="000C236F" w:rsidRDefault="000C236F" w:rsidP="000C236F">
            <w:pPr>
              <w:rPr>
                <w:rFonts w:ascii="Arial" w:hAnsi="Arial" w:cs="Arial"/>
                <w:sz w:val="24"/>
                <w:szCs w:val="24"/>
              </w:rPr>
            </w:pPr>
            <w:r w:rsidRPr="000C236F">
              <w:rPr>
                <w:rFonts w:ascii="Arial" w:hAnsi="Arial" w:cs="Arial"/>
                <w:sz w:val="24"/>
                <w:szCs w:val="24"/>
              </w:rPr>
              <w:t>A-04</w:t>
            </w:r>
          </w:p>
        </w:tc>
        <w:tc>
          <w:tcPr>
            <w:tcW w:w="1364" w:type="dxa"/>
            <w:hideMark/>
          </w:tcPr>
          <w:p w14:paraId="7FDFAFED" w14:textId="77777777" w:rsidR="000C236F" w:rsidRPr="000C236F" w:rsidRDefault="000C236F" w:rsidP="000C236F">
            <w:pPr>
              <w:rPr>
                <w:rFonts w:ascii="Arial" w:hAnsi="Arial" w:cs="Arial"/>
                <w:sz w:val="24"/>
                <w:szCs w:val="24"/>
              </w:rPr>
            </w:pPr>
            <w:r w:rsidRPr="000C236F">
              <w:rPr>
                <w:rFonts w:ascii="Arial" w:hAnsi="Arial" w:cs="Arial"/>
                <w:sz w:val="24"/>
                <w:szCs w:val="24"/>
              </w:rPr>
              <w:t>Humana accidental</w:t>
            </w:r>
          </w:p>
        </w:tc>
        <w:tc>
          <w:tcPr>
            <w:tcW w:w="2351" w:type="dxa"/>
            <w:hideMark/>
          </w:tcPr>
          <w:p w14:paraId="436D0205" w14:textId="77777777" w:rsidR="000C236F" w:rsidRPr="000C236F" w:rsidRDefault="000C236F" w:rsidP="000C236F">
            <w:pPr>
              <w:rPr>
                <w:rFonts w:ascii="Arial" w:hAnsi="Arial" w:cs="Arial"/>
                <w:sz w:val="24"/>
                <w:szCs w:val="24"/>
              </w:rPr>
            </w:pPr>
            <w:r w:rsidRPr="000C236F">
              <w:rPr>
                <w:rFonts w:ascii="Arial" w:hAnsi="Arial" w:cs="Arial"/>
                <w:sz w:val="24"/>
                <w:szCs w:val="24"/>
              </w:rPr>
              <w:t>Estudiantes desconectando cables</w:t>
            </w:r>
          </w:p>
        </w:tc>
        <w:tc>
          <w:tcPr>
            <w:tcW w:w="2484" w:type="dxa"/>
            <w:hideMark/>
          </w:tcPr>
          <w:p w14:paraId="47F35B73" w14:textId="77777777" w:rsidR="000C236F" w:rsidRPr="000C236F" w:rsidRDefault="000C236F" w:rsidP="000C236F">
            <w:pPr>
              <w:rPr>
                <w:rFonts w:ascii="Arial" w:hAnsi="Arial" w:cs="Arial"/>
                <w:sz w:val="24"/>
                <w:szCs w:val="24"/>
              </w:rPr>
            </w:pPr>
            <w:r w:rsidRPr="000C236F">
              <w:rPr>
                <w:rFonts w:ascii="Arial" w:hAnsi="Arial" w:cs="Arial"/>
                <w:sz w:val="24"/>
                <w:szCs w:val="24"/>
              </w:rPr>
              <w:t>Acceso físico a equipos</w:t>
            </w:r>
          </w:p>
        </w:tc>
        <w:tc>
          <w:tcPr>
            <w:tcW w:w="1844" w:type="dxa"/>
            <w:hideMark/>
          </w:tcPr>
          <w:p w14:paraId="5E081840" w14:textId="77777777" w:rsidR="000C236F" w:rsidRPr="000C236F" w:rsidRDefault="000C236F" w:rsidP="000C236F">
            <w:pPr>
              <w:rPr>
                <w:rFonts w:ascii="Arial" w:hAnsi="Arial" w:cs="Arial"/>
                <w:sz w:val="24"/>
                <w:szCs w:val="24"/>
              </w:rPr>
            </w:pPr>
            <w:r w:rsidRPr="000C236F">
              <w:rPr>
                <w:rFonts w:ascii="Arial" w:hAnsi="Arial" w:cs="Arial"/>
                <w:sz w:val="24"/>
                <w:szCs w:val="24"/>
              </w:rPr>
              <w:t>Router, Switch, cableado, PCs</w:t>
            </w:r>
          </w:p>
        </w:tc>
      </w:tr>
      <w:tr w:rsidR="000C236F" w:rsidRPr="00DF5BE7" w14:paraId="7C84E260" w14:textId="77777777" w:rsidTr="000C236F">
        <w:trPr>
          <w:trHeight w:val="1056"/>
        </w:trPr>
        <w:tc>
          <w:tcPr>
            <w:tcW w:w="566" w:type="dxa"/>
            <w:hideMark/>
          </w:tcPr>
          <w:p w14:paraId="01C1B2F9" w14:textId="77777777" w:rsidR="000C236F" w:rsidRPr="000C236F" w:rsidRDefault="000C236F" w:rsidP="000C236F">
            <w:pPr>
              <w:rPr>
                <w:rFonts w:ascii="Arial" w:hAnsi="Arial" w:cs="Arial"/>
                <w:sz w:val="24"/>
                <w:szCs w:val="24"/>
              </w:rPr>
            </w:pPr>
            <w:r w:rsidRPr="000C236F">
              <w:rPr>
                <w:rFonts w:ascii="Arial" w:hAnsi="Arial" w:cs="Arial"/>
                <w:sz w:val="24"/>
                <w:szCs w:val="24"/>
              </w:rPr>
              <w:t>A-05</w:t>
            </w:r>
          </w:p>
        </w:tc>
        <w:tc>
          <w:tcPr>
            <w:tcW w:w="1364" w:type="dxa"/>
            <w:hideMark/>
          </w:tcPr>
          <w:p w14:paraId="7EFBB13A" w14:textId="77777777" w:rsidR="000C236F" w:rsidRPr="000C236F" w:rsidRDefault="000C236F" w:rsidP="000C236F">
            <w:pPr>
              <w:rPr>
                <w:rFonts w:ascii="Arial" w:hAnsi="Arial" w:cs="Arial"/>
                <w:sz w:val="24"/>
                <w:szCs w:val="24"/>
              </w:rPr>
            </w:pPr>
            <w:r w:rsidRPr="000C236F">
              <w:rPr>
                <w:rFonts w:ascii="Arial" w:hAnsi="Arial" w:cs="Arial"/>
                <w:sz w:val="24"/>
                <w:szCs w:val="24"/>
              </w:rPr>
              <w:t>Humana accidental</w:t>
            </w:r>
          </w:p>
        </w:tc>
        <w:tc>
          <w:tcPr>
            <w:tcW w:w="2351" w:type="dxa"/>
            <w:hideMark/>
          </w:tcPr>
          <w:p w14:paraId="18CAF5D0"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Infección por malware vía USB</w:t>
            </w:r>
          </w:p>
        </w:tc>
        <w:tc>
          <w:tcPr>
            <w:tcW w:w="2484" w:type="dxa"/>
            <w:hideMark/>
          </w:tcPr>
          <w:p w14:paraId="3D44DACB" w14:textId="77777777" w:rsidR="000C236F" w:rsidRPr="000C236F" w:rsidRDefault="000C236F" w:rsidP="000C236F">
            <w:pPr>
              <w:rPr>
                <w:rFonts w:ascii="Arial" w:hAnsi="Arial" w:cs="Arial"/>
                <w:sz w:val="24"/>
                <w:szCs w:val="24"/>
              </w:rPr>
            </w:pPr>
            <w:r w:rsidRPr="000C236F">
              <w:rPr>
                <w:rFonts w:ascii="Arial" w:hAnsi="Arial" w:cs="Arial"/>
                <w:sz w:val="24"/>
                <w:szCs w:val="24"/>
              </w:rPr>
              <w:t>Sin control de dispositivos</w:t>
            </w:r>
          </w:p>
        </w:tc>
        <w:tc>
          <w:tcPr>
            <w:tcW w:w="1844" w:type="dxa"/>
            <w:hideMark/>
          </w:tcPr>
          <w:p w14:paraId="158A7A5C"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23 PCs (especialmente las del laboratorio)</w:t>
            </w:r>
          </w:p>
        </w:tc>
      </w:tr>
      <w:tr w:rsidR="000C236F" w:rsidRPr="00DF5BE7" w14:paraId="142B6BE7" w14:textId="77777777" w:rsidTr="000C236F">
        <w:trPr>
          <w:trHeight w:val="1320"/>
        </w:trPr>
        <w:tc>
          <w:tcPr>
            <w:tcW w:w="566" w:type="dxa"/>
            <w:hideMark/>
          </w:tcPr>
          <w:p w14:paraId="10ED7D9B" w14:textId="77777777" w:rsidR="000C236F" w:rsidRPr="000C236F" w:rsidRDefault="000C236F" w:rsidP="000C236F">
            <w:pPr>
              <w:rPr>
                <w:rFonts w:ascii="Arial" w:hAnsi="Arial" w:cs="Arial"/>
                <w:sz w:val="24"/>
                <w:szCs w:val="24"/>
              </w:rPr>
            </w:pPr>
            <w:r w:rsidRPr="000C236F">
              <w:rPr>
                <w:rFonts w:ascii="Arial" w:hAnsi="Arial" w:cs="Arial"/>
                <w:sz w:val="24"/>
                <w:szCs w:val="24"/>
              </w:rPr>
              <w:lastRenderedPageBreak/>
              <w:t>A-06</w:t>
            </w:r>
          </w:p>
        </w:tc>
        <w:tc>
          <w:tcPr>
            <w:tcW w:w="1364" w:type="dxa"/>
            <w:hideMark/>
          </w:tcPr>
          <w:p w14:paraId="01F85930" w14:textId="77777777" w:rsidR="000C236F" w:rsidRPr="000C236F" w:rsidRDefault="000C236F" w:rsidP="000C236F">
            <w:pPr>
              <w:rPr>
                <w:rFonts w:ascii="Arial" w:hAnsi="Arial" w:cs="Arial"/>
                <w:sz w:val="24"/>
                <w:szCs w:val="24"/>
              </w:rPr>
            </w:pPr>
            <w:r w:rsidRPr="000C236F">
              <w:rPr>
                <w:rFonts w:ascii="Arial" w:hAnsi="Arial" w:cs="Arial"/>
                <w:sz w:val="24"/>
                <w:szCs w:val="24"/>
              </w:rPr>
              <w:t>Humana intencional</w:t>
            </w:r>
          </w:p>
        </w:tc>
        <w:tc>
          <w:tcPr>
            <w:tcW w:w="2351" w:type="dxa"/>
            <w:hideMark/>
          </w:tcPr>
          <w:p w14:paraId="2F822A8E"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Acceso no autorizado a datos del Director</w:t>
            </w:r>
          </w:p>
        </w:tc>
        <w:tc>
          <w:tcPr>
            <w:tcW w:w="2484" w:type="dxa"/>
            <w:hideMark/>
          </w:tcPr>
          <w:p w14:paraId="2FA75232" w14:textId="77777777" w:rsidR="000C236F" w:rsidRPr="000C236F" w:rsidRDefault="000C236F" w:rsidP="000C236F">
            <w:pPr>
              <w:rPr>
                <w:rFonts w:ascii="Arial" w:hAnsi="Arial" w:cs="Arial"/>
                <w:sz w:val="24"/>
                <w:szCs w:val="24"/>
              </w:rPr>
            </w:pPr>
            <w:r w:rsidRPr="000C236F">
              <w:rPr>
                <w:rFonts w:ascii="Arial" w:hAnsi="Arial" w:cs="Arial"/>
                <w:sz w:val="24"/>
                <w:szCs w:val="24"/>
              </w:rPr>
              <w:t>Red plana sin segmentación</w:t>
            </w:r>
          </w:p>
        </w:tc>
        <w:tc>
          <w:tcPr>
            <w:tcW w:w="1844" w:type="dxa"/>
            <w:hideMark/>
          </w:tcPr>
          <w:p w14:paraId="41091305"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PCs de dirección (datos confidenciales)</w:t>
            </w:r>
          </w:p>
        </w:tc>
      </w:tr>
      <w:tr w:rsidR="000C236F" w:rsidRPr="000C236F" w14:paraId="066F2DDF" w14:textId="77777777" w:rsidTr="000C236F">
        <w:trPr>
          <w:trHeight w:val="792"/>
        </w:trPr>
        <w:tc>
          <w:tcPr>
            <w:tcW w:w="566" w:type="dxa"/>
            <w:hideMark/>
          </w:tcPr>
          <w:p w14:paraId="60D74286" w14:textId="77777777" w:rsidR="000C236F" w:rsidRPr="000C236F" w:rsidRDefault="000C236F" w:rsidP="000C236F">
            <w:pPr>
              <w:rPr>
                <w:rFonts w:ascii="Arial" w:hAnsi="Arial" w:cs="Arial"/>
                <w:sz w:val="24"/>
                <w:szCs w:val="24"/>
              </w:rPr>
            </w:pPr>
            <w:r w:rsidRPr="000C236F">
              <w:rPr>
                <w:rFonts w:ascii="Arial" w:hAnsi="Arial" w:cs="Arial"/>
                <w:sz w:val="24"/>
                <w:szCs w:val="24"/>
              </w:rPr>
              <w:t>A-07</w:t>
            </w:r>
          </w:p>
        </w:tc>
        <w:tc>
          <w:tcPr>
            <w:tcW w:w="1364" w:type="dxa"/>
            <w:hideMark/>
          </w:tcPr>
          <w:p w14:paraId="3D200511" w14:textId="77777777" w:rsidR="000C236F" w:rsidRPr="000C236F" w:rsidRDefault="000C236F" w:rsidP="000C236F">
            <w:pPr>
              <w:rPr>
                <w:rFonts w:ascii="Arial" w:hAnsi="Arial" w:cs="Arial"/>
                <w:sz w:val="24"/>
                <w:szCs w:val="24"/>
              </w:rPr>
            </w:pPr>
            <w:r w:rsidRPr="000C236F">
              <w:rPr>
                <w:rFonts w:ascii="Arial" w:hAnsi="Arial" w:cs="Arial"/>
                <w:sz w:val="24"/>
                <w:szCs w:val="24"/>
              </w:rPr>
              <w:t>Humana intencional</w:t>
            </w:r>
          </w:p>
        </w:tc>
        <w:tc>
          <w:tcPr>
            <w:tcW w:w="2351" w:type="dxa"/>
            <w:hideMark/>
          </w:tcPr>
          <w:p w14:paraId="106F36B8"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Saturación de ancho de banda</w:t>
            </w:r>
          </w:p>
        </w:tc>
        <w:tc>
          <w:tcPr>
            <w:tcW w:w="2484" w:type="dxa"/>
            <w:hideMark/>
          </w:tcPr>
          <w:p w14:paraId="1592E6A5" w14:textId="77777777" w:rsidR="000C236F" w:rsidRPr="000C236F" w:rsidRDefault="000C236F" w:rsidP="000C236F">
            <w:pPr>
              <w:rPr>
                <w:rFonts w:ascii="Arial" w:hAnsi="Arial" w:cs="Arial"/>
                <w:sz w:val="24"/>
                <w:szCs w:val="24"/>
              </w:rPr>
            </w:pPr>
            <w:r w:rsidRPr="000C236F">
              <w:rPr>
                <w:rFonts w:ascii="Arial" w:hAnsi="Arial" w:cs="Arial"/>
                <w:sz w:val="24"/>
                <w:szCs w:val="24"/>
              </w:rPr>
              <w:t>Streaming/descargas masivas</w:t>
            </w:r>
          </w:p>
        </w:tc>
        <w:tc>
          <w:tcPr>
            <w:tcW w:w="1844" w:type="dxa"/>
            <w:hideMark/>
          </w:tcPr>
          <w:p w14:paraId="3FA70B74" w14:textId="77777777" w:rsidR="000C236F" w:rsidRPr="000C236F" w:rsidRDefault="000C236F" w:rsidP="000C236F">
            <w:pPr>
              <w:rPr>
                <w:rFonts w:ascii="Arial" w:hAnsi="Arial" w:cs="Arial"/>
                <w:sz w:val="24"/>
                <w:szCs w:val="24"/>
              </w:rPr>
            </w:pPr>
            <w:r w:rsidRPr="000C236F">
              <w:rPr>
                <w:rFonts w:ascii="Arial" w:hAnsi="Arial" w:cs="Arial"/>
                <w:sz w:val="24"/>
                <w:szCs w:val="24"/>
              </w:rPr>
              <w:t>Enlace de internet</w:t>
            </w:r>
          </w:p>
        </w:tc>
      </w:tr>
      <w:tr w:rsidR="000C236F" w:rsidRPr="000C236F" w14:paraId="3871BFF3" w14:textId="77777777" w:rsidTr="000C236F">
        <w:trPr>
          <w:trHeight w:val="1056"/>
        </w:trPr>
        <w:tc>
          <w:tcPr>
            <w:tcW w:w="566" w:type="dxa"/>
            <w:hideMark/>
          </w:tcPr>
          <w:p w14:paraId="723F777C" w14:textId="77777777" w:rsidR="000C236F" w:rsidRPr="000C236F" w:rsidRDefault="000C236F" w:rsidP="000C236F">
            <w:pPr>
              <w:rPr>
                <w:rFonts w:ascii="Arial" w:hAnsi="Arial" w:cs="Arial"/>
                <w:sz w:val="24"/>
                <w:szCs w:val="24"/>
              </w:rPr>
            </w:pPr>
            <w:r w:rsidRPr="000C236F">
              <w:rPr>
                <w:rFonts w:ascii="Arial" w:hAnsi="Arial" w:cs="Arial"/>
                <w:sz w:val="24"/>
                <w:szCs w:val="24"/>
              </w:rPr>
              <w:t>A-08</w:t>
            </w:r>
          </w:p>
        </w:tc>
        <w:tc>
          <w:tcPr>
            <w:tcW w:w="1364" w:type="dxa"/>
            <w:hideMark/>
          </w:tcPr>
          <w:p w14:paraId="07D7C816" w14:textId="77777777" w:rsidR="000C236F" w:rsidRPr="000C236F" w:rsidRDefault="000C236F" w:rsidP="000C236F">
            <w:pPr>
              <w:rPr>
                <w:rFonts w:ascii="Arial" w:hAnsi="Arial" w:cs="Arial"/>
                <w:sz w:val="24"/>
                <w:szCs w:val="24"/>
              </w:rPr>
            </w:pPr>
            <w:r w:rsidRPr="000C236F">
              <w:rPr>
                <w:rFonts w:ascii="Arial" w:hAnsi="Arial" w:cs="Arial"/>
                <w:sz w:val="24"/>
                <w:szCs w:val="24"/>
              </w:rPr>
              <w:t>Humana intencional</w:t>
            </w:r>
          </w:p>
        </w:tc>
        <w:tc>
          <w:tcPr>
            <w:tcW w:w="2351" w:type="dxa"/>
            <w:hideMark/>
          </w:tcPr>
          <w:p w14:paraId="7C23A72A"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Desconfiguración de PCs del laboratorio</w:t>
            </w:r>
          </w:p>
        </w:tc>
        <w:tc>
          <w:tcPr>
            <w:tcW w:w="2484" w:type="dxa"/>
            <w:hideMark/>
          </w:tcPr>
          <w:p w14:paraId="7ED0F8C8" w14:textId="77777777" w:rsidR="000C236F" w:rsidRPr="000C236F" w:rsidRDefault="000C236F" w:rsidP="000C236F">
            <w:pPr>
              <w:rPr>
                <w:rFonts w:ascii="Arial" w:hAnsi="Arial" w:cs="Arial"/>
                <w:sz w:val="24"/>
                <w:szCs w:val="24"/>
              </w:rPr>
            </w:pPr>
            <w:r w:rsidRPr="000C236F">
              <w:rPr>
                <w:rFonts w:ascii="Arial" w:hAnsi="Arial" w:cs="Arial"/>
                <w:sz w:val="24"/>
                <w:szCs w:val="24"/>
              </w:rPr>
              <w:t>Sin software de congelamiento</w:t>
            </w:r>
          </w:p>
        </w:tc>
        <w:tc>
          <w:tcPr>
            <w:tcW w:w="1844" w:type="dxa"/>
            <w:hideMark/>
          </w:tcPr>
          <w:p w14:paraId="31E4FAAE" w14:textId="77777777" w:rsidR="000C236F" w:rsidRPr="000C236F" w:rsidRDefault="000C236F" w:rsidP="000C236F">
            <w:pPr>
              <w:rPr>
                <w:rFonts w:ascii="Arial" w:hAnsi="Arial" w:cs="Arial"/>
                <w:sz w:val="24"/>
                <w:szCs w:val="24"/>
              </w:rPr>
            </w:pPr>
            <w:r w:rsidRPr="000C236F">
              <w:rPr>
                <w:rFonts w:ascii="Arial" w:hAnsi="Arial" w:cs="Arial"/>
                <w:sz w:val="24"/>
                <w:szCs w:val="24"/>
              </w:rPr>
              <w:t>21 PCs del laboratorio</w:t>
            </w:r>
          </w:p>
        </w:tc>
      </w:tr>
      <w:tr w:rsidR="000C236F" w:rsidRPr="000C236F" w14:paraId="002F9293" w14:textId="77777777" w:rsidTr="000C236F">
        <w:trPr>
          <w:trHeight w:val="792"/>
        </w:trPr>
        <w:tc>
          <w:tcPr>
            <w:tcW w:w="566" w:type="dxa"/>
            <w:hideMark/>
          </w:tcPr>
          <w:p w14:paraId="7EDDA5D7" w14:textId="77777777" w:rsidR="000C236F" w:rsidRPr="000C236F" w:rsidRDefault="000C236F" w:rsidP="000C236F">
            <w:pPr>
              <w:rPr>
                <w:rFonts w:ascii="Arial" w:hAnsi="Arial" w:cs="Arial"/>
                <w:sz w:val="24"/>
                <w:szCs w:val="24"/>
              </w:rPr>
            </w:pPr>
            <w:r w:rsidRPr="000C236F">
              <w:rPr>
                <w:rFonts w:ascii="Arial" w:hAnsi="Arial" w:cs="Arial"/>
                <w:sz w:val="24"/>
                <w:szCs w:val="24"/>
              </w:rPr>
              <w:t>A-09</w:t>
            </w:r>
          </w:p>
        </w:tc>
        <w:tc>
          <w:tcPr>
            <w:tcW w:w="1364" w:type="dxa"/>
            <w:hideMark/>
          </w:tcPr>
          <w:p w14:paraId="18301DC6" w14:textId="77777777" w:rsidR="000C236F" w:rsidRPr="000C236F" w:rsidRDefault="000C236F" w:rsidP="000C236F">
            <w:pPr>
              <w:rPr>
                <w:rFonts w:ascii="Arial" w:hAnsi="Arial" w:cs="Arial"/>
                <w:sz w:val="24"/>
                <w:szCs w:val="24"/>
              </w:rPr>
            </w:pPr>
            <w:r w:rsidRPr="000C236F">
              <w:rPr>
                <w:rFonts w:ascii="Arial" w:hAnsi="Arial" w:cs="Arial"/>
                <w:sz w:val="24"/>
                <w:szCs w:val="24"/>
              </w:rPr>
              <w:t>Humana intencional</w:t>
            </w:r>
          </w:p>
        </w:tc>
        <w:tc>
          <w:tcPr>
            <w:tcW w:w="2351" w:type="dxa"/>
            <w:hideMark/>
          </w:tcPr>
          <w:p w14:paraId="08F2E15E" w14:textId="77777777" w:rsidR="000C236F" w:rsidRPr="000C236F" w:rsidRDefault="000C236F" w:rsidP="000C236F">
            <w:pPr>
              <w:rPr>
                <w:rFonts w:ascii="Arial" w:hAnsi="Arial" w:cs="Arial"/>
                <w:sz w:val="24"/>
                <w:szCs w:val="24"/>
              </w:rPr>
            </w:pPr>
            <w:r w:rsidRPr="000C236F">
              <w:rPr>
                <w:rFonts w:ascii="Arial" w:hAnsi="Arial" w:cs="Arial"/>
                <w:sz w:val="24"/>
                <w:szCs w:val="24"/>
              </w:rPr>
              <w:t>Robo de equipos</w:t>
            </w:r>
          </w:p>
        </w:tc>
        <w:tc>
          <w:tcPr>
            <w:tcW w:w="2484" w:type="dxa"/>
            <w:hideMark/>
          </w:tcPr>
          <w:p w14:paraId="68BC7B9C" w14:textId="77777777" w:rsidR="000C236F" w:rsidRPr="000C236F" w:rsidRDefault="000C236F" w:rsidP="000C236F">
            <w:pPr>
              <w:rPr>
                <w:rFonts w:ascii="Arial" w:hAnsi="Arial" w:cs="Arial"/>
                <w:sz w:val="24"/>
                <w:szCs w:val="24"/>
              </w:rPr>
            </w:pPr>
            <w:r w:rsidRPr="000C236F">
              <w:rPr>
                <w:rFonts w:ascii="Arial" w:hAnsi="Arial" w:cs="Arial"/>
                <w:sz w:val="24"/>
                <w:szCs w:val="24"/>
              </w:rPr>
              <w:t>Ausencia de seguridad física</w:t>
            </w:r>
          </w:p>
        </w:tc>
        <w:tc>
          <w:tcPr>
            <w:tcW w:w="1844" w:type="dxa"/>
            <w:hideMark/>
          </w:tcPr>
          <w:p w14:paraId="21DEECCF" w14:textId="77777777" w:rsidR="000C236F" w:rsidRPr="000C236F" w:rsidRDefault="000C236F" w:rsidP="000C236F">
            <w:pPr>
              <w:rPr>
                <w:rFonts w:ascii="Arial" w:hAnsi="Arial" w:cs="Arial"/>
                <w:sz w:val="24"/>
                <w:szCs w:val="24"/>
              </w:rPr>
            </w:pPr>
            <w:r w:rsidRPr="000C236F">
              <w:rPr>
                <w:rFonts w:ascii="Arial" w:hAnsi="Arial" w:cs="Arial"/>
                <w:sz w:val="24"/>
                <w:szCs w:val="24"/>
              </w:rPr>
              <w:t>Router, Switch, 23 PCs</w:t>
            </w:r>
          </w:p>
        </w:tc>
      </w:tr>
      <w:tr w:rsidR="000C236F" w:rsidRPr="000C236F" w14:paraId="07B6A1B4" w14:textId="77777777" w:rsidTr="000C236F">
        <w:trPr>
          <w:trHeight w:val="1584"/>
        </w:trPr>
        <w:tc>
          <w:tcPr>
            <w:tcW w:w="566" w:type="dxa"/>
            <w:hideMark/>
          </w:tcPr>
          <w:p w14:paraId="3C16CEEB" w14:textId="77777777" w:rsidR="000C236F" w:rsidRPr="000C236F" w:rsidRDefault="000C236F" w:rsidP="000C236F">
            <w:pPr>
              <w:rPr>
                <w:rFonts w:ascii="Arial" w:hAnsi="Arial" w:cs="Arial"/>
                <w:sz w:val="24"/>
                <w:szCs w:val="24"/>
              </w:rPr>
            </w:pPr>
            <w:r w:rsidRPr="000C236F">
              <w:rPr>
                <w:rFonts w:ascii="Arial" w:hAnsi="Arial" w:cs="Arial"/>
                <w:sz w:val="24"/>
                <w:szCs w:val="24"/>
              </w:rPr>
              <w:t>A-10</w:t>
            </w:r>
          </w:p>
        </w:tc>
        <w:tc>
          <w:tcPr>
            <w:tcW w:w="1364" w:type="dxa"/>
            <w:hideMark/>
          </w:tcPr>
          <w:p w14:paraId="520CEC15" w14:textId="77777777" w:rsidR="000C236F" w:rsidRPr="000C236F" w:rsidRDefault="000C236F" w:rsidP="000C236F">
            <w:pPr>
              <w:rPr>
                <w:rFonts w:ascii="Arial" w:hAnsi="Arial" w:cs="Arial"/>
                <w:sz w:val="24"/>
                <w:szCs w:val="24"/>
              </w:rPr>
            </w:pPr>
            <w:r w:rsidRPr="000C236F">
              <w:rPr>
                <w:rFonts w:ascii="Arial" w:hAnsi="Arial" w:cs="Arial"/>
                <w:sz w:val="24"/>
                <w:szCs w:val="24"/>
              </w:rPr>
              <w:t>Técnica</w:t>
            </w:r>
          </w:p>
        </w:tc>
        <w:tc>
          <w:tcPr>
            <w:tcW w:w="2351" w:type="dxa"/>
            <w:hideMark/>
          </w:tcPr>
          <w:p w14:paraId="54C9BA45"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Fallo de disco duro por antigüedad o uso intensivo</w:t>
            </w:r>
          </w:p>
        </w:tc>
        <w:tc>
          <w:tcPr>
            <w:tcW w:w="2484" w:type="dxa"/>
            <w:hideMark/>
          </w:tcPr>
          <w:p w14:paraId="59FBBE55" w14:textId="77777777" w:rsidR="000C236F" w:rsidRPr="000C236F" w:rsidRDefault="000C236F" w:rsidP="000C236F">
            <w:pPr>
              <w:rPr>
                <w:rFonts w:ascii="Arial" w:hAnsi="Arial" w:cs="Arial"/>
                <w:sz w:val="24"/>
                <w:szCs w:val="24"/>
              </w:rPr>
            </w:pPr>
            <w:r w:rsidRPr="000C236F">
              <w:rPr>
                <w:rFonts w:ascii="Arial" w:hAnsi="Arial" w:cs="Arial"/>
                <w:sz w:val="24"/>
                <w:szCs w:val="24"/>
              </w:rPr>
              <w:t>Desgaste natural de componentes</w:t>
            </w:r>
          </w:p>
        </w:tc>
        <w:tc>
          <w:tcPr>
            <w:tcW w:w="1844" w:type="dxa"/>
            <w:hideMark/>
          </w:tcPr>
          <w:p w14:paraId="29C1B7D8" w14:textId="77777777" w:rsidR="000C236F" w:rsidRPr="000C236F" w:rsidRDefault="000C236F" w:rsidP="000C236F">
            <w:pPr>
              <w:rPr>
                <w:rFonts w:ascii="Arial" w:hAnsi="Arial" w:cs="Arial"/>
                <w:sz w:val="24"/>
                <w:szCs w:val="24"/>
              </w:rPr>
            </w:pPr>
            <w:r w:rsidRPr="000C236F">
              <w:rPr>
                <w:rFonts w:ascii="Arial" w:hAnsi="Arial" w:cs="Arial"/>
                <w:sz w:val="24"/>
                <w:szCs w:val="24"/>
              </w:rPr>
              <w:t>23 PCs (pérdida de información)</w:t>
            </w:r>
          </w:p>
        </w:tc>
      </w:tr>
      <w:tr w:rsidR="000C236F" w:rsidRPr="00DF5BE7" w14:paraId="7E5956A9" w14:textId="77777777" w:rsidTr="000C236F">
        <w:trPr>
          <w:trHeight w:val="1320"/>
        </w:trPr>
        <w:tc>
          <w:tcPr>
            <w:tcW w:w="566" w:type="dxa"/>
            <w:hideMark/>
          </w:tcPr>
          <w:p w14:paraId="04662DC4" w14:textId="77777777" w:rsidR="000C236F" w:rsidRPr="000C236F" w:rsidRDefault="000C236F" w:rsidP="000C236F">
            <w:pPr>
              <w:rPr>
                <w:rFonts w:ascii="Arial" w:hAnsi="Arial" w:cs="Arial"/>
                <w:sz w:val="24"/>
                <w:szCs w:val="24"/>
              </w:rPr>
            </w:pPr>
            <w:r w:rsidRPr="000C236F">
              <w:rPr>
                <w:rFonts w:ascii="Arial" w:hAnsi="Arial" w:cs="Arial"/>
                <w:sz w:val="24"/>
                <w:szCs w:val="24"/>
              </w:rPr>
              <w:t>A-11</w:t>
            </w:r>
          </w:p>
        </w:tc>
        <w:tc>
          <w:tcPr>
            <w:tcW w:w="1364" w:type="dxa"/>
            <w:hideMark/>
          </w:tcPr>
          <w:p w14:paraId="5EF67498" w14:textId="77777777" w:rsidR="000C236F" w:rsidRPr="000C236F" w:rsidRDefault="000C236F" w:rsidP="000C236F">
            <w:pPr>
              <w:rPr>
                <w:rFonts w:ascii="Arial" w:hAnsi="Arial" w:cs="Arial"/>
                <w:sz w:val="24"/>
                <w:szCs w:val="24"/>
              </w:rPr>
            </w:pPr>
            <w:r w:rsidRPr="000C236F">
              <w:rPr>
                <w:rFonts w:ascii="Arial" w:hAnsi="Arial" w:cs="Arial"/>
                <w:sz w:val="24"/>
                <w:szCs w:val="24"/>
              </w:rPr>
              <w:t>Técnica</w:t>
            </w:r>
          </w:p>
        </w:tc>
        <w:tc>
          <w:tcPr>
            <w:tcW w:w="2351" w:type="dxa"/>
            <w:hideMark/>
          </w:tcPr>
          <w:p w14:paraId="2FE3D47F"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Sobrecalentamiento por acumulación de polvo</w:t>
            </w:r>
          </w:p>
        </w:tc>
        <w:tc>
          <w:tcPr>
            <w:tcW w:w="2484" w:type="dxa"/>
            <w:hideMark/>
          </w:tcPr>
          <w:p w14:paraId="525BC77B" w14:textId="77777777" w:rsidR="000C236F" w:rsidRPr="000C236F" w:rsidRDefault="000C236F" w:rsidP="000C236F">
            <w:pPr>
              <w:rPr>
                <w:rFonts w:ascii="Arial" w:hAnsi="Arial" w:cs="Arial"/>
                <w:sz w:val="24"/>
                <w:szCs w:val="24"/>
              </w:rPr>
            </w:pPr>
            <w:r w:rsidRPr="000C236F">
              <w:rPr>
                <w:rFonts w:ascii="Arial" w:hAnsi="Arial" w:cs="Arial"/>
                <w:sz w:val="24"/>
                <w:szCs w:val="24"/>
              </w:rPr>
              <w:t>Falta de mantenimiento preventivo</w:t>
            </w:r>
          </w:p>
        </w:tc>
        <w:tc>
          <w:tcPr>
            <w:tcW w:w="1844" w:type="dxa"/>
            <w:hideMark/>
          </w:tcPr>
          <w:p w14:paraId="26008E21"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23 PCs (daño a procesador, placa madre)</w:t>
            </w:r>
          </w:p>
        </w:tc>
      </w:tr>
      <w:tr w:rsidR="000C236F" w:rsidRPr="000C236F" w14:paraId="48BAD64E" w14:textId="77777777" w:rsidTr="000C236F">
        <w:trPr>
          <w:trHeight w:val="1320"/>
        </w:trPr>
        <w:tc>
          <w:tcPr>
            <w:tcW w:w="566" w:type="dxa"/>
            <w:hideMark/>
          </w:tcPr>
          <w:p w14:paraId="445E86F5" w14:textId="77777777" w:rsidR="000C236F" w:rsidRPr="000C236F" w:rsidRDefault="000C236F" w:rsidP="000C236F">
            <w:pPr>
              <w:rPr>
                <w:rFonts w:ascii="Arial" w:hAnsi="Arial" w:cs="Arial"/>
                <w:sz w:val="24"/>
                <w:szCs w:val="24"/>
              </w:rPr>
            </w:pPr>
            <w:r w:rsidRPr="000C236F">
              <w:rPr>
                <w:rFonts w:ascii="Arial" w:hAnsi="Arial" w:cs="Arial"/>
                <w:sz w:val="24"/>
                <w:szCs w:val="24"/>
              </w:rPr>
              <w:t>A-12</w:t>
            </w:r>
          </w:p>
        </w:tc>
        <w:tc>
          <w:tcPr>
            <w:tcW w:w="1364" w:type="dxa"/>
            <w:hideMark/>
          </w:tcPr>
          <w:p w14:paraId="796C3EB1" w14:textId="77777777" w:rsidR="000C236F" w:rsidRPr="000C236F" w:rsidRDefault="000C236F" w:rsidP="000C236F">
            <w:pPr>
              <w:rPr>
                <w:rFonts w:ascii="Arial" w:hAnsi="Arial" w:cs="Arial"/>
                <w:sz w:val="24"/>
                <w:szCs w:val="24"/>
              </w:rPr>
            </w:pPr>
            <w:r w:rsidRPr="000C236F">
              <w:rPr>
                <w:rFonts w:ascii="Arial" w:hAnsi="Arial" w:cs="Arial"/>
                <w:sz w:val="24"/>
                <w:szCs w:val="24"/>
              </w:rPr>
              <w:t>Técnica</w:t>
            </w:r>
          </w:p>
        </w:tc>
        <w:tc>
          <w:tcPr>
            <w:tcW w:w="2351" w:type="dxa"/>
            <w:hideMark/>
          </w:tcPr>
          <w:p w14:paraId="48ADF666"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Fallo de fuente de poder</w:t>
            </w:r>
          </w:p>
        </w:tc>
        <w:tc>
          <w:tcPr>
            <w:tcW w:w="2484" w:type="dxa"/>
            <w:hideMark/>
          </w:tcPr>
          <w:p w14:paraId="54D288AF"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Calidad del componente, fluctuaciones eléctricas</w:t>
            </w:r>
          </w:p>
        </w:tc>
        <w:tc>
          <w:tcPr>
            <w:tcW w:w="1844" w:type="dxa"/>
            <w:hideMark/>
          </w:tcPr>
          <w:p w14:paraId="2BD2956A" w14:textId="77777777" w:rsidR="000C236F" w:rsidRPr="000C236F" w:rsidRDefault="000C236F" w:rsidP="000C236F">
            <w:pPr>
              <w:rPr>
                <w:rFonts w:ascii="Arial" w:hAnsi="Arial" w:cs="Arial"/>
                <w:sz w:val="24"/>
                <w:szCs w:val="24"/>
              </w:rPr>
            </w:pPr>
            <w:r w:rsidRPr="000C236F">
              <w:rPr>
                <w:rFonts w:ascii="Arial" w:hAnsi="Arial" w:cs="Arial"/>
                <w:sz w:val="24"/>
                <w:szCs w:val="24"/>
              </w:rPr>
              <w:t>23 PCs (imposibilidad de encendido)</w:t>
            </w:r>
          </w:p>
        </w:tc>
      </w:tr>
    </w:tbl>
    <w:p w14:paraId="6D15E5C5" w14:textId="77777777" w:rsidR="00303A0C" w:rsidRPr="000C236F" w:rsidRDefault="00303A0C" w:rsidP="00303A0C">
      <w:pPr>
        <w:rPr>
          <w:rFonts w:ascii="Arial" w:hAnsi="Arial" w:cs="Arial"/>
          <w:sz w:val="24"/>
          <w:szCs w:val="24"/>
          <w:lang w:val="es-US"/>
        </w:rPr>
      </w:pPr>
    </w:p>
    <w:p w14:paraId="7C1C97D2" w14:textId="77777777" w:rsidR="00303A0C" w:rsidRDefault="00303A0C" w:rsidP="00303A0C">
      <w:pPr>
        <w:rPr>
          <w:rFonts w:ascii="Arial" w:hAnsi="Arial" w:cs="Arial"/>
          <w:b/>
          <w:bCs/>
          <w:sz w:val="24"/>
          <w:szCs w:val="24"/>
          <w:lang w:val="es-US"/>
        </w:rPr>
      </w:pPr>
    </w:p>
    <w:p w14:paraId="57A53A96" w14:textId="77777777" w:rsidR="000C236F" w:rsidRDefault="000C236F" w:rsidP="00303A0C">
      <w:pPr>
        <w:rPr>
          <w:rFonts w:ascii="Arial" w:hAnsi="Arial" w:cs="Arial"/>
          <w:b/>
          <w:bCs/>
          <w:sz w:val="24"/>
          <w:szCs w:val="24"/>
          <w:lang w:val="es-US"/>
        </w:rPr>
      </w:pPr>
    </w:p>
    <w:p w14:paraId="4A7A5F74" w14:textId="77777777" w:rsidR="000C236F" w:rsidRDefault="000C236F" w:rsidP="00303A0C">
      <w:pPr>
        <w:rPr>
          <w:rFonts w:ascii="Arial" w:hAnsi="Arial" w:cs="Arial"/>
          <w:b/>
          <w:bCs/>
          <w:sz w:val="24"/>
          <w:szCs w:val="24"/>
          <w:lang w:val="es-US"/>
        </w:rPr>
      </w:pPr>
    </w:p>
    <w:p w14:paraId="241F00C1" w14:textId="77777777" w:rsidR="000C236F" w:rsidRDefault="000C236F" w:rsidP="00303A0C">
      <w:pPr>
        <w:rPr>
          <w:rFonts w:ascii="Arial" w:hAnsi="Arial" w:cs="Arial"/>
          <w:b/>
          <w:bCs/>
          <w:sz w:val="24"/>
          <w:szCs w:val="24"/>
          <w:lang w:val="es-US"/>
        </w:rPr>
      </w:pPr>
    </w:p>
    <w:p w14:paraId="6B353BD8" w14:textId="77777777" w:rsidR="000C236F" w:rsidRDefault="000C236F" w:rsidP="00303A0C">
      <w:pPr>
        <w:rPr>
          <w:rFonts w:ascii="Arial" w:hAnsi="Arial" w:cs="Arial"/>
          <w:b/>
          <w:bCs/>
          <w:sz w:val="24"/>
          <w:szCs w:val="24"/>
          <w:lang w:val="es-US"/>
        </w:rPr>
      </w:pPr>
    </w:p>
    <w:p w14:paraId="35630C0F" w14:textId="77777777" w:rsidR="000C236F" w:rsidRDefault="000C236F" w:rsidP="00303A0C">
      <w:pPr>
        <w:rPr>
          <w:rFonts w:ascii="Arial" w:hAnsi="Arial" w:cs="Arial"/>
          <w:b/>
          <w:bCs/>
          <w:sz w:val="24"/>
          <w:szCs w:val="24"/>
          <w:lang w:val="es-US"/>
        </w:rPr>
      </w:pPr>
    </w:p>
    <w:p w14:paraId="2B3271D5" w14:textId="77777777" w:rsidR="000C236F" w:rsidRDefault="000C236F" w:rsidP="00303A0C">
      <w:pPr>
        <w:rPr>
          <w:rFonts w:ascii="Arial" w:hAnsi="Arial" w:cs="Arial"/>
          <w:b/>
          <w:bCs/>
          <w:sz w:val="24"/>
          <w:szCs w:val="24"/>
          <w:lang w:val="es-US"/>
        </w:rPr>
      </w:pPr>
    </w:p>
    <w:p w14:paraId="15D54912" w14:textId="77777777" w:rsidR="000C236F" w:rsidRDefault="000C236F" w:rsidP="00303A0C">
      <w:pPr>
        <w:rPr>
          <w:rFonts w:ascii="Arial" w:hAnsi="Arial" w:cs="Arial"/>
          <w:b/>
          <w:bCs/>
          <w:sz w:val="24"/>
          <w:szCs w:val="24"/>
          <w:lang w:val="es-US"/>
        </w:rPr>
      </w:pPr>
    </w:p>
    <w:p w14:paraId="07CD7378" w14:textId="77777777" w:rsidR="00411F0A" w:rsidRDefault="00411F0A" w:rsidP="00303A0C">
      <w:pPr>
        <w:rPr>
          <w:rFonts w:ascii="Arial" w:hAnsi="Arial" w:cs="Arial"/>
          <w:b/>
          <w:bCs/>
          <w:sz w:val="24"/>
          <w:szCs w:val="24"/>
          <w:lang w:val="es-US"/>
        </w:rPr>
      </w:pPr>
    </w:p>
    <w:p w14:paraId="6FF94ACC" w14:textId="4DC132FA" w:rsidR="00303A0C" w:rsidRPr="00411F0A" w:rsidRDefault="00303A0C" w:rsidP="00303A0C">
      <w:pPr>
        <w:rPr>
          <w:rFonts w:ascii="Arial" w:hAnsi="Arial" w:cs="Arial"/>
          <w:b/>
          <w:bCs/>
          <w:sz w:val="28"/>
          <w:szCs w:val="28"/>
          <w:lang w:val="es-US"/>
        </w:rPr>
      </w:pPr>
      <w:r w:rsidRPr="00411F0A">
        <w:rPr>
          <w:rFonts w:ascii="Arial" w:hAnsi="Arial" w:cs="Arial"/>
          <w:b/>
          <w:bCs/>
          <w:sz w:val="28"/>
          <w:szCs w:val="28"/>
          <w:lang w:val="es-US"/>
        </w:rPr>
        <w:lastRenderedPageBreak/>
        <w:t>Vulnerabilidades Identificadas</w:t>
      </w:r>
    </w:p>
    <w:tbl>
      <w:tblPr>
        <w:tblStyle w:val="Tablaconcuadrcula"/>
        <w:tblW w:w="9819" w:type="dxa"/>
        <w:tblLook w:val="04A0" w:firstRow="1" w:lastRow="0" w:firstColumn="1" w:lastColumn="0" w:noHBand="0" w:noVBand="1"/>
      </w:tblPr>
      <w:tblGrid>
        <w:gridCol w:w="1519"/>
        <w:gridCol w:w="3308"/>
        <w:gridCol w:w="2646"/>
        <w:gridCol w:w="2346"/>
      </w:tblGrid>
      <w:tr w:rsidR="000C236F" w:rsidRPr="000C236F" w14:paraId="4B9F4711" w14:textId="77777777" w:rsidTr="00411F0A">
        <w:trPr>
          <w:trHeight w:val="507"/>
        </w:trPr>
        <w:tc>
          <w:tcPr>
            <w:tcW w:w="1519" w:type="dxa"/>
            <w:hideMark/>
          </w:tcPr>
          <w:p w14:paraId="0FC1A3B7"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rPr>
              <w:t>ID</w:t>
            </w:r>
          </w:p>
        </w:tc>
        <w:tc>
          <w:tcPr>
            <w:tcW w:w="3308" w:type="dxa"/>
            <w:hideMark/>
          </w:tcPr>
          <w:p w14:paraId="12B26EDD"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Vulnerabilidad</w:t>
            </w:r>
          </w:p>
        </w:tc>
        <w:tc>
          <w:tcPr>
            <w:tcW w:w="2646" w:type="dxa"/>
            <w:hideMark/>
          </w:tcPr>
          <w:p w14:paraId="6253BD6B"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Amenazas Asociadas</w:t>
            </w:r>
          </w:p>
        </w:tc>
        <w:tc>
          <w:tcPr>
            <w:tcW w:w="2346" w:type="dxa"/>
            <w:hideMark/>
          </w:tcPr>
          <w:p w14:paraId="4196A75C"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Severidad</w:t>
            </w:r>
          </w:p>
        </w:tc>
      </w:tr>
      <w:tr w:rsidR="000C236F" w:rsidRPr="000C236F" w14:paraId="6B818603" w14:textId="77777777" w:rsidTr="00411F0A">
        <w:trPr>
          <w:trHeight w:val="679"/>
        </w:trPr>
        <w:tc>
          <w:tcPr>
            <w:tcW w:w="1519" w:type="dxa"/>
            <w:hideMark/>
          </w:tcPr>
          <w:p w14:paraId="38763E6E" w14:textId="77777777" w:rsidR="000C236F" w:rsidRPr="000C236F" w:rsidRDefault="000C236F" w:rsidP="000C236F">
            <w:pPr>
              <w:rPr>
                <w:rFonts w:ascii="Arial" w:hAnsi="Arial" w:cs="Arial"/>
                <w:sz w:val="24"/>
                <w:szCs w:val="24"/>
              </w:rPr>
            </w:pPr>
            <w:r w:rsidRPr="000C236F">
              <w:rPr>
                <w:rFonts w:ascii="Arial" w:hAnsi="Arial" w:cs="Arial"/>
                <w:sz w:val="24"/>
                <w:szCs w:val="24"/>
              </w:rPr>
              <w:t>V-01</w:t>
            </w:r>
          </w:p>
        </w:tc>
        <w:tc>
          <w:tcPr>
            <w:tcW w:w="3308" w:type="dxa"/>
            <w:hideMark/>
          </w:tcPr>
          <w:p w14:paraId="2B45C0FA"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Ausencia de gabinete cerrado para router y switch</w:t>
            </w:r>
          </w:p>
        </w:tc>
        <w:tc>
          <w:tcPr>
            <w:tcW w:w="2646" w:type="dxa"/>
            <w:hideMark/>
          </w:tcPr>
          <w:p w14:paraId="2E090772" w14:textId="77777777" w:rsidR="000C236F" w:rsidRPr="000C236F" w:rsidRDefault="000C236F" w:rsidP="000C236F">
            <w:pPr>
              <w:rPr>
                <w:rFonts w:ascii="Arial" w:hAnsi="Arial" w:cs="Arial"/>
                <w:sz w:val="24"/>
                <w:szCs w:val="24"/>
              </w:rPr>
            </w:pPr>
            <w:r w:rsidRPr="000C236F">
              <w:rPr>
                <w:rFonts w:ascii="Arial" w:hAnsi="Arial" w:cs="Arial"/>
                <w:sz w:val="24"/>
                <w:szCs w:val="24"/>
              </w:rPr>
              <w:t>A-04, A-06, A-09</w:t>
            </w:r>
          </w:p>
        </w:tc>
        <w:tc>
          <w:tcPr>
            <w:tcW w:w="2346" w:type="dxa"/>
            <w:hideMark/>
          </w:tcPr>
          <w:p w14:paraId="2B6F64FA"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Crítica</w:t>
            </w:r>
          </w:p>
        </w:tc>
      </w:tr>
      <w:tr w:rsidR="000C236F" w:rsidRPr="000C236F" w14:paraId="4516ECEE" w14:textId="77777777" w:rsidTr="00411F0A">
        <w:trPr>
          <w:trHeight w:val="760"/>
        </w:trPr>
        <w:tc>
          <w:tcPr>
            <w:tcW w:w="1519" w:type="dxa"/>
            <w:hideMark/>
          </w:tcPr>
          <w:p w14:paraId="62FF0DF5" w14:textId="77777777" w:rsidR="000C236F" w:rsidRPr="000C236F" w:rsidRDefault="000C236F" w:rsidP="000C236F">
            <w:pPr>
              <w:rPr>
                <w:rFonts w:ascii="Arial" w:hAnsi="Arial" w:cs="Arial"/>
                <w:sz w:val="24"/>
                <w:szCs w:val="24"/>
              </w:rPr>
            </w:pPr>
            <w:r w:rsidRPr="000C236F">
              <w:rPr>
                <w:rFonts w:ascii="Arial" w:hAnsi="Arial" w:cs="Arial"/>
                <w:sz w:val="24"/>
                <w:szCs w:val="24"/>
              </w:rPr>
              <w:t>V-02</w:t>
            </w:r>
          </w:p>
        </w:tc>
        <w:tc>
          <w:tcPr>
            <w:tcW w:w="3308" w:type="dxa"/>
            <w:hideMark/>
          </w:tcPr>
          <w:p w14:paraId="6DC76D5B"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Ausencia de Patch Panel (cables directos al switch)</w:t>
            </w:r>
          </w:p>
        </w:tc>
        <w:tc>
          <w:tcPr>
            <w:tcW w:w="2646" w:type="dxa"/>
            <w:hideMark/>
          </w:tcPr>
          <w:p w14:paraId="16BB37D8" w14:textId="77777777" w:rsidR="000C236F" w:rsidRPr="000C236F" w:rsidRDefault="000C236F" w:rsidP="000C236F">
            <w:pPr>
              <w:rPr>
                <w:rFonts w:ascii="Arial" w:hAnsi="Arial" w:cs="Arial"/>
                <w:sz w:val="24"/>
                <w:szCs w:val="24"/>
              </w:rPr>
            </w:pPr>
            <w:r w:rsidRPr="000C236F">
              <w:rPr>
                <w:rFonts w:ascii="Arial" w:hAnsi="Arial" w:cs="Arial"/>
                <w:sz w:val="24"/>
                <w:szCs w:val="24"/>
              </w:rPr>
              <w:t>A-05 (tirones), degradación</w:t>
            </w:r>
          </w:p>
        </w:tc>
        <w:tc>
          <w:tcPr>
            <w:tcW w:w="2346" w:type="dxa"/>
            <w:hideMark/>
          </w:tcPr>
          <w:p w14:paraId="275A0FA5"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Alta</w:t>
            </w:r>
          </w:p>
        </w:tc>
      </w:tr>
      <w:tr w:rsidR="000C236F" w:rsidRPr="000C236F" w14:paraId="0ECAD150" w14:textId="77777777" w:rsidTr="00411F0A">
        <w:trPr>
          <w:trHeight w:val="760"/>
        </w:trPr>
        <w:tc>
          <w:tcPr>
            <w:tcW w:w="1519" w:type="dxa"/>
            <w:hideMark/>
          </w:tcPr>
          <w:p w14:paraId="1B8C44F3" w14:textId="77777777" w:rsidR="000C236F" w:rsidRPr="000C236F" w:rsidRDefault="000C236F" w:rsidP="000C236F">
            <w:pPr>
              <w:rPr>
                <w:rFonts w:ascii="Arial" w:hAnsi="Arial" w:cs="Arial"/>
                <w:sz w:val="24"/>
                <w:szCs w:val="24"/>
              </w:rPr>
            </w:pPr>
            <w:r w:rsidRPr="000C236F">
              <w:rPr>
                <w:rFonts w:ascii="Arial" w:hAnsi="Arial" w:cs="Arial"/>
                <w:sz w:val="24"/>
                <w:szCs w:val="24"/>
              </w:rPr>
              <w:t>V-03</w:t>
            </w:r>
          </w:p>
        </w:tc>
        <w:tc>
          <w:tcPr>
            <w:tcW w:w="3308" w:type="dxa"/>
            <w:hideMark/>
          </w:tcPr>
          <w:p w14:paraId="6F3DD3A0" w14:textId="77777777" w:rsidR="000C236F" w:rsidRPr="000C236F" w:rsidRDefault="000C236F" w:rsidP="000C236F">
            <w:pPr>
              <w:rPr>
                <w:rFonts w:ascii="Arial" w:hAnsi="Arial" w:cs="Arial"/>
                <w:sz w:val="24"/>
                <w:szCs w:val="24"/>
              </w:rPr>
            </w:pPr>
            <w:r w:rsidRPr="000C236F">
              <w:rPr>
                <w:rFonts w:ascii="Arial" w:hAnsi="Arial" w:cs="Arial"/>
                <w:sz w:val="24"/>
                <w:szCs w:val="24"/>
              </w:rPr>
              <w:t>Cableado expuesto sin canaleta</w:t>
            </w:r>
          </w:p>
        </w:tc>
        <w:tc>
          <w:tcPr>
            <w:tcW w:w="2646" w:type="dxa"/>
            <w:hideMark/>
          </w:tcPr>
          <w:p w14:paraId="31EC878E" w14:textId="77777777" w:rsidR="000C236F" w:rsidRPr="000C236F" w:rsidRDefault="000C236F" w:rsidP="000C236F">
            <w:pPr>
              <w:rPr>
                <w:rFonts w:ascii="Arial" w:hAnsi="Arial" w:cs="Arial"/>
                <w:sz w:val="24"/>
                <w:szCs w:val="24"/>
              </w:rPr>
            </w:pPr>
            <w:r w:rsidRPr="000C236F">
              <w:rPr>
                <w:rFonts w:ascii="Arial" w:hAnsi="Arial" w:cs="Arial"/>
                <w:sz w:val="24"/>
                <w:szCs w:val="24"/>
              </w:rPr>
              <w:t>A-03, A-05</w:t>
            </w:r>
          </w:p>
        </w:tc>
        <w:tc>
          <w:tcPr>
            <w:tcW w:w="2346" w:type="dxa"/>
            <w:hideMark/>
          </w:tcPr>
          <w:p w14:paraId="5A1911C0"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Alta</w:t>
            </w:r>
          </w:p>
        </w:tc>
      </w:tr>
      <w:tr w:rsidR="000C236F" w:rsidRPr="000C236F" w14:paraId="3426B7E8" w14:textId="77777777" w:rsidTr="00411F0A">
        <w:trPr>
          <w:trHeight w:val="507"/>
        </w:trPr>
        <w:tc>
          <w:tcPr>
            <w:tcW w:w="1519" w:type="dxa"/>
            <w:hideMark/>
          </w:tcPr>
          <w:p w14:paraId="15CCA662" w14:textId="77777777" w:rsidR="000C236F" w:rsidRPr="000C236F" w:rsidRDefault="000C236F" w:rsidP="000C236F">
            <w:pPr>
              <w:rPr>
                <w:rFonts w:ascii="Arial" w:hAnsi="Arial" w:cs="Arial"/>
                <w:sz w:val="24"/>
                <w:szCs w:val="24"/>
              </w:rPr>
            </w:pPr>
            <w:r w:rsidRPr="000C236F">
              <w:rPr>
                <w:rFonts w:ascii="Arial" w:hAnsi="Arial" w:cs="Arial"/>
                <w:sz w:val="24"/>
                <w:szCs w:val="24"/>
              </w:rPr>
              <w:t>V-04</w:t>
            </w:r>
          </w:p>
        </w:tc>
        <w:tc>
          <w:tcPr>
            <w:tcW w:w="3308" w:type="dxa"/>
            <w:hideMark/>
          </w:tcPr>
          <w:p w14:paraId="6717B98B" w14:textId="77777777" w:rsidR="000C236F" w:rsidRPr="000C236F" w:rsidRDefault="000C236F" w:rsidP="000C236F">
            <w:pPr>
              <w:rPr>
                <w:rFonts w:ascii="Arial" w:hAnsi="Arial" w:cs="Arial"/>
                <w:sz w:val="24"/>
                <w:szCs w:val="24"/>
              </w:rPr>
            </w:pPr>
            <w:r w:rsidRPr="000C236F">
              <w:rPr>
                <w:rFonts w:ascii="Arial" w:hAnsi="Arial" w:cs="Arial"/>
                <w:sz w:val="24"/>
                <w:szCs w:val="24"/>
              </w:rPr>
              <w:t>Red plana sin VLANs</w:t>
            </w:r>
          </w:p>
        </w:tc>
        <w:tc>
          <w:tcPr>
            <w:tcW w:w="2646" w:type="dxa"/>
            <w:hideMark/>
          </w:tcPr>
          <w:p w14:paraId="1435EF54" w14:textId="77777777" w:rsidR="000C236F" w:rsidRPr="000C236F" w:rsidRDefault="000C236F" w:rsidP="000C236F">
            <w:pPr>
              <w:rPr>
                <w:rFonts w:ascii="Arial" w:hAnsi="Arial" w:cs="Arial"/>
                <w:sz w:val="24"/>
                <w:szCs w:val="24"/>
              </w:rPr>
            </w:pPr>
            <w:r w:rsidRPr="000C236F">
              <w:rPr>
                <w:rFonts w:ascii="Arial" w:hAnsi="Arial" w:cs="Arial"/>
                <w:sz w:val="24"/>
                <w:szCs w:val="24"/>
              </w:rPr>
              <w:t>A-06, A-07</w:t>
            </w:r>
          </w:p>
        </w:tc>
        <w:tc>
          <w:tcPr>
            <w:tcW w:w="2346" w:type="dxa"/>
            <w:hideMark/>
          </w:tcPr>
          <w:p w14:paraId="742B1738"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Crítica</w:t>
            </w:r>
          </w:p>
        </w:tc>
      </w:tr>
      <w:tr w:rsidR="000C236F" w:rsidRPr="000C236F" w14:paraId="04F04888" w14:textId="77777777" w:rsidTr="00411F0A">
        <w:trPr>
          <w:trHeight w:val="1014"/>
        </w:trPr>
        <w:tc>
          <w:tcPr>
            <w:tcW w:w="1519" w:type="dxa"/>
            <w:hideMark/>
          </w:tcPr>
          <w:p w14:paraId="4C69FCCC" w14:textId="77777777" w:rsidR="000C236F" w:rsidRPr="000C236F" w:rsidRDefault="000C236F" w:rsidP="000C236F">
            <w:pPr>
              <w:rPr>
                <w:rFonts w:ascii="Arial" w:hAnsi="Arial" w:cs="Arial"/>
                <w:sz w:val="24"/>
                <w:szCs w:val="24"/>
              </w:rPr>
            </w:pPr>
            <w:r w:rsidRPr="000C236F">
              <w:rPr>
                <w:rFonts w:ascii="Arial" w:hAnsi="Arial" w:cs="Arial"/>
                <w:sz w:val="24"/>
                <w:szCs w:val="24"/>
              </w:rPr>
              <w:t>V-05</w:t>
            </w:r>
          </w:p>
        </w:tc>
        <w:tc>
          <w:tcPr>
            <w:tcW w:w="3308" w:type="dxa"/>
            <w:hideMark/>
          </w:tcPr>
          <w:p w14:paraId="1913FCD2"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Router ISP con capacidades limitadas</w:t>
            </w:r>
          </w:p>
        </w:tc>
        <w:tc>
          <w:tcPr>
            <w:tcW w:w="2646" w:type="dxa"/>
            <w:hideMark/>
          </w:tcPr>
          <w:p w14:paraId="2ED6CE8B" w14:textId="77777777" w:rsidR="000C236F" w:rsidRPr="000C236F" w:rsidRDefault="000C236F" w:rsidP="000C236F">
            <w:pPr>
              <w:rPr>
                <w:rFonts w:ascii="Arial" w:hAnsi="Arial" w:cs="Arial"/>
                <w:sz w:val="24"/>
                <w:szCs w:val="24"/>
              </w:rPr>
            </w:pPr>
            <w:r w:rsidRPr="000C236F">
              <w:rPr>
                <w:rFonts w:ascii="Arial" w:hAnsi="Arial" w:cs="Arial"/>
                <w:sz w:val="24"/>
                <w:szCs w:val="24"/>
              </w:rPr>
              <w:t>A-06, A-07</w:t>
            </w:r>
          </w:p>
        </w:tc>
        <w:tc>
          <w:tcPr>
            <w:tcW w:w="2346" w:type="dxa"/>
            <w:hideMark/>
          </w:tcPr>
          <w:p w14:paraId="01BE8490"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Alta</w:t>
            </w:r>
          </w:p>
        </w:tc>
      </w:tr>
      <w:tr w:rsidR="000C236F" w:rsidRPr="000C236F" w14:paraId="0EC216A3" w14:textId="77777777" w:rsidTr="00411F0A">
        <w:trPr>
          <w:trHeight w:val="913"/>
        </w:trPr>
        <w:tc>
          <w:tcPr>
            <w:tcW w:w="1519" w:type="dxa"/>
            <w:hideMark/>
          </w:tcPr>
          <w:p w14:paraId="111B3013" w14:textId="77777777" w:rsidR="000C236F" w:rsidRPr="000C236F" w:rsidRDefault="000C236F" w:rsidP="000C236F">
            <w:pPr>
              <w:rPr>
                <w:rFonts w:ascii="Arial" w:hAnsi="Arial" w:cs="Arial"/>
                <w:sz w:val="24"/>
                <w:szCs w:val="24"/>
              </w:rPr>
            </w:pPr>
            <w:r w:rsidRPr="000C236F">
              <w:rPr>
                <w:rFonts w:ascii="Arial" w:hAnsi="Arial" w:cs="Arial"/>
                <w:sz w:val="24"/>
                <w:szCs w:val="24"/>
              </w:rPr>
              <w:t>V-06</w:t>
            </w:r>
          </w:p>
        </w:tc>
        <w:tc>
          <w:tcPr>
            <w:tcW w:w="3308" w:type="dxa"/>
            <w:hideMark/>
          </w:tcPr>
          <w:p w14:paraId="5B1008E1"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Sin software de congelamiento en laboratorio</w:t>
            </w:r>
          </w:p>
        </w:tc>
        <w:tc>
          <w:tcPr>
            <w:tcW w:w="2646" w:type="dxa"/>
            <w:hideMark/>
          </w:tcPr>
          <w:p w14:paraId="11319557" w14:textId="77777777" w:rsidR="000C236F" w:rsidRPr="000C236F" w:rsidRDefault="000C236F" w:rsidP="000C236F">
            <w:pPr>
              <w:rPr>
                <w:rFonts w:ascii="Arial" w:hAnsi="Arial" w:cs="Arial"/>
                <w:sz w:val="24"/>
                <w:szCs w:val="24"/>
              </w:rPr>
            </w:pPr>
            <w:r w:rsidRPr="000C236F">
              <w:rPr>
                <w:rFonts w:ascii="Arial" w:hAnsi="Arial" w:cs="Arial"/>
                <w:sz w:val="24"/>
                <w:szCs w:val="24"/>
              </w:rPr>
              <w:t>A-08</w:t>
            </w:r>
          </w:p>
        </w:tc>
        <w:tc>
          <w:tcPr>
            <w:tcW w:w="2346" w:type="dxa"/>
            <w:hideMark/>
          </w:tcPr>
          <w:p w14:paraId="363AF47C"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Alta</w:t>
            </w:r>
          </w:p>
        </w:tc>
      </w:tr>
      <w:tr w:rsidR="000C236F" w:rsidRPr="000C236F" w14:paraId="2A29367B" w14:textId="77777777" w:rsidTr="00411F0A">
        <w:trPr>
          <w:trHeight w:val="760"/>
        </w:trPr>
        <w:tc>
          <w:tcPr>
            <w:tcW w:w="1519" w:type="dxa"/>
            <w:hideMark/>
          </w:tcPr>
          <w:p w14:paraId="46EB19AC" w14:textId="77777777" w:rsidR="000C236F" w:rsidRPr="000C236F" w:rsidRDefault="000C236F" w:rsidP="000C236F">
            <w:pPr>
              <w:rPr>
                <w:rFonts w:ascii="Arial" w:hAnsi="Arial" w:cs="Arial"/>
                <w:sz w:val="24"/>
                <w:szCs w:val="24"/>
              </w:rPr>
            </w:pPr>
            <w:r w:rsidRPr="000C236F">
              <w:rPr>
                <w:rFonts w:ascii="Arial" w:hAnsi="Arial" w:cs="Arial"/>
                <w:sz w:val="24"/>
                <w:szCs w:val="24"/>
              </w:rPr>
              <w:t>V-07</w:t>
            </w:r>
          </w:p>
        </w:tc>
        <w:tc>
          <w:tcPr>
            <w:tcW w:w="3308" w:type="dxa"/>
            <w:hideMark/>
          </w:tcPr>
          <w:p w14:paraId="4444A6A3"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Sin pozo a tierra certificado</w:t>
            </w:r>
          </w:p>
        </w:tc>
        <w:tc>
          <w:tcPr>
            <w:tcW w:w="2646" w:type="dxa"/>
            <w:hideMark/>
          </w:tcPr>
          <w:p w14:paraId="18B99C2D" w14:textId="77777777" w:rsidR="000C236F" w:rsidRPr="000C236F" w:rsidRDefault="000C236F" w:rsidP="000C236F">
            <w:pPr>
              <w:rPr>
                <w:rFonts w:ascii="Arial" w:hAnsi="Arial" w:cs="Arial"/>
                <w:sz w:val="24"/>
                <w:szCs w:val="24"/>
              </w:rPr>
            </w:pPr>
            <w:r w:rsidRPr="000C236F">
              <w:rPr>
                <w:rFonts w:ascii="Arial" w:hAnsi="Arial" w:cs="Arial"/>
                <w:sz w:val="24"/>
                <w:szCs w:val="24"/>
              </w:rPr>
              <w:t>A-01</w:t>
            </w:r>
          </w:p>
        </w:tc>
        <w:tc>
          <w:tcPr>
            <w:tcW w:w="2346" w:type="dxa"/>
            <w:hideMark/>
          </w:tcPr>
          <w:p w14:paraId="23A91F79"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Alta</w:t>
            </w:r>
          </w:p>
        </w:tc>
      </w:tr>
      <w:tr w:rsidR="000C236F" w:rsidRPr="000C236F" w14:paraId="45F9E540" w14:textId="77777777" w:rsidTr="00411F0A">
        <w:trPr>
          <w:trHeight w:val="1014"/>
        </w:trPr>
        <w:tc>
          <w:tcPr>
            <w:tcW w:w="1519" w:type="dxa"/>
            <w:hideMark/>
          </w:tcPr>
          <w:p w14:paraId="0A1BD824" w14:textId="77777777" w:rsidR="000C236F" w:rsidRPr="000C236F" w:rsidRDefault="000C236F" w:rsidP="000C236F">
            <w:pPr>
              <w:rPr>
                <w:rFonts w:ascii="Arial" w:hAnsi="Arial" w:cs="Arial"/>
                <w:sz w:val="24"/>
                <w:szCs w:val="24"/>
              </w:rPr>
            </w:pPr>
            <w:r w:rsidRPr="000C236F">
              <w:rPr>
                <w:rFonts w:ascii="Arial" w:hAnsi="Arial" w:cs="Arial"/>
                <w:sz w:val="24"/>
                <w:szCs w:val="24"/>
              </w:rPr>
              <w:t>V-08</w:t>
            </w:r>
          </w:p>
        </w:tc>
        <w:tc>
          <w:tcPr>
            <w:tcW w:w="3308" w:type="dxa"/>
            <w:hideMark/>
          </w:tcPr>
          <w:p w14:paraId="693F8D2E"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Sin respaldo de configuración del router</w:t>
            </w:r>
          </w:p>
        </w:tc>
        <w:tc>
          <w:tcPr>
            <w:tcW w:w="2646" w:type="dxa"/>
            <w:hideMark/>
          </w:tcPr>
          <w:p w14:paraId="46180F14" w14:textId="77777777" w:rsidR="000C236F" w:rsidRPr="000C236F" w:rsidRDefault="000C236F" w:rsidP="000C236F">
            <w:pPr>
              <w:rPr>
                <w:rFonts w:ascii="Arial" w:hAnsi="Arial" w:cs="Arial"/>
                <w:sz w:val="24"/>
                <w:szCs w:val="24"/>
              </w:rPr>
            </w:pPr>
            <w:r w:rsidRPr="000C236F">
              <w:rPr>
                <w:rFonts w:ascii="Arial" w:hAnsi="Arial" w:cs="Arial"/>
                <w:sz w:val="24"/>
                <w:szCs w:val="24"/>
              </w:rPr>
              <w:t>A-01, A-09</w:t>
            </w:r>
          </w:p>
        </w:tc>
        <w:tc>
          <w:tcPr>
            <w:tcW w:w="2346" w:type="dxa"/>
            <w:hideMark/>
          </w:tcPr>
          <w:p w14:paraId="2407454A"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Media</w:t>
            </w:r>
          </w:p>
        </w:tc>
      </w:tr>
      <w:tr w:rsidR="000C236F" w:rsidRPr="000C236F" w14:paraId="6C0618D3" w14:textId="77777777" w:rsidTr="00411F0A">
        <w:trPr>
          <w:trHeight w:val="1014"/>
        </w:trPr>
        <w:tc>
          <w:tcPr>
            <w:tcW w:w="1519" w:type="dxa"/>
            <w:hideMark/>
          </w:tcPr>
          <w:p w14:paraId="1EDC9906" w14:textId="77777777" w:rsidR="000C236F" w:rsidRPr="000C236F" w:rsidRDefault="000C236F" w:rsidP="000C236F">
            <w:pPr>
              <w:rPr>
                <w:rFonts w:ascii="Arial" w:hAnsi="Arial" w:cs="Arial"/>
                <w:sz w:val="24"/>
                <w:szCs w:val="24"/>
              </w:rPr>
            </w:pPr>
            <w:r w:rsidRPr="000C236F">
              <w:rPr>
                <w:rFonts w:ascii="Arial" w:hAnsi="Arial" w:cs="Arial"/>
                <w:sz w:val="24"/>
                <w:szCs w:val="24"/>
              </w:rPr>
              <w:t>V-09</w:t>
            </w:r>
          </w:p>
        </w:tc>
        <w:tc>
          <w:tcPr>
            <w:tcW w:w="3308" w:type="dxa"/>
            <w:hideMark/>
          </w:tcPr>
          <w:p w14:paraId="0FE74DAE"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Sin políticas de uso de red y equipos</w:t>
            </w:r>
          </w:p>
        </w:tc>
        <w:tc>
          <w:tcPr>
            <w:tcW w:w="2646" w:type="dxa"/>
            <w:hideMark/>
          </w:tcPr>
          <w:p w14:paraId="379BBF2A" w14:textId="77777777" w:rsidR="000C236F" w:rsidRPr="000C236F" w:rsidRDefault="000C236F" w:rsidP="000C236F">
            <w:pPr>
              <w:rPr>
                <w:rFonts w:ascii="Arial" w:hAnsi="Arial" w:cs="Arial"/>
                <w:sz w:val="24"/>
                <w:szCs w:val="24"/>
              </w:rPr>
            </w:pPr>
            <w:r w:rsidRPr="000C236F">
              <w:rPr>
                <w:rFonts w:ascii="Arial" w:hAnsi="Arial" w:cs="Arial"/>
                <w:sz w:val="24"/>
                <w:szCs w:val="24"/>
              </w:rPr>
              <w:t>A-06, A-08, A-07</w:t>
            </w:r>
          </w:p>
        </w:tc>
        <w:tc>
          <w:tcPr>
            <w:tcW w:w="2346" w:type="dxa"/>
            <w:hideMark/>
          </w:tcPr>
          <w:p w14:paraId="6D017583"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Alta</w:t>
            </w:r>
          </w:p>
        </w:tc>
      </w:tr>
      <w:tr w:rsidR="000C236F" w:rsidRPr="000C236F" w14:paraId="04FE7B54" w14:textId="77777777" w:rsidTr="00411F0A">
        <w:trPr>
          <w:trHeight w:val="760"/>
        </w:trPr>
        <w:tc>
          <w:tcPr>
            <w:tcW w:w="1519" w:type="dxa"/>
            <w:hideMark/>
          </w:tcPr>
          <w:p w14:paraId="40F348C5" w14:textId="77777777" w:rsidR="000C236F" w:rsidRPr="000C236F" w:rsidRDefault="000C236F" w:rsidP="000C236F">
            <w:pPr>
              <w:rPr>
                <w:rFonts w:ascii="Arial" w:hAnsi="Arial" w:cs="Arial"/>
                <w:sz w:val="24"/>
                <w:szCs w:val="24"/>
              </w:rPr>
            </w:pPr>
            <w:r w:rsidRPr="000C236F">
              <w:rPr>
                <w:rFonts w:ascii="Arial" w:hAnsi="Arial" w:cs="Arial"/>
                <w:sz w:val="24"/>
                <w:szCs w:val="24"/>
              </w:rPr>
              <w:t>V-10</w:t>
            </w:r>
          </w:p>
        </w:tc>
        <w:tc>
          <w:tcPr>
            <w:tcW w:w="3308" w:type="dxa"/>
            <w:hideMark/>
          </w:tcPr>
          <w:p w14:paraId="503B799E" w14:textId="77777777" w:rsidR="000C236F" w:rsidRPr="000C236F" w:rsidRDefault="000C236F" w:rsidP="000C236F">
            <w:pPr>
              <w:rPr>
                <w:rFonts w:ascii="Arial" w:hAnsi="Arial" w:cs="Arial"/>
                <w:sz w:val="24"/>
                <w:szCs w:val="24"/>
              </w:rPr>
            </w:pPr>
            <w:r w:rsidRPr="000C236F">
              <w:rPr>
                <w:rFonts w:ascii="Arial" w:hAnsi="Arial" w:cs="Arial"/>
                <w:sz w:val="24"/>
                <w:szCs w:val="24"/>
              </w:rPr>
              <w:t>Sin registro de incidentes</w:t>
            </w:r>
          </w:p>
        </w:tc>
        <w:tc>
          <w:tcPr>
            <w:tcW w:w="2646" w:type="dxa"/>
            <w:hideMark/>
          </w:tcPr>
          <w:p w14:paraId="14B58A41" w14:textId="77777777" w:rsidR="000C236F" w:rsidRPr="000C236F" w:rsidRDefault="000C236F" w:rsidP="000C236F">
            <w:pPr>
              <w:rPr>
                <w:rFonts w:ascii="Arial" w:hAnsi="Arial" w:cs="Arial"/>
                <w:sz w:val="24"/>
                <w:szCs w:val="24"/>
              </w:rPr>
            </w:pPr>
            <w:r w:rsidRPr="000C236F">
              <w:rPr>
                <w:rFonts w:ascii="Arial" w:hAnsi="Arial" w:cs="Arial"/>
                <w:sz w:val="24"/>
                <w:szCs w:val="24"/>
              </w:rPr>
              <w:t>A-04, A-05, A-08</w:t>
            </w:r>
          </w:p>
        </w:tc>
        <w:tc>
          <w:tcPr>
            <w:tcW w:w="2346" w:type="dxa"/>
            <w:hideMark/>
          </w:tcPr>
          <w:p w14:paraId="138589A7"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Media</w:t>
            </w:r>
          </w:p>
        </w:tc>
      </w:tr>
      <w:tr w:rsidR="000C236F" w:rsidRPr="000C236F" w14:paraId="461D8208" w14:textId="77777777" w:rsidTr="00411F0A">
        <w:trPr>
          <w:trHeight w:val="994"/>
        </w:trPr>
        <w:tc>
          <w:tcPr>
            <w:tcW w:w="1519" w:type="dxa"/>
            <w:hideMark/>
          </w:tcPr>
          <w:p w14:paraId="31CDE6B6" w14:textId="77777777" w:rsidR="000C236F" w:rsidRPr="000C236F" w:rsidRDefault="000C236F" w:rsidP="000C236F">
            <w:pPr>
              <w:rPr>
                <w:rFonts w:ascii="Arial" w:hAnsi="Arial" w:cs="Arial"/>
                <w:sz w:val="24"/>
                <w:szCs w:val="24"/>
              </w:rPr>
            </w:pPr>
            <w:r w:rsidRPr="000C236F">
              <w:rPr>
                <w:rFonts w:ascii="Arial" w:hAnsi="Arial" w:cs="Arial"/>
                <w:sz w:val="24"/>
                <w:szCs w:val="24"/>
              </w:rPr>
              <w:t>V-11</w:t>
            </w:r>
          </w:p>
        </w:tc>
        <w:tc>
          <w:tcPr>
            <w:tcW w:w="3308" w:type="dxa"/>
            <w:hideMark/>
          </w:tcPr>
          <w:p w14:paraId="43189980"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lang w:val="es-US"/>
              </w:rPr>
              <w:t>Sin mantenimiento preventivo de hardware (23 PCs)</w:t>
            </w:r>
          </w:p>
        </w:tc>
        <w:tc>
          <w:tcPr>
            <w:tcW w:w="2646" w:type="dxa"/>
            <w:hideMark/>
          </w:tcPr>
          <w:p w14:paraId="21C5A4FC" w14:textId="77777777" w:rsidR="000C236F" w:rsidRPr="000C236F" w:rsidRDefault="000C236F" w:rsidP="000C236F">
            <w:pPr>
              <w:rPr>
                <w:rFonts w:ascii="Arial" w:hAnsi="Arial" w:cs="Arial"/>
                <w:sz w:val="24"/>
                <w:szCs w:val="24"/>
              </w:rPr>
            </w:pPr>
            <w:r w:rsidRPr="000C236F">
              <w:rPr>
                <w:rFonts w:ascii="Arial" w:hAnsi="Arial" w:cs="Arial"/>
                <w:sz w:val="24"/>
                <w:szCs w:val="24"/>
              </w:rPr>
              <w:t>A-02, A-10, A-11, A-12</w:t>
            </w:r>
          </w:p>
        </w:tc>
        <w:tc>
          <w:tcPr>
            <w:tcW w:w="2346" w:type="dxa"/>
            <w:hideMark/>
          </w:tcPr>
          <w:p w14:paraId="36571716"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Alta</w:t>
            </w:r>
          </w:p>
        </w:tc>
      </w:tr>
      <w:tr w:rsidR="000C236F" w:rsidRPr="000C236F" w14:paraId="0BB93E98" w14:textId="77777777" w:rsidTr="00411F0A">
        <w:trPr>
          <w:trHeight w:val="895"/>
        </w:trPr>
        <w:tc>
          <w:tcPr>
            <w:tcW w:w="1519" w:type="dxa"/>
            <w:hideMark/>
          </w:tcPr>
          <w:p w14:paraId="75123AFB" w14:textId="77777777" w:rsidR="000C236F" w:rsidRPr="000C236F" w:rsidRDefault="000C236F" w:rsidP="000C236F">
            <w:pPr>
              <w:rPr>
                <w:rFonts w:ascii="Arial" w:hAnsi="Arial" w:cs="Arial"/>
                <w:sz w:val="24"/>
                <w:szCs w:val="24"/>
              </w:rPr>
            </w:pPr>
            <w:r w:rsidRPr="000C236F">
              <w:rPr>
                <w:rFonts w:ascii="Arial" w:hAnsi="Arial" w:cs="Arial"/>
                <w:sz w:val="24"/>
                <w:szCs w:val="24"/>
              </w:rPr>
              <w:t>V-12</w:t>
            </w:r>
          </w:p>
        </w:tc>
        <w:tc>
          <w:tcPr>
            <w:tcW w:w="3308" w:type="dxa"/>
            <w:hideMark/>
          </w:tcPr>
          <w:p w14:paraId="576D935D"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lang w:val="es-US"/>
              </w:rPr>
              <w:t>Sin monitoreo de salud de discos duros (S.M.A.R.T.)</w:t>
            </w:r>
          </w:p>
        </w:tc>
        <w:tc>
          <w:tcPr>
            <w:tcW w:w="2646" w:type="dxa"/>
            <w:hideMark/>
          </w:tcPr>
          <w:p w14:paraId="21BB2B15" w14:textId="77777777" w:rsidR="000C236F" w:rsidRPr="000C236F" w:rsidRDefault="000C236F" w:rsidP="000C236F">
            <w:pPr>
              <w:rPr>
                <w:rFonts w:ascii="Arial" w:hAnsi="Arial" w:cs="Arial"/>
                <w:sz w:val="24"/>
                <w:szCs w:val="24"/>
              </w:rPr>
            </w:pPr>
            <w:r w:rsidRPr="000C236F">
              <w:rPr>
                <w:rFonts w:ascii="Arial" w:hAnsi="Arial" w:cs="Arial"/>
                <w:sz w:val="24"/>
                <w:szCs w:val="24"/>
              </w:rPr>
              <w:t>A-10</w:t>
            </w:r>
          </w:p>
        </w:tc>
        <w:tc>
          <w:tcPr>
            <w:tcW w:w="2346" w:type="dxa"/>
            <w:hideMark/>
          </w:tcPr>
          <w:p w14:paraId="2470855E"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Media</w:t>
            </w:r>
          </w:p>
        </w:tc>
      </w:tr>
      <w:tr w:rsidR="000C236F" w:rsidRPr="000C236F" w14:paraId="1FC48E39" w14:textId="77777777" w:rsidTr="00411F0A">
        <w:trPr>
          <w:trHeight w:val="715"/>
        </w:trPr>
        <w:tc>
          <w:tcPr>
            <w:tcW w:w="1519" w:type="dxa"/>
            <w:hideMark/>
          </w:tcPr>
          <w:p w14:paraId="5CA2FFB8" w14:textId="77777777" w:rsidR="000C236F" w:rsidRPr="000C236F" w:rsidRDefault="000C236F" w:rsidP="000C236F">
            <w:pPr>
              <w:rPr>
                <w:rFonts w:ascii="Arial" w:hAnsi="Arial" w:cs="Arial"/>
                <w:sz w:val="24"/>
                <w:szCs w:val="24"/>
              </w:rPr>
            </w:pPr>
            <w:r w:rsidRPr="000C236F">
              <w:rPr>
                <w:rFonts w:ascii="Arial" w:hAnsi="Arial" w:cs="Arial"/>
                <w:sz w:val="24"/>
                <w:szCs w:val="24"/>
              </w:rPr>
              <w:t>V-13</w:t>
            </w:r>
          </w:p>
        </w:tc>
        <w:tc>
          <w:tcPr>
            <w:tcW w:w="3308" w:type="dxa"/>
            <w:hideMark/>
          </w:tcPr>
          <w:p w14:paraId="74392004"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lang w:val="es-US"/>
              </w:rPr>
              <w:t>Acumulación de polvo en componentes internos</w:t>
            </w:r>
          </w:p>
        </w:tc>
        <w:tc>
          <w:tcPr>
            <w:tcW w:w="2646" w:type="dxa"/>
            <w:hideMark/>
          </w:tcPr>
          <w:p w14:paraId="4E8E220D" w14:textId="77777777" w:rsidR="000C236F" w:rsidRPr="000C236F" w:rsidRDefault="000C236F" w:rsidP="000C236F">
            <w:pPr>
              <w:rPr>
                <w:rFonts w:ascii="Arial" w:hAnsi="Arial" w:cs="Arial"/>
                <w:sz w:val="24"/>
                <w:szCs w:val="24"/>
              </w:rPr>
            </w:pPr>
            <w:r w:rsidRPr="000C236F">
              <w:rPr>
                <w:rFonts w:ascii="Arial" w:hAnsi="Arial" w:cs="Arial"/>
                <w:sz w:val="24"/>
                <w:szCs w:val="24"/>
              </w:rPr>
              <w:t>A-02, A-11</w:t>
            </w:r>
          </w:p>
        </w:tc>
        <w:tc>
          <w:tcPr>
            <w:tcW w:w="2346" w:type="dxa"/>
            <w:hideMark/>
          </w:tcPr>
          <w:p w14:paraId="3DBD3C71"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Alta</w:t>
            </w:r>
          </w:p>
        </w:tc>
      </w:tr>
      <w:tr w:rsidR="000C236F" w:rsidRPr="000C236F" w14:paraId="0F1BF96A" w14:textId="77777777" w:rsidTr="00411F0A">
        <w:trPr>
          <w:trHeight w:val="967"/>
        </w:trPr>
        <w:tc>
          <w:tcPr>
            <w:tcW w:w="1519" w:type="dxa"/>
            <w:hideMark/>
          </w:tcPr>
          <w:p w14:paraId="5290EC02" w14:textId="77777777" w:rsidR="000C236F" w:rsidRPr="000C236F" w:rsidRDefault="000C236F" w:rsidP="000C236F">
            <w:pPr>
              <w:rPr>
                <w:rFonts w:ascii="Arial" w:hAnsi="Arial" w:cs="Arial"/>
                <w:sz w:val="24"/>
                <w:szCs w:val="24"/>
              </w:rPr>
            </w:pPr>
            <w:r w:rsidRPr="000C236F">
              <w:rPr>
                <w:rFonts w:ascii="Arial" w:hAnsi="Arial" w:cs="Arial"/>
                <w:sz w:val="24"/>
                <w:szCs w:val="24"/>
              </w:rPr>
              <w:t>V-14</w:t>
            </w:r>
          </w:p>
        </w:tc>
        <w:tc>
          <w:tcPr>
            <w:tcW w:w="3308" w:type="dxa"/>
            <w:hideMark/>
          </w:tcPr>
          <w:p w14:paraId="1CBAF79F"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lang w:val="es-US"/>
              </w:rPr>
              <w:t>Falta de respaldo de información en PCs de dirección</w:t>
            </w:r>
          </w:p>
        </w:tc>
        <w:tc>
          <w:tcPr>
            <w:tcW w:w="2646" w:type="dxa"/>
            <w:hideMark/>
          </w:tcPr>
          <w:p w14:paraId="4BBA6202" w14:textId="77777777" w:rsidR="000C236F" w:rsidRPr="000C236F" w:rsidRDefault="000C236F" w:rsidP="000C236F">
            <w:pPr>
              <w:rPr>
                <w:rFonts w:ascii="Arial" w:hAnsi="Arial" w:cs="Arial"/>
                <w:sz w:val="24"/>
                <w:szCs w:val="24"/>
              </w:rPr>
            </w:pPr>
            <w:r w:rsidRPr="000C236F">
              <w:rPr>
                <w:rFonts w:ascii="Arial" w:hAnsi="Arial" w:cs="Arial"/>
                <w:sz w:val="24"/>
                <w:szCs w:val="24"/>
              </w:rPr>
              <w:t>A-10, A-06</w:t>
            </w:r>
          </w:p>
        </w:tc>
        <w:tc>
          <w:tcPr>
            <w:tcW w:w="2346" w:type="dxa"/>
            <w:hideMark/>
          </w:tcPr>
          <w:p w14:paraId="484EB8FF"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Crítica</w:t>
            </w:r>
          </w:p>
        </w:tc>
      </w:tr>
    </w:tbl>
    <w:p w14:paraId="232FA977" w14:textId="77777777" w:rsidR="00303A0C" w:rsidRPr="00411F0A" w:rsidRDefault="00303A0C" w:rsidP="00303A0C">
      <w:pPr>
        <w:rPr>
          <w:rFonts w:ascii="Arial" w:hAnsi="Arial" w:cs="Arial"/>
          <w:b/>
          <w:bCs/>
          <w:sz w:val="28"/>
          <w:szCs w:val="28"/>
          <w:lang w:val="es-US"/>
        </w:rPr>
      </w:pPr>
      <w:r w:rsidRPr="00411F0A">
        <w:rPr>
          <w:rFonts w:ascii="Arial" w:hAnsi="Arial" w:cs="Arial"/>
          <w:b/>
          <w:bCs/>
          <w:sz w:val="28"/>
          <w:szCs w:val="28"/>
          <w:lang w:val="es-US"/>
        </w:rPr>
        <w:lastRenderedPageBreak/>
        <w:t>Análisis de Riesgo (Cuantificación)</w:t>
      </w:r>
    </w:p>
    <w:p w14:paraId="76850275" w14:textId="5CEE9296" w:rsidR="00303A0C" w:rsidRDefault="00303A0C" w:rsidP="00303A0C">
      <w:pPr>
        <w:rPr>
          <w:rFonts w:ascii="Arial" w:hAnsi="Arial" w:cs="Arial"/>
          <w:sz w:val="24"/>
          <w:szCs w:val="24"/>
          <w:lang w:val="es-US"/>
        </w:rPr>
      </w:pPr>
      <w:r w:rsidRPr="00303A0C">
        <w:rPr>
          <w:rFonts w:ascii="Arial" w:hAnsi="Arial" w:cs="Arial"/>
          <w:sz w:val="24"/>
          <w:szCs w:val="24"/>
          <w:lang w:val="es-US"/>
        </w:rPr>
        <w:t>A continuación, se presenta la matriz de riesgos cuantificada según la metodología ISO 27005:</w:t>
      </w:r>
    </w:p>
    <w:tbl>
      <w:tblPr>
        <w:tblStyle w:val="Tablaconcuadrcula"/>
        <w:tblW w:w="0" w:type="auto"/>
        <w:tblLook w:val="04A0" w:firstRow="1" w:lastRow="0" w:firstColumn="1" w:lastColumn="0" w:noHBand="0" w:noVBand="1"/>
      </w:tblPr>
      <w:tblGrid>
        <w:gridCol w:w="576"/>
        <w:gridCol w:w="2510"/>
        <w:gridCol w:w="1137"/>
        <w:gridCol w:w="1670"/>
        <w:gridCol w:w="822"/>
        <w:gridCol w:w="1697"/>
      </w:tblGrid>
      <w:tr w:rsidR="000C236F" w:rsidRPr="000C236F" w14:paraId="2157B055" w14:textId="77777777" w:rsidTr="000C236F">
        <w:trPr>
          <w:trHeight w:val="792"/>
        </w:trPr>
        <w:tc>
          <w:tcPr>
            <w:tcW w:w="576" w:type="dxa"/>
            <w:hideMark/>
          </w:tcPr>
          <w:p w14:paraId="14394546"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rPr>
              <w:t>ID</w:t>
            </w:r>
          </w:p>
        </w:tc>
        <w:tc>
          <w:tcPr>
            <w:tcW w:w="2078" w:type="dxa"/>
            <w:hideMark/>
          </w:tcPr>
          <w:p w14:paraId="74233A43"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Descripción del Riesgo</w:t>
            </w:r>
          </w:p>
        </w:tc>
        <w:tc>
          <w:tcPr>
            <w:tcW w:w="1075" w:type="dxa"/>
            <w:hideMark/>
          </w:tcPr>
          <w:p w14:paraId="067F0026"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Impacto (1-5)</w:t>
            </w:r>
          </w:p>
        </w:tc>
        <w:tc>
          <w:tcPr>
            <w:tcW w:w="1462" w:type="dxa"/>
            <w:hideMark/>
          </w:tcPr>
          <w:p w14:paraId="5135632F"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Probabilidad (1-5)</w:t>
            </w:r>
          </w:p>
        </w:tc>
        <w:tc>
          <w:tcPr>
            <w:tcW w:w="822" w:type="dxa"/>
            <w:hideMark/>
          </w:tcPr>
          <w:p w14:paraId="082AD074"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Nivel (I×P)</w:t>
            </w:r>
          </w:p>
        </w:tc>
        <w:tc>
          <w:tcPr>
            <w:tcW w:w="1427" w:type="dxa"/>
            <w:hideMark/>
          </w:tcPr>
          <w:p w14:paraId="6D8BA577"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Clasificación</w:t>
            </w:r>
          </w:p>
        </w:tc>
      </w:tr>
      <w:tr w:rsidR="000C236F" w:rsidRPr="000C236F" w14:paraId="2F1BC166" w14:textId="77777777" w:rsidTr="000C236F">
        <w:trPr>
          <w:trHeight w:val="1056"/>
        </w:trPr>
        <w:tc>
          <w:tcPr>
            <w:tcW w:w="576" w:type="dxa"/>
            <w:hideMark/>
          </w:tcPr>
          <w:p w14:paraId="3C146826" w14:textId="77777777" w:rsidR="000C236F" w:rsidRPr="000C236F" w:rsidRDefault="000C236F" w:rsidP="000C236F">
            <w:pPr>
              <w:rPr>
                <w:rFonts w:ascii="Arial" w:hAnsi="Arial" w:cs="Arial"/>
                <w:sz w:val="24"/>
                <w:szCs w:val="24"/>
              </w:rPr>
            </w:pPr>
            <w:r w:rsidRPr="000C236F">
              <w:rPr>
                <w:rFonts w:ascii="Arial" w:hAnsi="Arial" w:cs="Arial"/>
                <w:sz w:val="24"/>
                <w:szCs w:val="24"/>
              </w:rPr>
              <w:t>R-01</w:t>
            </w:r>
          </w:p>
        </w:tc>
        <w:tc>
          <w:tcPr>
            <w:tcW w:w="2078" w:type="dxa"/>
            <w:hideMark/>
          </w:tcPr>
          <w:p w14:paraId="75EC4747"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Pérdida de switch por daño físico o robo</w:t>
            </w:r>
          </w:p>
        </w:tc>
        <w:tc>
          <w:tcPr>
            <w:tcW w:w="1075" w:type="dxa"/>
            <w:hideMark/>
          </w:tcPr>
          <w:p w14:paraId="047767F5" w14:textId="77777777" w:rsidR="000C236F" w:rsidRPr="000C236F" w:rsidRDefault="000C236F" w:rsidP="000C236F">
            <w:pPr>
              <w:rPr>
                <w:rFonts w:ascii="Arial" w:hAnsi="Arial" w:cs="Arial"/>
                <w:sz w:val="24"/>
                <w:szCs w:val="24"/>
              </w:rPr>
            </w:pPr>
            <w:r w:rsidRPr="000C236F">
              <w:rPr>
                <w:rFonts w:ascii="Arial" w:hAnsi="Arial" w:cs="Arial"/>
                <w:sz w:val="24"/>
                <w:szCs w:val="24"/>
              </w:rPr>
              <w:t>5</w:t>
            </w:r>
          </w:p>
        </w:tc>
        <w:tc>
          <w:tcPr>
            <w:tcW w:w="1462" w:type="dxa"/>
            <w:hideMark/>
          </w:tcPr>
          <w:p w14:paraId="73DBCA8A"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822" w:type="dxa"/>
            <w:hideMark/>
          </w:tcPr>
          <w:p w14:paraId="51F5F43C" w14:textId="77777777" w:rsidR="000C236F" w:rsidRPr="000C236F" w:rsidRDefault="000C236F" w:rsidP="000C236F">
            <w:pPr>
              <w:rPr>
                <w:rFonts w:ascii="Arial" w:hAnsi="Arial" w:cs="Arial"/>
                <w:sz w:val="24"/>
                <w:szCs w:val="24"/>
              </w:rPr>
            </w:pPr>
            <w:r w:rsidRPr="000C236F">
              <w:rPr>
                <w:rFonts w:ascii="Arial" w:hAnsi="Arial" w:cs="Arial"/>
                <w:sz w:val="24"/>
                <w:szCs w:val="24"/>
              </w:rPr>
              <w:t>15</w:t>
            </w:r>
          </w:p>
        </w:tc>
        <w:tc>
          <w:tcPr>
            <w:tcW w:w="1427" w:type="dxa"/>
            <w:hideMark/>
          </w:tcPr>
          <w:p w14:paraId="63A79569"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Alto</w:t>
            </w:r>
          </w:p>
        </w:tc>
      </w:tr>
      <w:tr w:rsidR="000C236F" w:rsidRPr="000C236F" w14:paraId="6030D863" w14:textId="77777777" w:rsidTr="000C236F">
        <w:trPr>
          <w:trHeight w:val="1320"/>
        </w:trPr>
        <w:tc>
          <w:tcPr>
            <w:tcW w:w="576" w:type="dxa"/>
            <w:hideMark/>
          </w:tcPr>
          <w:p w14:paraId="56D7413E" w14:textId="77777777" w:rsidR="000C236F" w:rsidRPr="000C236F" w:rsidRDefault="000C236F" w:rsidP="000C236F">
            <w:pPr>
              <w:rPr>
                <w:rFonts w:ascii="Arial" w:hAnsi="Arial" w:cs="Arial"/>
                <w:sz w:val="24"/>
                <w:szCs w:val="24"/>
              </w:rPr>
            </w:pPr>
            <w:r w:rsidRPr="000C236F">
              <w:rPr>
                <w:rFonts w:ascii="Arial" w:hAnsi="Arial" w:cs="Arial"/>
                <w:sz w:val="24"/>
                <w:szCs w:val="24"/>
              </w:rPr>
              <w:t>R-02</w:t>
            </w:r>
          </w:p>
        </w:tc>
        <w:tc>
          <w:tcPr>
            <w:tcW w:w="2078" w:type="dxa"/>
            <w:hideMark/>
          </w:tcPr>
          <w:p w14:paraId="1AEEC38A"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Pérdida de router por fluctuación eléctrica o robo</w:t>
            </w:r>
          </w:p>
        </w:tc>
        <w:tc>
          <w:tcPr>
            <w:tcW w:w="1075" w:type="dxa"/>
            <w:hideMark/>
          </w:tcPr>
          <w:p w14:paraId="54D03AB5" w14:textId="77777777" w:rsidR="000C236F" w:rsidRPr="000C236F" w:rsidRDefault="000C236F" w:rsidP="000C236F">
            <w:pPr>
              <w:rPr>
                <w:rFonts w:ascii="Arial" w:hAnsi="Arial" w:cs="Arial"/>
                <w:sz w:val="24"/>
                <w:szCs w:val="24"/>
              </w:rPr>
            </w:pPr>
            <w:r w:rsidRPr="000C236F">
              <w:rPr>
                <w:rFonts w:ascii="Arial" w:hAnsi="Arial" w:cs="Arial"/>
                <w:sz w:val="24"/>
                <w:szCs w:val="24"/>
              </w:rPr>
              <w:t>5</w:t>
            </w:r>
          </w:p>
        </w:tc>
        <w:tc>
          <w:tcPr>
            <w:tcW w:w="1462" w:type="dxa"/>
            <w:hideMark/>
          </w:tcPr>
          <w:p w14:paraId="536906B9"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822" w:type="dxa"/>
            <w:hideMark/>
          </w:tcPr>
          <w:p w14:paraId="7F33C04B" w14:textId="77777777" w:rsidR="000C236F" w:rsidRPr="000C236F" w:rsidRDefault="000C236F" w:rsidP="000C236F">
            <w:pPr>
              <w:rPr>
                <w:rFonts w:ascii="Arial" w:hAnsi="Arial" w:cs="Arial"/>
                <w:sz w:val="24"/>
                <w:szCs w:val="24"/>
              </w:rPr>
            </w:pPr>
            <w:r w:rsidRPr="000C236F">
              <w:rPr>
                <w:rFonts w:ascii="Arial" w:hAnsi="Arial" w:cs="Arial"/>
                <w:sz w:val="24"/>
                <w:szCs w:val="24"/>
              </w:rPr>
              <w:t>15</w:t>
            </w:r>
          </w:p>
        </w:tc>
        <w:tc>
          <w:tcPr>
            <w:tcW w:w="1427" w:type="dxa"/>
            <w:hideMark/>
          </w:tcPr>
          <w:p w14:paraId="7F64FC52"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Alto</w:t>
            </w:r>
          </w:p>
        </w:tc>
      </w:tr>
      <w:tr w:rsidR="000C236F" w:rsidRPr="000C236F" w14:paraId="5A057AEF" w14:textId="77777777" w:rsidTr="000C236F">
        <w:trPr>
          <w:trHeight w:val="1056"/>
        </w:trPr>
        <w:tc>
          <w:tcPr>
            <w:tcW w:w="576" w:type="dxa"/>
            <w:hideMark/>
          </w:tcPr>
          <w:p w14:paraId="4CEA3EE2" w14:textId="77777777" w:rsidR="000C236F" w:rsidRPr="000C236F" w:rsidRDefault="000C236F" w:rsidP="000C236F">
            <w:pPr>
              <w:rPr>
                <w:rFonts w:ascii="Arial" w:hAnsi="Arial" w:cs="Arial"/>
                <w:sz w:val="24"/>
                <w:szCs w:val="24"/>
              </w:rPr>
            </w:pPr>
            <w:r w:rsidRPr="000C236F">
              <w:rPr>
                <w:rFonts w:ascii="Arial" w:hAnsi="Arial" w:cs="Arial"/>
                <w:sz w:val="24"/>
                <w:szCs w:val="24"/>
              </w:rPr>
              <w:t>R-03</w:t>
            </w:r>
          </w:p>
        </w:tc>
        <w:tc>
          <w:tcPr>
            <w:tcW w:w="2078" w:type="dxa"/>
            <w:hideMark/>
          </w:tcPr>
          <w:p w14:paraId="517B33AD"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Acceso no autorizado a datos del Director</w:t>
            </w:r>
          </w:p>
        </w:tc>
        <w:tc>
          <w:tcPr>
            <w:tcW w:w="1075" w:type="dxa"/>
            <w:hideMark/>
          </w:tcPr>
          <w:p w14:paraId="7E7A49F0" w14:textId="77777777" w:rsidR="000C236F" w:rsidRPr="000C236F" w:rsidRDefault="000C236F" w:rsidP="000C236F">
            <w:pPr>
              <w:rPr>
                <w:rFonts w:ascii="Arial" w:hAnsi="Arial" w:cs="Arial"/>
                <w:sz w:val="24"/>
                <w:szCs w:val="24"/>
              </w:rPr>
            </w:pPr>
            <w:r w:rsidRPr="000C236F">
              <w:rPr>
                <w:rFonts w:ascii="Arial" w:hAnsi="Arial" w:cs="Arial"/>
                <w:sz w:val="24"/>
                <w:szCs w:val="24"/>
              </w:rPr>
              <w:t>5</w:t>
            </w:r>
          </w:p>
        </w:tc>
        <w:tc>
          <w:tcPr>
            <w:tcW w:w="1462" w:type="dxa"/>
            <w:hideMark/>
          </w:tcPr>
          <w:p w14:paraId="34737114"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822" w:type="dxa"/>
            <w:hideMark/>
          </w:tcPr>
          <w:p w14:paraId="4BC5CD87" w14:textId="77777777" w:rsidR="000C236F" w:rsidRPr="000C236F" w:rsidRDefault="000C236F" w:rsidP="000C236F">
            <w:pPr>
              <w:rPr>
                <w:rFonts w:ascii="Arial" w:hAnsi="Arial" w:cs="Arial"/>
                <w:sz w:val="24"/>
                <w:szCs w:val="24"/>
              </w:rPr>
            </w:pPr>
            <w:r w:rsidRPr="000C236F">
              <w:rPr>
                <w:rFonts w:ascii="Arial" w:hAnsi="Arial" w:cs="Arial"/>
                <w:sz w:val="24"/>
                <w:szCs w:val="24"/>
              </w:rPr>
              <w:t>20</w:t>
            </w:r>
          </w:p>
        </w:tc>
        <w:tc>
          <w:tcPr>
            <w:tcW w:w="1427" w:type="dxa"/>
            <w:hideMark/>
          </w:tcPr>
          <w:p w14:paraId="7E6A95E5"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Crítico</w:t>
            </w:r>
          </w:p>
        </w:tc>
      </w:tr>
      <w:tr w:rsidR="000C236F" w:rsidRPr="000C236F" w14:paraId="358BCC48" w14:textId="77777777" w:rsidTr="000C236F">
        <w:trPr>
          <w:trHeight w:val="1056"/>
        </w:trPr>
        <w:tc>
          <w:tcPr>
            <w:tcW w:w="576" w:type="dxa"/>
            <w:hideMark/>
          </w:tcPr>
          <w:p w14:paraId="1F4A0FB3" w14:textId="77777777" w:rsidR="000C236F" w:rsidRPr="000C236F" w:rsidRDefault="000C236F" w:rsidP="000C236F">
            <w:pPr>
              <w:rPr>
                <w:rFonts w:ascii="Arial" w:hAnsi="Arial" w:cs="Arial"/>
                <w:sz w:val="24"/>
                <w:szCs w:val="24"/>
              </w:rPr>
            </w:pPr>
            <w:r w:rsidRPr="000C236F">
              <w:rPr>
                <w:rFonts w:ascii="Arial" w:hAnsi="Arial" w:cs="Arial"/>
                <w:sz w:val="24"/>
                <w:szCs w:val="24"/>
              </w:rPr>
              <w:t>R-04</w:t>
            </w:r>
          </w:p>
        </w:tc>
        <w:tc>
          <w:tcPr>
            <w:tcW w:w="2078" w:type="dxa"/>
            <w:hideMark/>
          </w:tcPr>
          <w:p w14:paraId="7748F694"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Propagación de malware desde laboratorio</w:t>
            </w:r>
          </w:p>
        </w:tc>
        <w:tc>
          <w:tcPr>
            <w:tcW w:w="1075" w:type="dxa"/>
            <w:hideMark/>
          </w:tcPr>
          <w:p w14:paraId="45288094"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1462" w:type="dxa"/>
            <w:hideMark/>
          </w:tcPr>
          <w:p w14:paraId="3DD98E80"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822" w:type="dxa"/>
            <w:hideMark/>
          </w:tcPr>
          <w:p w14:paraId="5E3C8B15" w14:textId="77777777" w:rsidR="000C236F" w:rsidRPr="000C236F" w:rsidRDefault="000C236F" w:rsidP="000C236F">
            <w:pPr>
              <w:rPr>
                <w:rFonts w:ascii="Arial" w:hAnsi="Arial" w:cs="Arial"/>
                <w:sz w:val="24"/>
                <w:szCs w:val="24"/>
              </w:rPr>
            </w:pPr>
            <w:r w:rsidRPr="000C236F">
              <w:rPr>
                <w:rFonts w:ascii="Arial" w:hAnsi="Arial" w:cs="Arial"/>
                <w:sz w:val="24"/>
                <w:szCs w:val="24"/>
              </w:rPr>
              <w:t>12</w:t>
            </w:r>
          </w:p>
        </w:tc>
        <w:tc>
          <w:tcPr>
            <w:tcW w:w="1427" w:type="dxa"/>
            <w:hideMark/>
          </w:tcPr>
          <w:p w14:paraId="53B08283"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Medio</w:t>
            </w:r>
          </w:p>
        </w:tc>
      </w:tr>
      <w:tr w:rsidR="000C236F" w:rsidRPr="000C236F" w14:paraId="1E1006FA" w14:textId="77777777" w:rsidTr="000C236F">
        <w:trPr>
          <w:trHeight w:val="1056"/>
        </w:trPr>
        <w:tc>
          <w:tcPr>
            <w:tcW w:w="576" w:type="dxa"/>
            <w:hideMark/>
          </w:tcPr>
          <w:p w14:paraId="4F28C730" w14:textId="77777777" w:rsidR="000C236F" w:rsidRPr="000C236F" w:rsidRDefault="000C236F" w:rsidP="000C236F">
            <w:pPr>
              <w:rPr>
                <w:rFonts w:ascii="Arial" w:hAnsi="Arial" w:cs="Arial"/>
                <w:sz w:val="24"/>
                <w:szCs w:val="24"/>
              </w:rPr>
            </w:pPr>
            <w:r w:rsidRPr="000C236F">
              <w:rPr>
                <w:rFonts w:ascii="Arial" w:hAnsi="Arial" w:cs="Arial"/>
                <w:sz w:val="24"/>
                <w:szCs w:val="24"/>
              </w:rPr>
              <w:t>R-05</w:t>
            </w:r>
          </w:p>
        </w:tc>
        <w:tc>
          <w:tcPr>
            <w:tcW w:w="2078" w:type="dxa"/>
            <w:hideMark/>
          </w:tcPr>
          <w:p w14:paraId="6A6E5EE4"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Saturación de internet por uso recreativo</w:t>
            </w:r>
          </w:p>
        </w:tc>
        <w:tc>
          <w:tcPr>
            <w:tcW w:w="1075" w:type="dxa"/>
            <w:hideMark/>
          </w:tcPr>
          <w:p w14:paraId="273B4498"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1462" w:type="dxa"/>
            <w:hideMark/>
          </w:tcPr>
          <w:p w14:paraId="27C3470C"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822" w:type="dxa"/>
            <w:hideMark/>
          </w:tcPr>
          <w:p w14:paraId="09896A4F" w14:textId="77777777" w:rsidR="000C236F" w:rsidRPr="000C236F" w:rsidRDefault="000C236F" w:rsidP="000C236F">
            <w:pPr>
              <w:rPr>
                <w:rFonts w:ascii="Arial" w:hAnsi="Arial" w:cs="Arial"/>
                <w:sz w:val="24"/>
                <w:szCs w:val="24"/>
              </w:rPr>
            </w:pPr>
            <w:r w:rsidRPr="000C236F">
              <w:rPr>
                <w:rFonts w:ascii="Arial" w:hAnsi="Arial" w:cs="Arial"/>
                <w:sz w:val="24"/>
                <w:szCs w:val="24"/>
              </w:rPr>
              <w:t>16</w:t>
            </w:r>
          </w:p>
        </w:tc>
        <w:tc>
          <w:tcPr>
            <w:tcW w:w="1427" w:type="dxa"/>
            <w:hideMark/>
          </w:tcPr>
          <w:p w14:paraId="77C00F18"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Alto</w:t>
            </w:r>
          </w:p>
        </w:tc>
      </w:tr>
      <w:tr w:rsidR="000C236F" w:rsidRPr="000C236F" w14:paraId="0486063F" w14:textId="77777777" w:rsidTr="000C236F">
        <w:trPr>
          <w:trHeight w:val="1320"/>
        </w:trPr>
        <w:tc>
          <w:tcPr>
            <w:tcW w:w="576" w:type="dxa"/>
            <w:hideMark/>
          </w:tcPr>
          <w:p w14:paraId="67E87704" w14:textId="77777777" w:rsidR="000C236F" w:rsidRPr="000C236F" w:rsidRDefault="000C236F" w:rsidP="000C236F">
            <w:pPr>
              <w:rPr>
                <w:rFonts w:ascii="Arial" w:hAnsi="Arial" w:cs="Arial"/>
                <w:sz w:val="24"/>
                <w:szCs w:val="24"/>
              </w:rPr>
            </w:pPr>
            <w:r w:rsidRPr="000C236F">
              <w:rPr>
                <w:rFonts w:ascii="Arial" w:hAnsi="Arial" w:cs="Arial"/>
                <w:sz w:val="24"/>
                <w:szCs w:val="24"/>
              </w:rPr>
              <w:t>R-06</w:t>
            </w:r>
          </w:p>
        </w:tc>
        <w:tc>
          <w:tcPr>
            <w:tcW w:w="2078" w:type="dxa"/>
            <w:hideMark/>
          </w:tcPr>
          <w:p w14:paraId="5C2AB842"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Degradación de cableado por exposición</w:t>
            </w:r>
          </w:p>
        </w:tc>
        <w:tc>
          <w:tcPr>
            <w:tcW w:w="1075" w:type="dxa"/>
            <w:hideMark/>
          </w:tcPr>
          <w:p w14:paraId="6DEB93B7"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1462" w:type="dxa"/>
            <w:hideMark/>
          </w:tcPr>
          <w:p w14:paraId="018EC839"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822" w:type="dxa"/>
            <w:hideMark/>
          </w:tcPr>
          <w:p w14:paraId="5DA3E62E" w14:textId="77777777" w:rsidR="000C236F" w:rsidRPr="000C236F" w:rsidRDefault="000C236F" w:rsidP="000C236F">
            <w:pPr>
              <w:rPr>
                <w:rFonts w:ascii="Arial" w:hAnsi="Arial" w:cs="Arial"/>
                <w:sz w:val="24"/>
                <w:szCs w:val="24"/>
              </w:rPr>
            </w:pPr>
            <w:r w:rsidRPr="000C236F">
              <w:rPr>
                <w:rFonts w:ascii="Arial" w:hAnsi="Arial" w:cs="Arial"/>
                <w:sz w:val="24"/>
                <w:szCs w:val="24"/>
              </w:rPr>
              <w:t>12</w:t>
            </w:r>
          </w:p>
        </w:tc>
        <w:tc>
          <w:tcPr>
            <w:tcW w:w="1427" w:type="dxa"/>
            <w:hideMark/>
          </w:tcPr>
          <w:p w14:paraId="73C26ABF"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Medio</w:t>
            </w:r>
          </w:p>
        </w:tc>
      </w:tr>
      <w:tr w:rsidR="000C236F" w:rsidRPr="000C236F" w14:paraId="089E922B" w14:textId="77777777" w:rsidTr="000C236F">
        <w:trPr>
          <w:trHeight w:val="1320"/>
        </w:trPr>
        <w:tc>
          <w:tcPr>
            <w:tcW w:w="576" w:type="dxa"/>
            <w:hideMark/>
          </w:tcPr>
          <w:p w14:paraId="24AA3EE2" w14:textId="77777777" w:rsidR="000C236F" w:rsidRPr="000C236F" w:rsidRDefault="000C236F" w:rsidP="000C236F">
            <w:pPr>
              <w:rPr>
                <w:rFonts w:ascii="Arial" w:hAnsi="Arial" w:cs="Arial"/>
                <w:sz w:val="24"/>
                <w:szCs w:val="24"/>
              </w:rPr>
            </w:pPr>
            <w:r w:rsidRPr="000C236F">
              <w:rPr>
                <w:rFonts w:ascii="Arial" w:hAnsi="Arial" w:cs="Arial"/>
                <w:sz w:val="24"/>
                <w:szCs w:val="24"/>
              </w:rPr>
              <w:t>R-07</w:t>
            </w:r>
          </w:p>
        </w:tc>
        <w:tc>
          <w:tcPr>
            <w:tcW w:w="2078" w:type="dxa"/>
            <w:hideMark/>
          </w:tcPr>
          <w:p w14:paraId="323B2D15"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Desconfiguración de PCs del laboratorio (21 equipos)</w:t>
            </w:r>
          </w:p>
        </w:tc>
        <w:tc>
          <w:tcPr>
            <w:tcW w:w="1075" w:type="dxa"/>
            <w:hideMark/>
          </w:tcPr>
          <w:p w14:paraId="233D5553"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1462" w:type="dxa"/>
            <w:hideMark/>
          </w:tcPr>
          <w:p w14:paraId="02FF0AB4" w14:textId="77777777" w:rsidR="000C236F" w:rsidRPr="000C236F" w:rsidRDefault="000C236F" w:rsidP="000C236F">
            <w:pPr>
              <w:rPr>
                <w:rFonts w:ascii="Arial" w:hAnsi="Arial" w:cs="Arial"/>
                <w:sz w:val="24"/>
                <w:szCs w:val="24"/>
              </w:rPr>
            </w:pPr>
            <w:r w:rsidRPr="000C236F">
              <w:rPr>
                <w:rFonts w:ascii="Arial" w:hAnsi="Arial" w:cs="Arial"/>
                <w:sz w:val="24"/>
                <w:szCs w:val="24"/>
              </w:rPr>
              <w:t>5</w:t>
            </w:r>
          </w:p>
        </w:tc>
        <w:tc>
          <w:tcPr>
            <w:tcW w:w="822" w:type="dxa"/>
            <w:hideMark/>
          </w:tcPr>
          <w:p w14:paraId="0D4A3BB0" w14:textId="77777777" w:rsidR="000C236F" w:rsidRPr="000C236F" w:rsidRDefault="000C236F" w:rsidP="000C236F">
            <w:pPr>
              <w:rPr>
                <w:rFonts w:ascii="Arial" w:hAnsi="Arial" w:cs="Arial"/>
                <w:sz w:val="24"/>
                <w:szCs w:val="24"/>
              </w:rPr>
            </w:pPr>
            <w:r w:rsidRPr="000C236F">
              <w:rPr>
                <w:rFonts w:ascii="Arial" w:hAnsi="Arial" w:cs="Arial"/>
                <w:sz w:val="24"/>
                <w:szCs w:val="24"/>
              </w:rPr>
              <w:t>15</w:t>
            </w:r>
          </w:p>
        </w:tc>
        <w:tc>
          <w:tcPr>
            <w:tcW w:w="1427" w:type="dxa"/>
            <w:hideMark/>
          </w:tcPr>
          <w:p w14:paraId="73E08D6D"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Alto</w:t>
            </w:r>
          </w:p>
        </w:tc>
      </w:tr>
      <w:tr w:rsidR="000C236F" w:rsidRPr="000C236F" w14:paraId="78E44F65" w14:textId="77777777" w:rsidTr="000C236F">
        <w:trPr>
          <w:trHeight w:val="1056"/>
        </w:trPr>
        <w:tc>
          <w:tcPr>
            <w:tcW w:w="576" w:type="dxa"/>
            <w:hideMark/>
          </w:tcPr>
          <w:p w14:paraId="465A1E76" w14:textId="77777777" w:rsidR="000C236F" w:rsidRPr="000C236F" w:rsidRDefault="000C236F" w:rsidP="000C236F">
            <w:pPr>
              <w:rPr>
                <w:rFonts w:ascii="Arial" w:hAnsi="Arial" w:cs="Arial"/>
                <w:sz w:val="24"/>
                <w:szCs w:val="24"/>
              </w:rPr>
            </w:pPr>
            <w:r w:rsidRPr="000C236F">
              <w:rPr>
                <w:rFonts w:ascii="Arial" w:hAnsi="Arial" w:cs="Arial"/>
                <w:sz w:val="24"/>
                <w:szCs w:val="24"/>
              </w:rPr>
              <w:t>R-08</w:t>
            </w:r>
          </w:p>
        </w:tc>
        <w:tc>
          <w:tcPr>
            <w:tcW w:w="2078" w:type="dxa"/>
            <w:hideMark/>
          </w:tcPr>
          <w:p w14:paraId="0A4F8078"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Fallo de conectores RJ45 mal ponchados</w:t>
            </w:r>
          </w:p>
        </w:tc>
        <w:tc>
          <w:tcPr>
            <w:tcW w:w="1075" w:type="dxa"/>
            <w:hideMark/>
          </w:tcPr>
          <w:p w14:paraId="270028C7"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1462" w:type="dxa"/>
            <w:hideMark/>
          </w:tcPr>
          <w:p w14:paraId="4C292213"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822" w:type="dxa"/>
            <w:hideMark/>
          </w:tcPr>
          <w:p w14:paraId="610D0D30" w14:textId="77777777" w:rsidR="000C236F" w:rsidRPr="000C236F" w:rsidRDefault="000C236F" w:rsidP="000C236F">
            <w:pPr>
              <w:rPr>
                <w:rFonts w:ascii="Arial" w:hAnsi="Arial" w:cs="Arial"/>
                <w:sz w:val="24"/>
                <w:szCs w:val="24"/>
              </w:rPr>
            </w:pPr>
            <w:r w:rsidRPr="000C236F">
              <w:rPr>
                <w:rFonts w:ascii="Arial" w:hAnsi="Arial" w:cs="Arial"/>
                <w:sz w:val="24"/>
                <w:szCs w:val="24"/>
              </w:rPr>
              <w:t>12</w:t>
            </w:r>
          </w:p>
        </w:tc>
        <w:tc>
          <w:tcPr>
            <w:tcW w:w="1427" w:type="dxa"/>
            <w:hideMark/>
          </w:tcPr>
          <w:p w14:paraId="4CBFE5EB"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Medio</w:t>
            </w:r>
          </w:p>
        </w:tc>
      </w:tr>
      <w:tr w:rsidR="000C236F" w:rsidRPr="000C236F" w14:paraId="21ABAE31" w14:textId="77777777" w:rsidTr="000C236F">
        <w:trPr>
          <w:trHeight w:val="792"/>
        </w:trPr>
        <w:tc>
          <w:tcPr>
            <w:tcW w:w="576" w:type="dxa"/>
            <w:hideMark/>
          </w:tcPr>
          <w:p w14:paraId="69C6CC87" w14:textId="77777777" w:rsidR="000C236F" w:rsidRPr="000C236F" w:rsidRDefault="000C236F" w:rsidP="000C236F">
            <w:pPr>
              <w:rPr>
                <w:rFonts w:ascii="Arial" w:hAnsi="Arial" w:cs="Arial"/>
                <w:sz w:val="24"/>
                <w:szCs w:val="24"/>
              </w:rPr>
            </w:pPr>
            <w:r w:rsidRPr="000C236F">
              <w:rPr>
                <w:rFonts w:ascii="Arial" w:hAnsi="Arial" w:cs="Arial"/>
                <w:sz w:val="24"/>
                <w:szCs w:val="24"/>
              </w:rPr>
              <w:t>R-09</w:t>
            </w:r>
          </w:p>
        </w:tc>
        <w:tc>
          <w:tcPr>
            <w:tcW w:w="2078" w:type="dxa"/>
            <w:hideMark/>
          </w:tcPr>
          <w:p w14:paraId="0AA1342F"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Pérdida de configuración del router</w:t>
            </w:r>
          </w:p>
        </w:tc>
        <w:tc>
          <w:tcPr>
            <w:tcW w:w="1075" w:type="dxa"/>
            <w:hideMark/>
          </w:tcPr>
          <w:p w14:paraId="655B9A15"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1462" w:type="dxa"/>
            <w:hideMark/>
          </w:tcPr>
          <w:p w14:paraId="0632FB83" w14:textId="77777777" w:rsidR="000C236F" w:rsidRPr="000C236F" w:rsidRDefault="000C236F" w:rsidP="000C236F">
            <w:pPr>
              <w:rPr>
                <w:rFonts w:ascii="Arial" w:hAnsi="Arial" w:cs="Arial"/>
                <w:sz w:val="24"/>
                <w:szCs w:val="24"/>
              </w:rPr>
            </w:pPr>
            <w:r w:rsidRPr="000C236F">
              <w:rPr>
                <w:rFonts w:ascii="Arial" w:hAnsi="Arial" w:cs="Arial"/>
                <w:sz w:val="24"/>
                <w:szCs w:val="24"/>
              </w:rPr>
              <w:t>2</w:t>
            </w:r>
          </w:p>
        </w:tc>
        <w:tc>
          <w:tcPr>
            <w:tcW w:w="822" w:type="dxa"/>
            <w:hideMark/>
          </w:tcPr>
          <w:p w14:paraId="6CE788EF" w14:textId="77777777" w:rsidR="000C236F" w:rsidRPr="000C236F" w:rsidRDefault="000C236F" w:rsidP="000C236F">
            <w:pPr>
              <w:rPr>
                <w:rFonts w:ascii="Arial" w:hAnsi="Arial" w:cs="Arial"/>
                <w:sz w:val="24"/>
                <w:szCs w:val="24"/>
              </w:rPr>
            </w:pPr>
            <w:r w:rsidRPr="000C236F">
              <w:rPr>
                <w:rFonts w:ascii="Arial" w:hAnsi="Arial" w:cs="Arial"/>
                <w:sz w:val="24"/>
                <w:szCs w:val="24"/>
              </w:rPr>
              <w:t>8</w:t>
            </w:r>
          </w:p>
        </w:tc>
        <w:tc>
          <w:tcPr>
            <w:tcW w:w="1427" w:type="dxa"/>
            <w:hideMark/>
          </w:tcPr>
          <w:p w14:paraId="097D2972"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Medio</w:t>
            </w:r>
          </w:p>
        </w:tc>
      </w:tr>
      <w:tr w:rsidR="000C236F" w:rsidRPr="000C236F" w14:paraId="39ED80CD" w14:textId="77777777" w:rsidTr="000C236F">
        <w:trPr>
          <w:trHeight w:val="1320"/>
        </w:trPr>
        <w:tc>
          <w:tcPr>
            <w:tcW w:w="576" w:type="dxa"/>
            <w:hideMark/>
          </w:tcPr>
          <w:p w14:paraId="524654FB" w14:textId="77777777" w:rsidR="000C236F" w:rsidRPr="000C236F" w:rsidRDefault="000C236F" w:rsidP="000C236F">
            <w:pPr>
              <w:rPr>
                <w:rFonts w:ascii="Arial" w:hAnsi="Arial" w:cs="Arial"/>
                <w:sz w:val="24"/>
                <w:szCs w:val="24"/>
              </w:rPr>
            </w:pPr>
            <w:r w:rsidRPr="000C236F">
              <w:rPr>
                <w:rFonts w:ascii="Arial" w:hAnsi="Arial" w:cs="Arial"/>
                <w:sz w:val="24"/>
                <w:szCs w:val="24"/>
              </w:rPr>
              <w:lastRenderedPageBreak/>
              <w:t>R-10</w:t>
            </w:r>
          </w:p>
        </w:tc>
        <w:tc>
          <w:tcPr>
            <w:tcW w:w="2078" w:type="dxa"/>
            <w:hideMark/>
          </w:tcPr>
          <w:p w14:paraId="6F371073"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Daño a conectores por manipulación</w:t>
            </w:r>
          </w:p>
        </w:tc>
        <w:tc>
          <w:tcPr>
            <w:tcW w:w="1075" w:type="dxa"/>
            <w:hideMark/>
          </w:tcPr>
          <w:p w14:paraId="2E7F01DE" w14:textId="77777777" w:rsidR="000C236F" w:rsidRPr="000C236F" w:rsidRDefault="000C236F" w:rsidP="000C236F">
            <w:pPr>
              <w:rPr>
                <w:rFonts w:ascii="Arial" w:hAnsi="Arial" w:cs="Arial"/>
                <w:sz w:val="24"/>
                <w:szCs w:val="24"/>
              </w:rPr>
            </w:pPr>
            <w:r w:rsidRPr="000C236F">
              <w:rPr>
                <w:rFonts w:ascii="Arial" w:hAnsi="Arial" w:cs="Arial"/>
                <w:sz w:val="24"/>
                <w:szCs w:val="24"/>
              </w:rPr>
              <w:t>2</w:t>
            </w:r>
          </w:p>
        </w:tc>
        <w:tc>
          <w:tcPr>
            <w:tcW w:w="1462" w:type="dxa"/>
            <w:hideMark/>
          </w:tcPr>
          <w:p w14:paraId="59775F50" w14:textId="77777777" w:rsidR="000C236F" w:rsidRPr="000C236F" w:rsidRDefault="000C236F" w:rsidP="000C236F">
            <w:pPr>
              <w:rPr>
                <w:rFonts w:ascii="Arial" w:hAnsi="Arial" w:cs="Arial"/>
                <w:sz w:val="24"/>
                <w:szCs w:val="24"/>
              </w:rPr>
            </w:pPr>
            <w:r w:rsidRPr="000C236F">
              <w:rPr>
                <w:rFonts w:ascii="Arial" w:hAnsi="Arial" w:cs="Arial"/>
                <w:sz w:val="24"/>
                <w:szCs w:val="24"/>
              </w:rPr>
              <w:t>5</w:t>
            </w:r>
          </w:p>
        </w:tc>
        <w:tc>
          <w:tcPr>
            <w:tcW w:w="822" w:type="dxa"/>
            <w:hideMark/>
          </w:tcPr>
          <w:p w14:paraId="53906CB5" w14:textId="77777777" w:rsidR="000C236F" w:rsidRPr="000C236F" w:rsidRDefault="000C236F" w:rsidP="000C236F">
            <w:pPr>
              <w:rPr>
                <w:rFonts w:ascii="Arial" w:hAnsi="Arial" w:cs="Arial"/>
                <w:sz w:val="24"/>
                <w:szCs w:val="24"/>
              </w:rPr>
            </w:pPr>
            <w:r w:rsidRPr="000C236F">
              <w:rPr>
                <w:rFonts w:ascii="Arial" w:hAnsi="Arial" w:cs="Arial"/>
                <w:sz w:val="24"/>
                <w:szCs w:val="24"/>
              </w:rPr>
              <w:t>10</w:t>
            </w:r>
          </w:p>
        </w:tc>
        <w:tc>
          <w:tcPr>
            <w:tcW w:w="1427" w:type="dxa"/>
            <w:hideMark/>
          </w:tcPr>
          <w:p w14:paraId="66A74421"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Medio</w:t>
            </w:r>
          </w:p>
        </w:tc>
      </w:tr>
      <w:tr w:rsidR="000C236F" w:rsidRPr="000C236F" w14:paraId="12A9DDCD" w14:textId="77777777" w:rsidTr="000C236F">
        <w:trPr>
          <w:trHeight w:val="792"/>
        </w:trPr>
        <w:tc>
          <w:tcPr>
            <w:tcW w:w="576" w:type="dxa"/>
            <w:hideMark/>
          </w:tcPr>
          <w:p w14:paraId="67731801" w14:textId="77777777" w:rsidR="000C236F" w:rsidRPr="000C236F" w:rsidRDefault="000C236F" w:rsidP="000C236F">
            <w:pPr>
              <w:rPr>
                <w:rFonts w:ascii="Arial" w:hAnsi="Arial" w:cs="Arial"/>
                <w:sz w:val="24"/>
                <w:szCs w:val="24"/>
              </w:rPr>
            </w:pPr>
            <w:r w:rsidRPr="000C236F">
              <w:rPr>
                <w:rFonts w:ascii="Arial" w:hAnsi="Arial" w:cs="Arial"/>
                <w:sz w:val="24"/>
                <w:szCs w:val="24"/>
              </w:rPr>
              <w:t>R-11</w:t>
            </w:r>
          </w:p>
        </w:tc>
        <w:tc>
          <w:tcPr>
            <w:tcW w:w="2078" w:type="dxa"/>
            <w:hideMark/>
          </w:tcPr>
          <w:p w14:paraId="456CCEE8"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Infección por USB de docentes</w:t>
            </w:r>
          </w:p>
        </w:tc>
        <w:tc>
          <w:tcPr>
            <w:tcW w:w="1075" w:type="dxa"/>
            <w:hideMark/>
          </w:tcPr>
          <w:p w14:paraId="7A4A6D60"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1462" w:type="dxa"/>
            <w:hideMark/>
          </w:tcPr>
          <w:p w14:paraId="1452E693"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822" w:type="dxa"/>
            <w:hideMark/>
          </w:tcPr>
          <w:p w14:paraId="4B64620E" w14:textId="77777777" w:rsidR="000C236F" w:rsidRPr="000C236F" w:rsidRDefault="000C236F" w:rsidP="000C236F">
            <w:pPr>
              <w:rPr>
                <w:rFonts w:ascii="Arial" w:hAnsi="Arial" w:cs="Arial"/>
                <w:sz w:val="24"/>
                <w:szCs w:val="24"/>
              </w:rPr>
            </w:pPr>
            <w:r w:rsidRPr="000C236F">
              <w:rPr>
                <w:rFonts w:ascii="Arial" w:hAnsi="Arial" w:cs="Arial"/>
                <w:sz w:val="24"/>
                <w:szCs w:val="24"/>
              </w:rPr>
              <w:t>9</w:t>
            </w:r>
          </w:p>
        </w:tc>
        <w:tc>
          <w:tcPr>
            <w:tcW w:w="1427" w:type="dxa"/>
            <w:hideMark/>
          </w:tcPr>
          <w:p w14:paraId="651285F4"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Medio</w:t>
            </w:r>
          </w:p>
        </w:tc>
      </w:tr>
      <w:tr w:rsidR="000C236F" w:rsidRPr="000C236F" w14:paraId="6B894C2A" w14:textId="77777777" w:rsidTr="000C236F">
        <w:trPr>
          <w:trHeight w:val="528"/>
        </w:trPr>
        <w:tc>
          <w:tcPr>
            <w:tcW w:w="576" w:type="dxa"/>
            <w:hideMark/>
          </w:tcPr>
          <w:p w14:paraId="19AEB420" w14:textId="77777777" w:rsidR="000C236F" w:rsidRPr="000C236F" w:rsidRDefault="000C236F" w:rsidP="000C236F">
            <w:pPr>
              <w:rPr>
                <w:rFonts w:ascii="Arial" w:hAnsi="Arial" w:cs="Arial"/>
                <w:sz w:val="24"/>
                <w:szCs w:val="24"/>
              </w:rPr>
            </w:pPr>
            <w:r w:rsidRPr="000C236F">
              <w:rPr>
                <w:rFonts w:ascii="Arial" w:hAnsi="Arial" w:cs="Arial"/>
                <w:sz w:val="24"/>
                <w:szCs w:val="24"/>
              </w:rPr>
              <w:t>R-12</w:t>
            </w:r>
          </w:p>
        </w:tc>
        <w:tc>
          <w:tcPr>
            <w:tcW w:w="2078" w:type="dxa"/>
            <w:hideMark/>
          </w:tcPr>
          <w:p w14:paraId="5E41015F" w14:textId="77777777" w:rsidR="000C236F" w:rsidRPr="000C236F" w:rsidRDefault="000C236F" w:rsidP="000C236F">
            <w:pPr>
              <w:rPr>
                <w:rFonts w:ascii="Arial" w:hAnsi="Arial" w:cs="Arial"/>
                <w:sz w:val="24"/>
                <w:szCs w:val="24"/>
              </w:rPr>
            </w:pPr>
            <w:r w:rsidRPr="000C236F">
              <w:rPr>
                <w:rFonts w:ascii="Arial" w:hAnsi="Arial" w:cs="Arial"/>
                <w:sz w:val="24"/>
                <w:szCs w:val="24"/>
              </w:rPr>
              <w:t>Filtrado DNS inefectivo</w:t>
            </w:r>
          </w:p>
        </w:tc>
        <w:tc>
          <w:tcPr>
            <w:tcW w:w="1075" w:type="dxa"/>
            <w:hideMark/>
          </w:tcPr>
          <w:p w14:paraId="7EDE79DE"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1462" w:type="dxa"/>
            <w:hideMark/>
          </w:tcPr>
          <w:p w14:paraId="37F62A1E"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822" w:type="dxa"/>
            <w:hideMark/>
          </w:tcPr>
          <w:p w14:paraId="79BA8D19" w14:textId="77777777" w:rsidR="000C236F" w:rsidRPr="000C236F" w:rsidRDefault="000C236F" w:rsidP="000C236F">
            <w:pPr>
              <w:rPr>
                <w:rFonts w:ascii="Arial" w:hAnsi="Arial" w:cs="Arial"/>
                <w:sz w:val="24"/>
                <w:szCs w:val="24"/>
              </w:rPr>
            </w:pPr>
            <w:r w:rsidRPr="000C236F">
              <w:rPr>
                <w:rFonts w:ascii="Arial" w:hAnsi="Arial" w:cs="Arial"/>
                <w:sz w:val="24"/>
                <w:szCs w:val="24"/>
              </w:rPr>
              <w:t>9</w:t>
            </w:r>
          </w:p>
        </w:tc>
        <w:tc>
          <w:tcPr>
            <w:tcW w:w="1427" w:type="dxa"/>
            <w:hideMark/>
          </w:tcPr>
          <w:p w14:paraId="04C3EDE0"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Medio</w:t>
            </w:r>
          </w:p>
        </w:tc>
      </w:tr>
      <w:tr w:rsidR="000C236F" w:rsidRPr="000C236F" w14:paraId="45844240" w14:textId="77777777" w:rsidTr="000C236F">
        <w:trPr>
          <w:trHeight w:val="1320"/>
        </w:trPr>
        <w:tc>
          <w:tcPr>
            <w:tcW w:w="576" w:type="dxa"/>
            <w:hideMark/>
          </w:tcPr>
          <w:p w14:paraId="0D3BE464" w14:textId="77777777" w:rsidR="000C236F" w:rsidRPr="000C236F" w:rsidRDefault="000C236F" w:rsidP="000C236F">
            <w:pPr>
              <w:rPr>
                <w:rFonts w:ascii="Arial" w:hAnsi="Arial" w:cs="Arial"/>
                <w:sz w:val="24"/>
                <w:szCs w:val="24"/>
              </w:rPr>
            </w:pPr>
            <w:r w:rsidRPr="000C236F">
              <w:rPr>
                <w:rFonts w:ascii="Arial" w:hAnsi="Arial" w:cs="Arial"/>
                <w:sz w:val="24"/>
                <w:szCs w:val="24"/>
              </w:rPr>
              <w:t>R-13</w:t>
            </w:r>
          </w:p>
        </w:tc>
        <w:tc>
          <w:tcPr>
            <w:tcW w:w="2078" w:type="dxa"/>
            <w:hideMark/>
          </w:tcPr>
          <w:p w14:paraId="4DB590FE"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Incumplimiento de Ley de Protección de Datos</w:t>
            </w:r>
          </w:p>
        </w:tc>
        <w:tc>
          <w:tcPr>
            <w:tcW w:w="1075" w:type="dxa"/>
            <w:hideMark/>
          </w:tcPr>
          <w:p w14:paraId="498830BF"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1462" w:type="dxa"/>
            <w:hideMark/>
          </w:tcPr>
          <w:p w14:paraId="08C2EC60" w14:textId="77777777" w:rsidR="000C236F" w:rsidRPr="000C236F" w:rsidRDefault="000C236F" w:rsidP="000C236F">
            <w:pPr>
              <w:rPr>
                <w:rFonts w:ascii="Arial" w:hAnsi="Arial" w:cs="Arial"/>
                <w:sz w:val="24"/>
                <w:szCs w:val="24"/>
              </w:rPr>
            </w:pPr>
            <w:r w:rsidRPr="000C236F">
              <w:rPr>
                <w:rFonts w:ascii="Arial" w:hAnsi="Arial" w:cs="Arial"/>
                <w:sz w:val="24"/>
                <w:szCs w:val="24"/>
              </w:rPr>
              <w:t>2</w:t>
            </w:r>
          </w:p>
        </w:tc>
        <w:tc>
          <w:tcPr>
            <w:tcW w:w="822" w:type="dxa"/>
            <w:hideMark/>
          </w:tcPr>
          <w:p w14:paraId="38F2E250" w14:textId="77777777" w:rsidR="000C236F" w:rsidRPr="000C236F" w:rsidRDefault="000C236F" w:rsidP="000C236F">
            <w:pPr>
              <w:rPr>
                <w:rFonts w:ascii="Arial" w:hAnsi="Arial" w:cs="Arial"/>
                <w:sz w:val="24"/>
                <w:szCs w:val="24"/>
              </w:rPr>
            </w:pPr>
            <w:r w:rsidRPr="000C236F">
              <w:rPr>
                <w:rFonts w:ascii="Arial" w:hAnsi="Arial" w:cs="Arial"/>
                <w:sz w:val="24"/>
                <w:szCs w:val="24"/>
              </w:rPr>
              <w:t>8</w:t>
            </w:r>
          </w:p>
        </w:tc>
        <w:tc>
          <w:tcPr>
            <w:tcW w:w="1427" w:type="dxa"/>
            <w:hideMark/>
          </w:tcPr>
          <w:p w14:paraId="58E0DCD2"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Medio</w:t>
            </w:r>
          </w:p>
        </w:tc>
      </w:tr>
      <w:tr w:rsidR="000C236F" w:rsidRPr="000C236F" w14:paraId="33634F9D" w14:textId="77777777" w:rsidTr="000C236F">
        <w:trPr>
          <w:trHeight w:val="1056"/>
        </w:trPr>
        <w:tc>
          <w:tcPr>
            <w:tcW w:w="576" w:type="dxa"/>
            <w:hideMark/>
          </w:tcPr>
          <w:p w14:paraId="7DEE628B" w14:textId="77777777" w:rsidR="000C236F" w:rsidRPr="000C236F" w:rsidRDefault="000C236F" w:rsidP="000C236F">
            <w:pPr>
              <w:rPr>
                <w:rFonts w:ascii="Arial" w:hAnsi="Arial" w:cs="Arial"/>
                <w:sz w:val="24"/>
                <w:szCs w:val="24"/>
              </w:rPr>
            </w:pPr>
            <w:r w:rsidRPr="000C236F">
              <w:rPr>
                <w:rFonts w:ascii="Arial" w:hAnsi="Arial" w:cs="Arial"/>
                <w:sz w:val="24"/>
                <w:szCs w:val="24"/>
              </w:rPr>
              <w:t>R-14</w:t>
            </w:r>
          </w:p>
        </w:tc>
        <w:tc>
          <w:tcPr>
            <w:tcW w:w="2078" w:type="dxa"/>
            <w:hideMark/>
          </w:tcPr>
          <w:p w14:paraId="3D4771C5"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Robo no detectado por falta de inventario</w:t>
            </w:r>
          </w:p>
        </w:tc>
        <w:tc>
          <w:tcPr>
            <w:tcW w:w="1075" w:type="dxa"/>
            <w:hideMark/>
          </w:tcPr>
          <w:p w14:paraId="78E47565"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1462" w:type="dxa"/>
            <w:hideMark/>
          </w:tcPr>
          <w:p w14:paraId="6F7893EE" w14:textId="77777777" w:rsidR="000C236F" w:rsidRPr="000C236F" w:rsidRDefault="000C236F" w:rsidP="000C236F">
            <w:pPr>
              <w:rPr>
                <w:rFonts w:ascii="Arial" w:hAnsi="Arial" w:cs="Arial"/>
                <w:sz w:val="24"/>
                <w:szCs w:val="24"/>
              </w:rPr>
            </w:pPr>
            <w:r w:rsidRPr="000C236F">
              <w:rPr>
                <w:rFonts w:ascii="Arial" w:hAnsi="Arial" w:cs="Arial"/>
                <w:sz w:val="24"/>
                <w:szCs w:val="24"/>
              </w:rPr>
              <w:t>2</w:t>
            </w:r>
          </w:p>
        </w:tc>
        <w:tc>
          <w:tcPr>
            <w:tcW w:w="822" w:type="dxa"/>
            <w:hideMark/>
          </w:tcPr>
          <w:p w14:paraId="7FD0158E" w14:textId="77777777" w:rsidR="000C236F" w:rsidRPr="000C236F" w:rsidRDefault="000C236F" w:rsidP="000C236F">
            <w:pPr>
              <w:rPr>
                <w:rFonts w:ascii="Arial" w:hAnsi="Arial" w:cs="Arial"/>
                <w:sz w:val="24"/>
                <w:szCs w:val="24"/>
              </w:rPr>
            </w:pPr>
            <w:r w:rsidRPr="000C236F">
              <w:rPr>
                <w:rFonts w:ascii="Arial" w:hAnsi="Arial" w:cs="Arial"/>
                <w:sz w:val="24"/>
                <w:szCs w:val="24"/>
              </w:rPr>
              <w:t>6</w:t>
            </w:r>
          </w:p>
        </w:tc>
        <w:tc>
          <w:tcPr>
            <w:tcW w:w="1427" w:type="dxa"/>
            <w:hideMark/>
          </w:tcPr>
          <w:p w14:paraId="6CD7F1C7"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Bajo</w:t>
            </w:r>
          </w:p>
        </w:tc>
      </w:tr>
      <w:tr w:rsidR="000C236F" w:rsidRPr="000C236F" w14:paraId="2775107C" w14:textId="77777777" w:rsidTr="000C236F">
        <w:trPr>
          <w:trHeight w:val="1056"/>
        </w:trPr>
        <w:tc>
          <w:tcPr>
            <w:tcW w:w="576" w:type="dxa"/>
            <w:hideMark/>
          </w:tcPr>
          <w:p w14:paraId="03F1F84E" w14:textId="77777777" w:rsidR="000C236F" w:rsidRPr="000C236F" w:rsidRDefault="000C236F" w:rsidP="000C236F">
            <w:pPr>
              <w:rPr>
                <w:rFonts w:ascii="Arial" w:hAnsi="Arial" w:cs="Arial"/>
                <w:sz w:val="24"/>
                <w:szCs w:val="24"/>
              </w:rPr>
            </w:pPr>
            <w:r w:rsidRPr="000C236F">
              <w:rPr>
                <w:rFonts w:ascii="Arial" w:hAnsi="Arial" w:cs="Arial"/>
                <w:sz w:val="24"/>
                <w:szCs w:val="24"/>
              </w:rPr>
              <w:t>R-15</w:t>
            </w:r>
          </w:p>
        </w:tc>
        <w:tc>
          <w:tcPr>
            <w:tcW w:w="2078" w:type="dxa"/>
            <w:hideMark/>
          </w:tcPr>
          <w:p w14:paraId="74CF79A3"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Falta de repuestos para restauración</w:t>
            </w:r>
          </w:p>
        </w:tc>
        <w:tc>
          <w:tcPr>
            <w:tcW w:w="1075" w:type="dxa"/>
            <w:hideMark/>
          </w:tcPr>
          <w:p w14:paraId="567A4FFC"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1462" w:type="dxa"/>
            <w:hideMark/>
          </w:tcPr>
          <w:p w14:paraId="2D5B546F" w14:textId="77777777" w:rsidR="000C236F" w:rsidRPr="000C236F" w:rsidRDefault="000C236F" w:rsidP="000C236F">
            <w:pPr>
              <w:rPr>
                <w:rFonts w:ascii="Arial" w:hAnsi="Arial" w:cs="Arial"/>
                <w:sz w:val="24"/>
                <w:szCs w:val="24"/>
              </w:rPr>
            </w:pPr>
            <w:r w:rsidRPr="000C236F">
              <w:rPr>
                <w:rFonts w:ascii="Arial" w:hAnsi="Arial" w:cs="Arial"/>
                <w:sz w:val="24"/>
                <w:szCs w:val="24"/>
              </w:rPr>
              <w:t>2</w:t>
            </w:r>
          </w:p>
        </w:tc>
        <w:tc>
          <w:tcPr>
            <w:tcW w:w="822" w:type="dxa"/>
            <w:hideMark/>
          </w:tcPr>
          <w:p w14:paraId="23C2F0A8" w14:textId="77777777" w:rsidR="000C236F" w:rsidRPr="000C236F" w:rsidRDefault="000C236F" w:rsidP="000C236F">
            <w:pPr>
              <w:rPr>
                <w:rFonts w:ascii="Arial" w:hAnsi="Arial" w:cs="Arial"/>
                <w:sz w:val="24"/>
                <w:szCs w:val="24"/>
              </w:rPr>
            </w:pPr>
            <w:r w:rsidRPr="000C236F">
              <w:rPr>
                <w:rFonts w:ascii="Arial" w:hAnsi="Arial" w:cs="Arial"/>
                <w:sz w:val="24"/>
                <w:szCs w:val="24"/>
              </w:rPr>
              <w:t>8</w:t>
            </w:r>
          </w:p>
        </w:tc>
        <w:tc>
          <w:tcPr>
            <w:tcW w:w="1427" w:type="dxa"/>
            <w:hideMark/>
          </w:tcPr>
          <w:p w14:paraId="089717B4"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Medio</w:t>
            </w:r>
          </w:p>
        </w:tc>
      </w:tr>
      <w:tr w:rsidR="000C236F" w:rsidRPr="000C236F" w14:paraId="6C4E52F9" w14:textId="77777777" w:rsidTr="000C236F">
        <w:trPr>
          <w:trHeight w:val="1848"/>
        </w:trPr>
        <w:tc>
          <w:tcPr>
            <w:tcW w:w="576" w:type="dxa"/>
            <w:hideMark/>
          </w:tcPr>
          <w:p w14:paraId="51063272" w14:textId="77777777" w:rsidR="000C236F" w:rsidRPr="000C236F" w:rsidRDefault="000C236F" w:rsidP="000C236F">
            <w:pPr>
              <w:rPr>
                <w:rFonts w:ascii="Arial" w:hAnsi="Arial" w:cs="Arial"/>
                <w:sz w:val="24"/>
                <w:szCs w:val="24"/>
              </w:rPr>
            </w:pPr>
            <w:r w:rsidRPr="000C236F">
              <w:rPr>
                <w:rFonts w:ascii="Arial" w:hAnsi="Arial" w:cs="Arial"/>
                <w:sz w:val="24"/>
                <w:szCs w:val="24"/>
              </w:rPr>
              <w:t>R-16</w:t>
            </w:r>
          </w:p>
        </w:tc>
        <w:tc>
          <w:tcPr>
            <w:tcW w:w="2078" w:type="dxa"/>
            <w:hideMark/>
          </w:tcPr>
          <w:p w14:paraId="75CA319A"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lang w:val="es-US"/>
              </w:rPr>
              <w:t>Fallo de disco duro en PC de dirección (pérdida de datos críticos)</w:t>
            </w:r>
          </w:p>
        </w:tc>
        <w:tc>
          <w:tcPr>
            <w:tcW w:w="1075" w:type="dxa"/>
            <w:hideMark/>
          </w:tcPr>
          <w:p w14:paraId="68DDDA41" w14:textId="77777777" w:rsidR="000C236F" w:rsidRPr="000C236F" w:rsidRDefault="000C236F" w:rsidP="000C236F">
            <w:pPr>
              <w:rPr>
                <w:rFonts w:ascii="Arial" w:hAnsi="Arial" w:cs="Arial"/>
                <w:sz w:val="24"/>
                <w:szCs w:val="24"/>
              </w:rPr>
            </w:pPr>
            <w:r w:rsidRPr="000C236F">
              <w:rPr>
                <w:rFonts w:ascii="Arial" w:hAnsi="Arial" w:cs="Arial"/>
                <w:sz w:val="24"/>
                <w:szCs w:val="24"/>
              </w:rPr>
              <w:t>5</w:t>
            </w:r>
          </w:p>
        </w:tc>
        <w:tc>
          <w:tcPr>
            <w:tcW w:w="1462" w:type="dxa"/>
            <w:hideMark/>
          </w:tcPr>
          <w:p w14:paraId="220ACC74"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822" w:type="dxa"/>
            <w:hideMark/>
          </w:tcPr>
          <w:p w14:paraId="135233A4" w14:textId="77777777" w:rsidR="000C236F" w:rsidRPr="000C236F" w:rsidRDefault="000C236F" w:rsidP="000C236F">
            <w:pPr>
              <w:rPr>
                <w:rFonts w:ascii="Arial" w:hAnsi="Arial" w:cs="Arial"/>
                <w:sz w:val="24"/>
                <w:szCs w:val="24"/>
              </w:rPr>
            </w:pPr>
            <w:r w:rsidRPr="000C236F">
              <w:rPr>
                <w:rFonts w:ascii="Arial" w:hAnsi="Arial" w:cs="Arial"/>
                <w:sz w:val="24"/>
                <w:szCs w:val="24"/>
              </w:rPr>
              <w:t>15</w:t>
            </w:r>
          </w:p>
        </w:tc>
        <w:tc>
          <w:tcPr>
            <w:tcW w:w="1427" w:type="dxa"/>
            <w:hideMark/>
          </w:tcPr>
          <w:p w14:paraId="5393E894"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Alto</w:t>
            </w:r>
          </w:p>
        </w:tc>
      </w:tr>
      <w:tr w:rsidR="000C236F" w:rsidRPr="000C236F" w14:paraId="083392B8" w14:textId="77777777" w:rsidTr="000C236F">
        <w:trPr>
          <w:trHeight w:val="2376"/>
        </w:trPr>
        <w:tc>
          <w:tcPr>
            <w:tcW w:w="576" w:type="dxa"/>
            <w:hideMark/>
          </w:tcPr>
          <w:p w14:paraId="13D2192A" w14:textId="77777777" w:rsidR="000C236F" w:rsidRPr="000C236F" w:rsidRDefault="000C236F" w:rsidP="000C236F">
            <w:pPr>
              <w:rPr>
                <w:rFonts w:ascii="Arial" w:hAnsi="Arial" w:cs="Arial"/>
                <w:sz w:val="24"/>
                <w:szCs w:val="24"/>
              </w:rPr>
            </w:pPr>
            <w:r w:rsidRPr="000C236F">
              <w:rPr>
                <w:rFonts w:ascii="Arial" w:hAnsi="Arial" w:cs="Arial"/>
                <w:sz w:val="24"/>
                <w:szCs w:val="24"/>
              </w:rPr>
              <w:t>R-17</w:t>
            </w:r>
          </w:p>
        </w:tc>
        <w:tc>
          <w:tcPr>
            <w:tcW w:w="2078" w:type="dxa"/>
            <w:hideMark/>
          </w:tcPr>
          <w:p w14:paraId="7E1C19B9"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lang w:val="es-US"/>
              </w:rPr>
              <w:t>Fallo de disco duro en PC de laboratorio (pérdida de trabajos estudiantiles)</w:t>
            </w:r>
          </w:p>
        </w:tc>
        <w:tc>
          <w:tcPr>
            <w:tcW w:w="1075" w:type="dxa"/>
            <w:hideMark/>
          </w:tcPr>
          <w:p w14:paraId="1713DAA0"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1462" w:type="dxa"/>
            <w:hideMark/>
          </w:tcPr>
          <w:p w14:paraId="6FB6EEE2"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822" w:type="dxa"/>
            <w:hideMark/>
          </w:tcPr>
          <w:p w14:paraId="57F74E3C" w14:textId="77777777" w:rsidR="000C236F" w:rsidRPr="000C236F" w:rsidRDefault="000C236F" w:rsidP="000C236F">
            <w:pPr>
              <w:rPr>
                <w:rFonts w:ascii="Arial" w:hAnsi="Arial" w:cs="Arial"/>
                <w:sz w:val="24"/>
                <w:szCs w:val="24"/>
              </w:rPr>
            </w:pPr>
            <w:r w:rsidRPr="000C236F">
              <w:rPr>
                <w:rFonts w:ascii="Arial" w:hAnsi="Arial" w:cs="Arial"/>
                <w:sz w:val="24"/>
                <w:szCs w:val="24"/>
              </w:rPr>
              <w:t>12</w:t>
            </w:r>
          </w:p>
        </w:tc>
        <w:tc>
          <w:tcPr>
            <w:tcW w:w="1427" w:type="dxa"/>
            <w:hideMark/>
          </w:tcPr>
          <w:p w14:paraId="458130A2"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Medio</w:t>
            </w:r>
          </w:p>
        </w:tc>
      </w:tr>
      <w:tr w:rsidR="000C236F" w:rsidRPr="000C236F" w14:paraId="0BF8E7DA" w14:textId="77777777" w:rsidTr="000C236F">
        <w:trPr>
          <w:trHeight w:val="2112"/>
        </w:trPr>
        <w:tc>
          <w:tcPr>
            <w:tcW w:w="576" w:type="dxa"/>
            <w:hideMark/>
          </w:tcPr>
          <w:p w14:paraId="3D90447B" w14:textId="77777777" w:rsidR="000C236F" w:rsidRPr="000C236F" w:rsidRDefault="000C236F" w:rsidP="000C236F">
            <w:pPr>
              <w:rPr>
                <w:rFonts w:ascii="Arial" w:hAnsi="Arial" w:cs="Arial"/>
                <w:sz w:val="24"/>
                <w:szCs w:val="24"/>
              </w:rPr>
            </w:pPr>
            <w:r w:rsidRPr="000C236F">
              <w:rPr>
                <w:rFonts w:ascii="Arial" w:hAnsi="Arial" w:cs="Arial"/>
                <w:sz w:val="24"/>
                <w:szCs w:val="24"/>
              </w:rPr>
              <w:t>R-18</w:t>
            </w:r>
          </w:p>
        </w:tc>
        <w:tc>
          <w:tcPr>
            <w:tcW w:w="2078" w:type="dxa"/>
            <w:hideMark/>
          </w:tcPr>
          <w:p w14:paraId="629FFFE5"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lang w:val="es-US"/>
              </w:rPr>
              <w:t>Sobrecalentamiento y daño de componentes por acumulación de polvo</w:t>
            </w:r>
          </w:p>
        </w:tc>
        <w:tc>
          <w:tcPr>
            <w:tcW w:w="1075" w:type="dxa"/>
            <w:hideMark/>
          </w:tcPr>
          <w:p w14:paraId="2F28CC89"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1462" w:type="dxa"/>
            <w:hideMark/>
          </w:tcPr>
          <w:p w14:paraId="4B3B5D2A"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822" w:type="dxa"/>
            <w:hideMark/>
          </w:tcPr>
          <w:p w14:paraId="3F71F358" w14:textId="77777777" w:rsidR="000C236F" w:rsidRPr="000C236F" w:rsidRDefault="000C236F" w:rsidP="000C236F">
            <w:pPr>
              <w:rPr>
                <w:rFonts w:ascii="Arial" w:hAnsi="Arial" w:cs="Arial"/>
                <w:sz w:val="24"/>
                <w:szCs w:val="24"/>
              </w:rPr>
            </w:pPr>
            <w:r w:rsidRPr="000C236F">
              <w:rPr>
                <w:rFonts w:ascii="Arial" w:hAnsi="Arial" w:cs="Arial"/>
                <w:sz w:val="24"/>
                <w:szCs w:val="24"/>
              </w:rPr>
              <w:t>16</w:t>
            </w:r>
          </w:p>
        </w:tc>
        <w:tc>
          <w:tcPr>
            <w:tcW w:w="1427" w:type="dxa"/>
            <w:hideMark/>
          </w:tcPr>
          <w:p w14:paraId="11913DB4"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Alto</w:t>
            </w:r>
          </w:p>
        </w:tc>
      </w:tr>
      <w:tr w:rsidR="000C236F" w:rsidRPr="000C236F" w14:paraId="7B0B5829" w14:textId="77777777" w:rsidTr="000C236F">
        <w:trPr>
          <w:trHeight w:val="1320"/>
        </w:trPr>
        <w:tc>
          <w:tcPr>
            <w:tcW w:w="576" w:type="dxa"/>
            <w:hideMark/>
          </w:tcPr>
          <w:p w14:paraId="66E35848" w14:textId="77777777" w:rsidR="000C236F" w:rsidRPr="000C236F" w:rsidRDefault="000C236F" w:rsidP="000C236F">
            <w:pPr>
              <w:rPr>
                <w:rFonts w:ascii="Arial" w:hAnsi="Arial" w:cs="Arial"/>
                <w:sz w:val="24"/>
                <w:szCs w:val="24"/>
              </w:rPr>
            </w:pPr>
            <w:r w:rsidRPr="000C236F">
              <w:rPr>
                <w:rFonts w:ascii="Arial" w:hAnsi="Arial" w:cs="Arial"/>
                <w:sz w:val="24"/>
                <w:szCs w:val="24"/>
              </w:rPr>
              <w:lastRenderedPageBreak/>
              <w:t>R-19</w:t>
            </w:r>
          </w:p>
        </w:tc>
        <w:tc>
          <w:tcPr>
            <w:tcW w:w="2078" w:type="dxa"/>
            <w:hideMark/>
          </w:tcPr>
          <w:p w14:paraId="3ABEA3F0"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lang w:val="es-US"/>
              </w:rPr>
              <w:t>Fallo de fuente de poder en múltiples PCs</w:t>
            </w:r>
          </w:p>
        </w:tc>
        <w:tc>
          <w:tcPr>
            <w:tcW w:w="1075" w:type="dxa"/>
            <w:hideMark/>
          </w:tcPr>
          <w:p w14:paraId="3EA4099A"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1462" w:type="dxa"/>
            <w:hideMark/>
          </w:tcPr>
          <w:p w14:paraId="36112380" w14:textId="77777777" w:rsidR="000C236F" w:rsidRPr="000C236F" w:rsidRDefault="000C236F" w:rsidP="000C236F">
            <w:pPr>
              <w:rPr>
                <w:rFonts w:ascii="Arial" w:hAnsi="Arial" w:cs="Arial"/>
                <w:sz w:val="24"/>
                <w:szCs w:val="24"/>
              </w:rPr>
            </w:pPr>
            <w:r w:rsidRPr="000C236F">
              <w:rPr>
                <w:rFonts w:ascii="Arial" w:hAnsi="Arial" w:cs="Arial"/>
                <w:sz w:val="24"/>
                <w:szCs w:val="24"/>
              </w:rPr>
              <w:t>3</w:t>
            </w:r>
          </w:p>
        </w:tc>
        <w:tc>
          <w:tcPr>
            <w:tcW w:w="822" w:type="dxa"/>
            <w:hideMark/>
          </w:tcPr>
          <w:p w14:paraId="4A8BB513" w14:textId="77777777" w:rsidR="000C236F" w:rsidRPr="000C236F" w:rsidRDefault="000C236F" w:rsidP="000C236F">
            <w:pPr>
              <w:rPr>
                <w:rFonts w:ascii="Arial" w:hAnsi="Arial" w:cs="Arial"/>
                <w:sz w:val="24"/>
                <w:szCs w:val="24"/>
              </w:rPr>
            </w:pPr>
            <w:r w:rsidRPr="000C236F">
              <w:rPr>
                <w:rFonts w:ascii="Arial" w:hAnsi="Arial" w:cs="Arial"/>
                <w:sz w:val="24"/>
                <w:szCs w:val="24"/>
              </w:rPr>
              <w:t>12</w:t>
            </w:r>
          </w:p>
        </w:tc>
        <w:tc>
          <w:tcPr>
            <w:tcW w:w="1427" w:type="dxa"/>
            <w:hideMark/>
          </w:tcPr>
          <w:p w14:paraId="6CAE6FFE"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Medio</w:t>
            </w:r>
          </w:p>
        </w:tc>
      </w:tr>
      <w:tr w:rsidR="000C236F" w:rsidRPr="000C236F" w14:paraId="455A174D" w14:textId="77777777" w:rsidTr="000C236F">
        <w:trPr>
          <w:trHeight w:val="1848"/>
        </w:trPr>
        <w:tc>
          <w:tcPr>
            <w:tcW w:w="576" w:type="dxa"/>
            <w:hideMark/>
          </w:tcPr>
          <w:p w14:paraId="7D420484" w14:textId="77777777" w:rsidR="000C236F" w:rsidRPr="000C236F" w:rsidRDefault="000C236F" w:rsidP="000C236F">
            <w:pPr>
              <w:rPr>
                <w:rFonts w:ascii="Arial" w:hAnsi="Arial" w:cs="Arial"/>
                <w:sz w:val="24"/>
                <w:szCs w:val="24"/>
              </w:rPr>
            </w:pPr>
            <w:r w:rsidRPr="000C236F">
              <w:rPr>
                <w:rFonts w:ascii="Arial" w:hAnsi="Arial" w:cs="Arial"/>
                <w:sz w:val="24"/>
                <w:szCs w:val="24"/>
              </w:rPr>
              <w:t>R-20</w:t>
            </w:r>
          </w:p>
        </w:tc>
        <w:tc>
          <w:tcPr>
            <w:tcW w:w="2078" w:type="dxa"/>
            <w:hideMark/>
          </w:tcPr>
          <w:p w14:paraId="68B4443F"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lang w:val="es-US"/>
              </w:rPr>
              <w:t>Pérdida de información por falta de respaldo en PCs de dirección</w:t>
            </w:r>
          </w:p>
        </w:tc>
        <w:tc>
          <w:tcPr>
            <w:tcW w:w="1075" w:type="dxa"/>
            <w:hideMark/>
          </w:tcPr>
          <w:p w14:paraId="66AB0E4F" w14:textId="77777777" w:rsidR="000C236F" w:rsidRPr="000C236F" w:rsidRDefault="000C236F" w:rsidP="000C236F">
            <w:pPr>
              <w:rPr>
                <w:rFonts w:ascii="Arial" w:hAnsi="Arial" w:cs="Arial"/>
                <w:sz w:val="24"/>
                <w:szCs w:val="24"/>
              </w:rPr>
            </w:pPr>
            <w:r w:rsidRPr="000C236F">
              <w:rPr>
                <w:rFonts w:ascii="Arial" w:hAnsi="Arial" w:cs="Arial"/>
                <w:sz w:val="24"/>
                <w:szCs w:val="24"/>
              </w:rPr>
              <w:t>5</w:t>
            </w:r>
          </w:p>
        </w:tc>
        <w:tc>
          <w:tcPr>
            <w:tcW w:w="1462" w:type="dxa"/>
            <w:hideMark/>
          </w:tcPr>
          <w:p w14:paraId="4B50DC58" w14:textId="77777777" w:rsidR="000C236F" w:rsidRPr="000C236F" w:rsidRDefault="000C236F" w:rsidP="000C236F">
            <w:pPr>
              <w:rPr>
                <w:rFonts w:ascii="Arial" w:hAnsi="Arial" w:cs="Arial"/>
                <w:sz w:val="24"/>
                <w:szCs w:val="24"/>
              </w:rPr>
            </w:pPr>
            <w:r w:rsidRPr="000C236F">
              <w:rPr>
                <w:rFonts w:ascii="Arial" w:hAnsi="Arial" w:cs="Arial"/>
                <w:sz w:val="24"/>
                <w:szCs w:val="24"/>
              </w:rPr>
              <w:t>4</w:t>
            </w:r>
          </w:p>
        </w:tc>
        <w:tc>
          <w:tcPr>
            <w:tcW w:w="822" w:type="dxa"/>
            <w:hideMark/>
          </w:tcPr>
          <w:p w14:paraId="7821E82B" w14:textId="77777777" w:rsidR="000C236F" w:rsidRPr="000C236F" w:rsidRDefault="000C236F" w:rsidP="000C236F">
            <w:pPr>
              <w:rPr>
                <w:rFonts w:ascii="Arial" w:hAnsi="Arial" w:cs="Arial"/>
                <w:sz w:val="24"/>
                <w:szCs w:val="24"/>
              </w:rPr>
            </w:pPr>
            <w:r w:rsidRPr="000C236F">
              <w:rPr>
                <w:rFonts w:ascii="Arial" w:hAnsi="Arial" w:cs="Arial"/>
                <w:sz w:val="24"/>
                <w:szCs w:val="24"/>
              </w:rPr>
              <w:t>20</w:t>
            </w:r>
          </w:p>
        </w:tc>
        <w:tc>
          <w:tcPr>
            <w:tcW w:w="1427" w:type="dxa"/>
            <w:hideMark/>
          </w:tcPr>
          <w:p w14:paraId="47D4AF69"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Crítico</w:t>
            </w:r>
          </w:p>
        </w:tc>
      </w:tr>
    </w:tbl>
    <w:p w14:paraId="477A6766" w14:textId="52D101D0" w:rsidR="000C236F" w:rsidRDefault="000C236F" w:rsidP="00303A0C">
      <w:pPr>
        <w:rPr>
          <w:rFonts w:ascii="Arial" w:hAnsi="Arial" w:cs="Arial"/>
          <w:sz w:val="24"/>
          <w:szCs w:val="24"/>
          <w:lang w:val="es-US"/>
        </w:rPr>
      </w:pPr>
    </w:p>
    <w:p w14:paraId="373F6925" w14:textId="16B18F74" w:rsidR="000C236F" w:rsidRDefault="000C236F" w:rsidP="00303A0C">
      <w:pPr>
        <w:rPr>
          <w:rFonts w:ascii="Arial" w:hAnsi="Arial" w:cs="Arial"/>
          <w:sz w:val="24"/>
          <w:szCs w:val="24"/>
          <w:lang w:val="es-US"/>
        </w:rPr>
      </w:pPr>
    </w:p>
    <w:p w14:paraId="34D914E8" w14:textId="0703D1DD" w:rsidR="000C236F" w:rsidRDefault="000C236F" w:rsidP="00303A0C">
      <w:pPr>
        <w:rPr>
          <w:rFonts w:ascii="Arial" w:hAnsi="Arial" w:cs="Arial"/>
          <w:sz w:val="24"/>
          <w:szCs w:val="24"/>
          <w:lang w:val="es-US"/>
        </w:rPr>
      </w:pPr>
    </w:p>
    <w:p w14:paraId="11D814A5" w14:textId="3AC19AE4" w:rsidR="000C236F" w:rsidRPr="000C236F" w:rsidRDefault="00303A0C" w:rsidP="000C236F">
      <w:pPr>
        <w:rPr>
          <w:rFonts w:ascii="Arial" w:hAnsi="Arial" w:cs="Arial"/>
          <w:sz w:val="28"/>
          <w:szCs w:val="28"/>
          <w:lang w:val="es-US"/>
        </w:rPr>
      </w:pPr>
      <w:r w:rsidRPr="00411F0A">
        <w:rPr>
          <w:rFonts w:ascii="Arial" w:hAnsi="Arial" w:cs="Arial"/>
          <w:b/>
          <w:bCs/>
          <w:sz w:val="28"/>
          <w:szCs w:val="28"/>
          <w:lang w:val="es-US"/>
        </w:rPr>
        <w:t>Distribución de Riesgos:</w:t>
      </w:r>
    </w:p>
    <w:tbl>
      <w:tblPr>
        <w:tblW w:w="10221" w:type="dxa"/>
        <w:tblCellMar>
          <w:top w:w="15" w:type="dxa"/>
          <w:left w:w="15" w:type="dxa"/>
          <w:bottom w:w="15" w:type="dxa"/>
          <w:right w:w="15" w:type="dxa"/>
        </w:tblCellMar>
        <w:tblLook w:val="04A0" w:firstRow="1" w:lastRow="0" w:firstColumn="1" w:lastColumn="0" w:noHBand="0" w:noVBand="1"/>
      </w:tblPr>
      <w:tblGrid>
        <w:gridCol w:w="2139"/>
        <w:gridCol w:w="1452"/>
        <w:gridCol w:w="6630"/>
      </w:tblGrid>
      <w:tr w:rsidR="000C236F" w:rsidRPr="000C236F" w14:paraId="7C29CD23" w14:textId="77777777" w:rsidTr="000C236F">
        <w:trPr>
          <w:trHeight w:val="338"/>
          <w:tblHeader/>
        </w:trPr>
        <w:tc>
          <w:tcPr>
            <w:tcW w:w="0" w:type="auto"/>
            <w:tcBorders>
              <w:top w:val="nil"/>
            </w:tcBorders>
            <w:tcMar>
              <w:top w:w="150" w:type="dxa"/>
              <w:left w:w="0" w:type="dxa"/>
              <w:bottom w:w="150" w:type="dxa"/>
              <w:right w:w="240" w:type="dxa"/>
            </w:tcMar>
            <w:vAlign w:val="center"/>
            <w:hideMark/>
          </w:tcPr>
          <w:p w14:paraId="299CB83D"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w:eastAsia="Times New Roman" w:hAnsi="Segoe UI" w:cs="Segoe UI"/>
                <w:b/>
                <w:bCs/>
                <w:kern w:val="0"/>
                <w:sz w:val="23"/>
                <w:szCs w:val="23"/>
                <w:lang w:val="es-US" w:eastAsia="es-US"/>
                <w14:ligatures w14:val="none"/>
              </w:rPr>
              <w:t>Nivel de Riesgo</w:t>
            </w:r>
          </w:p>
        </w:tc>
        <w:tc>
          <w:tcPr>
            <w:tcW w:w="0" w:type="auto"/>
            <w:tcBorders>
              <w:top w:val="nil"/>
            </w:tcBorders>
            <w:tcMar>
              <w:top w:w="150" w:type="dxa"/>
              <w:left w:w="240" w:type="dxa"/>
              <w:bottom w:w="150" w:type="dxa"/>
              <w:right w:w="240" w:type="dxa"/>
            </w:tcMar>
            <w:vAlign w:val="center"/>
            <w:hideMark/>
          </w:tcPr>
          <w:p w14:paraId="7C54BBC5"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w:eastAsia="Times New Roman" w:hAnsi="Segoe UI" w:cs="Segoe UI"/>
                <w:b/>
                <w:bCs/>
                <w:kern w:val="0"/>
                <w:sz w:val="23"/>
                <w:szCs w:val="23"/>
                <w:lang w:val="es-US" w:eastAsia="es-US"/>
                <w14:ligatures w14:val="none"/>
              </w:rPr>
              <w:t>Cantidad</w:t>
            </w:r>
          </w:p>
        </w:tc>
        <w:tc>
          <w:tcPr>
            <w:tcW w:w="0" w:type="auto"/>
            <w:tcBorders>
              <w:top w:val="nil"/>
            </w:tcBorders>
            <w:tcMar>
              <w:top w:w="150" w:type="dxa"/>
              <w:left w:w="240" w:type="dxa"/>
              <w:bottom w:w="150" w:type="dxa"/>
              <w:right w:w="240" w:type="dxa"/>
            </w:tcMar>
            <w:vAlign w:val="center"/>
            <w:hideMark/>
          </w:tcPr>
          <w:p w14:paraId="59B47CEF"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w:eastAsia="Times New Roman" w:hAnsi="Segoe UI" w:cs="Segoe UI"/>
                <w:b/>
                <w:bCs/>
                <w:kern w:val="0"/>
                <w:sz w:val="23"/>
                <w:szCs w:val="23"/>
                <w:lang w:val="es-US" w:eastAsia="es-US"/>
                <w14:ligatures w14:val="none"/>
              </w:rPr>
              <w:t>IDs</w:t>
            </w:r>
          </w:p>
        </w:tc>
      </w:tr>
      <w:tr w:rsidR="000C236F" w:rsidRPr="000C236F" w14:paraId="022A0C1F" w14:textId="77777777" w:rsidTr="000C236F">
        <w:trPr>
          <w:trHeight w:val="349"/>
        </w:trPr>
        <w:tc>
          <w:tcPr>
            <w:tcW w:w="0" w:type="auto"/>
            <w:tcMar>
              <w:top w:w="150" w:type="dxa"/>
              <w:left w:w="0" w:type="dxa"/>
              <w:bottom w:w="150" w:type="dxa"/>
              <w:right w:w="240" w:type="dxa"/>
            </w:tcMar>
            <w:vAlign w:val="center"/>
            <w:hideMark/>
          </w:tcPr>
          <w:p w14:paraId="6AAFC2A1"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Emoji" w:eastAsia="Times New Roman" w:hAnsi="Segoe UI Emoji" w:cs="Segoe UI Emoji"/>
                <w:kern w:val="0"/>
                <w:sz w:val="23"/>
                <w:szCs w:val="23"/>
                <w:lang w:val="es-US" w:eastAsia="es-US"/>
                <w14:ligatures w14:val="none"/>
              </w:rPr>
              <w:t>🔴</w:t>
            </w:r>
            <w:r w:rsidRPr="000C236F">
              <w:rPr>
                <w:rFonts w:ascii="Segoe UI" w:eastAsia="Times New Roman" w:hAnsi="Segoe UI" w:cs="Segoe UI"/>
                <w:kern w:val="0"/>
                <w:sz w:val="23"/>
                <w:szCs w:val="23"/>
                <w:lang w:val="es-US" w:eastAsia="es-US"/>
                <w14:ligatures w14:val="none"/>
              </w:rPr>
              <w:t> </w:t>
            </w:r>
            <w:r w:rsidRPr="000C236F">
              <w:rPr>
                <w:rFonts w:ascii="Segoe UI" w:eastAsia="Times New Roman" w:hAnsi="Segoe UI" w:cs="Segoe UI"/>
                <w:b/>
                <w:bCs/>
                <w:kern w:val="0"/>
                <w:sz w:val="23"/>
                <w:szCs w:val="23"/>
                <w:lang w:val="es-US" w:eastAsia="es-US"/>
                <w14:ligatures w14:val="none"/>
              </w:rPr>
              <w:t>Críticos (≥20)</w:t>
            </w:r>
          </w:p>
        </w:tc>
        <w:tc>
          <w:tcPr>
            <w:tcW w:w="0" w:type="auto"/>
            <w:tcMar>
              <w:top w:w="150" w:type="dxa"/>
              <w:left w:w="240" w:type="dxa"/>
              <w:bottom w:w="150" w:type="dxa"/>
              <w:right w:w="240" w:type="dxa"/>
            </w:tcMar>
            <w:vAlign w:val="center"/>
            <w:hideMark/>
          </w:tcPr>
          <w:p w14:paraId="73CA91B2"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w:eastAsia="Times New Roman" w:hAnsi="Segoe UI" w:cs="Segoe UI"/>
                <w:kern w:val="0"/>
                <w:sz w:val="23"/>
                <w:szCs w:val="23"/>
                <w:lang w:val="es-US" w:eastAsia="es-US"/>
                <w14:ligatures w14:val="none"/>
              </w:rPr>
              <w:t>2</w:t>
            </w:r>
          </w:p>
        </w:tc>
        <w:tc>
          <w:tcPr>
            <w:tcW w:w="0" w:type="auto"/>
            <w:tcMar>
              <w:top w:w="150" w:type="dxa"/>
              <w:left w:w="240" w:type="dxa"/>
              <w:bottom w:w="150" w:type="dxa"/>
              <w:right w:w="0" w:type="dxa"/>
            </w:tcMar>
            <w:vAlign w:val="center"/>
            <w:hideMark/>
          </w:tcPr>
          <w:p w14:paraId="3D44597E"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w:eastAsia="Times New Roman" w:hAnsi="Segoe UI" w:cs="Segoe UI"/>
                <w:kern w:val="0"/>
                <w:sz w:val="23"/>
                <w:szCs w:val="23"/>
                <w:lang w:val="es-US" w:eastAsia="es-US"/>
                <w14:ligatures w14:val="none"/>
              </w:rPr>
              <w:t>R-03, R-20</w:t>
            </w:r>
          </w:p>
        </w:tc>
      </w:tr>
      <w:tr w:rsidR="000C236F" w:rsidRPr="000C236F" w14:paraId="613B0807" w14:textId="77777777" w:rsidTr="000C236F">
        <w:trPr>
          <w:trHeight w:val="338"/>
        </w:trPr>
        <w:tc>
          <w:tcPr>
            <w:tcW w:w="0" w:type="auto"/>
            <w:tcMar>
              <w:top w:w="150" w:type="dxa"/>
              <w:left w:w="0" w:type="dxa"/>
              <w:bottom w:w="150" w:type="dxa"/>
              <w:right w:w="240" w:type="dxa"/>
            </w:tcMar>
            <w:vAlign w:val="center"/>
            <w:hideMark/>
          </w:tcPr>
          <w:p w14:paraId="221FB078"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Emoji" w:eastAsia="Times New Roman" w:hAnsi="Segoe UI Emoji" w:cs="Segoe UI Emoji"/>
                <w:kern w:val="0"/>
                <w:sz w:val="23"/>
                <w:szCs w:val="23"/>
                <w:lang w:val="es-US" w:eastAsia="es-US"/>
                <w14:ligatures w14:val="none"/>
              </w:rPr>
              <w:t>🟠</w:t>
            </w:r>
            <w:r w:rsidRPr="000C236F">
              <w:rPr>
                <w:rFonts w:ascii="Segoe UI" w:eastAsia="Times New Roman" w:hAnsi="Segoe UI" w:cs="Segoe UI"/>
                <w:kern w:val="0"/>
                <w:sz w:val="23"/>
                <w:szCs w:val="23"/>
                <w:lang w:val="es-US" w:eastAsia="es-US"/>
                <w14:ligatures w14:val="none"/>
              </w:rPr>
              <w:t> </w:t>
            </w:r>
            <w:r w:rsidRPr="000C236F">
              <w:rPr>
                <w:rFonts w:ascii="Segoe UI" w:eastAsia="Times New Roman" w:hAnsi="Segoe UI" w:cs="Segoe UI"/>
                <w:b/>
                <w:bCs/>
                <w:kern w:val="0"/>
                <w:sz w:val="23"/>
                <w:szCs w:val="23"/>
                <w:lang w:val="es-US" w:eastAsia="es-US"/>
                <w14:ligatures w14:val="none"/>
              </w:rPr>
              <w:t>Altos (15-16)</w:t>
            </w:r>
          </w:p>
        </w:tc>
        <w:tc>
          <w:tcPr>
            <w:tcW w:w="0" w:type="auto"/>
            <w:tcMar>
              <w:top w:w="150" w:type="dxa"/>
              <w:left w:w="240" w:type="dxa"/>
              <w:bottom w:w="150" w:type="dxa"/>
              <w:right w:w="240" w:type="dxa"/>
            </w:tcMar>
            <w:vAlign w:val="center"/>
            <w:hideMark/>
          </w:tcPr>
          <w:p w14:paraId="34C1AFB5"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w:eastAsia="Times New Roman" w:hAnsi="Segoe UI" w:cs="Segoe UI"/>
                <w:kern w:val="0"/>
                <w:sz w:val="23"/>
                <w:szCs w:val="23"/>
                <w:lang w:val="es-US" w:eastAsia="es-US"/>
                <w14:ligatures w14:val="none"/>
              </w:rPr>
              <w:t>6</w:t>
            </w:r>
          </w:p>
        </w:tc>
        <w:tc>
          <w:tcPr>
            <w:tcW w:w="0" w:type="auto"/>
            <w:tcMar>
              <w:top w:w="150" w:type="dxa"/>
              <w:left w:w="240" w:type="dxa"/>
              <w:bottom w:w="150" w:type="dxa"/>
              <w:right w:w="0" w:type="dxa"/>
            </w:tcMar>
            <w:vAlign w:val="center"/>
            <w:hideMark/>
          </w:tcPr>
          <w:p w14:paraId="057E8182"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w:eastAsia="Times New Roman" w:hAnsi="Segoe UI" w:cs="Segoe UI"/>
                <w:kern w:val="0"/>
                <w:sz w:val="23"/>
                <w:szCs w:val="23"/>
                <w:lang w:val="es-US" w:eastAsia="es-US"/>
                <w14:ligatures w14:val="none"/>
              </w:rPr>
              <w:t>R-01, R-02, R-05, R-07, R-16, R-18</w:t>
            </w:r>
          </w:p>
        </w:tc>
      </w:tr>
      <w:tr w:rsidR="000C236F" w:rsidRPr="000C236F" w14:paraId="2EF50F92" w14:textId="77777777" w:rsidTr="000C236F">
        <w:trPr>
          <w:trHeight w:val="338"/>
        </w:trPr>
        <w:tc>
          <w:tcPr>
            <w:tcW w:w="0" w:type="auto"/>
            <w:tcMar>
              <w:top w:w="150" w:type="dxa"/>
              <w:left w:w="0" w:type="dxa"/>
              <w:bottom w:w="150" w:type="dxa"/>
              <w:right w:w="240" w:type="dxa"/>
            </w:tcMar>
            <w:vAlign w:val="center"/>
            <w:hideMark/>
          </w:tcPr>
          <w:p w14:paraId="30AFF067"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Emoji" w:eastAsia="Times New Roman" w:hAnsi="Segoe UI Emoji" w:cs="Segoe UI Emoji"/>
                <w:kern w:val="0"/>
                <w:sz w:val="23"/>
                <w:szCs w:val="23"/>
                <w:lang w:val="es-US" w:eastAsia="es-US"/>
                <w14:ligatures w14:val="none"/>
              </w:rPr>
              <w:t>🟡</w:t>
            </w:r>
            <w:r w:rsidRPr="000C236F">
              <w:rPr>
                <w:rFonts w:ascii="Segoe UI" w:eastAsia="Times New Roman" w:hAnsi="Segoe UI" w:cs="Segoe UI"/>
                <w:kern w:val="0"/>
                <w:sz w:val="23"/>
                <w:szCs w:val="23"/>
                <w:lang w:val="es-US" w:eastAsia="es-US"/>
                <w14:ligatures w14:val="none"/>
              </w:rPr>
              <w:t> </w:t>
            </w:r>
            <w:r w:rsidRPr="000C236F">
              <w:rPr>
                <w:rFonts w:ascii="Segoe UI" w:eastAsia="Times New Roman" w:hAnsi="Segoe UI" w:cs="Segoe UI"/>
                <w:b/>
                <w:bCs/>
                <w:kern w:val="0"/>
                <w:sz w:val="23"/>
                <w:szCs w:val="23"/>
                <w:lang w:val="es-US" w:eastAsia="es-US"/>
                <w14:ligatures w14:val="none"/>
              </w:rPr>
              <w:t>Medios (8-12)</w:t>
            </w:r>
          </w:p>
        </w:tc>
        <w:tc>
          <w:tcPr>
            <w:tcW w:w="0" w:type="auto"/>
            <w:tcMar>
              <w:top w:w="150" w:type="dxa"/>
              <w:left w:w="240" w:type="dxa"/>
              <w:bottom w:w="150" w:type="dxa"/>
              <w:right w:w="240" w:type="dxa"/>
            </w:tcMar>
            <w:vAlign w:val="center"/>
            <w:hideMark/>
          </w:tcPr>
          <w:p w14:paraId="68A65C8F"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w:eastAsia="Times New Roman" w:hAnsi="Segoe UI" w:cs="Segoe UI"/>
                <w:kern w:val="0"/>
                <w:sz w:val="23"/>
                <w:szCs w:val="23"/>
                <w:lang w:val="es-US" w:eastAsia="es-US"/>
                <w14:ligatures w14:val="none"/>
              </w:rPr>
              <w:t>11</w:t>
            </w:r>
          </w:p>
        </w:tc>
        <w:tc>
          <w:tcPr>
            <w:tcW w:w="0" w:type="auto"/>
            <w:tcMar>
              <w:top w:w="150" w:type="dxa"/>
              <w:left w:w="240" w:type="dxa"/>
              <w:bottom w:w="150" w:type="dxa"/>
              <w:right w:w="0" w:type="dxa"/>
            </w:tcMar>
            <w:vAlign w:val="center"/>
            <w:hideMark/>
          </w:tcPr>
          <w:p w14:paraId="5139BC2E" w14:textId="77777777" w:rsidR="000C236F" w:rsidRPr="000C236F" w:rsidRDefault="000C236F" w:rsidP="000C236F">
            <w:pPr>
              <w:spacing w:after="0" w:line="375" w:lineRule="atLeast"/>
              <w:rPr>
                <w:rFonts w:ascii="Segoe UI" w:eastAsia="Times New Roman" w:hAnsi="Segoe UI" w:cs="Segoe UI"/>
                <w:kern w:val="0"/>
                <w:sz w:val="23"/>
                <w:szCs w:val="23"/>
                <w:lang w:eastAsia="es-US"/>
                <w14:ligatures w14:val="none"/>
              </w:rPr>
            </w:pPr>
            <w:r w:rsidRPr="000C236F">
              <w:rPr>
                <w:rFonts w:ascii="Segoe UI" w:eastAsia="Times New Roman" w:hAnsi="Segoe UI" w:cs="Segoe UI"/>
                <w:kern w:val="0"/>
                <w:sz w:val="23"/>
                <w:szCs w:val="23"/>
                <w:lang w:eastAsia="es-US"/>
                <w14:ligatures w14:val="none"/>
              </w:rPr>
              <w:t>R-04, R-06, R-08, R-10, R-11, R-12, R-13, R-15, R-17, R-19, R-09</w:t>
            </w:r>
          </w:p>
        </w:tc>
      </w:tr>
      <w:tr w:rsidR="000C236F" w:rsidRPr="000C236F" w14:paraId="19D90489" w14:textId="77777777" w:rsidTr="000C236F">
        <w:trPr>
          <w:trHeight w:val="338"/>
        </w:trPr>
        <w:tc>
          <w:tcPr>
            <w:tcW w:w="0" w:type="auto"/>
            <w:tcMar>
              <w:top w:w="150" w:type="dxa"/>
              <w:left w:w="0" w:type="dxa"/>
              <w:bottom w:w="150" w:type="dxa"/>
              <w:right w:w="240" w:type="dxa"/>
            </w:tcMar>
            <w:vAlign w:val="center"/>
            <w:hideMark/>
          </w:tcPr>
          <w:p w14:paraId="0A632C3C"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Emoji" w:eastAsia="Times New Roman" w:hAnsi="Segoe UI Emoji" w:cs="Segoe UI Emoji"/>
                <w:kern w:val="0"/>
                <w:sz w:val="23"/>
                <w:szCs w:val="23"/>
                <w:lang w:val="es-US" w:eastAsia="es-US"/>
                <w14:ligatures w14:val="none"/>
              </w:rPr>
              <w:t>🟢</w:t>
            </w:r>
            <w:r w:rsidRPr="000C236F">
              <w:rPr>
                <w:rFonts w:ascii="Segoe UI" w:eastAsia="Times New Roman" w:hAnsi="Segoe UI" w:cs="Segoe UI"/>
                <w:kern w:val="0"/>
                <w:sz w:val="23"/>
                <w:szCs w:val="23"/>
                <w:lang w:val="es-US" w:eastAsia="es-US"/>
                <w14:ligatures w14:val="none"/>
              </w:rPr>
              <w:t> </w:t>
            </w:r>
            <w:r w:rsidRPr="000C236F">
              <w:rPr>
                <w:rFonts w:ascii="Segoe UI" w:eastAsia="Times New Roman" w:hAnsi="Segoe UI" w:cs="Segoe UI"/>
                <w:b/>
                <w:bCs/>
                <w:kern w:val="0"/>
                <w:sz w:val="23"/>
                <w:szCs w:val="23"/>
                <w:lang w:val="es-US" w:eastAsia="es-US"/>
                <w14:ligatures w14:val="none"/>
              </w:rPr>
              <w:t>Bajos (≤6)</w:t>
            </w:r>
          </w:p>
        </w:tc>
        <w:tc>
          <w:tcPr>
            <w:tcW w:w="0" w:type="auto"/>
            <w:tcMar>
              <w:top w:w="150" w:type="dxa"/>
              <w:left w:w="240" w:type="dxa"/>
              <w:bottom w:w="150" w:type="dxa"/>
              <w:right w:w="240" w:type="dxa"/>
            </w:tcMar>
            <w:vAlign w:val="center"/>
            <w:hideMark/>
          </w:tcPr>
          <w:p w14:paraId="19A4A542"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w:eastAsia="Times New Roman" w:hAnsi="Segoe UI" w:cs="Segoe UI"/>
                <w:kern w:val="0"/>
                <w:sz w:val="23"/>
                <w:szCs w:val="23"/>
                <w:lang w:val="es-US" w:eastAsia="es-US"/>
                <w14:ligatures w14:val="none"/>
              </w:rPr>
              <w:t>1</w:t>
            </w:r>
          </w:p>
        </w:tc>
        <w:tc>
          <w:tcPr>
            <w:tcW w:w="0" w:type="auto"/>
            <w:tcMar>
              <w:top w:w="150" w:type="dxa"/>
              <w:left w:w="240" w:type="dxa"/>
              <w:bottom w:w="150" w:type="dxa"/>
              <w:right w:w="0" w:type="dxa"/>
            </w:tcMar>
            <w:vAlign w:val="center"/>
            <w:hideMark/>
          </w:tcPr>
          <w:p w14:paraId="5C6495F0" w14:textId="77777777" w:rsidR="000C236F" w:rsidRPr="000C236F" w:rsidRDefault="000C236F" w:rsidP="000C236F">
            <w:pPr>
              <w:spacing w:after="0" w:line="375" w:lineRule="atLeast"/>
              <w:rPr>
                <w:rFonts w:ascii="Segoe UI" w:eastAsia="Times New Roman" w:hAnsi="Segoe UI" w:cs="Segoe UI"/>
                <w:kern w:val="0"/>
                <w:sz w:val="23"/>
                <w:szCs w:val="23"/>
                <w:lang w:val="es-US" w:eastAsia="es-US"/>
                <w14:ligatures w14:val="none"/>
              </w:rPr>
            </w:pPr>
            <w:r w:rsidRPr="000C236F">
              <w:rPr>
                <w:rFonts w:ascii="Segoe UI" w:eastAsia="Times New Roman" w:hAnsi="Segoe UI" w:cs="Segoe UI"/>
                <w:kern w:val="0"/>
                <w:sz w:val="23"/>
                <w:szCs w:val="23"/>
                <w:lang w:val="es-US" w:eastAsia="es-US"/>
                <w14:ligatures w14:val="none"/>
              </w:rPr>
              <w:t>R-14</w:t>
            </w:r>
          </w:p>
        </w:tc>
      </w:tr>
    </w:tbl>
    <w:p w14:paraId="5143801F" w14:textId="4829999A" w:rsidR="00303A0C" w:rsidRDefault="00303A0C" w:rsidP="00303A0C">
      <w:pPr>
        <w:rPr>
          <w:rFonts w:ascii="Arial" w:hAnsi="Arial" w:cs="Arial"/>
          <w:sz w:val="24"/>
          <w:szCs w:val="24"/>
          <w:lang w:val="es-US"/>
        </w:rPr>
      </w:pPr>
    </w:p>
    <w:p w14:paraId="7EF68EB2" w14:textId="2CE56306" w:rsidR="000C236F" w:rsidRDefault="000C236F" w:rsidP="00303A0C">
      <w:pPr>
        <w:rPr>
          <w:rFonts w:ascii="Arial" w:hAnsi="Arial" w:cs="Arial"/>
          <w:sz w:val="24"/>
          <w:szCs w:val="24"/>
          <w:lang w:val="es-US"/>
        </w:rPr>
      </w:pPr>
    </w:p>
    <w:p w14:paraId="77149705" w14:textId="6BF2A3B5" w:rsidR="00411F0A" w:rsidRDefault="00411F0A" w:rsidP="00303A0C">
      <w:pPr>
        <w:rPr>
          <w:rFonts w:ascii="Arial" w:hAnsi="Arial" w:cs="Arial"/>
          <w:sz w:val="24"/>
          <w:szCs w:val="24"/>
          <w:lang w:val="es-US"/>
        </w:rPr>
      </w:pPr>
    </w:p>
    <w:p w14:paraId="567F518F" w14:textId="6D68D00F" w:rsidR="00411F0A" w:rsidRDefault="00411F0A" w:rsidP="00303A0C">
      <w:pPr>
        <w:rPr>
          <w:rFonts w:ascii="Arial" w:hAnsi="Arial" w:cs="Arial"/>
          <w:sz w:val="24"/>
          <w:szCs w:val="24"/>
          <w:lang w:val="es-US"/>
        </w:rPr>
      </w:pPr>
    </w:p>
    <w:p w14:paraId="6902CBFA" w14:textId="2B5831D4" w:rsidR="00411F0A" w:rsidRDefault="00411F0A" w:rsidP="00303A0C">
      <w:pPr>
        <w:rPr>
          <w:rFonts w:ascii="Arial" w:hAnsi="Arial" w:cs="Arial"/>
          <w:sz w:val="24"/>
          <w:szCs w:val="24"/>
          <w:lang w:val="es-US"/>
        </w:rPr>
      </w:pPr>
    </w:p>
    <w:p w14:paraId="717C5D17" w14:textId="4B0C3BB5" w:rsidR="00411F0A" w:rsidRDefault="00411F0A" w:rsidP="00303A0C">
      <w:pPr>
        <w:rPr>
          <w:rFonts w:ascii="Arial" w:hAnsi="Arial" w:cs="Arial"/>
          <w:sz w:val="24"/>
          <w:szCs w:val="24"/>
          <w:lang w:val="es-US"/>
        </w:rPr>
      </w:pPr>
    </w:p>
    <w:p w14:paraId="2F5B6E70" w14:textId="61A896CD" w:rsidR="00411F0A" w:rsidRDefault="00411F0A" w:rsidP="00303A0C">
      <w:pPr>
        <w:rPr>
          <w:rFonts w:ascii="Arial" w:hAnsi="Arial" w:cs="Arial"/>
          <w:sz w:val="24"/>
          <w:szCs w:val="24"/>
          <w:lang w:val="es-US"/>
        </w:rPr>
      </w:pPr>
    </w:p>
    <w:p w14:paraId="1BAE27B1" w14:textId="307AD4FC" w:rsidR="00411F0A" w:rsidRDefault="00411F0A" w:rsidP="00303A0C">
      <w:pPr>
        <w:rPr>
          <w:rFonts w:ascii="Arial" w:hAnsi="Arial" w:cs="Arial"/>
          <w:sz w:val="24"/>
          <w:szCs w:val="24"/>
          <w:lang w:val="es-US"/>
        </w:rPr>
      </w:pPr>
    </w:p>
    <w:p w14:paraId="7349994A" w14:textId="698AB29A" w:rsidR="00411F0A" w:rsidRDefault="00411F0A" w:rsidP="00303A0C">
      <w:pPr>
        <w:rPr>
          <w:rFonts w:ascii="Arial" w:hAnsi="Arial" w:cs="Arial"/>
          <w:sz w:val="24"/>
          <w:szCs w:val="24"/>
          <w:lang w:val="es-US"/>
        </w:rPr>
      </w:pPr>
    </w:p>
    <w:p w14:paraId="08F2AE91" w14:textId="77777777" w:rsidR="00411F0A" w:rsidRPr="00303A0C" w:rsidRDefault="00411F0A" w:rsidP="00303A0C">
      <w:pPr>
        <w:rPr>
          <w:rFonts w:ascii="Arial" w:hAnsi="Arial" w:cs="Arial"/>
          <w:sz w:val="24"/>
          <w:szCs w:val="24"/>
          <w:lang w:val="es-US"/>
        </w:rPr>
      </w:pPr>
    </w:p>
    <w:p w14:paraId="259702C6" w14:textId="51BF3C58" w:rsidR="00303A0C" w:rsidRPr="00303A0C" w:rsidRDefault="00303A0C" w:rsidP="00303A0C">
      <w:pPr>
        <w:rPr>
          <w:rFonts w:ascii="Arial" w:hAnsi="Arial" w:cs="Arial"/>
          <w:b/>
          <w:bCs/>
          <w:sz w:val="24"/>
          <w:szCs w:val="24"/>
          <w:lang w:val="es-US"/>
        </w:rPr>
      </w:pPr>
      <w:r w:rsidRPr="00303A0C">
        <w:rPr>
          <w:rFonts w:ascii="Arial" w:hAnsi="Arial" w:cs="Arial"/>
          <w:b/>
          <w:bCs/>
          <w:sz w:val="24"/>
          <w:szCs w:val="24"/>
          <w:lang w:val="es-US"/>
        </w:rPr>
        <w:lastRenderedPageBreak/>
        <w:t>Evaluación de Riesgos</w:t>
      </w:r>
    </w:p>
    <w:tbl>
      <w:tblPr>
        <w:tblStyle w:val="Tablaconcuadrcula"/>
        <w:tblW w:w="10229" w:type="dxa"/>
        <w:tblLook w:val="04A0" w:firstRow="1" w:lastRow="0" w:firstColumn="1" w:lastColumn="0" w:noHBand="0" w:noVBand="1"/>
      </w:tblPr>
      <w:tblGrid>
        <w:gridCol w:w="2178"/>
        <w:gridCol w:w="3538"/>
        <w:gridCol w:w="2781"/>
        <w:gridCol w:w="1732"/>
      </w:tblGrid>
      <w:tr w:rsidR="000C236F" w:rsidRPr="000C236F" w14:paraId="58CD8C8E" w14:textId="77777777" w:rsidTr="000C236F">
        <w:trPr>
          <w:trHeight w:val="498"/>
        </w:trPr>
        <w:tc>
          <w:tcPr>
            <w:tcW w:w="2178" w:type="dxa"/>
            <w:hideMark/>
          </w:tcPr>
          <w:p w14:paraId="0A0B1077"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rPr>
              <w:t>Prioridad</w:t>
            </w:r>
          </w:p>
        </w:tc>
        <w:tc>
          <w:tcPr>
            <w:tcW w:w="3538" w:type="dxa"/>
            <w:hideMark/>
          </w:tcPr>
          <w:p w14:paraId="658351D0"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Riesgo ID</w:t>
            </w:r>
          </w:p>
        </w:tc>
        <w:tc>
          <w:tcPr>
            <w:tcW w:w="2781" w:type="dxa"/>
            <w:hideMark/>
          </w:tcPr>
          <w:p w14:paraId="79E67552"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Acción Requerida</w:t>
            </w:r>
          </w:p>
        </w:tc>
        <w:tc>
          <w:tcPr>
            <w:tcW w:w="1732" w:type="dxa"/>
            <w:hideMark/>
          </w:tcPr>
          <w:p w14:paraId="192FC60C"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Plazo</w:t>
            </w:r>
          </w:p>
        </w:tc>
      </w:tr>
      <w:tr w:rsidR="000C236F" w:rsidRPr="000C236F" w14:paraId="6174B381" w14:textId="77777777" w:rsidTr="000C236F">
        <w:trPr>
          <w:trHeight w:val="2020"/>
        </w:trPr>
        <w:tc>
          <w:tcPr>
            <w:tcW w:w="2178" w:type="dxa"/>
            <w:hideMark/>
          </w:tcPr>
          <w:p w14:paraId="60960764"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1 (Inmediata)</w:t>
            </w:r>
          </w:p>
        </w:tc>
        <w:tc>
          <w:tcPr>
            <w:tcW w:w="3538" w:type="dxa"/>
            <w:hideMark/>
          </w:tcPr>
          <w:p w14:paraId="76A65F11"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R-03 (Acceso a datos del Director)</w:t>
            </w:r>
          </w:p>
        </w:tc>
        <w:tc>
          <w:tcPr>
            <w:tcW w:w="2781" w:type="dxa"/>
            <w:hideMark/>
          </w:tcPr>
          <w:p w14:paraId="679A03E9"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Configurar firewall de Windows en PCs administrativas bloqueando rango estudiantil (192.168.50.50-70)</w:t>
            </w:r>
          </w:p>
        </w:tc>
        <w:tc>
          <w:tcPr>
            <w:tcW w:w="1732" w:type="dxa"/>
            <w:hideMark/>
          </w:tcPr>
          <w:p w14:paraId="1A9501D9" w14:textId="77777777" w:rsidR="000C236F" w:rsidRPr="000C236F" w:rsidRDefault="000C236F" w:rsidP="000C236F">
            <w:pPr>
              <w:rPr>
                <w:rFonts w:ascii="Arial" w:hAnsi="Arial" w:cs="Arial"/>
                <w:sz w:val="24"/>
                <w:szCs w:val="24"/>
              </w:rPr>
            </w:pPr>
            <w:r w:rsidRPr="000C236F">
              <w:rPr>
                <w:rFonts w:ascii="Arial" w:hAnsi="Arial" w:cs="Arial"/>
                <w:sz w:val="24"/>
                <w:szCs w:val="24"/>
              </w:rPr>
              <w:t>24 horas</w:t>
            </w:r>
          </w:p>
        </w:tc>
      </w:tr>
      <w:tr w:rsidR="000C236F" w:rsidRPr="000C236F" w14:paraId="37A0664F" w14:textId="77777777" w:rsidTr="000C236F">
        <w:trPr>
          <w:trHeight w:val="1435"/>
        </w:trPr>
        <w:tc>
          <w:tcPr>
            <w:tcW w:w="2178" w:type="dxa"/>
            <w:hideMark/>
          </w:tcPr>
          <w:p w14:paraId="55173540"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1 (Inmediata)</w:t>
            </w:r>
          </w:p>
        </w:tc>
        <w:tc>
          <w:tcPr>
            <w:tcW w:w="3538" w:type="dxa"/>
            <w:hideMark/>
          </w:tcPr>
          <w:p w14:paraId="7662CCD6"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R-20 (Pérdida de información por falta de respaldo)</w:t>
            </w:r>
          </w:p>
        </w:tc>
        <w:tc>
          <w:tcPr>
            <w:tcW w:w="2781" w:type="dxa"/>
            <w:hideMark/>
          </w:tcPr>
          <w:p w14:paraId="47591FDC"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Implementar respaldo semanal de las 2 PCs de dirección en disco externo o nube</w:t>
            </w:r>
          </w:p>
        </w:tc>
        <w:tc>
          <w:tcPr>
            <w:tcW w:w="1732" w:type="dxa"/>
            <w:hideMark/>
          </w:tcPr>
          <w:p w14:paraId="412806F9" w14:textId="77777777" w:rsidR="000C236F" w:rsidRPr="000C236F" w:rsidRDefault="000C236F" w:rsidP="000C236F">
            <w:pPr>
              <w:rPr>
                <w:rFonts w:ascii="Arial" w:hAnsi="Arial" w:cs="Arial"/>
                <w:sz w:val="24"/>
                <w:szCs w:val="24"/>
              </w:rPr>
            </w:pPr>
            <w:r w:rsidRPr="000C236F">
              <w:rPr>
                <w:rFonts w:ascii="Arial" w:hAnsi="Arial" w:cs="Arial"/>
                <w:sz w:val="24"/>
                <w:szCs w:val="24"/>
              </w:rPr>
              <w:t>24 horas</w:t>
            </w:r>
          </w:p>
        </w:tc>
      </w:tr>
      <w:tr w:rsidR="000C236F" w:rsidRPr="000C236F" w14:paraId="50006305" w14:textId="77777777" w:rsidTr="000C236F">
        <w:trPr>
          <w:trHeight w:val="2743"/>
        </w:trPr>
        <w:tc>
          <w:tcPr>
            <w:tcW w:w="2178" w:type="dxa"/>
            <w:hideMark/>
          </w:tcPr>
          <w:p w14:paraId="1F81B519"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2 (Inmediata)</w:t>
            </w:r>
          </w:p>
        </w:tc>
        <w:tc>
          <w:tcPr>
            <w:tcW w:w="3538" w:type="dxa"/>
            <w:hideMark/>
          </w:tcPr>
          <w:p w14:paraId="4E0D5619" w14:textId="77777777" w:rsidR="000C236F" w:rsidRPr="000C236F" w:rsidRDefault="000C236F" w:rsidP="000C236F">
            <w:pPr>
              <w:rPr>
                <w:rFonts w:ascii="Arial" w:hAnsi="Arial" w:cs="Arial"/>
                <w:sz w:val="24"/>
                <w:szCs w:val="24"/>
              </w:rPr>
            </w:pPr>
            <w:r w:rsidRPr="000C236F">
              <w:rPr>
                <w:rFonts w:ascii="Arial" w:hAnsi="Arial" w:cs="Arial"/>
                <w:sz w:val="24"/>
                <w:szCs w:val="24"/>
              </w:rPr>
              <w:t>R-05 (Saturación de internet)</w:t>
            </w:r>
          </w:p>
        </w:tc>
        <w:tc>
          <w:tcPr>
            <w:tcW w:w="2781" w:type="dxa"/>
            <w:hideMark/>
          </w:tcPr>
          <w:p w14:paraId="70ACEB00"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Verificar QoS del router. Si no tiene, implementar control por software o planificar compra de router con QoS</w:t>
            </w:r>
          </w:p>
        </w:tc>
        <w:tc>
          <w:tcPr>
            <w:tcW w:w="1732" w:type="dxa"/>
            <w:hideMark/>
          </w:tcPr>
          <w:p w14:paraId="34C04ABF" w14:textId="77777777" w:rsidR="000C236F" w:rsidRPr="000C236F" w:rsidRDefault="000C236F" w:rsidP="000C236F">
            <w:pPr>
              <w:rPr>
                <w:rFonts w:ascii="Arial" w:hAnsi="Arial" w:cs="Arial"/>
                <w:sz w:val="24"/>
                <w:szCs w:val="24"/>
              </w:rPr>
            </w:pPr>
            <w:r w:rsidRPr="000C236F">
              <w:rPr>
                <w:rFonts w:ascii="Arial" w:hAnsi="Arial" w:cs="Arial"/>
                <w:sz w:val="24"/>
                <w:szCs w:val="24"/>
              </w:rPr>
              <w:t>1 semana</w:t>
            </w:r>
          </w:p>
        </w:tc>
      </w:tr>
      <w:tr w:rsidR="000C236F" w:rsidRPr="000C236F" w14:paraId="55A6300B" w14:textId="77777777" w:rsidTr="000C236F">
        <w:trPr>
          <w:trHeight w:val="1345"/>
        </w:trPr>
        <w:tc>
          <w:tcPr>
            <w:tcW w:w="2178" w:type="dxa"/>
            <w:hideMark/>
          </w:tcPr>
          <w:p w14:paraId="39E3844B"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3 (Inmediata)</w:t>
            </w:r>
          </w:p>
        </w:tc>
        <w:tc>
          <w:tcPr>
            <w:tcW w:w="3538" w:type="dxa"/>
            <w:hideMark/>
          </w:tcPr>
          <w:p w14:paraId="6857040A" w14:textId="77777777" w:rsidR="000C236F" w:rsidRPr="000C236F" w:rsidRDefault="000C236F" w:rsidP="000C236F">
            <w:pPr>
              <w:rPr>
                <w:rFonts w:ascii="Arial" w:hAnsi="Arial" w:cs="Arial"/>
                <w:sz w:val="24"/>
                <w:szCs w:val="24"/>
              </w:rPr>
            </w:pPr>
            <w:r w:rsidRPr="000C236F">
              <w:rPr>
                <w:rFonts w:ascii="Arial" w:hAnsi="Arial" w:cs="Arial"/>
                <w:sz w:val="24"/>
                <w:szCs w:val="24"/>
              </w:rPr>
              <w:t>R-01, R-02 (Pérdida de switch/router)</w:t>
            </w:r>
          </w:p>
        </w:tc>
        <w:tc>
          <w:tcPr>
            <w:tcW w:w="2781" w:type="dxa"/>
            <w:hideMark/>
          </w:tcPr>
          <w:p w14:paraId="6D42E8D1" w14:textId="77777777" w:rsidR="000C236F" w:rsidRPr="000C236F" w:rsidRDefault="000C236F" w:rsidP="000C236F">
            <w:pPr>
              <w:rPr>
                <w:rFonts w:ascii="Arial" w:hAnsi="Arial" w:cs="Arial"/>
                <w:sz w:val="24"/>
                <w:szCs w:val="24"/>
              </w:rPr>
            </w:pPr>
            <w:r w:rsidRPr="000C236F">
              <w:rPr>
                <w:rFonts w:ascii="Arial" w:hAnsi="Arial" w:cs="Arial"/>
                <w:sz w:val="24"/>
                <w:szCs w:val="24"/>
                <w:lang w:val="es-US"/>
              </w:rPr>
              <w:t xml:space="preserve">Instalar gabinete cerrado con llave, anclado a pared. </w:t>
            </w:r>
            <w:r w:rsidRPr="000C236F">
              <w:rPr>
                <w:rFonts w:ascii="Arial" w:hAnsi="Arial" w:cs="Arial"/>
                <w:sz w:val="24"/>
                <w:szCs w:val="24"/>
              </w:rPr>
              <w:t>Evaluar pozo a tierra.</w:t>
            </w:r>
          </w:p>
        </w:tc>
        <w:tc>
          <w:tcPr>
            <w:tcW w:w="1732" w:type="dxa"/>
            <w:hideMark/>
          </w:tcPr>
          <w:p w14:paraId="3AEA9D6D" w14:textId="77777777" w:rsidR="000C236F" w:rsidRPr="000C236F" w:rsidRDefault="000C236F" w:rsidP="000C236F">
            <w:pPr>
              <w:rPr>
                <w:rFonts w:ascii="Arial" w:hAnsi="Arial" w:cs="Arial"/>
                <w:sz w:val="24"/>
                <w:szCs w:val="24"/>
              </w:rPr>
            </w:pPr>
            <w:r w:rsidRPr="000C236F">
              <w:rPr>
                <w:rFonts w:ascii="Arial" w:hAnsi="Arial" w:cs="Arial"/>
                <w:sz w:val="24"/>
                <w:szCs w:val="24"/>
              </w:rPr>
              <w:t>2 semanas</w:t>
            </w:r>
          </w:p>
        </w:tc>
      </w:tr>
      <w:tr w:rsidR="000C236F" w:rsidRPr="000C236F" w14:paraId="59132F2B" w14:textId="77777777" w:rsidTr="000C236F">
        <w:trPr>
          <w:trHeight w:val="1606"/>
        </w:trPr>
        <w:tc>
          <w:tcPr>
            <w:tcW w:w="2178" w:type="dxa"/>
            <w:hideMark/>
          </w:tcPr>
          <w:p w14:paraId="638E00D8"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4 (Corto plazo)</w:t>
            </w:r>
          </w:p>
        </w:tc>
        <w:tc>
          <w:tcPr>
            <w:tcW w:w="3538" w:type="dxa"/>
            <w:hideMark/>
          </w:tcPr>
          <w:p w14:paraId="59C3390E" w14:textId="77777777" w:rsidR="000C236F" w:rsidRPr="000C236F" w:rsidRDefault="000C236F" w:rsidP="000C236F">
            <w:pPr>
              <w:rPr>
                <w:rFonts w:ascii="Arial" w:hAnsi="Arial" w:cs="Arial"/>
                <w:sz w:val="24"/>
                <w:szCs w:val="24"/>
              </w:rPr>
            </w:pPr>
            <w:r w:rsidRPr="000C236F">
              <w:rPr>
                <w:rFonts w:ascii="Arial" w:hAnsi="Arial" w:cs="Arial"/>
                <w:sz w:val="24"/>
                <w:szCs w:val="24"/>
              </w:rPr>
              <w:t>R-07 (Desconfiguración laboratorio)</w:t>
            </w:r>
          </w:p>
        </w:tc>
        <w:tc>
          <w:tcPr>
            <w:tcW w:w="2781" w:type="dxa"/>
            <w:hideMark/>
          </w:tcPr>
          <w:p w14:paraId="3170BF14"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Instalar software de congelamiento gratuito (Reboot Restore Rx) en las 21 PCs del laboratorio</w:t>
            </w:r>
          </w:p>
        </w:tc>
        <w:tc>
          <w:tcPr>
            <w:tcW w:w="1732" w:type="dxa"/>
            <w:hideMark/>
          </w:tcPr>
          <w:p w14:paraId="4D5F38CF" w14:textId="77777777" w:rsidR="000C236F" w:rsidRPr="000C236F" w:rsidRDefault="000C236F" w:rsidP="000C236F">
            <w:pPr>
              <w:rPr>
                <w:rFonts w:ascii="Arial" w:hAnsi="Arial" w:cs="Arial"/>
                <w:sz w:val="24"/>
                <w:szCs w:val="24"/>
              </w:rPr>
            </w:pPr>
            <w:r w:rsidRPr="000C236F">
              <w:rPr>
                <w:rFonts w:ascii="Arial" w:hAnsi="Arial" w:cs="Arial"/>
                <w:sz w:val="24"/>
                <w:szCs w:val="24"/>
              </w:rPr>
              <w:t>1 mes</w:t>
            </w:r>
          </w:p>
        </w:tc>
      </w:tr>
      <w:tr w:rsidR="000C236F" w:rsidRPr="000C236F" w14:paraId="316EAFF5" w14:textId="77777777" w:rsidTr="000C236F">
        <w:trPr>
          <w:trHeight w:val="1606"/>
        </w:trPr>
        <w:tc>
          <w:tcPr>
            <w:tcW w:w="2178" w:type="dxa"/>
            <w:hideMark/>
          </w:tcPr>
          <w:p w14:paraId="500579E2"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4 (Corto plazo)</w:t>
            </w:r>
          </w:p>
        </w:tc>
        <w:tc>
          <w:tcPr>
            <w:tcW w:w="3538" w:type="dxa"/>
            <w:hideMark/>
          </w:tcPr>
          <w:p w14:paraId="7D21B734" w14:textId="77777777" w:rsidR="000C236F" w:rsidRPr="000C236F" w:rsidRDefault="000C236F" w:rsidP="000C236F">
            <w:pPr>
              <w:rPr>
                <w:rFonts w:ascii="Arial" w:hAnsi="Arial" w:cs="Arial"/>
                <w:sz w:val="24"/>
                <w:szCs w:val="24"/>
              </w:rPr>
            </w:pPr>
            <w:r w:rsidRPr="000C236F">
              <w:rPr>
                <w:rFonts w:ascii="Arial" w:hAnsi="Arial" w:cs="Arial"/>
                <w:sz w:val="24"/>
                <w:szCs w:val="24"/>
              </w:rPr>
              <w:t>R-18 (Sobrecalentamiento por polvo)</w:t>
            </w:r>
          </w:p>
        </w:tc>
        <w:tc>
          <w:tcPr>
            <w:tcW w:w="2781" w:type="dxa"/>
            <w:hideMark/>
          </w:tcPr>
          <w:p w14:paraId="117E3982"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Realizar limpieza interna de las 23 PCs (eliminación de polvo de ventiladores, disipadores, fuentes)</w:t>
            </w:r>
          </w:p>
        </w:tc>
        <w:tc>
          <w:tcPr>
            <w:tcW w:w="1732" w:type="dxa"/>
            <w:hideMark/>
          </w:tcPr>
          <w:p w14:paraId="3270EE32" w14:textId="77777777" w:rsidR="000C236F" w:rsidRPr="000C236F" w:rsidRDefault="000C236F" w:rsidP="000C236F">
            <w:pPr>
              <w:rPr>
                <w:rFonts w:ascii="Arial" w:hAnsi="Arial" w:cs="Arial"/>
                <w:sz w:val="24"/>
                <w:szCs w:val="24"/>
              </w:rPr>
            </w:pPr>
            <w:r w:rsidRPr="000C236F">
              <w:rPr>
                <w:rFonts w:ascii="Arial" w:hAnsi="Arial" w:cs="Arial"/>
                <w:sz w:val="24"/>
                <w:szCs w:val="24"/>
              </w:rPr>
              <w:t>1 mes</w:t>
            </w:r>
          </w:p>
        </w:tc>
      </w:tr>
      <w:tr w:rsidR="000C236F" w:rsidRPr="000C236F" w14:paraId="5DBB7A51" w14:textId="77777777" w:rsidTr="000C236F">
        <w:trPr>
          <w:trHeight w:val="1255"/>
        </w:trPr>
        <w:tc>
          <w:tcPr>
            <w:tcW w:w="2178" w:type="dxa"/>
            <w:hideMark/>
          </w:tcPr>
          <w:p w14:paraId="7E6121E4"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lastRenderedPageBreak/>
              <w:t>5 (Corto plazo)</w:t>
            </w:r>
          </w:p>
        </w:tc>
        <w:tc>
          <w:tcPr>
            <w:tcW w:w="3538" w:type="dxa"/>
            <w:hideMark/>
          </w:tcPr>
          <w:p w14:paraId="6F5E2A80" w14:textId="77777777" w:rsidR="000C236F" w:rsidRPr="000C236F" w:rsidRDefault="000C236F" w:rsidP="000C236F">
            <w:pPr>
              <w:rPr>
                <w:rFonts w:ascii="Arial" w:hAnsi="Arial" w:cs="Arial"/>
                <w:sz w:val="24"/>
                <w:szCs w:val="24"/>
              </w:rPr>
            </w:pPr>
            <w:r w:rsidRPr="000C236F">
              <w:rPr>
                <w:rFonts w:ascii="Arial" w:hAnsi="Arial" w:cs="Arial"/>
                <w:sz w:val="24"/>
                <w:szCs w:val="24"/>
              </w:rPr>
              <w:t>R-06, R-08 (Degradación cableado)</w:t>
            </w:r>
          </w:p>
        </w:tc>
        <w:tc>
          <w:tcPr>
            <w:tcW w:w="2781" w:type="dxa"/>
            <w:hideMark/>
          </w:tcPr>
          <w:p w14:paraId="0A916850"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Instalar canaletas de PVC y reemplazar conectores dañados</w:t>
            </w:r>
          </w:p>
        </w:tc>
        <w:tc>
          <w:tcPr>
            <w:tcW w:w="1732" w:type="dxa"/>
            <w:hideMark/>
          </w:tcPr>
          <w:p w14:paraId="075B89A0" w14:textId="77777777" w:rsidR="000C236F" w:rsidRPr="000C236F" w:rsidRDefault="000C236F" w:rsidP="000C236F">
            <w:pPr>
              <w:rPr>
                <w:rFonts w:ascii="Arial" w:hAnsi="Arial" w:cs="Arial"/>
                <w:sz w:val="24"/>
                <w:szCs w:val="24"/>
              </w:rPr>
            </w:pPr>
            <w:r w:rsidRPr="000C236F">
              <w:rPr>
                <w:rFonts w:ascii="Arial" w:hAnsi="Arial" w:cs="Arial"/>
                <w:sz w:val="24"/>
                <w:szCs w:val="24"/>
              </w:rPr>
              <w:t>2 meses</w:t>
            </w:r>
          </w:p>
        </w:tc>
      </w:tr>
      <w:tr w:rsidR="000C236F" w:rsidRPr="000C236F" w14:paraId="6BDF10F0" w14:textId="77777777" w:rsidTr="000C236F">
        <w:trPr>
          <w:trHeight w:val="1336"/>
        </w:trPr>
        <w:tc>
          <w:tcPr>
            <w:tcW w:w="2178" w:type="dxa"/>
            <w:hideMark/>
          </w:tcPr>
          <w:p w14:paraId="7C50624B"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6 (Mediano plazo)</w:t>
            </w:r>
          </w:p>
        </w:tc>
        <w:tc>
          <w:tcPr>
            <w:tcW w:w="3538" w:type="dxa"/>
            <w:hideMark/>
          </w:tcPr>
          <w:p w14:paraId="32D7D487" w14:textId="77777777" w:rsidR="000C236F" w:rsidRPr="000C236F" w:rsidRDefault="000C236F" w:rsidP="000C236F">
            <w:pPr>
              <w:rPr>
                <w:rFonts w:ascii="Arial" w:hAnsi="Arial" w:cs="Arial"/>
                <w:sz w:val="24"/>
                <w:szCs w:val="24"/>
              </w:rPr>
            </w:pPr>
            <w:r w:rsidRPr="000C236F">
              <w:rPr>
                <w:rFonts w:ascii="Arial" w:hAnsi="Arial" w:cs="Arial"/>
                <w:sz w:val="24"/>
                <w:szCs w:val="24"/>
              </w:rPr>
              <w:t>R-04, R-11 (Malware)</w:t>
            </w:r>
          </w:p>
        </w:tc>
        <w:tc>
          <w:tcPr>
            <w:tcW w:w="2781" w:type="dxa"/>
            <w:hideMark/>
          </w:tcPr>
          <w:p w14:paraId="1D010D7F"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Implementar antivirus centralizado y políticas de uso de USB para las 23 PCs</w:t>
            </w:r>
          </w:p>
        </w:tc>
        <w:tc>
          <w:tcPr>
            <w:tcW w:w="1732" w:type="dxa"/>
            <w:hideMark/>
          </w:tcPr>
          <w:p w14:paraId="4C6F7B6E" w14:textId="77777777" w:rsidR="000C236F" w:rsidRPr="000C236F" w:rsidRDefault="000C236F" w:rsidP="000C236F">
            <w:pPr>
              <w:rPr>
                <w:rFonts w:ascii="Arial" w:hAnsi="Arial" w:cs="Arial"/>
                <w:sz w:val="24"/>
                <w:szCs w:val="24"/>
              </w:rPr>
            </w:pPr>
            <w:r w:rsidRPr="000C236F">
              <w:rPr>
                <w:rFonts w:ascii="Arial" w:hAnsi="Arial" w:cs="Arial"/>
                <w:sz w:val="24"/>
                <w:szCs w:val="24"/>
              </w:rPr>
              <w:t>3 meses</w:t>
            </w:r>
          </w:p>
        </w:tc>
      </w:tr>
      <w:tr w:rsidR="000C236F" w:rsidRPr="000C236F" w14:paraId="236649A3" w14:textId="77777777" w:rsidTr="000C236F">
        <w:trPr>
          <w:trHeight w:val="1345"/>
        </w:trPr>
        <w:tc>
          <w:tcPr>
            <w:tcW w:w="2178" w:type="dxa"/>
            <w:hideMark/>
          </w:tcPr>
          <w:p w14:paraId="6799A931"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6 (Mediano plazo)</w:t>
            </w:r>
          </w:p>
        </w:tc>
        <w:tc>
          <w:tcPr>
            <w:tcW w:w="3538" w:type="dxa"/>
            <w:hideMark/>
          </w:tcPr>
          <w:p w14:paraId="0CFCAD1F"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R-16, R-17 (Fallo de discos duros)</w:t>
            </w:r>
          </w:p>
        </w:tc>
        <w:tc>
          <w:tcPr>
            <w:tcW w:w="2781" w:type="dxa"/>
            <w:hideMark/>
          </w:tcPr>
          <w:p w14:paraId="548A3C74"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Implementar monitoreo S.M.A.R.T. y plan de reemplazo de discos con signos de fallo</w:t>
            </w:r>
          </w:p>
        </w:tc>
        <w:tc>
          <w:tcPr>
            <w:tcW w:w="1732" w:type="dxa"/>
            <w:hideMark/>
          </w:tcPr>
          <w:p w14:paraId="563DFED6" w14:textId="77777777" w:rsidR="000C236F" w:rsidRPr="000C236F" w:rsidRDefault="000C236F" w:rsidP="000C236F">
            <w:pPr>
              <w:rPr>
                <w:rFonts w:ascii="Arial" w:hAnsi="Arial" w:cs="Arial"/>
                <w:sz w:val="24"/>
                <w:szCs w:val="24"/>
              </w:rPr>
            </w:pPr>
            <w:r w:rsidRPr="000C236F">
              <w:rPr>
                <w:rFonts w:ascii="Arial" w:hAnsi="Arial" w:cs="Arial"/>
                <w:sz w:val="24"/>
                <w:szCs w:val="24"/>
              </w:rPr>
              <w:t>3 meses</w:t>
            </w:r>
          </w:p>
        </w:tc>
      </w:tr>
      <w:tr w:rsidR="000C236F" w:rsidRPr="000C236F" w14:paraId="7FE12CE9" w14:textId="77777777" w:rsidTr="000C236F">
        <w:trPr>
          <w:trHeight w:val="1606"/>
        </w:trPr>
        <w:tc>
          <w:tcPr>
            <w:tcW w:w="2178" w:type="dxa"/>
            <w:hideMark/>
          </w:tcPr>
          <w:p w14:paraId="2623A94A"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7 (Mediano plazo)</w:t>
            </w:r>
          </w:p>
        </w:tc>
        <w:tc>
          <w:tcPr>
            <w:tcW w:w="3538" w:type="dxa"/>
            <w:hideMark/>
          </w:tcPr>
          <w:p w14:paraId="412242C4" w14:textId="77777777" w:rsidR="000C236F" w:rsidRPr="000C236F" w:rsidRDefault="000C236F" w:rsidP="000C236F">
            <w:pPr>
              <w:rPr>
                <w:rFonts w:ascii="Arial" w:hAnsi="Arial" w:cs="Arial"/>
                <w:sz w:val="24"/>
                <w:szCs w:val="24"/>
              </w:rPr>
            </w:pPr>
            <w:r w:rsidRPr="000C236F">
              <w:rPr>
                <w:rFonts w:ascii="Arial" w:hAnsi="Arial" w:cs="Arial"/>
                <w:sz w:val="24"/>
                <w:szCs w:val="24"/>
              </w:rPr>
              <w:t>R-09, R-15 (Continuidad)</w:t>
            </w:r>
          </w:p>
        </w:tc>
        <w:tc>
          <w:tcPr>
            <w:tcW w:w="2781" w:type="dxa"/>
            <w:hideMark/>
          </w:tcPr>
          <w:p w14:paraId="5A682C99"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Documentar configuración del router, adquirir switch de respaldo y fuentes de poder de repuesto</w:t>
            </w:r>
          </w:p>
        </w:tc>
        <w:tc>
          <w:tcPr>
            <w:tcW w:w="1732" w:type="dxa"/>
            <w:hideMark/>
          </w:tcPr>
          <w:p w14:paraId="6983C9CA" w14:textId="77777777" w:rsidR="000C236F" w:rsidRPr="000C236F" w:rsidRDefault="000C236F" w:rsidP="000C236F">
            <w:pPr>
              <w:rPr>
                <w:rFonts w:ascii="Arial" w:hAnsi="Arial" w:cs="Arial"/>
                <w:sz w:val="24"/>
                <w:szCs w:val="24"/>
              </w:rPr>
            </w:pPr>
            <w:r w:rsidRPr="000C236F">
              <w:rPr>
                <w:rFonts w:ascii="Arial" w:hAnsi="Arial" w:cs="Arial"/>
                <w:sz w:val="24"/>
                <w:szCs w:val="24"/>
              </w:rPr>
              <w:t>6 meses</w:t>
            </w:r>
          </w:p>
        </w:tc>
      </w:tr>
    </w:tbl>
    <w:p w14:paraId="0226CB44" w14:textId="77777777" w:rsidR="00303A0C" w:rsidRDefault="00303A0C" w:rsidP="00303A0C">
      <w:pPr>
        <w:rPr>
          <w:rFonts w:ascii="Arial" w:hAnsi="Arial" w:cs="Arial"/>
          <w:sz w:val="24"/>
          <w:szCs w:val="24"/>
          <w:lang w:val="es-US"/>
        </w:rPr>
      </w:pPr>
    </w:p>
    <w:p w14:paraId="30C18E1E" w14:textId="77777777" w:rsidR="00411F0A" w:rsidRDefault="00411F0A" w:rsidP="00303A0C">
      <w:pPr>
        <w:rPr>
          <w:rFonts w:ascii="Arial" w:hAnsi="Arial" w:cs="Arial"/>
          <w:b/>
          <w:bCs/>
          <w:sz w:val="24"/>
          <w:szCs w:val="24"/>
          <w:lang w:val="es-US"/>
        </w:rPr>
      </w:pPr>
    </w:p>
    <w:p w14:paraId="01AF6474" w14:textId="4DB19582" w:rsidR="00303A0C" w:rsidRPr="00411F0A" w:rsidRDefault="00303A0C" w:rsidP="00303A0C">
      <w:pPr>
        <w:rPr>
          <w:rFonts w:ascii="Arial" w:hAnsi="Arial" w:cs="Arial"/>
          <w:b/>
          <w:bCs/>
          <w:sz w:val="28"/>
          <w:szCs w:val="28"/>
          <w:lang w:val="es-US"/>
        </w:rPr>
      </w:pPr>
      <w:r w:rsidRPr="00411F0A">
        <w:rPr>
          <w:rFonts w:ascii="Arial" w:hAnsi="Arial" w:cs="Arial"/>
          <w:b/>
          <w:bCs/>
          <w:sz w:val="28"/>
          <w:szCs w:val="28"/>
          <w:lang w:val="es-US"/>
        </w:rPr>
        <w:t>Plan de Gestión de Riesgos</w:t>
      </w:r>
    </w:p>
    <w:p w14:paraId="40AD5829" w14:textId="77777777" w:rsidR="00303A0C" w:rsidRPr="00303A0C" w:rsidRDefault="00303A0C" w:rsidP="00303A0C">
      <w:pPr>
        <w:rPr>
          <w:rFonts w:ascii="Arial" w:hAnsi="Arial" w:cs="Arial"/>
          <w:b/>
          <w:bCs/>
          <w:sz w:val="24"/>
          <w:szCs w:val="24"/>
          <w:lang w:val="es-US"/>
        </w:rPr>
      </w:pPr>
      <w:r w:rsidRPr="00303A0C">
        <w:rPr>
          <w:rFonts w:ascii="Arial" w:hAnsi="Arial" w:cs="Arial"/>
          <w:b/>
          <w:bCs/>
          <w:sz w:val="24"/>
          <w:szCs w:val="24"/>
          <w:lang w:val="es-US"/>
        </w:rPr>
        <w:t>1. Estrategias de Mitigación por Categoría</w:t>
      </w:r>
    </w:p>
    <w:tbl>
      <w:tblPr>
        <w:tblStyle w:val="Tablaconcuadrcula"/>
        <w:tblW w:w="10050" w:type="dxa"/>
        <w:tblLook w:val="04A0" w:firstRow="1" w:lastRow="0" w:firstColumn="1" w:lastColumn="0" w:noHBand="0" w:noVBand="1"/>
      </w:tblPr>
      <w:tblGrid>
        <w:gridCol w:w="2578"/>
        <w:gridCol w:w="3879"/>
        <w:gridCol w:w="3593"/>
      </w:tblGrid>
      <w:tr w:rsidR="000C236F" w:rsidRPr="000C236F" w14:paraId="4E5ED658" w14:textId="77777777" w:rsidTr="000C236F">
        <w:trPr>
          <w:trHeight w:val="487"/>
        </w:trPr>
        <w:tc>
          <w:tcPr>
            <w:tcW w:w="2578" w:type="dxa"/>
            <w:hideMark/>
          </w:tcPr>
          <w:p w14:paraId="1B1ADCFE"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rPr>
              <w:t>Categoría de Riesgo</w:t>
            </w:r>
          </w:p>
        </w:tc>
        <w:tc>
          <w:tcPr>
            <w:tcW w:w="3879" w:type="dxa"/>
            <w:hideMark/>
          </w:tcPr>
          <w:p w14:paraId="709CC33A"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Estrategia</w:t>
            </w:r>
          </w:p>
        </w:tc>
        <w:tc>
          <w:tcPr>
            <w:tcW w:w="3593" w:type="dxa"/>
            <w:hideMark/>
          </w:tcPr>
          <w:p w14:paraId="48FA88CC"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Acciones Específicas</w:t>
            </w:r>
          </w:p>
        </w:tc>
      </w:tr>
      <w:tr w:rsidR="000C236F" w:rsidRPr="00DF5BE7" w14:paraId="570108E4" w14:textId="77777777" w:rsidTr="000C236F">
        <w:trPr>
          <w:trHeight w:val="2192"/>
        </w:trPr>
        <w:tc>
          <w:tcPr>
            <w:tcW w:w="2578" w:type="dxa"/>
            <w:hideMark/>
          </w:tcPr>
          <w:p w14:paraId="2751DED0"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Riesgos Críticos (R-03, R-20)</w:t>
            </w:r>
          </w:p>
        </w:tc>
        <w:tc>
          <w:tcPr>
            <w:tcW w:w="3879" w:type="dxa"/>
            <w:hideMark/>
          </w:tcPr>
          <w:p w14:paraId="0ADD9A2C" w14:textId="77777777" w:rsidR="000C236F" w:rsidRPr="000C236F" w:rsidRDefault="000C236F" w:rsidP="000C236F">
            <w:pPr>
              <w:rPr>
                <w:rFonts w:ascii="Arial" w:hAnsi="Arial" w:cs="Arial"/>
                <w:sz w:val="24"/>
                <w:szCs w:val="24"/>
              </w:rPr>
            </w:pPr>
            <w:r w:rsidRPr="000C236F">
              <w:rPr>
                <w:rFonts w:ascii="Arial" w:hAnsi="Arial" w:cs="Arial"/>
                <w:sz w:val="24"/>
                <w:szCs w:val="24"/>
              </w:rPr>
              <w:t>Evitar (implementar control inmediato)</w:t>
            </w:r>
          </w:p>
        </w:tc>
        <w:tc>
          <w:tcPr>
            <w:tcW w:w="3593" w:type="dxa"/>
            <w:hideMark/>
          </w:tcPr>
          <w:p w14:paraId="72703DD5"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Firewall de Windows + red pública en PCs de dirección; respaldo semanal de información crítica</w:t>
            </w:r>
          </w:p>
        </w:tc>
      </w:tr>
      <w:tr w:rsidR="000C236F" w:rsidRPr="00DF5BE7" w14:paraId="65E721FB" w14:textId="77777777" w:rsidTr="000C236F">
        <w:trPr>
          <w:trHeight w:val="2679"/>
        </w:trPr>
        <w:tc>
          <w:tcPr>
            <w:tcW w:w="2578" w:type="dxa"/>
            <w:hideMark/>
          </w:tcPr>
          <w:p w14:paraId="5DBEFE0D"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lang w:val="es-US"/>
              </w:rPr>
              <w:t>Riesgos Altos (R-01, R-02, R-05, R-07, R-16, R-18)</w:t>
            </w:r>
          </w:p>
        </w:tc>
        <w:tc>
          <w:tcPr>
            <w:tcW w:w="3879" w:type="dxa"/>
            <w:hideMark/>
          </w:tcPr>
          <w:p w14:paraId="03250FCB" w14:textId="77777777" w:rsidR="000C236F" w:rsidRPr="000C236F" w:rsidRDefault="000C236F" w:rsidP="000C236F">
            <w:pPr>
              <w:rPr>
                <w:rFonts w:ascii="Arial" w:hAnsi="Arial" w:cs="Arial"/>
                <w:sz w:val="24"/>
                <w:szCs w:val="24"/>
              </w:rPr>
            </w:pPr>
            <w:r w:rsidRPr="000C236F">
              <w:rPr>
                <w:rFonts w:ascii="Arial" w:hAnsi="Arial" w:cs="Arial"/>
                <w:sz w:val="24"/>
                <w:szCs w:val="24"/>
              </w:rPr>
              <w:t>Reducir (implementar controles compensatorios)</w:t>
            </w:r>
          </w:p>
        </w:tc>
        <w:tc>
          <w:tcPr>
            <w:tcW w:w="3593" w:type="dxa"/>
            <w:hideMark/>
          </w:tcPr>
          <w:p w14:paraId="3FDB94C5"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Gabinete cerrado, QoS, software de congelamiento, monitoreo S.M.A.R.T., limpieza interna de PCs</w:t>
            </w:r>
          </w:p>
        </w:tc>
      </w:tr>
      <w:tr w:rsidR="000C236F" w:rsidRPr="00DF5BE7" w14:paraId="28DE20B7" w14:textId="77777777" w:rsidTr="000C236F">
        <w:trPr>
          <w:trHeight w:val="2192"/>
        </w:trPr>
        <w:tc>
          <w:tcPr>
            <w:tcW w:w="2578" w:type="dxa"/>
            <w:hideMark/>
          </w:tcPr>
          <w:p w14:paraId="6F0F97E9" w14:textId="77777777" w:rsidR="000C236F" w:rsidRPr="000C236F" w:rsidRDefault="000C236F" w:rsidP="000C236F">
            <w:pPr>
              <w:rPr>
                <w:rFonts w:ascii="Arial" w:hAnsi="Arial" w:cs="Arial"/>
                <w:b/>
                <w:bCs/>
                <w:sz w:val="24"/>
                <w:szCs w:val="24"/>
                <w:lang w:val="es-US"/>
              </w:rPr>
            </w:pPr>
            <w:r w:rsidRPr="000C236F">
              <w:rPr>
                <w:rFonts w:ascii="Arial" w:hAnsi="Arial" w:cs="Arial"/>
                <w:b/>
                <w:bCs/>
                <w:sz w:val="24"/>
                <w:szCs w:val="24"/>
                <w:lang w:val="es-US"/>
              </w:rPr>
              <w:lastRenderedPageBreak/>
              <w:t>Riesgos Medios (R-04, R-06, R-08, R-09, R-10, R-11, R-12, R-13, R-15, R-17, R-19)</w:t>
            </w:r>
          </w:p>
        </w:tc>
        <w:tc>
          <w:tcPr>
            <w:tcW w:w="3879" w:type="dxa"/>
            <w:hideMark/>
          </w:tcPr>
          <w:p w14:paraId="4443BDE8"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Transferir o reducir según costo</w:t>
            </w:r>
          </w:p>
        </w:tc>
        <w:tc>
          <w:tcPr>
            <w:tcW w:w="3593" w:type="dxa"/>
            <w:hideMark/>
          </w:tcPr>
          <w:p w14:paraId="75D93549"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Canaletas, respaldos, políticas, antivirus, mantenimiento preventivo</w:t>
            </w:r>
          </w:p>
        </w:tc>
      </w:tr>
      <w:tr w:rsidR="000C236F" w:rsidRPr="00DF5BE7" w14:paraId="6EC31CB6" w14:textId="77777777" w:rsidTr="000C236F">
        <w:trPr>
          <w:trHeight w:val="1217"/>
        </w:trPr>
        <w:tc>
          <w:tcPr>
            <w:tcW w:w="2578" w:type="dxa"/>
            <w:hideMark/>
          </w:tcPr>
          <w:p w14:paraId="6C99D53C" w14:textId="77777777" w:rsidR="000C236F" w:rsidRPr="000C236F" w:rsidRDefault="000C236F" w:rsidP="000C236F">
            <w:pPr>
              <w:rPr>
                <w:rFonts w:ascii="Arial" w:hAnsi="Arial" w:cs="Arial"/>
                <w:b/>
                <w:bCs/>
                <w:sz w:val="24"/>
                <w:szCs w:val="24"/>
              </w:rPr>
            </w:pPr>
            <w:r w:rsidRPr="000C236F">
              <w:rPr>
                <w:rFonts w:ascii="Arial" w:hAnsi="Arial" w:cs="Arial"/>
                <w:b/>
                <w:bCs/>
                <w:sz w:val="24"/>
                <w:szCs w:val="24"/>
              </w:rPr>
              <w:t>Riesgos Bajos (R-14)</w:t>
            </w:r>
          </w:p>
        </w:tc>
        <w:tc>
          <w:tcPr>
            <w:tcW w:w="3879" w:type="dxa"/>
            <w:hideMark/>
          </w:tcPr>
          <w:p w14:paraId="649646F2" w14:textId="77777777" w:rsidR="000C236F" w:rsidRPr="000C236F" w:rsidRDefault="000C236F" w:rsidP="000C236F">
            <w:pPr>
              <w:rPr>
                <w:rFonts w:ascii="Arial" w:hAnsi="Arial" w:cs="Arial"/>
                <w:sz w:val="24"/>
                <w:szCs w:val="24"/>
              </w:rPr>
            </w:pPr>
            <w:r w:rsidRPr="000C236F">
              <w:rPr>
                <w:rFonts w:ascii="Arial" w:hAnsi="Arial" w:cs="Arial"/>
                <w:sz w:val="24"/>
                <w:szCs w:val="24"/>
              </w:rPr>
              <w:t>Aceptar (monitorear)</w:t>
            </w:r>
          </w:p>
        </w:tc>
        <w:tc>
          <w:tcPr>
            <w:tcW w:w="3593" w:type="dxa"/>
            <w:hideMark/>
          </w:tcPr>
          <w:p w14:paraId="742C9E55" w14:textId="77777777" w:rsidR="000C236F" w:rsidRPr="000C236F" w:rsidRDefault="000C236F" w:rsidP="000C236F">
            <w:pPr>
              <w:rPr>
                <w:rFonts w:ascii="Arial" w:hAnsi="Arial" w:cs="Arial"/>
                <w:sz w:val="24"/>
                <w:szCs w:val="24"/>
                <w:lang w:val="es-US"/>
              </w:rPr>
            </w:pPr>
            <w:r w:rsidRPr="000C236F">
              <w:rPr>
                <w:rFonts w:ascii="Arial" w:hAnsi="Arial" w:cs="Arial"/>
                <w:sz w:val="24"/>
                <w:szCs w:val="24"/>
                <w:lang w:val="es-US"/>
              </w:rPr>
              <w:t>Implementar inventario en Excel como mejora</w:t>
            </w:r>
          </w:p>
        </w:tc>
      </w:tr>
    </w:tbl>
    <w:p w14:paraId="53D0A35D" w14:textId="77777777" w:rsidR="00303A0C" w:rsidRPr="000C236F" w:rsidRDefault="00303A0C" w:rsidP="00303A0C">
      <w:pPr>
        <w:rPr>
          <w:rFonts w:ascii="Arial" w:hAnsi="Arial" w:cs="Arial"/>
          <w:sz w:val="24"/>
          <w:szCs w:val="24"/>
          <w:lang w:val="es-US"/>
        </w:rPr>
      </w:pPr>
    </w:p>
    <w:p w14:paraId="06181B28" w14:textId="77777777" w:rsidR="00303A0C" w:rsidRDefault="00303A0C" w:rsidP="00303A0C">
      <w:pPr>
        <w:rPr>
          <w:rFonts w:ascii="Arial" w:hAnsi="Arial" w:cs="Arial"/>
          <w:b/>
          <w:bCs/>
          <w:sz w:val="24"/>
          <w:szCs w:val="24"/>
          <w:lang w:val="es-US"/>
        </w:rPr>
      </w:pPr>
    </w:p>
    <w:p w14:paraId="65D67504" w14:textId="77777777" w:rsidR="00303A0C" w:rsidRDefault="00303A0C" w:rsidP="00303A0C">
      <w:pPr>
        <w:rPr>
          <w:rFonts w:ascii="Arial" w:hAnsi="Arial" w:cs="Arial"/>
          <w:b/>
          <w:bCs/>
          <w:sz w:val="24"/>
          <w:szCs w:val="24"/>
          <w:lang w:val="es-US"/>
        </w:rPr>
      </w:pPr>
    </w:p>
    <w:p w14:paraId="09956860" w14:textId="77777777" w:rsidR="00303A0C" w:rsidRPr="00303A0C" w:rsidRDefault="00303A0C" w:rsidP="00303A0C">
      <w:pPr>
        <w:rPr>
          <w:rFonts w:ascii="Arial" w:hAnsi="Arial" w:cs="Arial"/>
          <w:b/>
          <w:bCs/>
          <w:sz w:val="24"/>
          <w:szCs w:val="24"/>
          <w:lang w:val="es-US"/>
        </w:rPr>
      </w:pPr>
      <w:r w:rsidRPr="00303A0C">
        <w:rPr>
          <w:rFonts w:ascii="Arial" w:hAnsi="Arial" w:cs="Arial"/>
          <w:b/>
          <w:bCs/>
          <w:sz w:val="24"/>
          <w:szCs w:val="24"/>
          <w:lang w:val="es-US"/>
        </w:rPr>
        <w:t>2. Plan de Mitigación y Recuperación ante Fallos</w:t>
      </w:r>
    </w:p>
    <w:tbl>
      <w:tblPr>
        <w:tblStyle w:val="Tablaconcuadrcula"/>
        <w:tblW w:w="9917" w:type="dxa"/>
        <w:tblLook w:val="04A0" w:firstRow="1" w:lastRow="0" w:firstColumn="1" w:lastColumn="0" w:noHBand="0" w:noVBand="1"/>
      </w:tblPr>
      <w:tblGrid>
        <w:gridCol w:w="3025"/>
        <w:gridCol w:w="2143"/>
        <w:gridCol w:w="2575"/>
        <w:gridCol w:w="2174"/>
      </w:tblGrid>
      <w:tr w:rsidR="005825ED" w:rsidRPr="005825ED" w14:paraId="1889E15E" w14:textId="77777777" w:rsidTr="005825ED">
        <w:trPr>
          <w:trHeight w:val="1291"/>
        </w:trPr>
        <w:tc>
          <w:tcPr>
            <w:tcW w:w="3025" w:type="dxa"/>
            <w:hideMark/>
          </w:tcPr>
          <w:p w14:paraId="0016493B" w14:textId="77777777" w:rsidR="005825ED" w:rsidRPr="005825ED" w:rsidRDefault="005825ED" w:rsidP="005825ED">
            <w:pPr>
              <w:rPr>
                <w:rFonts w:ascii="Arial" w:hAnsi="Arial" w:cs="Arial"/>
                <w:b/>
                <w:bCs/>
                <w:sz w:val="24"/>
                <w:szCs w:val="24"/>
                <w:lang w:val="es-US"/>
              </w:rPr>
            </w:pPr>
            <w:r w:rsidRPr="005825ED">
              <w:rPr>
                <w:rFonts w:ascii="Arial" w:hAnsi="Arial" w:cs="Arial"/>
                <w:b/>
                <w:bCs/>
                <w:sz w:val="24"/>
                <w:szCs w:val="24"/>
              </w:rPr>
              <w:t>Escenario de Fallo</w:t>
            </w:r>
          </w:p>
        </w:tc>
        <w:tc>
          <w:tcPr>
            <w:tcW w:w="2143" w:type="dxa"/>
            <w:hideMark/>
          </w:tcPr>
          <w:p w14:paraId="7203FA7A" w14:textId="77777777" w:rsidR="005825ED" w:rsidRPr="005825ED" w:rsidRDefault="005825ED" w:rsidP="005825ED">
            <w:pPr>
              <w:rPr>
                <w:rFonts w:ascii="Arial" w:hAnsi="Arial" w:cs="Arial"/>
                <w:b/>
                <w:bCs/>
                <w:sz w:val="24"/>
                <w:szCs w:val="24"/>
              </w:rPr>
            </w:pPr>
            <w:r w:rsidRPr="005825ED">
              <w:rPr>
                <w:rFonts w:ascii="Arial" w:hAnsi="Arial" w:cs="Arial"/>
                <w:b/>
                <w:bCs/>
                <w:sz w:val="24"/>
                <w:szCs w:val="24"/>
              </w:rPr>
              <w:t>Plan de Mitigación</w:t>
            </w:r>
          </w:p>
        </w:tc>
        <w:tc>
          <w:tcPr>
            <w:tcW w:w="2575" w:type="dxa"/>
            <w:hideMark/>
          </w:tcPr>
          <w:p w14:paraId="1DAD144F" w14:textId="77777777" w:rsidR="005825ED" w:rsidRPr="005825ED" w:rsidRDefault="005825ED" w:rsidP="005825ED">
            <w:pPr>
              <w:rPr>
                <w:rFonts w:ascii="Arial" w:hAnsi="Arial" w:cs="Arial"/>
                <w:b/>
                <w:bCs/>
                <w:sz w:val="24"/>
                <w:szCs w:val="24"/>
              </w:rPr>
            </w:pPr>
            <w:r w:rsidRPr="005825ED">
              <w:rPr>
                <w:rFonts w:ascii="Arial" w:hAnsi="Arial" w:cs="Arial"/>
                <w:b/>
                <w:bCs/>
                <w:sz w:val="24"/>
                <w:szCs w:val="24"/>
              </w:rPr>
              <w:t>Plan de Recuperación</w:t>
            </w:r>
          </w:p>
        </w:tc>
        <w:tc>
          <w:tcPr>
            <w:tcW w:w="2174" w:type="dxa"/>
            <w:hideMark/>
          </w:tcPr>
          <w:p w14:paraId="13F0D0E0" w14:textId="77777777" w:rsidR="005825ED" w:rsidRPr="005825ED" w:rsidRDefault="005825ED" w:rsidP="005825ED">
            <w:pPr>
              <w:rPr>
                <w:rFonts w:ascii="Arial" w:hAnsi="Arial" w:cs="Arial"/>
                <w:b/>
                <w:bCs/>
                <w:sz w:val="24"/>
                <w:szCs w:val="24"/>
              </w:rPr>
            </w:pPr>
            <w:r w:rsidRPr="005825ED">
              <w:rPr>
                <w:rFonts w:ascii="Arial" w:hAnsi="Arial" w:cs="Arial"/>
                <w:b/>
                <w:bCs/>
                <w:sz w:val="24"/>
                <w:szCs w:val="24"/>
              </w:rPr>
              <w:t>Tiempo de Recuperación Estimado</w:t>
            </w:r>
          </w:p>
        </w:tc>
      </w:tr>
      <w:tr w:rsidR="005825ED" w:rsidRPr="005825ED" w14:paraId="0E27C034" w14:textId="77777777" w:rsidTr="005825ED">
        <w:trPr>
          <w:trHeight w:val="1808"/>
        </w:trPr>
        <w:tc>
          <w:tcPr>
            <w:tcW w:w="3025" w:type="dxa"/>
            <w:hideMark/>
          </w:tcPr>
          <w:p w14:paraId="7C978B44" w14:textId="77777777" w:rsidR="005825ED" w:rsidRPr="005825ED" w:rsidRDefault="005825ED" w:rsidP="005825ED">
            <w:pPr>
              <w:rPr>
                <w:rFonts w:ascii="Arial" w:hAnsi="Arial" w:cs="Arial"/>
                <w:b/>
                <w:bCs/>
                <w:sz w:val="24"/>
                <w:szCs w:val="24"/>
              </w:rPr>
            </w:pPr>
            <w:r w:rsidRPr="005825ED">
              <w:rPr>
                <w:rFonts w:ascii="Arial" w:hAnsi="Arial" w:cs="Arial"/>
                <w:b/>
                <w:bCs/>
                <w:sz w:val="24"/>
                <w:szCs w:val="24"/>
              </w:rPr>
              <w:t>Fallo del switch</w:t>
            </w:r>
          </w:p>
        </w:tc>
        <w:tc>
          <w:tcPr>
            <w:tcW w:w="2143" w:type="dxa"/>
            <w:hideMark/>
          </w:tcPr>
          <w:p w14:paraId="5CC6B1C7"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Adquirir switch de respaldo (puede ser usado, mismo modelo)</w:t>
            </w:r>
          </w:p>
        </w:tc>
        <w:tc>
          <w:tcPr>
            <w:tcW w:w="2575" w:type="dxa"/>
            <w:hideMark/>
          </w:tcPr>
          <w:p w14:paraId="4D9F05B8"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Reemplazar físicamente el switch, conectar cables siguiendo etiquetado</w:t>
            </w:r>
          </w:p>
        </w:tc>
        <w:tc>
          <w:tcPr>
            <w:tcW w:w="2174" w:type="dxa"/>
            <w:hideMark/>
          </w:tcPr>
          <w:p w14:paraId="68AB494B" w14:textId="77777777" w:rsidR="005825ED" w:rsidRPr="005825ED" w:rsidRDefault="005825ED" w:rsidP="005825ED">
            <w:pPr>
              <w:rPr>
                <w:rFonts w:ascii="Arial" w:hAnsi="Arial" w:cs="Arial"/>
                <w:sz w:val="24"/>
                <w:szCs w:val="24"/>
              </w:rPr>
            </w:pPr>
            <w:r w:rsidRPr="005825ED">
              <w:rPr>
                <w:rFonts w:ascii="Arial" w:hAnsi="Arial" w:cs="Arial"/>
                <w:sz w:val="24"/>
                <w:szCs w:val="24"/>
              </w:rPr>
              <w:t>30 minutos</w:t>
            </w:r>
          </w:p>
        </w:tc>
      </w:tr>
      <w:tr w:rsidR="005825ED" w:rsidRPr="005825ED" w14:paraId="0C25965B" w14:textId="77777777" w:rsidTr="005825ED">
        <w:trPr>
          <w:trHeight w:val="1808"/>
        </w:trPr>
        <w:tc>
          <w:tcPr>
            <w:tcW w:w="3025" w:type="dxa"/>
            <w:hideMark/>
          </w:tcPr>
          <w:p w14:paraId="26054B55" w14:textId="77777777" w:rsidR="005825ED" w:rsidRPr="005825ED" w:rsidRDefault="005825ED" w:rsidP="005825ED">
            <w:pPr>
              <w:rPr>
                <w:rFonts w:ascii="Arial" w:hAnsi="Arial" w:cs="Arial"/>
                <w:b/>
                <w:bCs/>
                <w:sz w:val="24"/>
                <w:szCs w:val="24"/>
              </w:rPr>
            </w:pPr>
            <w:r w:rsidRPr="005825ED">
              <w:rPr>
                <w:rFonts w:ascii="Arial" w:hAnsi="Arial" w:cs="Arial"/>
                <w:b/>
                <w:bCs/>
                <w:sz w:val="24"/>
                <w:szCs w:val="24"/>
              </w:rPr>
              <w:t>Fallo del router</w:t>
            </w:r>
          </w:p>
        </w:tc>
        <w:tc>
          <w:tcPr>
            <w:tcW w:w="2143" w:type="dxa"/>
            <w:hideMark/>
          </w:tcPr>
          <w:p w14:paraId="3427B773"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Documentar configuración actual (capturas de pantalla)</w:t>
            </w:r>
          </w:p>
        </w:tc>
        <w:tc>
          <w:tcPr>
            <w:tcW w:w="2575" w:type="dxa"/>
            <w:hideMark/>
          </w:tcPr>
          <w:p w14:paraId="72B579C3"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Solicitar reemplazo al ISP (si es de ellos) o tener router de repuesto configurado</w:t>
            </w:r>
          </w:p>
        </w:tc>
        <w:tc>
          <w:tcPr>
            <w:tcW w:w="2174" w:type="dxa"/>
            <w:hideMark/>
          </w:tcPr>
          <w:p w14:paraId="370D1684" w14:textId="77777777" w:rsidR="005825ED" w:rsidRPr="005825ED" w:rsidRDefault="005825ED" w:rsidP="005825ED">
            <w:pPr>
              <w:rPr>
                <w:rFonts w:ascii="Arial" w:hAnsi="Arial" w:cs="Arial"/>
                <w:sz w:val="24"/>
                <w:szCs w:val="24"/>
              </w:rPr>
            </w:pPr>
            <w:r w:rsidRPr="005825ED">
              <w:rPr>
                <w:rFonts w:ascii="Arial" w:hAnsi="Arial" w:cs="Arial"/>
                <w:sz w:val="24"/>
                <w:szCs w:val="24"/>
              </w:rPr>
              <w:t>1-24 horas (depende del ISP)</w:t>
            </w:r>
          </w:p>
        </w:tc>
      </w:tr>
      <w:tr w:rsidR="005825ED" w:rsidRPr="00DF5BE7" w14:paraId="422F09BA" w14:textId="77777777" w:rsidTr="005825ED">
        <w:trPr>
          <w:trHeight w:val="2840"/>
        </w:trPr>
        <w:tc>
          <w:tcPr>
            <w:tcW w:w="3025" w:type="dxa"/>
            <w:hideMark/>
          </w:tcPr>
          <w:p w14:paraId="1905D0B7" w14:textId="77777777" w:rsidR="005825ED" w:rsidRPr="005825ED" w:rsidRDefault="005825ED" w:rsidP="005825ED">
            <w:pPr>
              <w:rPr>
                <w:rFonts w:ascii="Arial" w:hAnsi="Arial" w:cs="Arial"/>
                <w:b/>
                <w:bCs/>
                <w:sz w:val="24"/>
                <w:szCs w:val="24"/>
              </w:rPr>
            </w:pPr>
            <w:r w:rsidRPr="005825ED">
              <w:rPr>
                <w:rFonts w:ascii="Arial" w:hAnsi="Arial" w:cs="Arial"/>
                <w:b/>
                <w:bCs/>
                <w:sz w:val="24"/>
                <w:szCs w:val="24"/>
              </w:rPr>
              <w:lastRenderedPageBreak/>
              <w:t>Corte de energía</w:t>
            </w:r>
          </w:p>
        </w:tc>
        <w:tc>
          <w:tcPr>
            <w:tcW w:w="2143" w:type="dxa"/>
            <w:hideMark/>
          </w:tcPr>
          <w:p w14:paraId="0F24C40A"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UPS de 1000VA (ya existe)</w:t>
            </w:r>
          </w:p>
        </w:tc>
        <w:tc>
          <w:tcPr>
            <w:tcW w:w="2575" w:type="dxa"/>
            <w:hideMark/>
          </w:tcPr>
          <w:p w14:paraId="10817905"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Esperar restauración de energía. Si la UPS falla, conectar equipos a toma directa con supresor de picos</w:t>
            </w:r>
          </w:p>
        </w:tc>
        <w:tc>
          <w:tcPr>
            <w:tcW w:w="2174" w:type="dxa"/>
            <w:hideMark/>
          </w:tcPr>
          <w:p w14:paraId="520C6FEF"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0 minutos (UPS) / variable (sin UPS)</w:t>
            </w:r>
          </w:p>
        </w:tc>
      </w:tr>
      <w:tr w:rsidR="005825ED" w:rsidRPr="005825ED" w14:paraId="41049745" w14:textId="77777777" w:rsidTr="005825ED">
        <w:trPr>
          <w:trHeight w:val="1549"/>
        </w:trPr>
        <w:tc>
          <w:tcPr>
            <w:tcW w:w="3025" w:type="dxa"/>
            <w:hideMark/>
          </w:tcPr>
          <w:p w14:paraId="2194FF9C" w14:textId="77777777" w:rsidR="005825ED" w:rsidRPr="005825ED" w:rsidRDefault="005825ED" w:rsidP="005825ED">
            <w:pPr>
              <w:rPr>
                <w:rFonts w:ascii="Arial" w:hAnsi="Arial" w:cs="Arial"/>
                <w:b/>
                <w:bCs/>
                <w:sz w:val="24"/>
                <w:szCs w:val="24"/>
              </w:rPr>
            </w:pPr>
            <w:r w:rsidRPr="005825ED">
              <w:rPr>
                <w:rFonts w:ascii="Arial" w:hAnsi="Arial" w:cs="Arial"/>
                <w:b/>
                <w:bCs/>
                <w:sz w:val="24"/>
                <w:szCs w:val="24"/>
              </w:rPr>
              <w:t>Cable de red dañado</w:t>
            </w:r>
          </w:p>
        </w:tc>
        <w:tc>
          <w:tcPr>
            <w:tcW w:w="2143" w:type="dxa"/>
            <w:hideMark/>
          </w:tcPr>
          <w:p w14:paraId="6C1ED1BF"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Tener cables de repuesto pre-ponchados (al menos 5)</w:t>
            </w:r>
          </w:p>
        </w:tc>
        <w:tc>
          <w:tcPr>
            <w:tcW w:w="2575" w:type="dxa"/>
            <w:hideMark/>
          </w:tcPr>
          <w:p w14:paraId="75617090"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Reemplazar el tendido dañado. Si es daño en conector, re-ponchar</w:t>
            </w:r>
          </w:p>
        </w:tc>
        <w:tc>
          <w:tcPr>
            <w:tcW w:w="2174" w:type="dxa"/>
            <w:hideMark/>
          </w:tcPr>
          <w:p w14:paraId="36283EF9" w14:textId="77777777" w:rsidR="005825ED" w:rsidRPr="005825ED" w:rsidRDefault="005825ED" w:rsidP="005825ED">
            <w:pPr>
              <w:rPr>
                <w:rFonts w:ascii="Arial" w:hAnsi="Arial" w:cs="Arial"/>
                <w:sz w:val="24"/>
                <w:szCs w:val="24"/>
              </w:rPr>
            </w:pPr>
            <w:r w:rsidRPr="005825ED">
              <w:rPr>
                <w:rFonts w:ascii="Arial" w:hAnsi="Arial" w:cs="Arial"/>
                <w:sz w:val="24"/>
                <w:szCs w:val="24"/>
              </w:rPr>
              <w:t>15-30 minutos</w:t>
            </w:r>
          </w:p>
        </w:tc>
      </w:tr>
      <w:tr w:rsidR="005825ED" w:rsidRPr="005825ED" w14:paraId="2A6D705B" w14:textId="77777777" w:rsidTr="005825ED">
        <w:trPr>
          <w:trHeight w:val="2066"/>
        </w:trPr>
        <w:tc>
          <w:tcPr>
            <w:tcW w:w="3025" w:type="dxa"/>
            <w:hideMark/>
          </w:tcPr>
          <w:p w14:paraId="682C1079" w14:textId="77777777" w:rsidR="005825ED" w:rsidRPr="005825ED" w:rsidRDefault="005825ED" w:rsidP="005825ED">
            <w:pPr>
              <w:rPr>
                <w:rFonts w:ascii="Arial" w:hAnsi="Arial" w:cs="Arial"/>
                <w:b/>
                <w:bCs/>
                <w:sz w:val="24"/>
                <w:szCs w:val="24"/>
                <w:lang w:val="es-US"/>
              </w:rPr>
            </w:pPr>
            <w:r w:rsidRPr="005825ED">
              <w:rPr>
                <w:rFonts w:ascii="Arial" w:hAnsi="Arial" w:cs="Arial"/>
                <w:b/>
                <w:bCs/>
                <w:sz w:val="24"/>
                <w:szCs w:val="24"/>
                <w:lang w:val="es-US"/>
              </w:rPr>
              <w:t>Infección por malware en dirección</w:t>
            </w:r>
          </w:p>
        </w:tc>
        <w:tc>
          <w:tcPr>
            <w:tcW w:w="2143" w:type="dxa"/>
            <w:hideMark/>
          </w:tcPr>
          <w:p w14:paraId="7D80ED10"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Firewall de Windows bloqueando laboratorio + antivirus actualizado</w:t>
            </w:r>
          </w:p>
        </w:tc>
        <w:tc>
          <w:tcPr>
            <w:tcW w:w="2575" w:type="dxa"/>
            <w:hideMark/>
          </w:tcPr>
          <w:p w14:paraId="5613695C"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Aislar PC afectada, escanear con antivirus, restaurar desde respaldo</w:t>
            </w:r>
          </w:p>
        </w:tc>
        <w:tc>
          <w:tcPr>
            <w:tcW w:w="2174" w:type="dxa"/>
            <w:hideMark/>
          </w:tcPr>
          <w:p w14:paraId="41BDD3A6" w14:textId="77777777" w:rsidR="005825ED" w:rsidRPr="005825ED" w:rsidRDefault="005825ED" w:rsidP="005825ED">
            <w:pPr>
              <w:rPr>
                <w:rFonts w:ascii="Arial" w:hAnsi="Arial" w:cs="Arial"/>
                <w:sz w:val="24"/>
                <w:szCs w:val="24"/>
              </w:rPr>
            </w:pPr>
            <w:r w:rsidRPr="005825ED">
              <w:rPr>
                <w:rFonts w:ascii="Arial" w:hAnsi="Arial" w:cs="Arial"/>
                <w:sz w:val="24"/>
                <w:szCs w:val="24"/>
              </w:rPr>
              <w:t>2-4 horas</w:t>
            </w:r>
          </w:p>
        </w:tc>
      </w:tr>
      <w:tr w:rsidR="005825ED" w:rsidRPr="005825ED" w14:paraId="4D331E44" w14:textId="77777777" w:rsidTr="005825ED">
        <w:trPr>
          <w:trHeight w:val="1549"/>
        </w:trPr>
        <w:tc>
          <w:tcPr>
            <w:tcW w:w="3025" w:type="dxa"/>
            <w:hideMark/>
          </w:tcPr>
          <w:p w14:paraId="437C1FDC" w14:textId="77777777" w:rsidR="005825ED" w:rsidRPr="005825ED" w:rsidRDefault="005825ED" w:rsidP="005825ED">
            <w:pPr>
              <w:rPr>
                <w:rFonts w:ascii="Arial" w:hAnsi="Arial" w:cs="Arial"/>
                <w:b/>
                <w:bCs/>
                <w:sz w:val="24"/>
                <w:szCs w:val="24"/>
                <w:lang w:val="es-US"/>
              </w:rPr>
            </w:pPr>
            <w:r w:rsidRPr="005825ED">
              <w:rPr>
                <w:rFonts w:ascii="Arial" w:hAnsi="Arial" w:cs="Arial"/>
                <w:b/>
                <w:bCs/>
                <w:sz w:val="24"/>
                <w:szCs w:val="24"/>
                <w:lang w:val="es-US"/>
              </w:rPr>
              <w:t>Desconfiguración de PC en laboratorio</w:t>
            </w:r>
          </w:p>
        </w:tc>
        <w:tc>
          <w:tcPr>
            <w:tcW w:w="2143" w:type="dxa"/>
            <w:hideMark/>
          </w:tcPr>
          <w:p w14:paraId="0BDF1BBC" w14:textId="77777777" w:rsidR="005825ED" w:rsidRPr="005825ED" w:rsidRDefault="005825ED" w:rsidP="005825ED">
            <w:pPr>
              <w:rPr>
                <w:rFonts w:ascii="Arial" w:hAnsi="Arial" w:cs="Arial"/>
                <w:sz w:val="24"/>
                <w:szCs w:val="24"/>
              </w:rPr>
            </w:pPr>
            <w:r w:rsidRPr="005825ED">
              <w:rPr>
                <w:rFonts w:ascii="Arial" w:hAnsi="Arial" w:cs="Arial"/>
                <w:sz w:val="24"/>
                <w:szCs w:val="24"/>
              </w:rPr>
              <w:t>Software de congelamiento instalado</w:t>
            </w:r>
          </w:p>
        </w:tc>
        <w:tc>
          <w:tcPr>
            <w:tcW w:w="2575" w:type="dxa"/>
            <w:hideMark/>
          </w:tcPr>
          <w:p w14:paraId="0937A27D"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Reiniciar la PC (los cambios se revierten automáticamente)</w:t>
            </w:r>
          </w:p>
        </w:tc>
        <w:tc>
          <w:tcPr>
            <w:tcW w:w="2174" w:type="dxa"/>
            <w:hideMark/>
          </w:tcPr>
          <w:p w14:paraId="366148D0" w14:textId="77777777" w:rsidR="005825ED" w:rsidRPr="005825ED" w:rsidRDefault="005825ED" w:rsidP="005825ED">
            <w:pPr>
              <w:rPr>
                <w:rFonts w:ascii="Arial" w:hAnsi="Arial" w:cs="Arial"/>
                <w:sz w:val="24"/>
                <w:szCs w:val="24"/>
              </w:rPr>
            </w:pPr>
            <w:r w:rsidRPr="005825ED">
              <w:rPr>
                <w:rFonts w:ascii="Arial" w:hAnsi="Arial" w:cs="Arial"/>
                <w:sz w:val="24"/>
                <w:szCs w:val="24"/>
              </w:rPr>
              <w:t>5 minutos</w:t>
            </w:r>
          </w:p>
        </w:tc>
      </w:tr>
      <w:tr w:rsidR="005825ED" w:rsidRPr="005825ED" w14:paraId="4D65D655" w14:textId="77777777" w:rsidTr="005825ED">
        <w:trPr>
          <w:trHeight w:val="1549"/>
        </w:trPr>
        <w:tc>
          <w:tcPr>
            <w:tcW w:w="3025" w:type="dxa"/>
            <w:hideMark/>
          </w:tcPr>
          <w:p w14:paraId="3D1CF437" w14:textId="77777777" w:rsidR="005825ED" w:rsidRPr="005825ED" w:rsidRDefault="005825ED" w:rsidP="005825ED">
            <w:pPr>
              <w:rPr>
                <w:rFonts w:ascii="Arial" w:hAnsi="Arial" w:cs="Arial"/>
                <w:b/>
                <w:bCs/>
                <w:sz w:val="24"/>
                <w:szCs w:val="24"/>
                <w:lang w:val="es-US"/>
              </w:rPr>
            </w:pPr>
            <w:r w:rsidRPr="005825ED">
              <w:rPr>
                <w:rFonts w:ascii="Arial" w:hAnsi="Arial" w:cs="Arial"/>
                <w:b/>
                <w:bCs/>
                <w:sz w:val="24"/>
                <w:szCs w:val="24"/>
                <w:lang w:val="es-US"/>
              </w:rPr>
              <w:t>Pérdida de datos del Director</w:t>
            </w:r>
          </w:p>
        </w:tc>
        <w:tc>
          <w:tcPr>
            <w:tcW w:w="2143" w:type="dxa"/>
            <w:hideMark/>
          </w:tcPr>
          <w:p w14:paraId="1AD1AFD5"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Respaldo manual semanal en disco externo o nube</w:t>
            </w:r>
          </w:p>
        </w:tc>
        <w:tc>
          <w:tcPr>
            <w:tcW w:w="2575" w:type="dxa"/>
            <w:hideMark/>
          </w:tcPr>
          <w:p w14:paraId="79534DA6"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Restaurar desde el respaldo más reciente</w:t>
            </w:r>
          </w:p>
        </w:tc>
        <w:tc>
          <w:tcPr>
            <w:tcW w:w="2174" w:type="dxa"/>
            <w:hideMark/>
          </w:tcPr>
          <w:p w14:paraId="0BD6E041" w14:textId="77777777" w:rsidR="005825ED" w:rsidRPr="005825ED" w:rsidRDefault="005825ED" w:rsidP="005825ED">
            <w:pPr>
              <w:rPr>
                <w:rFonts w:ascii="Arial" w:hAnsi="Arial" w:cs="Arial"/>
                <w:sz w:val="24"/>
                <w:szCs w:val="24"/>
              </w:rPr>
            </w:pPr>
            <w:r w:rsidRPr="005825ED">
              <w:rPr>
                <w:rFonts w:ascii="Arial" w:hAnsi="Arial" w:cs="Arial"/>
                <w:sz w:val="24"/>
                <w:szCs w:val="24"/>
              </w:rPr>
              <w:t>1-2 horas</w:t>
            </w:r>
          </w:p>
        </w:tc>
      </w:tr>
      <w:tr w:rsidR="005825ED" w:rsidRPr="005825ED" w14:paraId="0AC3B6C1" w14:textId="77777777" w:rsidTr="005825ED">
        <w:trPr>
          <w:trHeight w:val="2066"/>
        </w:trPr>
        <w:tc>
          <w:tcPr>
            <w:tcW w:w="3025" w:type="dxa"/>
            <w:hideMark/>
          </w:tcPr>
          <w:p w14:paraId="56DC67F9" w14:textId="77777777" w:rsidR="005825ED" w:rsidRPr="005825ED" w:rsidRDefault="005825ED" w:rsidP="005825ED">
            <w:pPr>
              <w:rPr>
                <w:rFonts w:ascii="Arial" w:hAnsi="Arial" w:cs="Arial"/>
                <w:b/>
                <w:bCs/>
                <w:sz w:val="24"/>
                <w:szCs w:val="24"/>
                <w:lang w:val="es-US"/>
              </w:rPr>
            </w:pPr>
            <w:r w:rsidRPr="005825ED">
              <w:rPr>
                <w:rFonts w:ascii="Arial" w:hAnsi="Arial" w:cs="Arial"/>
                <w:b/>
                <w:bCs/>
                <w:sz w:val="24"/>
                <w:szCs w:val="24"/>
                <w:lang w:val="es-US"/>
              </w:rPr>
              <w:t>Fallo de disco duro en PC de dirección</w:t>
            </w:r>
          </w:p>
        </w:tc>
        <w:tc>
          <w:tcPr>
            <w:tcW w:w="2143" w:type="dxa"/>
            <w:hideMark/>
          </w:tcPr>
          <w:p w14:paraId="608DA747"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Monitoreo S.M.A.R.T. para detectar fallos inminentes; respaldo semanal</w:t>
            </w:r>
          </w:p>
        </w:tc>
        <w:tc>
          <w:tcPr>
            <w:tcW w:w="2575" w:type="dxa"/>
            <w:hideMark/>
          </w:tcPr>
          <w:p w14:paraId="3557373E"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Reemplazar disco duro, restaurar sistema y datos desde respaldo</w:t>
            </w:r>
          </w:p>
        </w:tc>
        <w:tc>
          <w:tcPr>
            <w:tcW w:w="2174" w:type="dxa"/>
            <w:hideMark/>
          </w:tcPr>
          <w:p w14:paraId="6DEF274D" w14:textId="77777777" w:rsidR="005825ED" w:rsidRPr="005825ED" w:rsidRDefault="005825ED" w:rsidP="005825ED">
            <w:pPr>
              <w:rPr>
                <w:rFonts w:ascii="Arial" w:hAnsi="Arial" w:cs="Arial"/>
                <w:sz w:val="24"/>
                <w:szCs w:val="24"/>
              </w:rPr>
            </w:pPr>
            <w:r w:rsidRPr="005825ED">
              <w:rPr>
                <w:rFonts w:ascii="Arial" w:hAnsi="Arial" w:cs="Arial"/>
                <w:sz w:val="24"/>
                <w:szCs w:val="24"/>
              </w:rPr>
              <w:t>4-8 horas</w:t>
            </w:r>
          </w:p>
        </w:tc>
      </w:tr>
      <w:tr w:rsidR="005825ED" w:rsidRPr="005825ED" w14:paraId="0F9138B4" w14:textId="77777777" w:rsidTr="005825ED">
        <w:trPr>
          <w:trHeight w:val="2325"/>
        </w:trPr>
        <w:tc>
          <w:tcPr>
            <w:tcW w:w="3025" w:type="dxa"/>
            <w:hideMark/>
          </w:tcPr>
          <w:p w14:paraId="1146AE4F" w14:textId="77777777" w:rsidR="005825ED" w:rsidRPr="005825ED" w:rsidRDefault="005825ED" w:rsidP="005825ED">
            <w:pPr>
              <w:rPr>
                <w:rFonts w:ascii="Arial" w:hAnsi="Arial" w:cs="Arial"/>
                <w:b/>
                <w:bCs/>
                <w:sz w:val="24"/>
                <w:szCs w:val="24"/>
                <w:lang w:val="es-US"/>
              </w:rPr>
            </w:pPr>
            <w:r w:rsidRPr="005825ED">
              <w:rPr>
                <w:rFonts w:ascii="Arial" w:hAnsi="Arial" w:cs="Arial"/>
                <w:b/>
                <w:bCs/>
                <w:sz w:val="24"/>
                <w:szCs w:val="24"/>
                <w:lang w:val="es-US"/>
              </w:rPr>
              <w:lastRenderedPageBreak/>
              <w:t>Fallo de disco duro en PC de laboratorio</w:t>
            </w:r>
          </w:p>
        </w:tc>
        <w:tc>
          <w:tcPr>
            <w:tcW w:w="2143" w:type="dxa"/>
            <w:hideMark/>
          </w:tcPr>
          <w:p w14:paraId="5F99B5E8"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Monitoreo S.M.A.R.T.; imagen de sistema base congelada</w:t>
            </w:r>
          </w:p>
        </w:tc>
        <w:tc>
          <w:tcPr>
            <w:tcW w:w="2575" w:type="dxa"/>
            <w:hideMark/>
          </w:tcPr>
          <w:p w14:paraId="26E481BD"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Reemplazar disco duro, restaurar imagen base (el software de congelamiento protege el sistema)</w:t>
            </w:r>
          </w:p>
        </w:tc>
        <w:tc>
          <w:tcPr>
            <w:tcW w:w="2174" w:type="dxa"/>
            <w:hideMark/>
          </w:tcPr>
          <w:p w14:paraId="2751FE30" w14:textId="77777777" w:rsidR="005825ED" w:rsidRPr="005825ED" w:rsidRDefault="005825ED" w:rsidP="005825ED">
            <w:pPr>
              <w:rPr>
                <w:rFonts w:ascii="Arial" w:hAnsi="Arial" w:cs="Arial"/>
                <w:sz w:val="24"/>
                <w:szCs w:val="24"/>
              </w:rPr>
            </w:pPr>
            <w:r w:rsidRPr="005825ED">
              <w:rPr>
                <w:rFonts w:ascii="Arial" w:hAnsi="Arial" w:cs="Arial"/>
                <w:sz w:val="24"/>
                <w:szCs w:val="24"/>
              </w:rPr>
              <w:t>2-4 horas</w:t>
            </w:r>
          </w:p>
        </w:tc>
      </w:tr>
      <w:tr w:rsidR="005825ED" w:rsidRPr="005825ED" w14:paraId="00D09E6D" w14:textId="77777777" w:rsidTr="005825ED">
        <w:trPr>
          <w:trHeight w:val="2583"/>
        </w:trPr>
        <w:tc>
          <w:tcPr>
            <w:tcW w:w="3025" w:type="dxa"/>
            <w:hideMark/>
          </w:tcPr>
          <w:p w14:paraId="51390CE2" w14:textId="77777777" w:rsidR="005825ED" w:rsidRPr="005825ED" w:rsidRDefault="005825ED" w:rsidP="005825ED">
            <w:pPr>
              <w:rPr>
                <w:rFonts w:ascii="Arial" w:hAnsi="Arial" w:cs="Arial"/>
                <w:b/>
                <w:bCs/>
                <w:sz w:val="24"/>
                <w:szCs w:val="24"/>
              </w:rPr>
            </w:pPr>
            <w:r w:rsidRPr="005825ED">
              <w:rPr>
                <w:rFonts w:ascii="Arial" w:hAnsi="Arial" w:cs="Arial"/>
                <w:b/>
                <w:bCs/>
                <w:sz w:val="24"/>
                <w:szCs w:val="24"/>
              </w:rPr>
              <w:t>Sobrecalentamiento de PC</w:t>
            </w:r>
          </w:p>
        </w:tc>
        <w:tc>
          <w:tcPr>
            <w:tcW w:w="2143" w:type="dxa"/>
            <w:hideMark/>
          </w:tcPr>
          <w:p w14:paraId="14B01C7C"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Limpieza interna semestral de las 23 PCs; monitoreo de temperaturas</w:t>
            </w:r>
          </w:p>
        </w:tc>
        <w:tc>
          <w:tcPr>
            <w:tcW w:w="2575" w:type="dxa"/>
            <w:hideMark/>
          </w:tcPr>
          <w:p w14:paraId="4341877B"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Detener el uso de la PC afectada, limpiar internamente, reemplazar ventiladores si es necesario</w:t>
            </w:r>
          </w:p>
        </w:tc>
        <w:tc>
          <w:tcPr>
            <w:tcW w:w="2174" w:type="dxa"/>
            <w:hideMark/>
          </w:tcPr>
          <w:p w14:paraId="43F749A2" w14:textId="77777777" w:rsidR="005825ED" w:rsidRPr="005825ED" w:rsidRDefault="005825ED" w:rsidP="005825ED">
            <w:pPr>
              <w:rPr>
                <w:rFonts w:ascii="Arial" w:hAnsi="Arial" w:cs="Arial"/>
                <w:sz w:val="24"/>
                <w:szCs w:val="24"/>
              </w:rPr>
            </w:pPr>
            <w:r w:rsidRPr="005825ED">
              <w:rPr>
                <w:rFonts w:ascii="Arial" w:hAnsi="Arial" w:cs="Arial"/>
                <w:sz w:val="24"/>
                <w:szCs w:val="24"/>
              </w:rPr>
              <w:t>1-2 horas</w:t>
            </w:r>
          </w:p>
        </w:tc>
      </w:tr>
      <w:tr w:rsidR="005825ED" w:rsidRPr="005825ED" w14:paraId="60D7454A" w14:textId="77777777" w:rsidTr="005825ED">
        <w:trPr>
          <w:trHeight w:val="1549"/>
        </w:trPr>
        <w:tc>
          <w:tcPr>
            <w:tcW w:w="3025" w:type="dxa"/>
            <w:hideMark/>
          </w:tcPr>
          <w:p w14:paraId="5E5A7584" w14:textId="77777777" w:rsidR="005825ED" w:rsidRPr="005825ED" w:rsidRDefault="005825ED" w:rsidP="005825ED">
            <w:pPr>
              <w:rPr>
                <w:rFonts w:ascii="Arial" w:hAnsi="Arial" w:cs="Arial"/>
                <w:b/>
                <w:bCs/>
                <w:sz w:val="24"/>
                <w:szCs w:val="24"/>
                <w:lang w:val="es-US"/>
              </w:rPr>
            </w:pPr>
            <w:r w:rsidRPr="005825ED">
              <w:rPr>
                <w:rFonts w:ascii="Arial" w:hAnsi="Arial" w:cs="Arial"/>
                <w:b/>
                <w:bCs/>
                <w:sz w:val="24"/>
                <w:szCs w:val="24"/>
                <w:lang w:val="es-US"/>
              </w:rPr>
              <w:t>Fallo de fuente de poder</w:t>
            </w:r>
          </w:p>
        </w:tc>
        <w:tc>
          <w:tcPr>
            <w:tcW w:w="2143" w:type="dxa"/>
            <w:hideMark/>
          </w:tcPr>
          <w:p w14:paraId="4F5B3274"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Tener fuentes de poder de repuesto (al menos 2-3 unidades)</w:t>
            </w:r>
          </w:p>
        </w:tc>
        <w:tc>
          <w:tcPr>
            <w:tcW w:w="2575" w:type="dxa"/>
            <w:hideMark/>
          </w:tcPr>
          <w:p w14:paraId="78AB67DA"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Reemplazar la fuente de poder dañada</w:t>
            </w:r>
          </w:p>
        </w:tc>
        <w:tc>
          <w:tcPr>
            <w:tcW w:w="2174" w:type="dxa"/>
            <w:hideMark/>
          </w:tcPr>
          <w:p w14:paraId="62BBFC9F" w14:textId="77777777" w:rsidR="005825ED" w:rsidRPr="005825ED" w:rsidRDefault="005825ED" w:rsidP="005825ED">
            <w:pPr>
              <w:rPr>
                <w:rFonts w:ascii="Arial" w:hAnsi="Arial" w:cs="Arial"/>
                <w:sz w:val="24"/>
                <w:szCs w:val="24"/>
              </w:rPr>
            </w:pPr>
            <w:r w:rsidRPr="005825ED">
              <w:rPr>
                <w:rFonts w:ascii="Arial" w:hAnsi="Arial" w:cs="Arial"/>
                <w:sz w:val="24"/>
                <w:szCs w:val="24"/>
              </w:rPr>
              <w:t>30-60 minutos</w:t>
            </w:r>
          </w:p>
        </w:tc>
      </w:tr>
    </w:tbl>
    <w:p w14:paraId="42235A56" w14:textId="77777777" w:rsidR="00303A0C" w:rsidRPr="005825ED" w:rsidRDefault="00303A0C" w:rsidP="00303A0C">
      <w:pPr>
        <w:rPr>
          <w:rFonts w:ascii="Arial" w:hAnsi="Arial" w:cs="Arial"/>
          <w:sz w:val="24"/>
          <w:szCs w:val="24"/>
          <w:lang w:val="es-US"/>
        </w:rPr>
      </w:pPr>
    </w:p>
    <w:p w14:paraId="614D70F4" w14:textId="42072A3B" w:rsidR="00303A0C" w:rsidRDefault="00303A0C" w:rsidP="00303A0C">
      <w:pPr>
        <w:rPr>
          <w:rFonts w:ascii="Arial" w:hAnsi="Arial" w:cs="Arial"/>
          <w:b/>
          <w:bCs/>
          <w:sz w:val="24"/>
          <w:szCs w:val="24"/>
          <w:lang w:val="es-US"/>
        </w:rPr>
      </w:pPr>
    </w:p>
    <w:p w14:paraId="27EBFCA4" w14:textId="77777777" w:rsidR="005825ED" w:rsidRDefault="005825ED" w:rsidP="00303A0C">
      <w:pPr>
        <w:rPr>
          <w:rFonts w:ascii="Arial" w:hAnsi="Arial" w:cs="Arial"/>
          <w:b/>
          <w:bCs/>
          <w:sz w:val="24"/>
          <w:szCs w:val="24"/>
          <w:lang w:val="es-US"/>
        </w:rPr>
      </w:pPr>
    </w:p>
    <w:p w14:paraId="72F32711" w14:textId="77777777" w:rsidR="00303A0C" w:rsidRPr="00303A0C" w:rsidRDefault="00303A0C" w:rsidP="00303A0C">
      <w:pPr>
        <w:rPr>
          <w:rFonts w:ascii="Arial" w:hAnsi="Arial" w:cs="Arial"/>
          <w:b/>
          <w:bCs/>
          <w:sz w:val="24"/>
          <w:szCs w:val="24"/>
          <w:lang w:val="es-US"/>
        </w:rPr>
      </w:pPr>
      <w:r w:rsidRPr="00303A0C">
        <w:rPr>
          <w:rFonts w:ascii="Arial" w:hAnsi="Arial" w:cs="Arial"/>
          <w:b/>
          <w:bCs/>
          <w:sz w:val="24"/>
          <w:szCs w:val="24"/>
          <w:lang w:val="es-US"/>
        </w:rPr>
        <w:t>3. Responsabilidades en el Plan de Gestión de Riesgos</w:t>
      </w:r>
    </w:p>
    <w:tbl>
      <w:tblPr>
        <w:tblStyle w:val="Tablaconcuadrcula"/>
        <w:tblW w:w="9461" w:type="dxa"/>
        <w:tblLook w:val="04A0" w:firstRow="1" w:lastRow="0" w:firstColumn="1" w:lastColumn="0" w:noHBand="0" w:noVBand="1"/>
      </w:tblPr>
      <w:tblGrid>
        <w:gridCol w:w="4399"/>
        <w:gridCol w:w="5062"/>
      </w:tblGrid>
      <w:tr w:rsidR="005825ED" w:rsidRPr="00DF5BE7" w14:paraId="4D129D1B" w14:textId="77777777" w:rsidTr="005825ED">
        <w:trPr>
          <w:trHeight w:val="989"/>
        </w:trPr>
        <w:tc>
          <w:tcPr>
            <w:tcW w:w="4399" w:type="dxa"/>
            <w:hideMark/>
          </w:tcPr>
          <w:bookmarkEnd w:id="2"/>
          <w:p w14:paraId="0C023C33" w14:textId="77777777" w:rsidR="005825ED" w:rsidRPr="005825ED" w:rsidRDefault="005825ED" w:rsidP="005825ED">
            <w:pPr>
              <w:rPr>
                <w:rFonts w:ascii="Arial" w:hAnsi="Arial" w:cs="Arial"/>
                <w:b/>
                <w:bCs/>
                <w:sz w:val="24"/>
                <w:szCs w:val="24"/>
                <w:lang w:val="es-US"/>
              </w:rPr>
            </w:pPr>
            <w:r w:rsidRPr="005825ED">
              <w:rPr>
                <w:rFonts w:ascii="Arial" w:hAnsi="Arial" w:cs="Arial"/>
                <w:b/>
                <w:bCs/>
                <w:sz w:val="24"/>
                <w:szCs w:val="24"/>
              </w:rPr>
              <w:t>Rol</w:t>
            </w:r>
          </w:p>
        </w:tc>
        <w:tc>
          <w:tcPr>
            <w:tcW w:w="5062" w:type="dxa"/>
            <w:hideMark/>
          </w:tcPr>
          <w:p w14:paraId="4CCC1A1D" w14:textId="77777777" w:rsidR="005825ED" w:rsidRPr="005825ED" w:rsidRDefault="005825ED" w:rsidP="005825ED">
            <w:pPr>
              <w:rPr>
                <w:rFonts w:ascii="Arial" w:hAnsi="Arial" w:cs="Arial"/>
                <w:b/>
                <w:bCs/>
                <w:sz w:val="24"/>
                <w:szCs w:val="24"/>
                <w:lang w:val="es-US"/>
              </w:rPr>
            </w:pPr>
            <w:r w:rsidRPr="005825ED">
              <w:rPr>
                <w:rFonts w:ascii="Arial" w:hAnsi="Arial" w:cs="Arial"/>
                <w:b/>
                <w:bCs/>
                <w:sz w:val="24"/>
                <w:szCs w:val="24"/>
                <w:lang w:val="es-US"/>
              </w:rPr>
              <w:t>Responsabilidad en la Gestión de Riesgos</w:t>
            </w:r>
          </w:p>
        </w:tc>
      </w:tr>
      <w:tr w:rsidR="005825ED" w:rsidRPr="00DF5BE7" w14:paraId="232B0DCF" w14:textId="77777777" w:rsidTr="005825ED">
        <w:trPr>
          <w:trHeight w:val="1507"/>
        </w:trPr>
        <w:tc>
          <w:tcPr>
            <w:tcW w:w="4399" w:type="dxa"/>
            <w:hideMark/>
          </w:tcPr>
          <w:p w14:paraId="5E21F517" w14:textId="77777777" w:rsidR="005825ED" w:rsidRPr="005825ED" w:rsidRDefault="005825ED" w:rsidP="005825ED">
            <w:pPr>
              <w:rPr>
                <w:rFonts w:ascii="Arial" w:hAnsi="Arial" w:cs="Arial"/>
                <w:b/>
                <w:bCs/>
                <w:sz w:val="24"/>
                <w:szCs w:val="24"/>
              </w:rPr>
            </w:pPr>
            <w:r w:rsidRPr="005825ED">
              <w:rPr>
                <w:rFonts w:ascii="Arial" w:hAnsi="Arial" w:cs="Arial"/>
                <w:b/>
                <w:bCs/>
                <w:sz w:val="24"/>
                <w:szCs w:val="24"/>
              </w:rPr>
              <w:t>Director del Instituto</w:t>
            </w:r>
          </w:p>
        </w:tc>
        <w:tc>
          <w:tcPr>
            <w:tcW w:w="5062" w:type="dxa"/>
            <w:hideMark/>
          </w:tcPr>
          <w:p w14:paraId="57C45CDA"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Aprobar el plan de gestión de riesgos, asignar presupuesto para controles prioritarios (incluyendo mantenimiento de hardware y respaldos)</w:t>
            </w:r>
          </w:p>
        </w:tc>
      </w:tr>
      <w:tr w:rsidR="005825ED" w:rsidRPr="00DF5BE7" w14:paraId="1B3646A4" w14:textId="77777777" w:rsidTr="005825ED">
        <w:trPr>
          <w:trHeight w:val="1426"/>
        </w:trPr>
        <w:tc>
          <w:tcPr>
            <w:tcW w:w="4399" w:type="dxa"/>
            <w:hideMark/>
          </w:tcPr>
          <w:p w14:paraId="45BD8648" w14:textId="77777777" w:rsidR="005825ED" w:rsidRPr="005825ED" w:rsidRDefault="005825ED" w:rsidP="005825ED">
            <w:pPr>
              <w:rPr>
                <w:rFonts w:ascii="Arial" w:hAnsi="Arial" w:cs="Arial"/>
                <w:b/>
                <w:bCs/>
                <w:sz w:val="24"/>
                <w:szCs w:val="24"/>
                <w:lang w:val="es-US"/>
              </w:rPr>
            </w:pPr>
            <w:r w:rsidRPr="005825ED">
              <w:rPr>
                <w:rFonts w:ascii="Arial" w:hAnsi="Arial" w:cs="Arial"/>
                <w:b/>
                <w:bCs/>
                <w:sz w:val="24"/>
                <w:szCs w:val="24"/>
                <w:lang w:val="es-US"/>
              </w:rPr>
              <w:t>Administrador del Laboratorio (por designar)</w:t>
            </w:r>
          </w:p>
        </w:tc>
        <w:tc>
          <w:tcPr>
            <w:tcW w:w="5062" w:type="dxa"/>
            <w:hideMark/>
          </w:tcPr>
          <w:p w14:paraId="12D547F5"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Implementar controles técnicos (software de congelamiento, firewall, monitoreo de discos), coordinar mantenimiento preventivo de las 23 PCs</w:t>
            </w:r>
          </w:p>
        </w:tc>
      </w:tr>
      <w:tr w:rsidR="005825ED" w:rsidRPr="00DF5BE7" w14:paraId="03A91D71" w14:textId="77777777" w:rsidTr="00411F0A">
        <w:trPr>
          <w:trHeight w:val="1075"/>
        </w:trPr>
        <w:tc>
          <w:tcPr>
            <w:tcW w:w="4399" w:type="dxa"/>
            <w:hideMark/>
          </w:tcPr>
          <w:p w14:paraId="0C40C3BE" w14:textId="77777777" w:rsidR="005825ED" w:rsidRPr="005825ED" w:rsidRDefault="005825ED" w:rsidP="005825ED">
            <w:pPr>
              <w:rPr>
                <w:rFonts w:ascii="Arial" w:hAnsi="Arial" w:cs="Arial"/>
                <w:b/>
                <w:bCs/>
                <w:sz w:val="24"/>
                <w:szCs w:val="24"/>
              </w:rPr>
            </w:pPr>
            <w:r w:rsidRPr="005825ED">
              <w:rPr>
                <w:rFonts w:ascii="Arial" w:hAnsi="Arial" w:cs="Arial"/>
                <w:b/>
                <w:bCs/>
                <w:sz w:val="24"/>
                <w:szCs w:val="24"/>
              </w:rPr>
              <w:lastRenderedPageBreak/>
              <w:t>Docentes</w:t>
            </w:r>
          </w:p>
        </w:tc>
        <w:tc>
          <w:tcPr>
            <w:tcW w:w="5062" w:type="dxa"/>
            <w:hideMark/>
          </w:tcPr>
          <w:p w14:paraId="2BA21269"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Reportar incidentes (red y hardware), supervisar el uso del laboratorio, no conectar USB no autorizadas</w:t>
            </w:r>
          </w:p>
        </w:tc>
      </w:tr>
      <w:tr w:rsidR="005825ED" w:rsidRPr="00DF5BE7" w14:paraId="460914A1" w14:textId="77777777" w:rsidTr="00411F0A">
        <w:trPr>
          <w:trHeight w:val="1066"/>
        </w:trPr>
        <w:tc>
          <w:tcPr>
            <w:tcW w:w="4399" w:type="dxa"/>
            <w:hideMark/>
          </w:tcPr>
          <w:p w14:paraId="09DB1C9F" w14:textId="77777777" w:rsidR="005825ED" w:rsidRPr="005825ED" w:rsidRDefault="005825ED" w:rsidP="005825ED">
            <w:pPr>
              <w:rPr>
                <w:rFonts w:ascii="Arial" w:hAnsi="Arial" w:cs="Arial"/>
                <w:b/>
                <w:bCs/>
                <w:sz w:val="24"/>
                <w:szCs w:val="24"/>
              </w:rPr>
            </w:pPr>
            <w:r w:rsidRPr="005825ED">
              <w:rPr>
                <w:rFonts w:ascii="Arial" w:hAnsi="Arial" w:cs="Arial"/>
                <w:b/>
                <w:bCs/>
                <w:sz w:val="24"/>
                <w:szCs w:val="24"/>
              </w:rPr>
              <w:t>Estudiantes</w:t>
            </w:r>
          </w:p>
        </w:tc>
        <w:tc>
          <w:tcPr>
            <w:tcW w:w="5062" w:type="dxa"/>
            <w:hideMark/>
          </w:tcPr>
          <w:p w14:paraId="35E5A574"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Cumplir con las políticas de uso, reportar daños en equipos o cables, no intentar vulnerar la red o desconfigurar las PCs</w:t>
            </w:r>
          </w:p>
        </w:tc>
      </w:tr>
      <w:tr w:rsidR="005825ED" w:rsidRPr="00DF5BE7" w14:paraId="067E629B" w14:textId="77777777" w:rsidTr="00411F0A">
        <w:trPr>
          <w:trHeight w:val="1435"/>
        </w:trPr>
        <w:tc>
          <w:tcPr>
            <w:tcW w:w="4399" w:type="dxa"/>
            <w:hideMark/>
          </w:tcPr>
          <w:p w14:paraId="656934E2" w14:textId="3E9F0240" w:rsidR="005825ED" w:rsidRPr="005825ED" w:rsidRDefault="005825ED" w:rsidP="005825ED">
            <w:pPr>
              <w:rPr>
                <w:rFonts w:ascii="Arial" w:hAnsi="Arial" w:cs="Arial"/>
                <w:b/>
                <w:bCs/>
                <w:sz w:val="24"/>
                <w:szCs w:val="24"/>
              </w:rPr>
            </w:pPr>
            <w:r w:rsidRPr="005825ED">
              <w:rPr>
                <w:rFonts w:ascii="Arial" w:hAnsi="Arial" w:cs="Arial"/>
                <w:b/>
                <w:bCs/>
                <w:sz w:val="24"/>
                <w:szCs w:val="24"/>
              </w:rPr>
              <w:t xml:space="preserve">Equipo Auditor </w:t>
            </w:r>
          </w:p>
        </w:tc>
        <w:tc>
          <w:tcPr>
            <w:tcW w:w="5062" w:type="dxa"/>
            <w:hideMark/>
          </w:tcPr>
          <w:p w14:paraId="101EBE7C" w14:textId="77777777" w:rsidR="005825ED" w:rsidRPr="005825ED" w:rsidRDefault="005825ED" w:rsidP="005825ED">
            <w:pPr>
              <w:rPr>
                <w:rFonts w:ascii="Arial" w:hAnsi="Arial" w:cs="Arial"/>
                <w:sz w:val="24"/>
                <w:szCs w:val="24"/>
                <w:lang w:val="es-US"/>
              </w:rPr>
            </w:pPr>
            <w:r w:rsidRPr="005825ED">
              <w:rPr>
                <w:rFonts w:ascii="Arial" w:hAnsi="Arial" w:cs="Arial"/>
                <w:sz w:val="24"/>
                <w:szCs w:val="24"/>
                <w:lang w:val="es-US"/>
              </w:rPr>
              <w:t>Entregar diagnóstico detallado del estado de la red y del hardware (23 PCs), incluyendo recomendaciones de mantenimiento y mejora</w:t>
            </w:r>
          </w:p>
        </w:tc>
      </w:tr>
    </w:tbl>
    <w:p w14:paraId="6673F73B" w14:textId="50BE8948" w:rsidR="000E5128" w:rsidRDefault="000E5128">
      <w:pPr>
        <w:rPr>
          <w:rFonts w:ascii="Arial" w:hAnsi="Arial" w:cs="Arial"/>
          <w:sz w:val="24"/>
          <w:szCs w:val="24"/>
          <w:lang w:val="es-US"/>
        </w:rPr>
      </w:pPr>
    </w:p>
    <w:p w14:paraId="38A56BFE" w14:textId="77777777" w:rsidR="000E5128" w:rsidRDefault="000E5128">
      <w:pPr>
        <w:rPr>
          <w:rFonts w:ascii="Arial" w:hAnsi="Arial" w:cs="Arial"/>
          <w:sz w:val="24"/>
          <w:szCs w:val="24"/>
          <w:lang w:val="es-US"/>
        </w:rPr>
      </w:pPr>
      <w:r>
        <w:rPr>
          <w:rFonts w:ascii="Arial" w:hAnsi="Arial" w:cs="Arial"/>
          <w:sz w:val="24"/>
          <w:szCs w:val="24"/>
          <w:lang w:val="es-US"/>
        </w:rPr>
        <w:br w:type="page"/>
      </w:r>
    </w:p>
    <w:p w14:paraId="336082BC" w14:textId="4B303D5D" w:rsidR="00915ACF" w:rsidRDefault="000E5128" w:rsidP="00915ACF">
      <w:pPr>
        <w:rPr>
          <w:rFonts w:ascii="Arial" w:hAnsi="Arial" w:cs="Arial"/>
          <w:b/>
          <w:bCs/>
          <w:sz w:val="24"/>
          <w:szCs w:val="24"/>
          <w:lang w:val="es-US"/>
        </w:rPr>
      </w:pPr>
      <w:r w:rsidRPr="00915ACF">
        <w:rPr>
          <w:rFonts w:ascii="Arial" w:hAnsi="Arial" w:cs="Arial"/>
          <w:b/>
          <w:bCs/>
          <w:sz w:val="24"/>
          <w:szCs w:val="24"/>
          <w:lang w:val="es-US"/>
        </w:rPr>
        <w:lastRenderedPageBreak/>
        <w:t>IX. TRABAJO DE AUDITORÍA</w:t>
      </w:r>
    </w:p>
    <w:p w14:paraId="14AEF912" w14:textId="242D5C5F" w:rsidR="00915ACF" w:rsidRDefault="00915ACF" w:rsidP="00915ACF">
      <w:pPr>
        <w:rPr>
          <w:rFonts w:ascii="Arial" w:hAnsi="Arial" w:cs="Arial"/>
          <w:b/>
          <w:bCs/>
          <w:sz w:val="24"/>
          <w:szCs w:val="24"/>
          <w:lang w:val="es-US"/>
        </w:rPr>
      </w:pPr>
    </w:p>
    <w:p w14:paraId="7B3D7383" w14:textId="009DD18C" w:rsidR="00915ACF" w:rsidRPr="00915ACF" w:rsidRDefault="00915ACF" w:rsidP="00915ACF">
      <w:pPr>
        <w:rPr>
          <w:rFonts w:ascii="Arial" w:hAnsi="Arial" w:cs="Arial"/>
          <w:b/>
          <w:bCs/>
          <w:sz w:val="24"/>
          <w:szCs w:val="24"/>
          <w:lang w:val="es-US"/>
        </w:rPr>
      </w:pPr>
      <w:r w:rsidRPr="00915ACF">
        <w:rPr>
          <w:rFonts w:ascii="Arial" w:hAnsi="Arial" w:cs="Arial"/>
          <w:b/>
          <w:bCs/>
          <w:sz w:val="24"/>
          <w:szCs w:val="24"/>
          <w:lang w:val="es-US"/>
        </w:rPr>
        <w:t>ETAPAS DE DESARROLLO DE LA AUDITORÍA DE REDES Y HARDWARE</w:t>
      </w:r>
    </w:p>
    <w:tbl>
      <w:tblPr>
        <w:tblW w:w="1161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8"/>
        <w:gridCol w:w="2267"/>
        <w:gridCol w:w="3135"/>
        <w:gridCol w:w="2261"/>
        <w:gridCol w:w="2329"/>
      </w:tblGrid>
      <w:tr w:rsidR="00C928FE" w:rsidRPr="00915ACF" w14:paraId="0E7A2C4A" w14:textId="77777777" w:rsidTr="00C928FE">
        <w:trPr>
          <w:tblHeader/>
        </w:trPr>
        <w:tc>
          <w:tcPr>
            <w:tcW w:w="1618" w:type="dxa"/>
            <w:tcMar>
              <w:top w:w="150" w:type="dxa"/>
              <w:left w:w="0" w:type="dxa"/>
              <w:bottom w:w="150" w:type="dxa"/>
              <w:right w:w="240" w:type="dxa"/>
            </w:tcMar>
            <w:vAlign w:val="center"/>
            <w:hideMark/>
          </w:tcPr>
          <w:p w14:paraId="1884410A"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t>Fase</w:t>
            </w:r>
          </w:p>
        </w:tc>
        <w:tc>
          <w:tcPr>
            <w:tcW w:w="2267" w:type="dxa"/>
            <w:tcMar>
              <w:top w:w="150" w:type="dxa"/>
              <w:left w:w="240" w:type="dxa"/>
              <w:bottom w:w="150" w:type="dxa"/>
              <w:right w:w="240" w:type="dxa"/>
            </w:tcMar>
            <w:vAlign w:val="center"/>
            <w:hideMark/>
          </w:tcPr>
          <w:p w14:paraId="24BFCED6"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t>Objetivo</w:t>
            </w:r>
          </w:p>
        </w:tc>
        <w:tc>
          <w:tcPr>
            <w:tcW w:w="3135" w:type="dxa"/>
            <w:tcMar>
              <w:top w:w="150" w:type="dxa"/>
              <w:left w:w="240" w:type="dxa"/>
              <w:bottom w:w="150" w:type="dxa"/>
              <w:right w:w="240" w:type="dxa"/>
            </w:tcMar>
            <w:vAlign w:val="center"/>
            <w:hideMark/>
          </w:tcPr>
          <w:p w14:paraId="6D6EB60A"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t>Actividades Principales</w:t>
            </w:r>
          </w:p>
        </w:tc>
        <w:tc>
          <w:tcPr>
            <w:tcW w:w="2261" w:type="dxa"/>
            <w:tcMar>
              <w:top w:w="150" w:type="dxa"/>
              <w:left w:w="240" w:type="dxa"/>
              <w:bottom w:w="150" w:type="dxa"/>
              <w:right w:w="240" w:type="dxa"/>
            </w:tcMar>
            <w:vAlign w:val="center"/>
            <w:hideMark/>
          </w:tcPr>
          <w:p w14:paraId="4B4A96B7"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t>Responsables</w:t>
            </w:r>
          </w:p>
        </w:tc>
        <w:tc>
          <w:tcPr>
            <w:tcW w:w="2329" w:type="dxa"/>
            <w:tcMar>
              <w:top w:w="150" w:type="dxa"/>
              <w:left w:w="240" w:type="dxa"/>
              <w:bottom w:w="150" w:type="dxa"/>
              <w:right w:w="240" w:type="dxa"/>
            </w:tcMar>
            <w:vAlign w:val="center"/>
            <w:hideMark/>
          </w:tcPr>
          <w:p w14:paraId="0784D8B4"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t>Perfil del Auditor</w:t>
            </w:r>
          </w:p>
        </w:tc>
      </w:tr>
      <w:tr w:rsidR="00C928FE" w:rsidRPr="00915ACF" w14:paraId="2CF3D6FE" w14:textId="77777777" w:rsidTr="00C928FE">
        <w:tc>
          <w:tcPr>
            <w:tcW w:w="1618" w:type="dxa"/>
            <w:tcMar>
              <w:top w:w="150" w:type="dxa"/>
              <w:left w:w="0" w:type="dxa"/>
              <w:bottom w:w="150" w:type="dxa"/>
              <w:right w:w="240" w:type="dxa"/>
            </w:tcMar>
            <w:vAlign w:val="center"/>
            <w:hideMark/>
          </w:tcPr>
          <w:p w14:paraId="0001BD85"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t>I. Planificación</w:t>
            </w:r>
          </w:p>
        </w:tc>
        <w:tc>
          <w:tcPr>
            <w:tcW w:w="2267" w:type="dxa"/>
            <w:tcMar>
              <w:top w:w="150" w:type="dxa"/>
              <w:left w:w="240" w:type="dxa"/>
              <w:bottom w:w="150" w:type="dxa"/>
              <w:right w:w="240" w:type="dxa"/>
            </w:tcMar>
            <w:vAlign w:val="center"/>
            <w:hideMark/>
          </w:tcPr>
          <w:p w14:paraId="5DD0585A"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t>Establecer las bases técnicas y organizativas para una auditoría eficiente de la infraestructura de red y hardware del Instituto.</w:t>
            </w:r>
          </w:p>
        </w:tc>
        <w:tc>
          <w:tcPr>
            <w:tcW w:w="3135" w:type="dxa"/>
            <w:tcMar>
              <w:top w:w="150" w:type="dxa"/>
              <w:left w:w="240" w:type="dxa"/>
              <w:bottom w:w="150" w:type="dxa"/>
              <w:right w:w="240" w:type="dxa"/>
            </w:tcMar>
            <w:vAlign w:val="center"/>
            <w:hideMark/>
          </w:tcPr>
          <w:p w14:paraId="1CDA6804"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t>- Definir alcance, objetivos y criterios de auditoría (red y hardware).</w:t>
            </w:r>
            <w:r w:rsidRPr="00915ACF">
              <w:rPr>
                <w:rFonts w:ascii="Segoe UI" w:eastAsia="Times New Roman" w:hAnsi="Segoe UI" w:cs="Segoe UI"/>
                <w:kern w:val="0"/>
                <w:sz w:val="23"/>
                <w:szCs w:val="23"/>
                <w:lang w:val="es-US" w:eastAsia="es-US"/>
                <w14:ligatures w14:val="none"/>
              </w:rPr>
              <w:br/>
              <w:t>- Elaborar cronograma de trabajo detallado (45 días hábiles).</w:t>
            </w:r>
            <w:r w:rsidRPr="00915ACF">
              <w:rPr>
                <w:rFonts w:ascii="Segoe UI" w:eastAsia="Times New Roman" w:hAnsi="Segoe UI" w:cs="Segoe UI"/>
                <w:kern w:val="0"/>
                <w:sz w:val="23"/>
                <w:szCs w:val="23"/>
                <w:lang w:val="es-US" w:eastAsia="es-US"/>
                <w14:ligatures w14:val="none"/>
              </w:rPr>
              <w:br/>
              <w:t>- Revisión de documentación inicial (políticas, inventarios, diagramas de red si existen).</w:t>
            </w:r>
            <w:r w:rsidRPr="00915ACF">
              <w:rPr>
                <w:rFonts w:ascii="Segoe UI" w:eastAsia="Times New Roman" w:hAnsi="Segoe UI" w:cs="Segoe UI"/>
                <w:kern w:val="0"/>
                <w:sz w:val="23"/>
                <w:szCs w:val="23"/>
                <w:lang w:val="es-US" w:eastAsia="es-US"/>
                <w14:ligatures w14:val="none"/>
              </w:rPr>
              <w:br/>
              <w:t>- Diseño de instrumentos de auditoría (checklists Módulos I a V, cuestionario de 30 preguntas para el Director).</w:t>
            </w:r>
            <w:r w:rsidRPr="00915ACF">
              <w:rPr>
                <w:rFonts w:ascii="Segoe UI" w:eastAsia="Times New Roman" w:hAnsi="Segoe UI" w:cs="Segoe UI"/>
                <w:kern w:val="0"/>
                <w:sz w:val="23"/>
                <w:szCs w:val="23"/>
                <w:lang w:val="es-US" w:eastAsia="es-US"/>
                <w14:ligatures w14:val="none"/>
              </w:rPr>
              <w:br/>
              <w:t>- Coordinación logística con el Instituto y reunión de apertura con el Director.</w:t>
            </w:r>
          </w:p>
        </w:tc>
        <w:tc>
          <w:tcPr>
            <w:tcW w:w="2261" w:type="dxa"/>
            <w:tcMar>
              <w:top w:w="150" w:type="dxa"/>
              <w:left w:w="240" w:type="dxa"/>
              <w:bottom w:w="150" w:type="dxa"/>
              <w:right w:w="240" w:type="dxa"/>
            </w:tcMar>
            <w:vAlign w:val="center"/>
            <w:hideMark/>
          </w:tcPr>
          <w:p w14:paraId="01D51156"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t>Auditor Líder:</w:t>
            </w:r>
            <w:r w:rsidRPr="00915ACF">
              <w:rPr>
                <w:rFonts w:ascii="Segoe UI" w:eastAsia="Times New Roman" w:hAnsi="Segoe UI" w:cs="Segoe UI"/>
                <w:kern w:val="0"/>
                <w:sz w:val="23"/>
                <w:szCs w:val="23"/>
                <w:lang w:val="es-US" w:eastAsia="es-US"/>
                <w14:ligatures w14:val="none"/>
              </w:rPr>
              <w:t> Br. Gerson Antonio Valdivia</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Auditor Administrativo:</w:t>
            </w:r>
            <w:r w:rsidRPr="00915ACF">
              <w:rPr>
                <w:rFonts w:ascii="Segoe UI" w:eastAsia="Times New Roman" w:hAnsi="Segoe UI" w:cs="Segoe UI"/>
                <w:kern w:val="0"/>
                <w:sz w:val="23"/>
                <w:szCs w:val="23"/>
                <w:lang w:val="es-US" w:eastAsia="es-US"/>
                <w14:ligatures w14:val="none"/>
              </w:rPr>
              <w:t> Br. Alison Michelle Navarro Goussen</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Documentalista:</w:t>
            </w:r>
            <w:r w:rsidRPr="00915ACF">
              <w:rPr>
                <w:rFonts w:ascii="Segoe UI" w:eastAsia="Times New Roman" w:hAnsi="Segoe UI" w:cs="Segoe UI"/>
                <w:kern w:val="0"/>
                <w:sz w:val="23"/>
                <w:szCs w:val="23"/>
                <w:lang w:val="es-US" w:eastAsia="es-US"/>
                <w14:ligatures w14:val="none"/>
              </w:rPr>
              <w:t> Br. Arleth del Rosario Velásquez Gómez</w:t>
            </w:r>
          </w:p>
        </w:tc>
        <w:tc>
          <w:tcPr>
            <w:tcW w:w="2329" w:type="dxa"/>
            <w:tcMar>
              <w:top w:w="150" w:type="dxa"/>
              <w:left w:w="240" w:type="dxa"/>
              <w:bottom w:w="150" w:type="dxa"/>
              <w:right w:w="0" w:type="dxa"/>
            </w:tcMar>
            <w:vAlign w:val="center"/>
            <w:hideMark/>
          </w:tcPr>
          <w:p w14:paraId="6606C657"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t>Profesionales con experiencia en auditoría de infraestructura tecnológica, estándares ISO/IEC 27001, estándares TIA/EIA, marco COBIT 2019, gestión documental y planificación de auditorías. Liderazgo, comunicación asertiva y capacidad de coordinación son clave.</w:t>
            </w:r>
          </w:p>
        </w:tc>
      </w:tr>
      <w:tr w:rsidR="00C928FE" w:rsidRPr="00DF5BE7" w14:paraId="38AAE416" w14:textId="77777777" w:rsidTr="00C928FE">
        <w:tc>
          <w:tcPr>
            <w:tcW w:w="1618" w:type="dxa"/>
            <w:tcMar>
              <w:top w:w="150" w:type="dxa"/>
              <w:left w:w="0" w:type="dxa"/>
              <w:bottom w:w="150" w:type="dxa"/>
              <w:right w:w="240" w:type="dxa"/>
            </w:tcMar>
            <w:vAlign w:val="center"/>
            <w:hideMark/>
          </w:tcPr>
          <w:p w14:paraId="218BA185"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t>II. Ejecución del Trabajo de Campo</w:t>
            </w:r>
          </w:p>
        </w:tc>
        <w:tc>
          <w:tcPr>
            <w:tcW w:w="2267" w:type="dxa"/>
            <w:tcMar>
              <w:top w:w="150" w:type="dxa"/>
              <w:left w:w="240" w:type="dxa"/>
              <w:bottom w:w="150" w:type="dxa"/>
              <w:right w:w="240" w:type="dxa"/>
            </w:tcMar>
            <w:vAlign w:val="center"/>
            <w:hideMark/>
          </w:tcPr>
          <w:p w14:paraId="04C03D97"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t xml:space="preserve">Obtener evidencia objetiva del estado de la red </w:t>
            </w:r>
            <w:r w:rsidRPr="00915ACF">
              <w:rPr>
                <w:rFonts w:ascii="Segoe UI" w:eastAsia="Times New Roman" w:hAnsi="Segoe UI" w:cs="Segoe UI"/>
                <w:kern w:val="0"/>
                <w:sz w:val="23"/>
                <w:szCs w:val="23"/>
                <w:lang w:val="es-US" w:eastAsia="es-US"/>
                <w14:ligatures w14:val="none"/>
              </w:rPr>
              <w:lastRenderedPageBreak/>
              <w:t>(física y lógica) y del hardware de cómputo (23 equipos), así como de la gestión administrativa de TI.</w:t>
            </w:r>
          </w:p>
        </w:tc>
        <w:tc>
          <w:tcPr>
            <w:tcW w:w="3135" w:type="dxa"/>
            <w:tcMar>
              <w:top w:w="150" w:type="dxa"/>
              <w:left w:w="240" w:type="dxa"/>
              <w:bottom w:w="150" w:type="dxa"/>
              <w:right w:w="240" w:type="dxa"/>
            </w:tcMar>
            <w:vAlign w:val="center"/>
            <w:hideMark/>
          </w:tcPr>
          <w:p w14:paraId="5E078E43"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lastRenderedPageBreak/>
              <w:t>- Inspección física del área de comunicaciones (router, switch, UPS, escritorio de madera).</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kern w:val="0"/>
                <w:sz w:val="23"/>
                <w:szCs w:val="23"/>
                <w:lang w:val="es-US" w:eastAsia="es-US"/>
                <w14:ligatures w14:val="none"/>
              </w:rPr>
              <w:lastRenderedPageBreak/>
              <w:t>- Inspección de cableado horizontal (23 tendidos UTP Cat6, conectores RJ45, norma de ponchado T568B, canalización con grapas plásticas, etiquetado tipo banderín).</w:t>
            </w:r>
            <w:r w:rsidRPr="00915ACF">
              <w:rPr>
                <w:rFonts w:ascii="Segoe UI" w:eastAsia="Times New Roman" w:hAnsi="Segoe UI" w:cs="Segoe UI"/>
                <w:kern w:val="0"/>
                <w:sz w:val="23"/>
                <w:szCs w:val="23"/>
                <w:lang w:val="es-US" w:eastAsia="es-US"/>
                <w14:ligatures w14:val="none"/>
              </w:rPr>
              <w:br/>
              <w:t>- Pruebas de continuidad con cable tester a los 23 tendidos.</w:t>
            </w:r>
            <w:r w:rsidRPr="00915ACF">
              <w:rPr>
                <w:rFonts w:ascii="Segoe UI" w:eastAsia="Times New Roman" w:hAnsi="Segoe UI" w:cs="Segoe UI"/>
                <w:kern w:val="0"/>
                <w:sz w:val="23"/>
                <w:szCs w:val="23"/>
                <w:lang w:val="es-US" w:eastAsia="es-US"/>
                <w14:ligatures w14:val="none"/>
              </w:rPr>
              <w:br/>
              <w:t>- Inspección de áreas de trabajo (rosetas, patch cords, 23 computadoras).</w:t>
            </w:r>
            <w:r w:rsidRPr="00915ACF">
              <w:rPr>
                <w:rFonts w:ascii="Segoe UI" w:eastAsia="Times New Roman" w:hAnsi="Segoe UI" w:cs="Segoe UI"/>
                <w:kern w:val="0"/>
                <w:sz w:val="23"/>
                <w:szCs w:val="23"/>
                <w:lang w:val="es-US" w:eastAsia="es-US"/>
                <w14:ligatures w14:val="none"/>
              </w:rPr>
              <w:br/>
              <w:t>- Verificación del estado de hardware de las 23 PCs (discos duros, memoria RAM, fuentes de poder, ventilación, limpieza interna, periféricos).</w:t>
            </w:r>
            <w:r w:rsidRPr="00915ACF">
              <w:rPr>
                <w:rFonts w:ascii="Segoe UI" w:eastAsia="Times New Roman" w:hAnsi="Segoe UI" w:cs="Segoe UI"/>
                <w:kern w:val="0"/>
                <w:sz w:val="23"/>
                <w:szCs w:val="23"/>
                <w:lang w:val="es-US" w:eastAsia="es-US"/>
                <w14:ligatures w14:val="none"/>
              </w:rPr>
              <w:br/>
              <w:t>- Pruebas lógicas de red (DHCP, DNS, firewall, QoS, segmentación).</w:t>
            </w:r>
            <w:r w:rsidRPr="00915ACF">
              <w:rPr>
                <w:rFonts w:ascii="Segoe UI" w:eastAsia="Times New Roman" w:hAnsi="Segoe UI" w:cs="Segoe UI"/>
                <w:kern w:val="0"/>
                <w:sz w:val="23"/>
                <w:szCs w:val="23"/>
                <w:lang w:val="es-US" w:eastAsia="es-US"/>
                <w14:ligatures w14:val="none"/>
              </w:rPr>
              <w:br/>
              <w:t>- Entrevista semiestructurada al Director (cuestionario de 30 preguntas).</w:t>
            </w:r>
            <w:r w:rsidRPr="00915ACF">
              <w:rPr>
                <w:rFonts w:ascii="Segoe UI" w:eastAsia="Times New Roman" w:hAnsi="Segoe UI" w:cs="Segoe UI"/>
                <w:kern w:val="0"/>
                <w:sz w:val="23"/>
                <w:szCs w:val="23"/>
                <w:lang w:val="es-US" w:eastAsia="es-US"/>
                <w14:ligatures w14:val="none"/>
              </w:rPr>
              <w:br/>
              <w:t>- Revisión documental (políticas, inventarios, registros de incidentes).</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kern w:val="0"/>
                <w:sz w:val="23"/>
                <w:szCs w:val="23"/>
                <w:lang w:val="es-US" w:eastAsia="es-US"/>
                <w14:ligatures w14:val="none"/>
              </w:rPr>
              <w:lastRenderedPageBreak/>
              <w:t>- Registro fotográfico indexado de hallazgos.</w:t>
            </w:r>
          </w:p>
        </w:tc>
        <w:tc>
          <w:tcPr>
            <w:tcW w:w="2261" w:type="dxa"/>
            <w:tcMar>
              <w:top w:w="150" w:type="dxa"/>
              <w:left w:w="240" w:type="dxa"/>
              <w:bottom w:w="150" w:type="dxa"/>
              <w:right w:w="240" w:type="dxa"/>
            </w:tcMar>
            <w:vAlign w:val="center"/>
            <w:hideMark/>
          </w:tcPr>
          <w:p w14:paraId="62E99A52"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lastRenderedPageBreak/>
              <w:t>Auditor Líder:</w:t>
            </w:r>
            <w:r w:rsidRPr="00915ACF">
              <w:rPr>
                <w:rFonts w:ascii="Segoe UI" w:eastAsia="Times New Roman" w:hAnsi="Segoe UI" w:cs="Segoe UI"/>
                <w:kern w:val="0"/>
                <w:sz w:val="23"/>
                <w:szCs w:val="23"/>
                <w:lang w:val="es-US" w:eastAsia="es-US"/>
                <w14:ligatures w14:val="none"/>
              </w:rPr>
              <w:t> Br. Gerson Antonio Valdivia</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 xml:space="preserve">Auditor </w:t>
            </w:r>
            <w:r w:rsidRPr="00915ACF">
              <w:rPr>
                <w:rFonts w:ascii="Segoe UI" w:eastAsia="Times New Roman" w:hAnsi="Segoe UI" w:cs="Segoe UI"/>
                <w:b/>
                <w:bCs/>
                <w:kern w:val="0"/>
                <w:sz w:val="23"/>
                <w:szCs w:val="23"/>
                <w:lang w:val="es-US" w:eastAsia="es-US"/>
                <w14:ligatures w14:val="none"/>
              </w:rPr>
              <w:lastRenderedPageBreak/>
              <w:t>Físico:</w:t>
            </w:r>
            <w:r w:rsidRPr="00915ACF">
              <w:rPr>
                <w:rFonts w:ascii="Segoe UI" w:eastAsia="Times New Roman" w:hAnsi="Segoe UI" w:cs="Segoe UI"/>
                <w:kern w:val="0"/>
                <w:sz w:val="23"/>
                <w:szCs w:val="23"/>
                <w:lang w:val="es-US" w:eastAsia="es-US"/>
                <w14:ligatures w14:val="none"/>
              </w:rPr>
              <w:t> Br. Haxell Antonio Trejos Rodriguez</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Auditor Lógico:</w:t>
            </w:r>
            <w:r w:rsidRPr="00915ACF">
              <w:rPr>
                <w:rFonts w:ascii="Segoe UI" w:eastAsia="Times New Roman" w:hAnsi="Segoe UI" w:cs="Segoe UI"/>
                <w:kern w:val="0"/>
                <w:sz w:val="23"/>
                <w:szCs w:val="23"/>
                <w:lang w:val="es-US" w:eastAsia="es-US"/>
                <w14:ligatures w14:val="none"/>
              </w:rPr>
              <w:t> Br. Stephanie Lucía Mora Chávez</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Auditor Administrativo:</w:t>
            </w:r>
            <w:r w:rsidRPr="00915ACF">
              <w:rPr>
                <w:rFonts w:ascii="Segoe UI" w:eastAsia="Times New Roman" w:hAnsi="Segoe UI" w:cs="Segoe UI"/>
                <w:kern w:val="0"/>
                <w:sz w:val="23"/>
                <w:szCs w:val="23"/>
                <w:lang w:val="es-US" w:eastAsia="es-US"/>
                <w14:ligatures w14:val="none"/>
              </w:rPr>
              <w:t> Br. Alison Michelle Navarro Goussen</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Documentalista:</w:t>
            </w:r>
            <w:r w:rsidRPr="00915ACF">
              <w:rPr>
                <w:rFonts w:ascii="Segoe UI" w:eastAsia="Times New Roman" w:hAnsi="Segoe UI" w:cs="Segoe UI"/>
                <w:kern w:val="0"/>
                <w:sz w:val="23"/>
                <w:szCs w:val="23"/>
                <w:lang w:val="es-US" w:eastAsia="es-US"/>
                <w14:ligatures w14:val="none"/>
              </w:rPr>
              <w:t> Br. Arleth del Rosario Velásquez Gómez</w:t>
            </w:r>
          </w:p>
        </w:tc>
        <w:tc>
          <w:tcPr>
            <w:tcW w:w="2329" w:type="dxa"/>
            <w:tcMar>
              <w:top w:w="150" w:type="dxa"/>
              <w:left w:w="240" w:type="dxa"/>
              <w:bottom w:w="150" w:type="dxa"/>
              <w:right w:w="0" w:type="dxa"/>
            </w:tcMar>
            <w:vAlign w:val="center"/>
            <w:hideMark/>
          </w:tcPr>
          <w:p w14:paraId="36D230E7"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lastRenderedPageBreak/>
              <w:t xml:space="preserve">Técnicos e ingenieros con competencias en auditoría de </w:t>
            </w:r>
            <w:r w:rsidRPr="00915ACF">
              <w:rPr>
                <w:rFonts w:ascii="Segoe UI" w:eastAsia="Times New Roman" w:hAnsi="Segoe UI" w:cs="Segoe UI"/>
                <w:kern w:val="0"/>
                <w:sz w:val="23"/>
                <w:szCs w:val="23"/>
                <w:lang w:val="es-US" w:eastAsia="es-US"/>
                <w14:ligatures w14:val="none"/>
              </w:rPr>
              <w:lastRenderedPageBreak/>
              <w:t>infraestructura de red (capa física y lógica), evaluación de hardware de cómputo, aplicación de estándares TIA/EIA, manejo de herramientas de prueba (cable tester, comandos de red, software de diagnóstico de hardware), capacidad de observación, entrevista y registro de evidencias.</w:t>
            </w:r>
          </w:p>
        </w:tc>
      </w:tr>
      <w:tr w:rsidR="00C928FE" w:rsidRPr="00DF5BE7" w14:paraId="01A84271" w14:textId="77777777" w:rsidTr="00C928FE">
        <w:tc>
          <w:tcPr>
            <w:tcW w:w="1618" w:type="dxa"/>
            <w:tcMar>
              <w:top w:w="150" w:type="dxa"/>
              <w:left w:w="0" w:type="dxa"/>
              <w:bottom w:w="150" w:type="dxa"/>
              <w:right w:w="240" w:type="dxa"/>
            </w:tcMar>
            <w:vAlign w:val="center"/>
            <w:hideMark/>
          </w:tcPr>
          <w:p w14:paraId="0EFCF57D"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lastRenderedPageBreak/>
              <w:t>III. Análisis y Diagnóstico</w:t>
            </w:r>
          </w:p>
        </w:tc>
        <w:tc>
          <w:tcPr>
            <w:tcW w:w="2267" w:type="dxa"/>
            <w:tcMar>
              <w:top w:w="150" w:type="dxa"/>
              <w:left w:w="240" w:type="dxa"/>
              <w:bottom w:w="150" w:type="dxa"/>
              <w:right w:w="240" w:type="dxa"/>
            </w:tcMar>
            <w:vAlign w:val="center"/>
            <w:hideMark/>
          </w:tcPr>
          <w:p w14:paraId="1962798E"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t>Clasificar y analizar los hallazgos obtenidos en el trabajo de campo para emitir un diagnóstico técnico confiable de la red y el hardware del Instituto.</w:t>
            </w:r>
          </w:p>
        </w:tc>
        <w:tc>
          <w:tcPr>
            <w:tcW w:w="3135" w:type="dxa"/>
            <w:tcMar>
              <w:top w:w="150" w:type="dxa"/>
              <w:left w:w="240" w:type="dxa"/>
              <w:bottom w:w="150" w:type="dxa"/>
              <w:right w:w="240" w:type="dxa"/>
            </w:tcMar>
            <w:vAlign w:val="center"/>
            <w:hideMark/>
          </w:tcPr>
          <w:p w14:paraId="71DDF873"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t>- Consolidación de checklists y cálculo de porcentajes de cumplimiento por módulo.</w:t>
            </w:r>
            <w:r w:rsidRPr="00915ACF">
              <w:rPr>
                <w:rFonts w:ascii="Segoe UI" w:eastAsia="Times New Roman" w:hAnsi="Segoe UI" w:cs="Segoe UI"/>
                <w:kern w:val="0"/>
                <w:sz w:val="23"/>
                <w:szCs w:val="23"/>
                <w:lang w:val="es-US" w:eastAsia="es-US"/>
                <w14:ligatures w14:val="none"/>
              </w:rPr>
              <w:br/>
              <w:t>- Clasificación de hallazgos por tipo (NC = No Conformidad / OBS = Observación / OPM = Oportunidad de Mejora).</w:t>
            </w:r>
            <w:r w:rsidRPr="00915ACF">
              <w:rPr>
                <w:rFonts w:ascii="Segoe UI" w:eastAsia="Times New Roman" w:hAnsi="Segoe UI" w:cs="Segoe UI"/>
                <w:kern w:val="0"/>
                <w:sz w:val="23"/>
                <w:szCs w:val="23"/>
                <w:lang w:val="es-US" w:eastAsia="es-US"/>
                <w14:ligatures w14:val="none"/>
              </w:rPr>
              <w:br/>
              <w:t>- Análisis de brechas normativas (contraste con ISO 27001, TIA/EIA, COBIT 2019, leyes nicaragüenses).</w:t>
            </w:r>
            <w:r w:rsidRPr="00915ACF">
              <w:rPr>
                <w:rFonts w:ascii="Segoe UI" w:eastAsia="Times New Roman" w:hAnsi="Segoe UI" w:cs="Segoe UI"/>
                <w:kern w:val="0"/>
                <w:sz w:val="23"/>
                <w:szCs w:val="23"/>
                <w:lang w:val="es-US" w:eastAsia="es-US"/>
                <w14:ligatures w14:val="none"/>
              </w:rPr>
              <w:br/>
              <w:t>- Identificación de vulnerabilidades y amenazas (red y hardware).</w:t>
            </w:r>
            <w:r w:rsidRPr="00915ACF">
              <w:rPr>
                <w:rFonts w:ascii="Segoe UI" w:eastAsia="Times New Roman" w:hAnsi="Segoe UI" w:cs="Segoe UI"/>
                <w:kern w:val="0"/>
                <w:sz w:val="23"/>
                <w:szCs w:val="23"/>
                <w:lang w:val="es-US" w:eastAsia="es-US"/>
                <w14:ligatures w14:val="none"/>
              </w:rPr>
              <w:br/>
              <w:t>- Aplicación de matriz de riesgos ISO 27005 (cálculo de Impacto × Probabilidad para 20 riesgos identificados).</w:t>
            </w:r>
            <w:r w:rsidRPr="00915ACF">
              <w:rPr>
                <w:rFonts w:ascii="Segoe UI" w:eastAsia="Times New Roman" w:hAnsi="Segoe UI" w:cs="Segoe UI"/>
                <w:kern w:val="0"/>
                <w:sz w:val="23"/>
                <w:szCs w:val="23"/>
                <w:lang w:val="es-US" w:eastAsia="es-US"/>
                <w14:ligatures w14:val="none"/>
              </w:rPr>
              <w:br/>
              <w:t>- Determinación de causas raíz (técnica de los 5 Porqués) para riesgos críticos y altos.</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kern w:val="0"/>
                <w:sz w:val="23"/>
                <w:szCs w:val="23"/>
                <w:lang w:val="es-US" w:eastAsia="es-US"/>
                <w14:ligatures w14:val="none"/>
              </w:rPr>
              <w:lastRenderedPageBreak/>
              <w:t>- Evaluación del cumplimiento normativo por área auditada.</w:t>
            </w:r>
            <w:r w:rsidRPr="00915ACF">
              <w:rPr>
                <w:rFonts w:ascii="Segoe UI" w:eastAsia="Times New Roman" w:hAnsi="Segoe UI" w:cs="Segoe UI"/>
                <w:kern w:val="0"/>
                <w:sz w:val="23"/>
                <w:szCs w:val="23"/>
                <w:lang w:val="es-US" w:eastAsia="es-US"/>
                <w14:ligatures w14:val="none"/>
              </w:rPr>
              <w:br/>
              <w:t>- Elaboración de mapa de calor de riesgos (Heat Map).</w:t>
            </w:r>
          </w:p>
        </w:tc>
        <w:tc>
          <w:tcPr>
            <w:tcW w:w="2261" w:type="dxa"/>
            <w:tcMar>
              <w:top w:w="150" w:type="dxa"/>
              <w:left w:w="240" w:type="dxa"/>
              <w:bottom w:w="150" w:type="dxa"/>
              <w:right w:w="240" w:type="dxa"/>
            </w:tcMar>
            <w:vAlign w:val="center"/>
            <w:hideMark/>
          </w:tcPr>
          <w:p w14:paraId="6B9158FF"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lastRenderedPageBreak/>
              <w:t>Auditor Líder:</w:t>
            </w:r>
            <w:r w:rsidRPr="00915ACF">
              <w:rPr>
                <w:rFonts w:ascii="Segoe UI" w:eastAsia="Times New Roman" w:hAnsi="Segoe UI" w:cs="Segoe UI"/>
                <w:kern w:val="0"/>
                <w:sz w:val="23"/>
                <w:szCs w:val="23"/>
                <w:lang w:val="es-US" w:eastAsia="es-US"/>
                <w14:ligatures w14:val="none"/>
              </w:rPr>
              <w:t> Br. Gerson Antonio Valdivia</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Auditor Lógico:</w:t>
            </w:r>
            <w:r w:rsidRPr="00915ACF">
              <w:rPr>
                <w:rFonts w:ascii="Segoe UI" w:eastAsia="Times New Roman" w:hAnsi="Segoe UI" w:cs="Segoe UI"/>
                <w:kern w:val="0"/>
                <w:sz w:val="23"/>
                <w:szCs w:val="23"/>
                <w:lang w:val="es-US" w:eastAsia="es-US"/>
                <w14:ligatures w14:val="none"/>
              </w:rPr>
              <w:t> Br. Stephanie Lucía Mora Chávez</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Auditor Físico:</w:t>
            </w:r>
            <w:r w:rsidRPr="00915ACF">
              <w:rPr>
                <w:rFonts w:ascii="Segoe UI" w:eastAsia="Times New Roman" w:hAnsi="Segoe UI" w:cs="Segoe UI"/>
                <w:kern w:val="0"/>
                <w:sz w:val="23"/>
                <w:szCs w:val="23"/>
                <w:lang w:val="es-US" w:eastAsia="es-US"/>
                <w14:ligatures w14:val="none"/>
              </w:rPr>
              <w:t> Br. Haxell Antonio Trejos Rodriguez</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Auditor Administrativo:</w:t>
            </w:r>
            <w:r w:rsidRPr="00915ACF">
              <w:rPr>
                <w:rFonts w:ascii="Segoe UI" w:eastAsia="Times New Roman" w:hAnsi="Segoe UI" w:cs="Segoe UI"/>
                <w:kern w:val="0"/>
                <w:sz w:val="23"/>
                <w:szCs w:val="23"/>
                <w:lang w:val="es-US" w:eastAsia="es-US"/>
                <w14:ligatures w14:val="none"/>
              </w:rPr>
              <w:t> Br. Alison Michelle Navarro Goussen</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Documentalista:</w:t>
            </w:r>
            <w:r w:rsidRPr="00915ACF">
              <w:rPr>
                <w:rFonts w:ascii="Segoe UI" w:eastAsia="Times New Roman" w:hAnsi="Segoe UI" w:cs="Segoe UI"/>
                <w:kern w:val="0"/>
                <w:sz w:val="23"/>
                <w:szCs w:val="23"/>
                <w:lang w:val="es-US" w:eastAsia="es-US"/>
                <w14:ligatures w14:val="none"/>
              </w:rPr>
              <w:t> Br. Arleth del Rosario Velásquez Gómez</w:t>
            </w:r>
          </w:p>
        </w:tc>
        <w:tc>
          <w:tcPr>
            <w:tcW w:w="2329" w:type="dxa"/>
            <w:tcMar>
              <w:top w:w="150" w:type="dxa"/>
              <w:left w:w="240" w:type="dxa"/>
              <w:bottom w:w="150" w:type="dxa"/>
              <w:right w:w="0" w:type="dxa"/>
            </w:tcMar>
            <w:vAlign w:val="center"/>
            <w:hideMark/>
          </w:tcPr>
          <w:p w14:paraId="42102D57"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t>Profesionales con conocimientos en gestión de riesgos (ISO 27005), análisis normativo (ISO 27001, TIA/EIA, COBIT 2019), técnicas de diagnóstico de infraestructura tecnológica, evaluación de hardware, y elaboración de hallazgos conforme a estándares internacionales y legislación nicaragüense (Ley 787, Ley 921).</w:t>
            </w:r>
          </w:p>
        </w:tc>
      </w:tr>
      <w:tr w:rsidR="00C928FE" w:rsidRPr="00DF5BE7" w14:paraId="765A02AA" w14:textId="77777777" w:rsidTr="00C928FE">
        <w:tc>
          <w:tcPr>
            <w:tcW w:w="1618" w:type="dxa"/>
            <w:tcMar>
              <w:top w:w="150" w:type="dxa"/>
              <w:left w:w="0" w:type="dxa"/>
              <w:bottom w:w="150" w:type="dxa"/>
              <w:right w:w="240" w:type="dxa"/>
            </w:tcMar>
            <w:vAlign w:val="center"/>
            <w:hideMark/>
          </w:tcPr>
          <w:p w14:paraId="2F09A8BE"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t>IV. Elaboración del Informe Final</w:t>
            </w:r>
          </w:p>
        </w:tc>
        <w:tc>
          <w:tcPr>
            <w:tcW w:w="2267" w:type="dxa"/>
            <w:tcMar>
              <w:top w:w="150" w:type="dxa"/>
              <w:left w:w="240" w:type="dxa"/>
              <w:bottom w:w="150" w:type="dxa"/>
              <w:right w:w="240" w:type="dxa"/>
            </w:tcMar>
            <w:vAlign w:val="center"/>
            <w:hideMark/>
          </w:tcPr>
          <w:p w14:paraId="209B43A3"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t>Sistematizar los hallazgos y emitir un informe técnico profesional con conclusiones, recomendaciones y un plan de mejora priorizado para la red y el hardware del Instituto.</w:t>
            </w:r>
          </w:p>
        </w:tc>
        <w:tc>
          <w:tcPr>
            <w:tcW w:w="3135" w:type="dxa"/>
            <w:tcMar>
              <w:top w:w="150" w:type="dxa"/>
              <w:left w:w="240" w:type="dxa"/>
              <w:bottom w:w="150" w:type="dxa"/>
              <w:right w:w="240" w:type="dxa"/>
            </w:tcMar>
            <w:vAlign w:val="center"/>
            <w:hideMark/>
          </w:tcPr>
          <w:p w14:paraId="7F7E958C"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t>- Redacción técnica del informe por áreas auditadas (red física, red lógica, hardware, gestión administrativa).</w:t>
            </w:r>
            <w:r w:rsidRPr="00915ACF">
              <w:rPr>
                <w:rFonts w:ascii="Segoe UI" w:eastAsia="Times New Roman" w:hAnsi="Segoe UI" w:cs="Segoe UI"/>
                <w:kern w:val="0"/>
                <w:sz w:val="23"/>
                <w:szCs w:val="23"/>
                <w:lang w:val="es-US" w:eastAsia="es-US"/>
                <w14:ligatures w14:val="none"/>
              </w:rPr>
              <w:br/>
              <w:t>- Inclusión de evidencia documental y visual (fotografías indexadas, capturas de pantalla, checklists).</w:t>
            </w:r>
            <w:r w:rsidRPr="00915ACF">
              <w:rPr>
                <w:rFonts w:ascii="Segoe UI" w:eastAsia="Times New Roman" w:hAnsi="Segoe UI" w:cs="Segoe UI"/>
                <w:kern w:val="0"/>
                <w:sz w:val="23"/>
                <w:szCs w:val="23"/>
                <w:lang w:val="es-US" w:eastAsia="es-US"/>
                <w14:ligatures w14:val="none"/>
              </w:rPr>
              <w:br/>
              <w:t>- Elaboración de matriz de hallazgos completa (con descripción, norma incumplida, evidencia, nivel de riesgo, recomendación, responsable y plazo).</w:t>
            </w:r>
            <w:r w:rsidRPr="00915ACF">
              <w:rPr>
                <w:rFonts w:ascii="Segoe UI" w:eastAsia="Times New Roman" w:hAnsi="Segoe UI" w:cs="Segoe UI"/>
                <w:kern w:val="0"/>
                <w:sz w:val="23"/>
                <w:szCs w:val="23"/>
                <w:lang w:val="es-US" w:eastAsia="es-US"/>
                <w14:ligatures w14:val="none"/>
              </w:rPr>
              <w:br/>
              <w:t>- Elaboración de matriz de riesgos cuantificada y mapa de calor.</w:t>
            </w:r>
            <w:r w:rsidRPr="00915ACF">
              <w:rPr>
                <w:rFonts w:ascii="Segoe UI" w:eastAsia="Times New Roman" w:hAnsi="Segoe UI" w:cs="Segoe UI"/>
                <w:kern w:val="0"/>
                <w:sz w:val="23"/>
                <w:szCs w:val="23"/>
                <w:lang w:val="es-US" w:eastAsia="es-US"/>
                <w14:ligatures w14:val="none"/>
              </w:rPr>
              <w:br/>
              <w:t xml:space="preserve">- Desarrollo de recomendaciones priorizadas (inmediatas, corto plazo, mediano </w:t>
            </w:r>
            <w:r w:rsidRPr="00915ACF">
              <w:rPr>
                <w:rFonts w:ascii="Segoe UI" w:eastAsia="Times New Roman" w:hAnsi="Segoe UI" w:cs="Segoe UI"/>
                <w:kern w:val="0"/>
                <w:sz w:val="23"/>
                <w:szCs w:val="23"/>
                <w:lang w:val="es-US" w:eastAsia="es-US"/>
                <w14:ligatures w14:val="none"/>
              </w:rPr>
              <w:lastRenderedPageBreak/>
              <w:t>plazo).</w:t>
            </w:r>
            <w:r w:rsidRPr="00915ACF">
              <w:rPr>
                <w:rFonts w:ascii="Segoe UI" w:eastAsia="Times New Roman" w:hAnsi="Segoe UI" w:cs="Segoe UI"/>
                <w:kern w:val="0"/>
                <w:sz w:val="23"/>
                <w:szCs w:val="23"/>
                <w:lang w:val="es-US" w:eastAsia="es-US"/>
                <w14:ligatures w14:val="none"/>
              </w:rPr>
              <w:br/>
              <w:t>- Elaboración del Plan de Mejora como documento independiente.</w:t>
            </w:r>
            <w:r w:rsidRPr="00915ACF">
              <w:rPr>
                <w:rFonts w:ascii="Segoe UI" w:eastAsia="Times New Roman" w:hAnsi="Segoe UI" w:cs="Segoe UI"/>
                <w:kern w:val="0"/>
                <w:sz w:val="23"/>
                <w:szCs w:val="23"/>
                <w:lang w:val="es-US" w:eastAsia="es-US"/>
                <w14:ligatures w14:val="none"/>
              </w:rPr>
              <w:br/>
              <w:t>- Revisión y validación interna del informe por todo el equipo auditor.</w:t>
            </w:r>
          </w:p>
        </w:tc>
        <w:tc>
          <w:tcPr>
            <w:tcW w:w="2261" w:type="dxa"/>
            <w:tcMar>
              <w:top w:w="150" w:type="dxa"/>
              <w:left w:w="240" w:type="dxa"/>
              <w:bottom w:w="150" w:type="dxa"/>
              <w:right w:w="240" w:type="dxa"/>
            </w:tcMar>
            <w:vAlign w:val="center"/>
            <w:hideMark/>
          </w:tcPr>
          <w:p w14:paraId="363C0F70"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lastRenderedPageBreak/>
              <w:t>Auditor Líder:</w:t>
            </w:r>
            <w:r w:rsidRPr="00915ACF">
              <w:rPr>
                <w:rFonts w:ascii="Segoe UI" w:eastAsia="Times New Roman" w:hAnsi="Segoe UI" w:cs="Segoe UI"/>
                <w:kern w:val="0"/>
                <w:sz w:val="23"/>
                <w:szCs w:val="23"/>
                <w:lang w:val="es-US" w:eastAsia="es-US"/>
                <w14:ligatures w14:val="none"/>
              </w:rPr>
              <w:t> Br. Gerson Antonio Valdivia</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Auditor Lógico:</w:t>
            </w:r>
            <w:r w:rsidRPr="00915ACF">
              <w:rPr>
                <w:rFonts w:ascii="Segoe UI" w:eastAsia="Times New Roman" w:hAnsi="Segoe UI" w:cs="Segoe UI"/>
                <w:kern w:val="0"/>
                <w:sz w:val="23"/>
                <w:szCs w:val="23"/>
                <w:lang w:val="es-US" w:eastAsia="es-US"/>
                <w14:ligatures w14:val="none"/>
              </w:rPr>
              <w:t> Br. Stephanie Lucía Mora Chávez</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Auditor Físico:</w:t>
            </w:r>
            <w:r w:rsidRPr="00915ACF">
              <w:rPr>
                <w:rFonts w:ascii="Segoe UI" w:eastAsia="Times New Roman" w:hAnsi="Segoe UI" w:cs="Segoe UI"/>
                <w:kern w:val="0"/>
                <w:sz w:val="23"/>
                <w:szCs w:val="23"/>
                <w:lang w:val="es-US" w:eastAsia="es-US"/>
                <w14:ligatures w14:val="none"/>
              </w:rPr>
              <w:t> Br. Haxell Antonio Trejos Rodriguez</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Auditor Administrativo:</w:t>
            </w:r>
            <w:r w:rsidRPr="00915ACF">
              <w:rPr>
                <w:rFonts w:ascii="Segoe UI" w:eastAsia="Times New Roman" w:hAnsi="Segoe UI" w:cs="Segoe UI"/>
                <w:kern w:val="0"/>
                <w:sz w:val="23"/>
                <w:szCs w:val="23"/>
                <w:lang w:val="es-US" w:eastAsia="es-US"/>
                <w14:ligatures w14:val="none"/>
              </w:rPr>
              <w:t> Br. Alison Michelle Navarro Goussen</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Documentalista:</w:t>
            </w:r>
            <w:r w:rsidRPr="00915ACF">
              <w:rPr>
                <w:rFonts w:ascii="Segoe UI" w:eastAsia="Times New Roman" w:hAnsi="Segoe UI" w:cs="Segoe UI"/>
                <w:kern w:val="0"/>
                <w:sz w:val="23"/>
                <w:szCs w:val="23"/>
                <w:lang w:val="es-US" w:eastAsia="es-US"/>
                <w14:ligatures w14:val="none"/>
              </w:rPr>
              <w:t> Br. Arleth del Rosario Velásquez Gómez</w:t>
            </w:r>
          </w:p>
        </w:tc>
        <w:tc>
          <w:tcPr>
            <w:tcW w:w="2329" w:type="dxa"/>
            <w:tcMar>
              <w:top w:w="150" w:type="dxa"/>
              <w:left w:w="240" w:type="dxa"/>
              <w:bottom w:w="150" w:type="dxa"/>
              <w:right w:w="0" w:type="dxa"/>
            </w:tcMar>
            <w:vAlign w:val="center"/>
            <w:hideMark/>
          </w:tcPr>
          <w:p w14:paraId="39290964"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t>Profesionales con habilidades de redacción técnica especializada en auditoría de redes y hardware, estructuración de informes conforme a estándares internacionales, síntesis de hallazgos técnicos, capacidad de generar recomendaciones accionables y orientación a la mejora continua de la infraestructura tecnológica.</w:t>
            </w:r>
          </w:p>
        </w:tc>
      </w:tr>
      <w:tr w:rsidR="00C928FE" w:rsidRPr="00DF5BE7" w14:paraId="24755496" w14:textId="77777777" w:rsidTr="00C928FE">
        <w:tc>
          <w:tcPr>
            <w:tcW w:w="1618" w:type="dxa"/>
            <w:tcMar>
              <w:top w:w="150" w:type="dxa"/>
              <w:left w:w="0" w:type="dxa"/>
              <w:bottom w:w="150" w:type="dxa"/>
              <w:right w:w="240" w:type="dxa"/>
            </w:tcMar>
            <w:vAlign w:val="center"/>
            <w:hideMark/>
          </w:tcPr>
          <w:p w14:paraId="76251C94"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t>V. Reunión de Cierre y Seguimiento</w:t>
            </w:r>
          </w:p>
        </w:tc>
        <w:tc>
          <w:tcPr>
            <w:tcW w:w="2267" w:type="dxa"/>
            <w:tcMar>
              <w:top w:w="150" w:type="dxa"/>
              <w:left w:w="240" w:type="dxa"/>
              <w:bottom w:w="150" w:type="dxa"/>
              <w:right w:w="240" w:type="dxa"/>
            </w:tcMar>
            <w:vAlign w:val="center"/>
            <w:hideMark/>
          </w:tcPr>
          <w:p w14:paraId="08C65E78"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t>Presentar los resultados de la auditoría a la Dirección del Instituto Ulises Tapia Roa y establecer acuerdos para implementar las mejoras en la red y el hardware.</w:t>
            </w:r>
          </w:p>
        </w:tc>
        <w:tc>
          <w:tcPr>
            <w:tcW w:w="3135" w:type="dxa"/>
            <w:tcMar>
              <w:top w:w="150" w:type="dxa"/>
              <w:left w:w="240" w:type="dxa"/>
              <w:bottom w:w="150" w:type="dxa"/>
              <w:right w:w="240" w:type="dxa"/>
            </w:tcMar>
            <w:vAlign w:val="center"/>
            <w:hideMark/>
          </w:tcPr>
          <w:p w14:paraId="3D22C915"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t>- Presentación del informe final a la Dirección del Instituto (hallazgos, riesgos, recomendaciones).</w:t>
            </w:r>
            <w:r w:rsidRPr="00915ACF">
              <w:rPr>
                <w:rFonts w:ascii="Segoe UI" w:eastAsia="Times New Roman" w:hAnsi="Segoe UI" w:cs="Segoe UI"/>
                <w:kern w:val="0"/>
                <w:sz w:val="23"/>
                <w:szCs w:val="23"/>
                <w:lang w:val="es-US" w:eastAsia="es-US"/>
                <w14:ligatures w14:val="none"/>
              </w:rPr>
              <w:br/>
              <w:t>- Explicación detallada de los hallazgos críticos (R-03: Acceso no autorizado a datos del Director; R-20: Pérdida de información por falta de respaldo) y altos.</w:t>
            </w:r>
            <w:r w:rsidRPr="00915ACF">
              <w:rPr>
                <w:rFonts w:ascii="Segoe UI" w:eastAsia="Times New Roman" w:hAnsi="Segoe UI" w:cs="Segoe UI"/>
                <w:kern w:val="0"/>
                <w:sz w:val="23"/>
                <w:szCs w:val="23"/>
                <w:lang w:val="es-US" w:eastAsia="es-US"/>
                <w14:ligatures w14:val="none"/>
              </w:rPr>
              <w:br/>
              <w:t>- Entrega formal del Informe Final de Auditoría (2 copias impresas + digital).</w:t>
            </w:r>
            <w:r w:rsidRPr="00915ACF">
              <w:rPr>
                <w:rFonts w:ascii="Segoe UI" w:eastAsia="Times New Roman" w:hAnsi="Segoe UI" w:cs="Segoe UI"/>
                <w:kern w:val="0"/>
                <w:sz w:val="23"/>
                <w:szCs w:val="23"/>
                <w:lang w:val="es-US" w:eastAsia="es-US"/>
                <w14:ligatures w14:val="none"/>
              </w:rPr>
              <w:br/>
              <w:t>- Entrega del Plan de Mejora y Kit de herramientas para mantenimiento de red y hardware.</w:t>
            </w:r>
            <w:r w:rsidRPr="00915ACF">
              <w:rPr>
                <w:rFonts w:ascii="Segoe UI" w:eastAsia="Times New Roman" w:hAnsi="Segoe UI" w:cs="Segoe UI"/>
                <w:kern w:val="0"/>
                <w:sz w:val="23"/>
                <w:szCs w:val="23"/>
                <w:lang w:val="es-US" w:eastAsia="es-US"/>
                <w14:ligatures w14:val="none"/>
              </w:rPr>
              <w:br/>
              <w:t xml:space="preserve">- Validación del plan de acción con la Dirección </w:t>
            </w:r>
            <w:r w:rsidRPr="00915ACF">
              <w:rPr>
                <w:rFonts w:ascii="Segoe UI" w:eastAsia="Times New Roman" w:hAnsi="Segoe UI" w:cs="Segoe UI"/>
                <w:kern w:val="0"/>
                <w:sz w:val="23"/>
                <w:szCs w:val="23"/>
                <w:lang w:val="es-US" w:eastAsia="es-US"/>
                <w14:ligatures w14:val="none"/>
              </w:rPr>
              <w:lastRenderedPageBreak/>
              <w:t>(responsables, plazos, recursos).</w:t>
            </w:r>
            <w:r w:rsidRPr="00915ACF">
              <w:rPr>
                <w:rFonts w:ascii="Segoe UI" w:eastAsia="Times New Roman" w:hAnsi="Segoe UI" w:cs="Segoe UI"/>
                <w:kern w:val="0"/>
                <w:sz w:val="23"/>
                <w:szCs w:val="23"/>
                <w:lang w:val="es-US" w:eastAsia="es-US"/>
                <w14:ligatures w14:val="none"/>
              </w:rPr>
              <w:br/>
              <w:t>- Propuesta de seguimiento (auditoría de seguimiento a 3 y 6 meses).</w:t>
            </w:r>
            <w:r w:rsidRPr="00915ACF">
              <w:rPr>
                <w:rFonts w:ascii="Segoe UI" w:eastAsia="Times New Roman" w:hAnsi="Segoe UI" w:cs="Segoe UI"/>
                <w:kern w:val="0"/>
                <w:sz w:val="23"/>
                <w:szCs w:val="23"/>
                <w:lang w:val="es-US" w:eastAsia="es-US"/>
                <w14:ligatures w14:val="none"/>
              </w:rPr>
              <w:br/>
              <w:t>- Firma de Acta de Cierre de Proyecto y Acuse de Recibo del Informe.</w:t>
            </w:r>
            <w:r w:rsidRPr="00915ACF">
              <w:rPr>
                <w:rFonts w:ascii="Segoe UI" w:eastAsia="Times New Roman" w:hAnsi="Segoe UI" w:cs="Segoe UI"/>
                <w:kern w:val="0"/>
                <w:sz w:val="23"/>
                <w:szCs w:val="23"/>
                <w:lang w:val="es-US" w:eastAsia="es-US"/>
                <w14:ligatures w14:val="none"/>
              </w:rPr>
              <w:br/>
              <w:t>- Entrega de Certificado de Auditoría (constancia de realización).</w:t>
            </w:r>
          </w:p>
        </w:tc>
        <w:tc>
          <w:tcPr>
            <w:tcW w:w="2261" w:type="dxa"/>
            <w:tcMar>
              <w:top w:w="150" w:type="dxa"/>
              <w:left w:w="240" w:type="dxa"/>
              <w:bottom w:w="150" w:type="dxa"/>
              <w:right w:w="240" w:type="dxa"/>
            </w:tcMar>
            <w:vAlign w:val="center"/>
            <w:hideMark/>
          </w:tcPr>
          <w:p w14:paraId="7A88F9E6"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b/>
                <w:bCs/>
                <w:kern w:val="0"/>
                <w:sz w:val="23"/>
                <w:szCs w:val="23"/>
                <w:lang w:val="es-US" w:eastAsia="es-US"/>
                <w14:ligatures w14:val="none"/>
              </w:rPr>
              <w:lastRenderedPageBreak/>
              <w:t>Auditor Líder:</w:t>
            </w:r>
            <w:r w:rsidRPr="00915ACF">
              <w:rPr>
                <w:rFonts w:ascii="Segoe UI" w:eastAsia="Times New Roman" w:hAnsi="Segoe UI" w:cs="Segoe UI"/>
                <w:kern w:val="0"/>
                <w:sz w:val="23"/>
                <w:szCs w:val="23"/>
                <w:lang w:val="es-US" w:eastAsia="es-US"/>
                <w14:ligatures w14:val="none"/>
              </w:rPr>
              <w:t> Br. Gerson Antonio Valdivia</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Auditor Físico:</w:t>
            </w:r>
            <w:r w:rsidRPr="00915ACF">
              <w:rPr>
                <w:rFonts w:ascii="Segoe UI" w:eastAsia="Times New Roman" w:hAnsi="Segoe UI" w:cs="Segoe UI"/>
                <w:kern w:val="0"/>
                <w:sz w:val="23"/>
                <w:szCs w:val="23"/>
                <w:lang w:val="es-US" w:eastAsia="es-US"/>
                <w14:ligatures w14:val="none"/>
              </w:rPr>
              <w:t> Br. Haxell Antonio Trejos Rodriguez</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Auditor Lógico:</w:t>
            </w:r>
            <w:r w:rsidRPr="00915ACF">
              <w:rPr>
                <w:rFonts w:ascii="Segoe UI" w:eastAsia="Times New Roman" w:hAnsi="Segoe UI" w:cs="Segoe UI"/>
                <w:kern w:val="0"/>
                <w:sz w:val="23"/>
                <w:szCs w:val="23"/>
                <w:lang w:val="es-US" w:eastAsia="es-US"/>
                <w14:ligatures w14:val="none"/>
              </w:rPr>
              <w:t> Br. Stephanie Lucía Mora Chávez</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Auditor Administrativo:</w:t>
            </w:r>
            <w:r w:rsidRPr="00915ACF">
              <w:rPr>
                <w:rFonts w:ascii="Segoe UI" w:eastAsia="Times New Roman" w:hAnsi="Segoe UI" w:cs="Segoe UI"/>
                <w:kern w:val="0"/>
                <w:sz w:val="23"/>
                <w:szCs w:val="23"/>
                <w:lang w:val="es-US" w:eastAsia="es-US"/>
                <w14:ligatures w14:val="none"/>
              </w:rPr>
              <w:t> Br. Alison Michelle Navarro Goussen</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Documentalista:</w:t>
            </w:r>
            <w:r w:rsidRPr="00915ACF">
              <w:rPr>
                <w:rFonts w:ascii="Segoe UI" w:eastAsia="Times New Roman" w:hAnsi="Segoe UI" w:cs="Segoe UI"/>
                <w:kern w:val="0"/>
                <w:sz w:val="23"/>
                <w:szCs w:val="23"/>
                <w:lang w:val="es-US" w:eastAsia="es-US"/>
                <w14:ligatures w14:val="none"/>
              </w:rPr>
              <w:t> Br. Arleth del Rosario Velásquez Gómez</w:t>
            </w:r>
            <w:r w:rsidRPr="00915ACF">
              <w:rPr>
                <w:rFonts w:ascii="Segoe UI" w:eastAsia="Times New Roman" w:hAnsi="Segoe UI" w:cs="Segoe UI"/>
                <w:kern w:val="0"/>
                <w:sz w:val="23"/>
                <w:szCs w:val="23"/>
                <w:lang w:val="es-US" w:eastAsia="es-US"/>
                <w14:ligatures w14:val="none"/>
              </w:rPr>
              <w:br/>
            </w:r>
            <w:r w:rsidRPr="00915ACF">
              <w:rPr>
                <w:rFonts w:ascii="Segoe UI" w:eastAsia="Times New Roman" w:hAnsi="Segoe UI" w:cs="Segoe UI"/>
                <w:b/>
                <w:bCs/>
                <w:kern w:val="0"/>
                <w:sz w:val="23"/>
                <w:szCs w:val="23"/>
                <w:lang w:val="es-US" w:eastAsia="es-US"/>
                <w14:ligatures w14:val="none"/>
              </w:rPr>
              <w:t>Director del Instituto:</w:t>
            </w:r>
            <w:r w:rsidRPr="00915ACF">
              <w:rPr>
                <w:rFonts w:ascii="Segoe UI" w:eastAsia="Times New Roman" w:hAnsi="Segoe UI" w:cs="Segoe UI"/>
                <w:kern w:val="0"/>
                <w:sz w:val="23"/>
                <w:szCs w:val="23"/>
                <w:lang w:val="es-US" w:eastAsia="es-US"/>
                <w14:ligatures w14:val="none"/>
              </w:rPr>
              <w:t> (repres</w:t>
            </w:r>
            <w:r w:rsidRPr="00915ACF">
              <w:rPr>
                <w:rFonts w:ascii="Segoe UI" w:eastAsia="Times New Roman" w:hAnsi="Segoe UI" w:cs="Segoe UI"/>
                <w:kern w:val="0"/>
                <w:sz w:val="23"/>
                <w:szCs w:val="23"/>
                <w:lang w:val="es-US" w:eastAsia="es-US"/>
                <w14:ligatures w14:val="none"/>
              </w:rPr>
              <w:lastRenderedPageBreak/>
              <w:t>entante de la entidad auditada)</w:t>
            </w:r>
          </w:p>
        </w:tc>
        <w:tc>
          <w:tcPr>
            <w:tcW w:w="2329" w:type="dxa"/>
            <w:tcMar>
              <w:top w:w="150" w:type="dxa"/>
              <w:left w:w="240" w:type="dxa"/>
              <w:bottom w:w="150" w:type="dxa"/>
              <w:right w:w="0" w:type="dxa"/>
            </w:tcMar>
            <w:vAlign w:val="center"/>
            <w:hideMark/>
          </w:tcPr>
          <w:p w14:paraId="73E7F37F" w14:textId="77777777" w:rsidR="00915ACF" w:rsidRPr="00915ACF" w:rsidRDefault="00915ACF" w:rsidP="00915ACF">
            <w:pPr>
              <w:spacing w:after="0" w:line="375" w:lineRule="atLeast"/>
              <w:rPr>
                <w:rFonts w:ascii="Segoe UI" w:eastAsia="Times New Roman" w:hAnsi="Segoe UI" w:cs="Segoe UI"/>
                <w:kern w:val="0"/>
                <w:sz w:val="23"/>
                <w:szCs w:val="23"/>
                <w:lang w:val="es-US" w:eastAsia="es-US"/>
                <w14:ligatures w14:val="none"/>
              </w:rPr>
            </w:pPr>
            <w:r w:rsidRPr="00915ACF">
              <w:rPr>
                <w:rFonts w:ascii="Segoe UI" w:eastAsia="Times New Roman" w:hAnsi="Segoe UI" w:cs="Segoe UI"/>
                <w:kern w:val="0"/>
                <w:sz w:val="23"/>
                <w:szCs w:val="23"/>
                <w:lang w:val="es-US" w:eastAsia="es-US"/>
                <w14:ligatures w14:val="none"/>
              </w:rPr>
              <w:lastRenderedPageBreak/>
              <w:t xml:space="preserve">Perfil con liderazgo, capacidad de negociación y comunicación asertiva para presentar hallazgos técnicos a personal no especializado (Director del Instituto). Dominio técnico de redes y hardware para justificar recomendaciones y promover la mejora de la infraestructura tecnológica del centro educativo. Conocimiento del contexto educativo público nicaragüense y de las limitaciones </w:t>
            </w:r>
            <w:r w:rsidRPr="00915ACF">
              <w:rPr>
                <w:rFonts w:ascii="Segoe UI" w:eastAsia="Times New Roman" w:hAnsi="Segoe UI" w:cs="Segoe UI"/>
                <w:kern w:val="0"/>
                <w:sz w:val="23"/>
                <w:szCs w:val="23"/>
                <w:lang w:val="es-US" w:eastAsia="es-US"/>
                <w14:ligatures w14:val="none"/>
              </w:rPr>
              <w:lastRenderedPageBreak/>
              <w:t>presupuestarias para proponer soluciones viables y de bajo costo.</w:t>
            </w:r>
          </w:p>
        </w:tc>
      </w:tr>
    </w:tbl>
    <w:p w14:paraId="6929926A" w14:textId="77777777" w:rsidR="00915ACF" w:rsidRPr="000E5128" w:rsidRDefault="00915ACF" w:rsidP="000E5128">
      <w:pPr>
        <w:rPr>
          <w:rFonts w:ascii="Arial" w:hAnsi="Arial" w:cs="Arial"/>
          <w:sz w:val="24"/>
          <w:szCs w:val="24"/>
          <w:lang w:val="es-US"/>
        </w:rPr>
      </w:pPr>
    </w:p>
    <w:p w14:paraId="0DFC5C9E" w14:textId="77777777" w:rsidR="000E5128" w:rsidRPr="000E5128" w:rsidRDefault="000E5128" w:rsidP="000E5128">
      <w:pPr>
        <w:rPr>
          <w:rFonts w:ascii="Arial" w:hAnsi="Arial" w:cs="Arial"/>
          <w:sz w:val="24"/>
          <w:szCs w:val="24"/>
          <w:lang w:val="es-US"/>
        </w:rPr>
      </w:pPr>
      <w:r w:rsidRPr="000E5128">
        <w:rPr>
          <w:rFonts w:ascii="Arial" w:hAnsi="Arial" w:cs="Arial"/>
          <w:sz w:val="24"/>
          <w:szCs w:val="24"/>
          <w:lang w:val="es-US"/>
        </w:rPr>
        <w:t>PLAN DE AUDITORÍA</w:t>
      </w:r>
    </w:p>
    <w:p w14:paraId="2579DB90" w14:textId="77777777" w:rsidR="000E5128" w:rsidRPr="000E5128" w:rsidRDefault="000E5128" w:rsidP="000E5128">
      <w:pPr>
        <w:rPr>
          <w:rFonts w:ascii="Arial" w:hAnsi="Arial" w:cs="Arial"/>
          <w:sz w:val="24"/>
          <w:szCs w:val="24"/>
          <w:lang w:val="es-US"/>
        </w:rPr>
      </w:pPr>
    </w:p>
    <w:p w14:paraId="4EE8E5B3" w14:textId="77777777" w:rsidR="000E5128" w:rsidRPr="000E5128" w:rsidRDefault="000E5128" w:rsidP="000E5128">
      <w:pPr>
        <w:rPr>
          <w:rFonts w:ascii="Arial" w:hAnsi="Arial" w:cs="Arial"/>
          <w:sz w:val="24"/>
          <w:szCs w:val="24"/>
          <w:lang w:val="es-US"/>
        </w:rPr>
      </w:pPr>
      <w:r w:rsidRPr="000E5128">
        <w:rPr>
          <w:rFonts w:ascii="Arial" w:hAnsi="Arial" w:cs="Arial"/>
          <w:sz w:val="24"/>
          <w:szCs w:val="24"/>
          <w:lang w:val="es-US"/>
        </w:rPr>
        <w:t>PROGRAMAS DE AUDITORÍA</w:t>
      </w:r>
    </w:p>
    <w:p w14:paraId="57C0DB51" w14:textId="77777777" w:rsidR="000E5128" w:rsidRPr="000E5128" w:rsidRDefault="000E5128" w:rsidP="000E5128">
      <w:pPr>
        <w:rPr>
          <w:rFonts w:ascii="Arial" w:hAnsi="Arial" w:cs="Arial"/>
          <w:sz w:val="24"/>
          <w:szCs w:val="24"/>
          <w:lang w:val="es-US"/>
        </w:rPr>
      </w:pPr>
    </w:p>
    <w:p w14:paraId="1CAAA3B8" w14:textId="77777777" w:rsidR="000E5128" w:rsidRPr="000E5128" w:rsidRDefault="000E5128" w:rsidP="000E5128">
      <w:pPr>
        <w:rPr>
          <w:rFonts w:ascii="Arial" w:hAnsi="Arial" w:cs="Arial"/>
          <w:sz w:val="24"/>
          <w:szCs w:val="24"/>
          <w:lang w:val="es-US"/>
        </w:rPr>
      </w:pPr>
      <w:r w:rsidRPr="000E5128">
        <w:rPr>
          <w:rFonts w:ascii="Arial" w:hAnsi="Arial" w:cs="Arial"/>
          <w:sz w:val="24"/>
          <w:szCs w:val="24"/>
          <w:lang w:val="es-US"/>
        </w:rPr>
        <w:t>DOCUMENTOS DE LA AUDITORÍA</w:t>
      </w:r>
    </w:p>
    <w:p w14:paraId="595795E5" w14:textId="77777777" w:rsidR="000E5128" w:rsidRPr="000E5128" w:rsidRDefault="000E5128" w:rsidP="000E5128">
      <w:pPr>
        <w:rPr>
          <w:rFonts w:ascii="Arial" w:hAnsi="Arial" w:cs="Arial"/>
          <w:sz w:val="24"/>
          <w:szCs w:val="24"/>
          <w:lang w:val="es-US"/>
        </w:rPr>
      </w:pPr>
      <w:r w:rsidRPr="000E5128">
        <w:rPr>
          <w:rFonts w:ascii="Arial" w:hAnsi="Arial" w:cs="Arial"/>
          <w:sz w:val="24"/>
          <w:szCs w:val="24"/>
          <w:lang w:val="es-US"/>
        </w:rPr>
        <w:t>Oferta técnica.</w:t>
      </w:r>
    </w:p>
    <w:p w14:paraId="101E5A0C" w14:textId="336D13AD" w:rsidR="000E5128" w:rsidRPr="000E5128" w:rsidRDefault="000E5128" w:rsidP="000E5128">
      <w:pPr>
        <w:rPr>
          <w:rFonts w:ascii="Arial" w:hAnsi="Arial" w:cs="Arial"/>
          <w:sz w:val="24"/>
          <w:szCs w:val="24"/>
          <w:lang w:val="es-US"/>
        </w:rPr>
      </w:pPr>
      <w:r w:rsidRPr="00DF5BE7">
        <w:rPr>
          <w:rFonts w:ascii="Arial" w:hAnsi="Arial" w:cs="Arial"/>
          <w:sz w:val="24"/>
          <w:szCs w:val="24"/>
          <w:highlight w:val="yellow"/>
          <w:lang w:val="es-US"/>
        </w:rPr>
        <w:t>Requerimiento de información</w:t>
      </w:r>
      <w:r w:rsidR="00552184">
        <w:rPr>
          <w:rFonts w:ascii="Arial" w:hAnsi="Arial" w:cs="Arial"/>
          <w:sz w:val="24"/>
          <w:szCs w:val="24"/>
          <w:lang w:val="es-US"/>
        </w:rPr>
        <w:t>(depende del alcance de la auditoria)</w:t>
      </w:r>
    </w:p>
    <w:p w14:paraId="070D294F" w14:textId="3A481D63" w:rsidR="00002FE9" w:rsidRDefault="00552184" w:rsidP="00552184">
      <w:pPr>
        <w:pStyle w:val="Prrafodelista"/>
        <w:numPr>
          <w:ilvl w:val="0"/>
          <w:numId w:val="17"/>
        </w:numPr>
        <w:rPr>
          <w:rFonts w:ascii="Arial" w:hAnsi="Arial" w:cs="Arial"/>
          <w:lang w:val="es-US"/>
        </w:rPr>
      </w:pPr>
      <w:r w:rsidRPr="00552184">
        <w:rPr>
          <w:rFonts w:ascii="Arial" w:hAnsi="Arial" w:cs="Arial"/>
          <w:lang w:val="es-US"/>
        </w:rPr>
        <w:t xml:space="preserve">Solicitud </w:t>
      </w:r>
      <w:r>
        <w:rPr>
          <w:rFonts w:ascii="Arial" w:hAnsi="Arial" w:cs="Arial"/>
          <w:lang w:val="es-US"/>
        </w:rPr>
        <w:t>de requerimientos de información/datos</w:t>
      </w:r>
    </w:p>
    <w:p w14:paraId="7B9C2190" w14:textId="5E0B4E3D" w:rsidR="00552184" w:rsidRDefault="00552184" w:rsidP="00552184">
      <w:pPr>
        <w:pStyle w:val="Prrafodelista"/>
        <w:numPr>
          <w:ilvl w:val="0"/>
          <w:numId w:val="17"/>
        </w:numPr>
        <w:rPr>
          <w:rFonts w:ascii="Arial" w:hAnsi="Arial" w:cs="Arial"/>
          <w:lang w:val="es-US"/>
        </w:rPr>
      </w:pPr>
      <w:r>
        <w:rPr>
          <w:rFonts w:ascii="Arial" w:hAnsi="Arial" w:cs="Arial"/>
          <w:lang w:val="es-US"/>
        </w:rPr>
        <w:t>Ejemplo: auditoria de base de datos:</w:t>
      </w:r>
    </w:p>
    <w:p w14:paraId="72C57364" w14:textId="49B3A09B" w:rsidR="00552184" w:rsidRDefault="00552184" w:rsidP="00552184">
      <w:pPr>
        <w:pStyle w:val="Prrafodelista"/>
        <w:numPr>
          <w:ilvl w:val="1"/>
          <w:numId w:val="17"/>
        </w:numPr>
        <w:rPr>
          <w:rFonts w:ascii="Arial" w:hAnsi="Arial" w:cs="Arial"/>
          <w:lang w:val="es-US"/>
        </w:rPr>
      </w:pPr>
      <w:r>
        <w:rPr>
          <w:rFonts w:ascii="Arial" w:hAnsi="Arial" w:cs="Arial"/>
          <w:lang w:val="es-US"/>
        </w:rPr>
        <w:t>Bitácora</w:t>
      </w:r>
    </w:p>
    <w:p w14:paraId="53E035B5" w14:textId="7823C515" w:rsidR="00552184" w:rsidRDefault="00552184" w:rsidP="00552184">
      <w:pPr>
        <w:pStyle w:val="Prrafodelista"/>
        <w:numPr>
          <w:ilvl w:val="1"/>
          <w:numId w:val="17"/>
        </w:numPr>
        <w:rPr>
          <w:rFonts w:ascii="Arial" w:hAnsi="Arial" w:cs="Arial"/>
          <w:lang w:val="es-US"/>
        </w:rPr>
      </w:pPr>
      <w:r>
        <w:rPr>
          <w:rFonts w:ascii="Arial" w:hAnsi="Arial" w:cs="Arial"/>
          <w:lang w:val="es-US"/>
        </w:rPr>
        <w:t>Copia de la BD</w:t>
      </w:r>
    </w:p>
    <w:p w14:paraId="0F4CAC45" w14:textId="6DAE2A07" w:rsidR="00552184" w:rsidRDefault="00552184" w:rsidP="00552184">
      <w:pPr>
        <w:pStyle w:val="Prrafodelista"/>
        <w:numPr>
          <w:ilvl w:val="1"/>
          <w:numId w:val="17"/>
        </w:numPr>
        <w:rPr>
          <w:rFonts w:ascii="Arial" w:hAnsi="Arial" w:cs="Arial"/>
          <w:lang w:val="es-US"/>
        </w:rPr>
      </w:pPr>
      <w:r>
        <w:rPr>
          <w:rFonts w:ascii="Arial" w:hAnsi="Arial" w:cs="Arial"/>
          <w:lang w:val="es-US"/>
        </w:rPr>
        <w:t>BAckup</w:t>
      </w:r>
    </w:p>
    <w:p w14:paraId="4D8F40CF" w14:textId="21786128" w:rsidR="00552184" w:rsidRDefault="00552184" w:rsidP="00552184">
      <w:pPr>
        <w:pStyle w:val="Prrafodelista"/>
        <w:numPr>
          <w:ilvl w:val="1"/>
          <w:numId w:val="17"/>
        </w:numPr>
        <w:rPr>
          <w:rFonts w:ascii="Arial" w:hAnsi="Arial" w:cs="Arial"/>
          <w:lang w:val="es-US"/>
        </w:rPr>
      </w:pPr>
      <w:r>
        <w:rPr>
          <w:rFonts w:ascii="Arial" w:hAnsi="Arial" w:cs="Arial"/>
          <w:lang w:val="es-US"/>
        </w:rPr>
        <w:t>Diccionario de datos</w:t>
      </w:r>
    </w:p>
    <w:p w14:paraId="2233F2C1" w14:textId="04BB88C9" w:rsidR="00552184" w:rsidRPr="00552184" w:rsidRDefault="00552184" w:rsidP="00552184">
      <w:pPr>
        <w:pStyle w:val="Prrafodelista"/>
        <w:numPr>
          <w:ilvl w:val="1"/>
          <w:numId w:val="17"/>
        </w:numPr>
        <w:rPr>
          <w:rFonts w:ascii="Arial" w:hAnsi="Arial" w:cs="Arial"/>
          <w:lang w:val="es-US"/>
        </w:rPr>
      </w:pPr>
      <w:r>
        <w:rPr>
          <w:rFonts w:ascii="Arial" w:hAnsi="Arial" w:cs="Arial"/>
          <w:lang w:val="es-US"/>
        </w:rPr>
        <w:t>Diagrama de E/R</w:t>
      </w:r>
    </w:p>
    <w:p w14:paraId="6F617F86" w14:textId="77777777" w:rsidR="00002FE9" w:rsidRDefault="00002FE9" w:rsidP="000E5128">
      <w:pPr>
        <w:rPr>
          <w:rFonts w:ascii="Arial" w:hAnsi="Arial" w:cs="Arial"/>
          <w:sz w:val="24"/>
          <w:szCs w:val="24"/>
          <w:lang w:val="es-US"/>
        </w:rPr>
      </w:pPr>
    </w:p>
    <w:p w14:paraId="77712864" w14:textId="1EF67133" w:rsidR="000E5128" w:rsidRPr="000E5128" w:rsidRDefault="000E5128" w:rsidP="000E5128">
      <w:pPr>
        <w:rPr>
          <w:rFonts w:ascii="Arial" w:hAnsi="Arial" w:cs="Arial"/>
          <w:sz w:val="24"/>
          <w:szCs w:val="24"/>
          <w:lang w:val="es-US"/>
        </w:rPr>
      </w:pPr>
      <w:r w:rsidRPr="000E5128">
        <w:rPr>
          <w:rFonts w:ascii="Arial" w:hAnsi="Arial" w:cs="Arial"/>
          <w:sz w:val="24"/>
          <w:szCs w:val="24"/>
          <w:lang w:val="es-US"/>
        </w:rPr>
        <w:t>Contrato de auditoría</w:t>
      </w:r>
    </w:p>
    <w:p w14:paraId="4B2780B5" w14:textId="77777777" w:rsidR="000E5128" w:rsidRPr="000E5128" w:rsidRDefault="000E5128" w:rsidP="000E5128">
      <w:pPr>
        <w:rPr>
          <w:rFonts w:ascii="Arial" w:hAnsi="Arial" w:cs="Arial"/>
          <w:sz w:val="24"/>
          <w:szCs w:val="24"/>
          <w:lang w:val="es-US"/>
        </w:rPr>
      </w:pPr>
      <w:r w:rsidRPr="000E5128">
        <w:rPr>
          <w:rFonts w:ascii="Arial" w:hAnsi="Arial" w:cs="Arial"/>
          <w:sz w:val="24"/>
          <w:szCs w:val="24"/>
          <w:lang w:val="es-US"/>
        </w:rPr>
        <w:t>Carta compromiso o acuerdo de confidencialidad</w:t>
      </w:r>
    </w:p>
    <w:p w14:paraId="7111BE4D" w14:textId="45818DAC" w:rsidR="00303A0C" w:rsidRDefault="000E5128" w:rsidP="000E5128">
      <w:pPr>
        <w:rPr>
          <w:rFonts w:ascii="Arial" w:hAnsi="Arial" w:cs="Arial"/>
          <w:sz w:val="24"/>
          <w:szCs w:val="24"/>
          <w:lang w:val="es-US"/>
        </w:rPr>
      </w:pPr>
      <w:r w:rsidRPr="00DF5BE7">
        <w:rPr>
          <w:rFonts w:ascii="Arial" w:hAnsi="Arial" w:cs="Arial"/>
          <w:sz w:val="24"/>
          <w:szCs w:val="24"/>
          <w:highlight w:val="yellow"/>
          <w:lang w:val="es-US"/>
        </w:rPr>
        <w:t>Declaración de independencia del auditor</w:t>
      </w:r>
    </w:p>
    <w:sectPr w:rsidR="00303A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F7031"/>
    <w:multiLevelType w:val="multilevel"/>
    <w:tmpl w:val="9F2E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22316"/>
    <w:multiLevelType w:val="hybridMultilevel"/>
    <w:tmpl w:val="66FEAFEA"/>
    <w:lvl w:ilvl="0" w:tplc="27C416E6">
      <w:start w:val="1"/>
      <w:numFmt w:val="upperRoman"/>
      <w:lvlText w:val="%1."/>
      <w:lvlJc w:val="left"/>
      <w:pPr>
        <w:ind w:left="927" w:hanging="495"/>
        <w:jc w:val="right"/>
      </w:pPr>
      <w:rPr>
        <w:rFonts w:hint="default"/>
        <w:spacing w:val="0"/>
        <w:w w:val="100"/>
        <w:lang w:val="es-ES" w:eastAsia="en-US" w:bidi="ar-SA"/>
      </w:rPr>
    </w:lvl>
    <w:lvl w:ilvl="1" w:tplc="DD3E1B58">
      <w:numFmt w:val="bullet"/>
      <w:lvlText w:val=""/>
      <w:lvlJc w:val="left"/>
      <w:pPr>
        <w:ind w:left="1287" w:hanging="360"/>
      </w:pPr>
      <w:rPr>
        <w:rFonts w:ascii="Symbol" w:eastAsia="Symbol" w:hAnsi="Symbol" w:cs="Symbol" w:hint="default"/>
        <w:b w:val="0"/>
        <w:bCs w:val="0"/>
        <w:i w:val="0"/>
        <w:iCs w:val="0"/>
        <w:color w:val="001F5F"/>
        <w:spacing w:val="0"/>
        <w:w w:val="100"/>
        <w:sz w:val="24"/>
        <w:szCs w:val="24"/>
        <w:lang w:val="es-ES" w:eastAsia="en-US" w:bidi="ar-SA"/>
      </w:rPr>
    </w:lvl>
    <w:lvl w:ilvl="2" w:tplc="8256B078">
      <w:numFmt w:val="bullet"/>
      <w:lvlText w:val="o"/>
      <w:lvlJc w:val="left"/>
      <w:pPr>
        <w:ind w:left="2007" w:hanging="360"/>
      </w:pPr>
      <w:rPr>
        <w:rFonts w:ascii="Courier New" w:eastAsia="Courier New" w:hAnsi="Courier New" w:cs="Courier New" w:hint="default"/>
        <w:b w:val="0"/>
        <w:bCs w:val="0"/>
        <w:i w:val="0"/>
        <w:iCs w:val="0"/>
        <w:color w:val="001F5F"/>
        <w:spacing w:val="0"/>
        <w:w w:val="100"/>
        <w:sz w:val="24"/>
        <w:szCs w:val="24"/>
        <w:lang w:val="es-ES" w:eastAsia="en-US" w:bidi="ar-SA"/>
      </w:rPr>
    </w:lvl>
    <w:lvl w:ilvl="3" w:tplc="7BC6E534">
      <w:numFmt w:val="bullet"/>
      <w:lvlText w:val="•"/>
      <w:lvlJc w:val="left"/>
      <w:pPr>
        <w:ind w:left="2000" w:hanging="360"/>
      </w:pPr>
      <w:rPr>
        <w:rFonts w:hint="default"/>
        <w:lang w:val="es-ES" w:eastAsia="en-US" w:bidi="ar-SA"/>
      </w:rPr>
    </w:lvl>
    <w:lvl w:ilvl="4" w:tplc="A48C27B8">
      <w:numFmt w:val="bullet"/>
      <w:lvlText w:val="•"/>
      <w:lvlJc w:val="left"/>
      <w:pPr>
        <w:ind w:left="3152" w:hanging="360"/>
      </w:pPr>
      <w:rPr>
        <w:rFonts w:hint="default"/>
        <w:lang w:val="es-ES" w:eastAsia="en-US" w:bidi="ar-SA"/>
      </w:rPr>
    </w:lvl>
    <w:lvl w:ilvl="5" w:tplc="10805456">
      <w:numFmt w:val="bullet"/>
      <w:lvlText w:val="•"/>
      <w:lvlJc w:val="left"/>
      <w:pPr>
        <w:ind w:left="4304" w:hanging="360"/>
      </w:pPr>
      <w:rPr>
        <w:rFonts w:hint="default"/>
        <w:lang w:val="es-ES" w:eastAsia="en-US" w:bidi="ar-SA"/>
      </w:rPr>
    </w:lvl>
    <w:lvl w:ilvl="6" w:tplc="D7B86E8A">
      <w:numFmt w:val="bullet"/>
      <w:lvlText w:val="•"/>
      <w:lvlJc w:val="left"/>
      <w:pPr>
        <w:ind w:left="5456" w:hanging="360"/>
      </w:pPr>
      <w:rPr>
        <w:rFonts w:hint="default"/>
        <w:lang w:val="es-ES" w:eastAsia="en-US" w:bidi="ar-SA"/>
      </w:rPr>
    </w:lvl>
    <w:lvl w:ilvl="7" w:tplc="25A6D4DC">
      <w:numFmt w:val="bullet"/>
      <w:lvlText w:val="•"/>
      <w:lvlJc w:val="left"/>
      <w:pPr>
        <w:ind w:left="6608" w:hanging="360"/>
      </w:pPr>
      <w:rPr>
        <w:rFonts w:hint="default"/>
        <w:lang w:val="es-ES" w:eastAsia="en-US" w:bidi="ar-SA"/>
      </w:rPr>
    </w:lvl>
    <w:lvl w:ilvl="8" w:tplc="ABD2056C">
      <w:numFmt w:val="bullet"/>
      <w:lvlText w:val="•"/>
      <w:lvlJc w:val="left"/>
      <w:pPr>
        <w:ind w:left="7761" w:hanging="360"/>
      </w:pPr>
      <w:rPr>
        <w:rFonts w:hint="default"/>
        <w:lang w:val="es-ES" w:eastAsia="en-US" w:bidi="ar-SA"/>
      </w:rPr>
    </w:lvl>
  </w:abstractNum>
  <w:abstractNum w:abstractNumId="2" w15:restartNumberingAfterBreak="0">
    <w:nsid w:val="22A96EAF"/>
    <w:multiLevelType w:val="multilevel"/>
    <w:tmpl w:val="195C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40E47"/>
    <w:multiLevelType w:val="multilevel"/>
    <w:tmpl w:val="F5D6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D27F3"/>
    <w:multiLevelType w:val="multilevel"/>
    <w:tmpl w:val="A476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F3A41"/>
    <w:multiLevelType w:val="multilevel"/>
    <w:tmpl w:val="3D10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226AB"/>
    <w:multiLevelType w:val="multilevel"/>
    <w:tmpl w:val="580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96447"/>
    <w:multiLevelType w:val="multilevel"/>
    <w:tmpl w:val="6EFC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2192D"/>
    <w:multiLevelType w:val="multilevel"/>
    <w:tmpl w:val="26C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16044"/>
    <w:multiLevelType w:val="hybridMultilevel"/>
    <w:tmpl w:val="A6EC3348"/>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67172A1B"/>
    <w:multiLevelType w:val="multilevel"/>
    <w:tmpl w:val="187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F238D"/>
    <w:multiLevelType w:val="hybridMultilevel"/>
    <w:tmpl w:val="33B0529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6CF11D13"/>
    <w:multiLevelType w:val="multilevel"/>
    <w:tmpl w:val="217C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30F6B"/>
    <w:multiLevelType w:val="multilevel"/>
    <w:tmpl w:val="455C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9A2683"/>
    <w:multiLevelType w:val="multilevel"/>
    <w:tmpl w:val="62DA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A74BE"/>
    <w:multiLevelType w:val="multilevel"/>
    <w:tmpl w:val="C57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C1D58"/>
    <w:multiLevelType w:val="multilevel"/>
    <w:tmpl w:val="FC48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2"/>
  </w:num>
  <w:num w:numId="4">
    <w:abstractNumId w:val="13"/>
  </w:num>
  <w:num w:numId="5">
    <w:abstractNumId w:val="16"/>
  </w:num>
  <w:num w:numId="6">
    <w:abstractNumId w:val="10"/>
  </w:num>
  <w:num w:numId="7">
    <w:abstractNumId w:val="11"/>
  </w:num>
  <w:num w:numId="8">
    <w:abstractNumId w:val="14"/>
  </w:num>
  <w:num w:numId="9">
    <w:abstractNumId w:val="7"/>
  </w:num>
  <w:num w:numId="10">
    <w:abstractNumId w:val="5"/>
  </w:num>
  <w:num w:numId="11">
    <w:abstractNumId w:val="12"/>
  </w:num>
  <w:num w:numId="12">
    <w:abstractNumId w:val="0"/>
  </w:num>
  <w:num w:numId="13">
    <w:abstractNumId w:val="8"/>
  </w:num>
  <w:num w:numId="14">
    <w:abstractNumId w:val="15"/>
  </w:num>
  <w:num w:numId="15">
    <w:abstractNumId w:val="4"/>
  </w:num>
  <w:num w:numId="16">
    <w:abstractNumId w:val="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3CA"/>
    <w:rsid w:val="00002FE9"/>
    <w:rsid w:val="00085B8C"/>
    <w:rsid w:val="000C236F"/>
    <w:rsid w:val="000E5128"/>
    <w:rsid w:val="001423CA"/>
    <w:rsid w:val="0015391D"/>
    <w:rsid w:val="00153E7B"/>
    <w:rsid w:val="00210669"/>
    <w:rsid w:val="00265B0E"/>
    <w:rsid w:val="0027062B"/>
    <w:rsid w:val="00293F9D"/>
    <w:rsid w:val="002A1D8C"/>
    <w:rsid w:val="00303A0C"/>
    <w:rsid w:val="003627B2"/>
    <w:rsid w:val="003D746F"/>
    <w:rsid w:val="003F5A50"/>
    <w:rsid w:val="00411F0A"/>
    <w:rsid w:val="004943FC"/>
    <w:rsid w:val="005012EE"/>
    <w:rsid w:val="00552184"/>
    <w:rsid w:val="005825ED"/>
    <w:rsid w:val="006215E9"/>
    <w:rsid w:val="006B5291"/>
    <w:rsid w:val="00830FC1"/>
    <w:rsid w:val="00837D2A"/>
    <w:rsid w:val="0085789C"/>
    <w:rsid w:val="008C1283"/>
    <w:rsid w:val="00915ACF"/>
    <w:rsid w:val="00925FBE"/>
    <w:rsid w:val="00C45AAE"/>
    <w:rsid w:val="00C47137"/>
    <w:rsid w:val="00C501BB"/>
    <w:rsid w:val="00C70FB4"/>
    <w:rsid w:val="00C928FE"/>
    <w:rsid w:val="00D114CB"/>
    <w:rsid w:val="00D20808"/>
    <w:rsid w:val="00D85C94"/>
    <w:rsid w:val="00DF2655"/>
    <w:rsid w:val="00DF5BE7"/>
    <w:rsid w:val="00E01E65"/>
    <w:rsid w:val="00E02D89"/>
    <w:rsid w:val="00E155BC"/>
    <w:rsid w:val="00ED17F4"/>
    <w:rsid w:val="00F1616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AF1B"/>
  <w15:chartTrackingRefBased/>
  <w15:docId w15:val="{61D92C59-1D7F-4304-93B1-AC494842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2">
    <w:name w:val="heading 2"/>
    <w:basedOn w:val="Normal"/>
    <w:next w:val="Normal"/>
    <w:link w:val="Ttulo2Car"/>
    <w:uiPriority w:val="9"/>
    <w:semiHidden/>
    <w:unhideWhenUsed/>
    <w:qFormat/>
    <w:rsid w:val="003D74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C47137"/>
    <w:pPr>
      <w:spacing w:before="100" w:beforeAutospacing="1" w:after="100" w:afterAutospacing="1" w:line="240" w:lineRule="auto"/>
      <w:outlineLvl w:val="2"/>
    </w:pPr>
    <w:rPr>
      <w:rFonts w:ascii="Times New Roman" w:eastAsia="Times New Roman" w:hAnsi="Times New Roman" w:cs="Times New Roman"/>
      <w:b/>
      <w:bCs/>
      <w:kern w:val="0"/>
      <w:sz w:val="27"/>
      <w:szCs w:val="27"/>
      <w:lang w:val="es-US" w:eastAsia="es-US"/>
      <w14:ligatures w14:val="none"/>
    </w:rPr>
  </w:style>
  <w:style w:type="paragraph" w:styleId="Ttulo4">
    <w:name w:val="heading 4"/>
    <w:basedOn w:val="Normal"/>
    <w:next w:val="Normal"/>
    <w:link w:val="Ttulo4Car"/>
    <w:uiPriority w:val="9"/>
    <w:semiHidden/>
    <w:unhideWhenUsed/>
    <w:qFormat/>
    <w:rsid w:val="004943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uiPriority w:val="1"/>
    <w:qFormat/>
    <w:rsid w:val="001423CA"/>
    <w:pPr>
      <w:widowControl w:val="0"/>
      <w:autoSpaceDE w:val="0"/>
      <w:autoSpaceDN w:val="0"/>
      <w:spacing w:before="88" w:after="0" w:line="240" w:lineRule="auto"/>
      <w:ind w:left="1414" w:right="1465" w:hanging="1119"/>
    </w:pPr>
    <w:rPr>
      <w:rFonts w:ascii="Arial MT" w:eastAsia="Arial MT" w:hAnsi="Arial MT" w:cs="Arial MT"/>
      <w:kern w:val="0"/>
      <w:sz w:val="36"/>
      <w:szCs w:val="36"/>
      <w:lang w:val="es-ES"/>
      <w14:ligatures w14:val="none"/>
    </w:rPr>
  </w:style>
  <w:style w:type="character" w:customStyle="1" w:styleId="TtuloCar">
    <w:name w:val="Título Car"/>
    <w:basedOn w:val="Fuentedeprrafopredeter"/>
    <w:link w:val="Ttulo"/>
    <w:uiPriority w:val="1"/>
    <w:rsid w:val="001423CA"/>
    <w:rPr>
      <w:rFonts w:ascii="Arial MT" w:eastAsia="Arial MT" w:hAnsi="Arial MT" w:cs="Arial MT"/>
      <w:kern w:val="0"/>
      <w:sz w:val="36"/>
      <w:szCs w:val="36"/>
      <w:lang w:val="es-ES"/>
      <w14:ligatures w14:val="none"/>
    </w:rPr>
  </w:style>
  <w:style w:type="paragraph" w:styleId="Textoindependiente">
    <w:name w:val="Body Text"/>
    <w:basedOn w:val="Normal"/>
    <w:link w:val="TextoindependienteCar"/>
    <w:uiPriority w:val="1"/>
    <w:qFormat/>
    <w:rsid w:val="001423CA"/>
    <w:pPr>
      <w:widowControl w:val="0"/>
      <w:autoSpaceDE w:val="0"/>
      <w:autoSpaceDN w:val="0"/>
      <w:spacing w:after="0" w:line="240" w:lineRule="auto"/>
    </w:pPr>
    <w:rPr>
      <w:rFonts w:ascii="Arial MT" w:eastAsia="Arial MT" w:hAnsi="Arial MT" w:cs="Arial MT"/>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1423CA"/>
    <w:rPr>
      <w:rFonts w:ascii="Arial MT" w:eastAsia="Arial MT" w:hAnsi="Arial MT" w:cs="Arial MT"/>
      <w:kern w:val="0"/>
      <w:sz w:val="24"/>
      <w:szCs w:val="24"/>
      <w:lang w:val="es-ES"/>
      <w14:ligatures w14:val="none"/>
    </w:rPr>
  </w:style>
  <w:style w:type="paragraph" w:styleId="Prrafodelista">
    <w:name w:val="List Paragraph"/>
    <w:basedOn w:val="Normal"/>
    <w:uiPriority w:val="1"/>
    <w:qFormat/>
    <w:rsid w:val="001423CA"/>
    <w:pPr>
      <w:widowControl w:val="0"/>
      <w:autoSpaceDE w:val="0"/>
      <w:autoSpaceDN w:val="0"/>
      <w:spacing w:after="0" w:line="240" w:lineRule="auto"/>
      <w:ind w:left="2006" w:hanging="359"/>
    </w:pPr>
    <w:rPr>
      <w:rFonts w:ascii="Arial MT" w:eastAsia="Arial MT" w:hAnsi="Arial MT" w:cs="Arial MT"/>
      <w:kern w:val="0"/>
      <w:lang w:val="es-ES"/>
      <w14:ligatures w14:val="none"/>
    </w:rPr>
  </w:style>
  <w:style w:type="paragraph" w:styleId="NormalWeb">
    <w:name w:val="Normal (Web)"/>
    <w:basedOn w:val="Normal"/>
    <w:uiPriority w:val="99"/>
    <w:unhideWhenUsed/>
    <w:rsid w:val="001423CA"/>
    <w:pPr>
      <w:spacing w:before="100" w:beforeAutospacing="1" w:after="100" w:afterAutospacing="1" w:line="240" w:lineRule="auto"/>
    </w:pPr>
    <w:rPr>
      <w:rFonts w:ascii="Times New Roman" w:eastAsia="Times New Roman" w:hAnsi="Times New Roman" w:cs="Times New Roman"/>
      <w:kern w:val="0"/>
      <w:sz w:val="24"/>
      <w:szCs w:val="24"/>
      <w:lang w:val="es-US" w:eastAsia="es-US"/>
      <w14:ligatures w14:val="none"/>
    </w:rPr>
  </w:style>
  <w:style w:type="character" w:customStyle="1" w:styleId="Ttulo3Car">
    <w:name w:val="Título 3 Car"/>
    <w:basedOn w:val="Fuentedeprrafopredeter"/>
    <w:link w:val="Ttulo3"/>
    <w:uiPriority w:val="9"/>
    <w:rsid w:val="00C47137"/>
    <w:rPr>
      <w:rFonts w:ascii="Times New Roman" w:eastAsia="Times New Roman" w:hAnsi="Times New Roman" w:cs="Times New Roman"/>
      <w:b/>
      <w:bCs/>
      <w:kern w:val="0"/>
      <w:sz w:val="27"/>
      <w:szCs w:val="27"/>
      <w:lang w:val="es-US" w:eastAsia="es-US"/>
      <w14:ligatures w14:val="none"/>
    </w:rPr>
  </w:style>
  <w:style w:type="paragraph" w:styleId="Sinespaciado">
    <w:name w:val="No Spacing"/>
    <w:uiPriority w:val="1"/>
    <w:qFormat/>
    <w:rsid w:val="00C47137"/>
    <w:pPr>
      <w:spacing w:after="0" w:line="240" w:lineRule="auto"/>
    </w:pPr>
    <w:rPr>
      <w:lang w:val="en-US"/>
    </w:rPr>
  </w:style>
  <w:style w:type="character" w:customStyle="1" w:styleId="Ttulo4Car">
    <w:name w:val="Título 4 Car"/>
    <w:basedOn w:val="Fuentedeprrafopredeter"/>
    <w:link w:val="Ttulo4"/>
    <w:uiPriority w:val="9"/>
    <w:semiHidden/>
    <w:rsid w:val="004943FC"/>
    <w:rPr>
      <w:rFonts w:asciiTheme="majorHAnsi" w:eastAsiaTheme="majorEastAsia" w:hAnsiTheme="majorHAnsi" w:cstheme="majorBidi"/>
      <w:i/>
      <w:iCs/>
      <w:color w:val="2F5496" w:themeColor="accent1" w:themeShade="BF"/>
      <w:lang w:val="en-US"/>
    </w:rPr>
  </w:style>
  <w:style w:type="character" w:customStyle="1" w:styleId="Ttulo2Car">
    <w:name w:val="Título 2 Car"/>
    <w:basedOn w:val="Fuentedeprrafopredeter"/>
    <w:link w:val="Ttulo2"/>
    <w:uiPriority w:val="9"/>
    <w:semiHidden/>
    <w:rsid w:val="003D746F"/>
    <w:rPr>
      <w:rFonts w:asciiTheme="majorHAnsi" w:eastAsiaTheme="majorEastAsia" w:hAnsiTheme="majorHAnsi" w:cstheme="majorBidi"/>
      <w:color w:val="2F5496" w:themeColor="accent1" w:themeShade="BF"/>
      <w:sz w:val="26"/>
      <w:szCs w:val="26"/>
      <w:lang w:val="en-US"/>
    </w:rPr>
  </w:style>
  <w:style w:type="table" w:styleId="Tablaconcuadrcula">
    <w:name w:val="Table Grid"/>
    <w:basedOn w:val="Tablanormal"/>
    <w:uiPriority w:val="39"/>
    <w:rsid w:val="00C70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0678">
      <w:bodyDiv w:val="1"/>
      <w:marLeft w:val="0"/>
      <w:marRight w:val="0"/>
      <w:marTop w:val="0"/>
      <w:marBottom w:val="0"/>
      <w:divBdr>
        <w:top w:val="none" w:sz="0" w:space="0" w:color="auto"/>
        <w:left w:val="none" w:sz="0" w:space="0" w:color="auto"/>
        <w:bottom w:val="none" w:sz="0" w:space="0" w:color="auto"/>
        <w:right w:val="none" w:sz="0" w:space="0" w:color="auto"/>
      </w:divBdr>
    </w:div>
    <w:div w:id="67730401">
      <w:bodyDiv w:val="1"/>
      <w:marLeft w:val="0"/>
      <w:marRight w:val="0"/>
      <w:marTop w:val="0"/>
      <w:marBottom w:val="0"/>
      <w:divBdr>
        <w:top w:val="none" w:sz="0" w:space="0" w:color="auto"/>
        <w:left w:val="none" w:sz="0" w:space="0" w:color="auto"/>
        <w:bottom w:val="none" w:sz="0" w:space="0" w:color="auto"/>
        <w:right w:val="none" w:sz="0" w:space="0" w:color="auto"/>
      </w:divBdr>
      <w:divsChild>
        <w:div w:id="335309615">
          <w:marLeft w:val="0"/>
          <w:marRight w:val="0"/>
          <w:marTop w:val="0"/>
          <w:marBottom w:val="0"/>
          <w:divBdr>
            <w:top w:val="none" w:sz="0" w:space="0" w:color="auto"/>
            <w:left w:val="none" w:sz="0" w:space="0" w:color="auto"/>
            <w:bottom w:val="none" w:sz="0" w:space="0" w:color="auto"/>
            <w:right w:val="none" w:sz="0" w:space="0" w:color="auto"/>
          </w:divBdr>
        </w:div>
      </w:divsChild>
    </w:div>
    <w:div w:id="72166572">
      <w:bodyDiv w:val="1"/>
      <w:marLeft w:val="0"/>
      <w:marRight w:val="0"/>
      <w:marTop w:val="0"/>
      <w:marBottom w:val="0"/>
      <w:divBdr>
        <w:top w:val="none" w:sz="0" w:space="0" w:color="auto"/>
        <w:left w:val="none" w:sz="0" w:space="0" w:color="auto"/>
        <w:bottom w:val="none" w:sz="0" w:space="0" w:color="auto"/>
        <w:right w:val="none" w:sz="0" w:space="0" w:color="auto"/>
      </w:divBdr>
      <w:divsChild>
        <w:div w:id="140074431">
          <w:marLeft w:val="0"/>
          <w:marRight w:val="0"/>
          <w:marTop w:val="0"/>
          <w:marBottom w:val="0"/>
          <w:divBdr>
            <w:top w:val="none" w:sz="0" w:space="0" w:color="auto"/>
            <w:left w:val="none" w:sz="0" w:space="0" w:color="auto"/>
            <w:bottom w:val="none" w:sz="0" w:space="0" w:color="auto"/>
            <w:right w:val="none" w:sz="0" w:space="0" w:color="auto"/>
          </w:divBdr>
        </w:div>
      </w:divsChild>
    </w:div>
    <w:div w:id="158616828">
      <w:bodyDiv w:val="1"/>
      <w:marLeft w:val="0"/>
      <w:marRight w:val="0"/>
      <w:marTop w:val="0"/>
      <w:marBottom w:val="0"/>
      <w:divBdr>
        <w:top w:val="none" w:sz="0" w:space="0" w:color="auto"/>
        <w:left w:val="none" w:sz="0" w:space="0" w:color="auto"/>
        <w:bottom w:val="none" w:sz="0" w:space="0" w:color="auto"/>
        <w:right w:val="none" w:sz="0" w:space="0" w:color="auto"/>
      </w:divBdr>
      <w:divsChild>
        <w:div w:id="1161122739">
          <w:marLeft w:val="0"/>
          <w:marRight w:val="0"/>
          <w:marTop w:val="0"/>
          <w:marBottom w:val="0"/>
          <w:divBdr>
            <w:top w:val="none" w:sz="0" w:space="0" w:color="auto"/>
            <w:left w:val="none" w:sz="0" w:space="0" w:color="auto"/>
            <w:bottom w:val="none" w:sz="0" w:space="0" w:color="auto"/>
            <w:right w:val="none" w:sz="0" w:space="0" w:color="auto"/>
          </w:divBdr>
        </w:div>
      </w:divsChild>
    </w:div>
    <w:div w:id="338821961">
      <w:bodyDiv w:val="1"/>
      <w:marLeft w:val="0"/>
      <w:marRight w:val="0"/>
      <w:marTop w:val="0"/>
      <w:marBottom w:val="0"/>
      <w:divBdr>
        <w:top w:val="none" w:sz="0" w:space="0" w:color="auto"/>
        <w:left w:val="none" w:sz="0" w:space="0" w:color="auto"/>
        <w:bottom w:val="none" w:sz="0" w:space="0" w:color="auto"/>
        <w:right w:val="none" w:sz="0" w:space="0" w:color="auto"/>
      </w:divBdr>
      <w:divsChild>
        <w:div w:id="376248423">
          <w:marLeft w:val="0"/>
          <w:marRight w:val="0"/>
          <w:marTop w:val="0"/>
          <w:marBottom w:val="0"/>
          <w:divBdr>
            <w:top w:val="none" w:sz="0" w:space="0" w:color="auto"/>
            <w:left w:val="none" w:sz="0" w:space="0" w:color="auto"/>
            <w:bottom w:val="none" w:sz="0" w:space="0" w:color="auto"/>
            <w:right w:val="none" w:sz="0" w:space="0" w:color="auto"/>
          </w:divBdr>
        </w:div>
      </w:divsChild>
    </w:div>
    <w:div w:id="412287296">
      <w:bodyDiv w:val="1"/>
      <w:marLeft w:val="0"/>
      <w:marRight w:val="0"/>
      <w:marTop w:val="0"/>
      <w:marBottom w:val="0"/>
      <w:divBdr>
        <w:top w:val="none" w:sz="0" w:space="0" w:color="auto"/>
        <w:left w:val="none" w:sz="0" w:space="0" w:color="auto"/>
        <w:bottom w:val="none" w:sz="0" w:space="0" w:color="auto"/>
        <w:right w:val="none" w:sz="0" w:space="0" w:color="auto"/>
      </w:divBdr>
    </w:div>
    <w:div w:id="432020773">
      <w:bodyDiv w:val="1"/>
      <w:marLeft w:val="0"/>
      <w:marRight w:val="0"/>
      <w:marTop w:val="0"/>
      <w:marBottom w:val="0"/>
      <w:divBdr>
        <w:top w:val="none" w:sz="0" w:space="0" w:color="auto"/>
        <w:left w:val="none" w:sz="0" w:space="0" w:color="auto"/>
        <w:bottom w:val="none" w:sz="0" w:space="0" w:color="auto"/>
        <w:right w:val="none" w:sz="0" w:space="0" w:color="auto"/>
      </w:divBdr>
      <w:divsChild>
        <w:div w:id="223299203">
          <w:marLeft w:val="0"/>
          <w:marRight w:val="0"/>
          <w:marTop w:val="0"/>
          <w:marBottom w:val="0"/>
          <w:divBdr>
            <w:top w:val="none" w:sz="0" w:space="0" w:color="auto"/>
            <w:left w:val="none" w:sz="0" w:space="0" w:color="auto"/>
            <w:bottom w:val="none" w:sz="0" w:space="0" w:color="auto"/>
            <w:right w:val="none" w:sz="0" w:space="0" w:color="auto"/>
          </w:divBdr>
        </w:div>
      </w:divsChild>
    </w:div>
    <w:div w:id="544634083">
      <w:bodyDiv w:val="1"/>
      <w:marLeft w:val="0"/>
      <w:marRight w:val="0"/>
      <w:marTop w:val="0"/>
      <w:marBottom w:val="0"/>
      <w:divBdr>
        <w:top w:val="none" w:sz="0" w:space="0" w:color="auto"/>
        <w:left w:val="none" w:sz="0" w:space="0" w:color="auto"/>
        <w:bottom w:val="none" w:sz="0" w:space="0" w:color="auto"/>
        <w:right w:val="none" w:sz="0" w:space="0" w:color="auto"/>
      </w:divBdr>
      <w:divsChild>
        <w:div w:id="1174880664">
          <w:marLeft w:val="0"/>
          <w:marRight w:val="0"/>
          <w:marTop w:val="0"/>
          <w:marBottom w:val="0"/>
          <w:divBdr>
            <w:top w:val="none" w:sz="0" w:space="0" w:color="auto"/>
            <w:left w:val="none" w:sz="0" w:space="0" w:color="auto"/>
            <w:bottom w:val="none" w:sz="0" w:space="0" w:color="auto"/>
            <w:right w:val="none" w:sz="0" w:space="0" w:color="auto"/>
          </w:divBdr>
        </w:div>
      </w:divsChild>
    </w:div>
    <w:div w:id="581646554">
      <w:bodyDiv w:val="1"/>
      <w:marLeft w:val="0"/>
      <w:marRight w:val="0"/>
      <w:marTop w:val="0"/>
      <w:marBottom w:val="0"/>
      <w:divBdr>
        <w:top w:val="none" w:sz="0" w:space="0" w:color="auto"/>
        <w:left w:val="none" w:sz="0" w:space="0" w:color="auto"/>
        <w:bottom w:val="none" w:sz="0" w:space="0" w:color="auto"/>
        <w:right w:val="none" w:sz="0" w:space="0" w:color="auto"/>
      </w:divBdr>
      <w:divsChild>
        <w:div w:id="2056002483">
          <w:marLeft w:val="0"/>
          <w:marRight w:val="0"/>
          <w:marTop w:val="0"/>
          <w:marBottom w:val="0"/>
          <w:divBdr>
            <w:top w:val="none" w:sz="0" w:space="0" w:color="auto"/>
            <w:left w:val="none" w:sz="0" w:space="0" w:color="auto"/>
            <w:bottom w:val="none" w:sz="0" w:space="0" w:color="auto"/>
            <w:right w:val="none" w:sz="0" w:space="0" w:color="auto"/>
          </w:divBdr>
        </w:div>
      </w:divsChild>
    </w:div>
    <w:div w:id="692650108">
      <w:bodyDiv w:val="1"/>
      <w:marLeft w:val="0"/>
      <w:marRight w:val="0"/>
      <w:marTop w:val="0"/>
      <w:marBottom w:val="0"/>
      <w:divBdr>
        <w:top w:val="none" w:sz="0" w:space="0" w:color="auto"/>
        <w:left w:val="none" w:sz="0" w:space="0" w:color="auto"/>
        <w:bottom w:val="none" w:sz="0" w:space="0" w:color="auto"/>
        <w:right w:val="none" w:sz="0" w:space="0" w:color="auto"/>
      </w:divBdr>
      <w:divsChild>
        <w:div w:id="75710702">
          <w:marLeft w:val="0"/>
          <w:marRight w:val="0"/>
          <w:marTop w:val="0"/>
          <w:marBottom w:val="0"/>
          <w:divBdr>
            <w:top w:val="none" w:sz="0" w:space="0" w:color="auto"/>
            <w:left w:val="none" w:sz="0" w:space="0" w:color="auto"/>
            <w:bottom w:val="none" w:sz="0" w:space="0" w:color="auto"/>
            <w:right w:val="none" w:sz="0" w:space="0" w:color="auto"/>
          </w:divBdr>
        </w:div>
        <w:div w:id="271976918">
          <w:marLeft w:val="0"/>
          <w:marRight w:val="0"/>
          <w:marTop w:val="0"/>
          <w:marBottom w:val="0"/>
          <w:divBdr>
            <w:top w:val="none" w:sz="0" w:space="0" w:color="auto"/>
            <w:left w:val="none" w:sz="0" w:space="0" w:color="auto"/>
            <w:bottom w:val="none" w:sz="0" w:space="0" w:color="auto"/>
            <w:right w:val="none" w:sz="0" w:space="0" w:color="auto"/>
          </w:divBdr>
        </w:div>
        <w:div w:id="907805897">
          <w:marLeft w:val="0"/>
          <w:marRight w:val="0"/>
          <w:marTop w:val="0"/>
          <w:marBottom w:val="0"/>
          <w:divBdr>
            <w:top w:val="none" w:sz="0" w:space="0" w:color="auto"/>
            <w:left w:val="none" w:sz="0" w:space="0" w:color="auto"/>
            <w:bottom w:val="none" w:sz="0" w:space="0" w:color="auto"/>
            <w:right w:val="none" w:sz="0" w:space="0" w:color="auto"/>
          </w:divBdr>
        </w:div>
      </w:divsChild>
    </w:div>
    <w:div w:id="736560901">
      <w:bodyDiv w:val="1"/>
      <w:marLeft w:val="0"/>
      <w:marRight w:val="0"/>
      <w:marTop w:val="0"/>
      <w:marBottom w:val="0"/>
      <w:divBdr>
        <w:top w:val="none" w:sz="0" w:space="0" w:color="auto"/>
        <w:left w:val="none" w:sz="0" w:space="0" w:color="auto"/>
        <w:bottom w:val="none" w:sz="0" w:space="0" w:color="auto"/>
        <w:right w:val="none" w:sz="0" w:space="0" w:color="auto"/>
      </w:divBdr>
    </w:div>
    <w:div w:id="775366670">
      <w:bodyDiv w:val="1"/>
      <w:marLeft w:val="0"/>
      <w:marRight w:val="0"/>
      <w:marTop w:val="0"/>
      <w:marBottom w:val="0"/>
      <w:divBdr>
        <w:top w:val="none" w:sz="0" w:space="0" w:color="auto"/>
        <w:left w:val="none" w:sz="0" w:space="0" w:color="auto"/>
        <w:bottom w:val="none" w:sz="0" w:space="0" w:color="auto"/>
        <w:right w:val="none" w:sz="0" w:space="0" w:color="auto"/>
      </w:divBdr>
      <w:divsChild>
        <w:div w:id="695085113">
          <w:marLeft w:val="0"/>
          <w:marRight w:val="0"/>
          <w:marTop w:val="0"/>
          <w:marBottom w:val="0"/>
          <w:divBdr>
            <w:top w:val="none" w:sz="0" w:space="0" w:color="auto"/>
            <w:left w:val="none" w:sz="0" w:space="0" w:color="auto"/>
            <w:bottom w:val="none" w:sz="0" w:space="0" w:color="auto"/>
            <w:right w:val="none" w:sz="0" w:space="0" w:color="auto"/>
          </w:divBdr>
        </w:div>
      </w:divsChild>
    </w:div>
    <w:div w:id="815758288">
      <w:bodyDiv w:val="1"/>
      <w:marLeft w:val="0"/>
      <w:marRight w:val="0"/>
      <w:marTop w:val="0"/>
      <w:marBottom w:val="0"/>
      <w:divBdr>
        <w:top w:val="none" w:sz="0" w:space="0" w:color="auto"/>
        <w:left w:val="none" w:sz="0" w:space="0" w:color="auto"/>
        <w:bottom w:val="none" w:sz="0" w:space="0" w:color="auto"/>
        <w:right w:val="none" w:sz="0" w:space="0" w:color="auto"/>
      </w:divBdr>
      <w:divsChild>
        <w:div w:id="735855949">
          <w:marLeft w:val="0"/>
          <w:marRight w:val="0"/>
          <w:marTop w:val="0"/>
          <w:marBottom w:val="0"/>
          <w:divBdr>
            <w:top w:val="none" w:sz="0" w:space="0" w:color="auto"/>
            <w:left w:val="none" w:sz="0" w:space="0" w:color="auto"/>
            <w:bottom w:val="none" w:sz="0" w:space="0" w:color="auto"/>
            <w:right w:val="none" w:sz="0" w:space="0" w:color="auto"/>
          </w:divBdr>
        </w:div>
      </w:divsChild>
    </w:div>
    <w:div w:id="859391005">
      <w:bodyDiv w:val="1"/>
      <w:marLeft w:val="0"/>
      <w:marRight w:val="0"/>
      <w:marTop w:val="0"/>
      <w:marBottom w:val="0"/>
      <w:divBdr>
        <w:top w:val="none" w:sz="0" w:space="0" w:color="auto"/>
        <w:left w:val="none" w:sz="0" w:space="0" w:color="auto"/>
        <w:bottom w:val="none" w:sz="0" w:space="0" w:color="auto"/>
        <w:right w:val="none" w:sz="0" w:space="0" w:color="auto"/>
      </w:divBdr>
    </w:div>
    <w:div w:id="901212849">
      <w:bodyDiv w:val="1"/>
      <w:marLeft w:val="0"/>
      <w:marRight w:val="0"/>
      <w:marTop w:val="0"/>
      <w:marBottom w:val="0"/>
      <w:divBdr>
        <w:top w:val="none" w:sz="0" w:space="0" w:color="auto"/>
        <w:left w:val="none" w:sz="0" w:space="0" w:color="auto"/>
        <w:bottom w:val="none" w:sz="0" w:space="0" w:color="auto"/>
        <w:right w:val="none" w:sz="0" w:space="0" w:color="auto"/>
      </w:divBdr>
    </w:div>
    <w:div w:id="922909650">
      <w:bodyDiv w:val="1"/>
      <w:marLeft w:val="0"/>
      <w:marRight w:val="0"/>
      <w:marTop w:val="0"/>
      <w:marBottom w:val="0"/>
      <w:divBdr>
        <w:top w:val="none" w:sz="0" w:space="0" w:color="auto"/>
        <w:left w:val="none" w:sz="0" w:space="0" w:color="auto"/>
        <w:bottom w:val="none" w:sz="0" w:space="0" w:color="auto"/>
        <w:right w:val="none" w:sz="0" w:space="0" w:color="auto"/>
      </w:divBdr>
      <w:divsChild>
        <w:div w:id="336659876">
          <w:marLeft w:val="0"/>
          <w:marRight w:val="0"/>
          <w:marTop w:val="0"/>
          <w:marBottom w:val="0"/>
          <w:divBdr>
            <w:top w:val="none" w:sz="0" w:space="0" w:color="auto"/>
            <w:left w:val="none" w:sz="0" w:space="0" w:color="auto"/>
            <w:bottom w:val="none" w:sz="0" w:space="0" w:color="auto"/>
            <w:right w:val="none" w:sz="0" w:space="0" w:color="auto"/>
          </w:divBdr>
        </w:div>
        <w:div w:id="1394279598">
          <w:marLeft w:val="0"/>
          <w:marRight w:val="0"/>
          <w:marTop w:val="0"/>
          <w:marBottom w:val="0"/>
          <w:divBdr>
            <w:top w:val="none" w:sz="0" w:space="0" w:color="auto"/>
            <w:left w:val="none" w:sz="0" w:space="0" w:color="auto"/>
            <w:bottom w:val="none" w:sz="0" w:space="0" w:color="auto"/>
            <w:right w:val="none" w:sz="0" w:space="0" w:color="auto"/>
          </w:divBdr>
        </w:div>
        <w:div w:id="2021161085">
          <w:marLeft w:val="0"/>
          <w:marRight w:val="0"/>
          <w:marTop w:val="0"/>
          <w:marBottom w:val="0"/>
          <w:divBdr>
            <w:top w:val="none" w:sz="0" w:space="0" w:color="auto"/>
            <w:left w:val="none" w:sz="0" w:space="0" w:color="auto"/>
            <w:bottom w:val="none" w:sz="0" w:space="0" w:color="auto"/>
            <w:right w:val="none" w:sz="0" w:space="0" w:color="auto"/>
          </w:divBdr>
        </w:div>
        <w:div w:id="1374647536">
          <w:marLeft w:val="0"/>
          <w:marRight w:val="0"/>
          <w:marTop w:val="0"/>
          <w:marBottom w:val="0"/>
          <w:divBdr>
            <w:top w:val="none" w:sz="0" w:space="0" w:color="auto"/>
            <w:left w:val="none" w:sz="0" w:space="0" w:color="auto"/>
            <w:bottom w:val="none" w:sz="0" w:space="0" w:color="auto"/>
            <w:right w:val="none" w:sz="0" w:space="0" w:color="auto"/>
          </w:divBdr>
        </w:div>
      </w:divsChild>
    </w:div>
    <w:div w:id="1025599742">
      <w:bodyDiv w:val="1"/>
      <w:marLeft w:val="0"/>
      <w:marRight w:val="0"/>
      <w:marTop w:val="0"/>
      <w:marBottom w:val="0"/>
      <w:divBdr>
        <w:top w:val="none" w:sz="0" w:space="0" w:color="auto"/>
        <w:left w:val="none" w:sz="0" w:space="0" w:color="auto"/>
        <w:bottom w:val="none" w:sz="0" w:space="0" w:color="auto"/>
        <w:right w:val="none" w:sz="0" w:space="0" w:color="auto"/>
      </w:divBdr>
    </w:div>
    <w:div w:id="1049719777">
      <w:bodyDiv w:val="1"/>
      <w:marLeft w:val="0"/>
      <w:marRight w:val="0"/>
      <w:marTop w:val="0"/>
      <w:marBottom w:val="0"/>
      <w:divBdr>
        <w:top w:val="none" w:sz="0" w:space="0" w:color="auto"/>
        <w:left w:val="none" w:sz="0" w:space="0" w:color="auto"/>
        <w:bottom w:val="none" w:sz="0" w:space="0" w:color="auto"/>
        <w:right w:val="none" w:sz="0" w:space="0" w:color="auto"/>
      </w:divBdr>
      <w:divsChild>
        <w:div w:id="1572621396">
          <w:marLeft w:val="0"/>
          <w:marRight w:val="0"/>
          <w:marTop w:val="0"/>
          <w:marBottom w:val="0"/>
          <w:divBdr>
            <w:top w:val="none" w:sz="0" w:space="0" w:color="auto"/>
            <w:left w:val="none" w:sz="0" w:space="0" w:color="auto"/>
            <w:bottom w:val="none" w:sz="0" w:space="0" w:color="auto"/>
            <w:right w:val="none" w:sz="0" w:space="0" w:color="auto"/>
          </w:divBdr>
        </w:div>
      </w:divsChild>
    </w:div>
    <w:div w:id="1107504432">
      <w:bodyDiv w:val="1"/>
      <w:marLeft w:val="0"/>
      <w:marRight w:val="0"/>
      <w:marTop w:val="0"/>
      <w:marBottom w:val="0"/>
      <w:divBdr>
        <w:top w:val="none" w:sz="0" w:space="0" w:color="auto"/>
        <w:left w:val="none" w:sz="0" w:space="0" w:color="auto"/>
        <w:bottom w:val="none" w:sz="0" w:space="0" w:color="auto"/>
        <w:right w:val="none" w:sz="0" w:space="0" w:color="auto"/>
      </w:divBdr>
      <w:divsChild>
        <w:div w:id="930119414">
          <w:marLeft w:val="0"/>
          <w:marRight w:val="0"/>
          <w:marTop w:val="0"/>
          <w:marBottom w:val="0"/>
          <w:divBdr>
            <w:top w:val="none" w:sz="0" w:space="0" w:color="auto"/>
            <w:left w:val="none" w:sz="0" w:space="0" w:color="auto"/>
            <w:bottom w:val="none" w:sz="0" w:space="0" w:color="auto"/>
            <w:right w:val="none" w:sz="0" w:space="0" w:color="auto"/>
          </w:divBdr>
        </w:div>
      </w:divsChild>
    </w:div>
    <w:div w:id="1157112786">
      <w:bodyDiv w:val="1"/>
      <w:marLeft w:val="0"/>
      <w:marRight w:val="0"/>
      <w:marTop w:val="0"/>
      <w:marBottom w:val="0"/>
      <w:divBdr>
        <w:top w:val="none" w:sz="0" w:space="0" w:color="auto"/>
        <w:left w:val="none" w:sz="0" w:space="0" w:color="auto"/>
        <w:bottom w:val="none" w:sz="0" w:space="0" w:color="auto"/>
        <w:right w:val="none" w:sz="0" w:space="0" w:color="auto"/>
      </w:divBdr>
      <w:divsChild>
        <w:div w:id="38939540">
          <w:marLeft w:val="0"/>
          <w:marRight w:val="0"/>
          <w:marTop w:val="0"/>
          <w:marBottom w:val="0"/>
          <w:divBdr>
            <w:top w:val="none" w:sz="0" w:space="0" w:color="auto"/>
            <w:left w:val="none" w:sz="0" w:space="0" w:color="auto"/>
            <w:bottom w:val="none" w:sz="0" w:space="0" w:color="auto"/>
            <w:right w:val="none" w:sz="0" w:space="0" w:color="auto"/>
          </w:divBdr>
        </w:div>
        <w:div w:id="595597826">
          <w:marLeft w:val="0"/>
          <w:marRight w:val="0"/>
          <w:marTop w:val="0"/>
          <w:marBottom w:val="0"/>
          <w:divBdr>
            <w:top w:val="none" w:sz="0" w:space="0" w:color="auto"/>
            <w:left w:val="none" w:sz="0" w:space="0" w:color="auto"/>
            <w:bottom w:val="none" w:sz="0" w:space="0" w:color="auto"/>
            <w:right w:val="none" w:sz="0" w:space="0" w:color="auto"/>
          </w:divBdr>
        </w:div>
      </w:divsChild>
    </w:div>
    <w:div w:id="1168013524">
      <w:bodyDiv w:val="1"/>
      <w:marLeft w:val="0"/>
      <w:marRight w:val="0"/>
      <w:marTop w:val="0"/>
      <w:marBottom w:val="0"/>
      <w:divBdr>
        <w:top w:val="none" w:sz="0" w:space="0" w:color="auto"/>
        <w:left w:val="none" w:sz="0" w:space="0" w:color="auto"/>
        <w:bottom w:val="none" w:sz="0" w:space="0" w:color="auto"/>
        <w:right w:val="none" w:sz="0" w:space="0" w:color="auto"/>
      </w:divBdr>
      <w:divsChild>
        <w:div w:id="1214346677">
          <w:marLeft w:val="0"/>
          <w:marRight w:val="0"/>
          <w:marTop w:val="0"/>
          <w:marBottom w:val="0"/>
          <w:divBdr>
            <w:top w:val="none" w:sz="0" w:space="0" w:color="auto"/>
            <w:left w:val="none" w:sz="0" w:space="0" w:color="auto"/>
            <w:bottom w:val="none" w:sz="0" w:space="0" w:color="auto"/>
            <w:right w:val="none" w:sz="0" w:space="0" w:color="auto"/>
          </w:divBdr>
        </w:div>
      </w:divsChild>
    </w:div>
    <w:div w:id="1178081186">
      <w:bodyDiv w:val="1"/>
      <w:marLeft w:val="0"/>
      <w:marRight w:val="0"/>
      <w:marTop w:val="0"/>
      <w:marBottom w:val="0"/>
      <w:divBdr>
        <w:top w:val="none" w:sz="0" w:space="0" w:color="auto"/>
        <w:left w:val="none" w:sz="0" w:space="0" w:color="auto"/>
        <w:bottom w:val="none" w:sz="0" w:space="0" w:color="auto"/>
        <w:right w:val="none" w:sz="0" w:space="0" w:color="auto"/>
      </w:divBdr>
      <w:divsChild>
        <w:div w:id="352535483">
          <w:marLeft w:val="0"/>
          <w:marRight w:val="0"/>
          <w:marTop w:val="0"/>
          <w:marBottom w:val="0"/>
          <w:divBdr>
            <w:top w:val="none" w:sz="0" w:space="0" w:color="auto"/>
            <w:left w:val="none" w:sz="0" w:space="0" w:color="auto"/>
            <w:bottom w:val="none" w:sz="0" w:space="0" w:color="auto"/>
            <w:right w:val="none" w:sz="0" w:space="0" w:color="auto"/>
          </w:divBdr>
        </w:div>
      </w:divsChild>
    </w:div>
    <w:div w:id="1190877157">
      <w:bodyDiv w:val="1"/>
      <w:marLeft w:val="0"/>
      <w:marRight w:val="0"/>
      <w:marTop w:val="0"/>
      <w:marBottom w:val="0"/>
      <w:divBdr>
        <w:top w:val="none" w:sz="0" w:space="0" w:color="auto"/>
        <w:left w:val="none" w:sz="0" w:space="0" w:color="auto"/>
        <w:bottom w:val="none" w:sz="0" w:space="0" w:color="auto"/>
        <w:right w:val="none" w:sz="0" w:space="0" w:color="auto"/>
      </w:divBdr>
    </w:div>
    <w:div w:id="1194491696">
      <w:bodyDiv w:val="1"/>
      <w:marLeft w:val="0"/>
      <w:marRight w:val="0"/>
      <w:marTop w:val="0"/>
      <w:marBottom w:val="0"/>
      <w:divBdr>
        <w:top w:val="none" w:sz="0" w:space="0" w:color="auto"/>
        <w:left w:val="none" w:sz="0" w:space="0" w:color="auto"/>
        <w:bottom w:val="none" w:sz="0" w:space="0" w:color="auto"/>
        <w:right w:val="none" w:sz="0" w:space="0" w:color="auto"/>
      </w:divBdr>
    </w:div>
    <w:div w:id="1289505127">
      <w:bodyDiv w:val="1"/>
      <w:marLeft w:val="0"/>
      <w:marRight w:val="0"/>
      <w:marTop w:val="0"/>
      <w:marBottom w:val="0"/>
      <w:divBdr>
        <w:top w:val="none" w:sz="0" w:space="0" w:color="auto"/>
        <w:left w:val="none" w:sz="0" w:space="0" w:color="auto"/>
        <w:bottom w:val="none" w:sz="0" w:space="0" w:color="auto"/>
        <w:right w:val="none" w:sz="0" w:space="0" w:color="auto"/>
      </w:divBdr>
    </w:div>
    <w:div w:id="1305888470">
      <w:bodyDiv w:val="1"/>
      <w:marLeft w:val="0"/>
      <w:marRight w:val="0"/>
      <w:marTop w:val="0"/>
      <w:marBottom w:val="0"/>
      <w:divBdr>
        <w:top w:val="none" w:sz="0" w:space="0" w:color="auto"/>
        <w:left w:val="none" w:sz="0" w:space="0" w:color="auto"/>
        <w:bottom w:val="none" w:sz="0" w:space="0" w:color="auto"/>
        <w:right w:val="none" w:sz="0" w:space="0" w:color="auto"/>
      </w:divBdr>
    </w:div>
    <w:div w:id="1396735805">
      <w:bodyDiv w:val="1"/>
      <w:marLeft w:val="0"/>
      <w:marRight w:val="0"/>
      <w:marTop w:val="0"/>
      <w:marBottom w:val="0"/>
      <w:divBdr>
        <w:top w:val="none" w:sz="0" w:space="0" w:color="auto"/>
        <w:left w:val="none" w:sz="0" w:space="0" w:color="auto"/>
        <w:bottom w:val="none" w:sz="0" w:space="0" w:color="auto"/>
        <w:right w:val="none" w:sz="0" w:space="0" w:color="auto"/>
      </w:divBdr>
      <w:divsChild>
        <w:div w:id="415438481">
          <w:marLeft w:val="0"/>
          <w:marRight w:val="0"/>
          <w:marTop w:val="0"/>
          <w:marBottom w:val="0"/>
          <w:divBdr>
            <w:top w:val="none" w:sz="0" w:space="0" w:color="auto"/>
            <w:left w:val="none" w:sz="0" w:space="0" w:color="auto"/>
            <w:bottom w:val="none" w:sz="0" w:space="0" w:color="auto"/>
            <w:right w:val="none" w:sz="0" w:space="0" w:color="auto"/>
          </w:divBdr>
        </w:div>
      </w:divsChild>
    </w:div>
    <w:div w:id="1488863540">
      <w:bodyDiv w:val="1"/>
      <w:marLeft w:val="0"/>
      <w:marRight w:val="0"/>
      <w:marTop w:val="0"/>
      <w:marBottom w:val="0"/>
      <w:divBdr>
        <w:top w:val="none" w:sz="0" w:space="0" w:color="auto"/>
        <w:left w:val="none" w:sz="0" w:space="0" w:color="auto"/>
        <w:bottom w:val="none" w:sz="0" w:space="0" w:color="auto"/>
        <w:right w:val="none" w:sz="0" w:space="0" w:color="auto"/>
      </w:divBdr>
      <w:divsChild>
        <w:div w:id="1582594793">
          <w:marLeft w:val="0"/>
          <w:marRight w:val="0"/>
          <w:marTop w:val="0"/>
          <w:marBottom w:val="0"/>
          <w:divBdr>
            <w:top w:val="none" w:sz="0" w:space="0" w:color="auto"/>
            <w:left w:val="none" w:sz="0" w:space="0" w:color="auto"/>
            <w:bottom w:val="none" w:sz="0" w:space="0" w:color="auto"/>
            <w:right w:val="none" w:sz="0" w:space="0" w:color="auto"/>
          </w:divBdr>
        </w:div>
      </w:divsChild>
    </w:div>
    <w:div w:id="1565142175">
      <w:bodyDiv w:val="1"/>
      <w:marLeft w:val="0"/>
      <w:marRight w:val="0"/>
      <w:marTop w:val="0"/>
      <w:marBottom w:val="0"/>
      <w:divBdr>
        <w:top w:val="none" w:sz="0" w:space="0" w:color="auto"/>
        <w:left w:val="none" w:sz="0" w:space="0" w:color="auto"/>
        <w:bottom w:val="none" w:sz="0" w:space="0" w:color="auto"/>
        <w:right w:val="none" w:sz="0" w:space="0" w:color="auto"/>
      </w:divBdr>
      <w:divsChild>
        <w:div w:id="1518423314">
          <w:marLeft w:val="0"/>
          <w:marRight w:val="0"/>
          <w:marTop w:val="0"/>
          <w:marBottom w:val="0"/>
          <w:divBdr>
            <w:top w:val="none" w:sz="0" w:space="0" w:color="auto"/>
            <w:left w:val="none" w:sz="0" w:space="0" w:color="auto"/>
            <w:bottom w:val="none" w:sz="0" w:space="0" w:color="auto"/>
            <w:right w:val="none" w:sz="0" w:space="0" w:color="auto"/>
          </w:divBdr>
        </w:div>
      </w:divsChild>
    </w:div>
    <w:div w:id="1619604116">
      <w:bodyDiv w:val="1"/>
      <w:marLeft w:val="0"/>
      <w:marRight w:val="0"/>
      <w:marTop w:val="0"/>
      <w:marBottom w:val="0"/>
      <w:divBdr>
        <w:top w:val="none" w:sz="0" w:space="0" w:color="auto"/>
        <w:left w:val="none" w:sz="0" w:space="0" w:color="auto"/>
        <w:bottom w:val="none" w:sz="0" w:space="0" w:color="auto"/>
        <w:right w:val="none" w:sz="0" w:space="0" w:color="auto"/>
      </w:divBdr>
      <w:divsChild>
        <w:div w:id="482351892">
          <w:marLeft w:val="0"/>
          <w:marRight w:val="0"/>
          <w:marTop w:val="0"/>
          <w:marBottom w:val="0"/>
          <w:divBdr>
            <w:top w:val="none" w:sz="0" w:space="0" w:color="auto"/>
            <w:left w:val="none" w:sz="0" w:space="0" w:color="auto"/>
            <w:bottom w:val="none" w:sz="0" w:space="0" w:color="auto"/>
            <w:right w:val="none" w:sz="0" w:space="0" w:color="auto"/>
          </w:divBdr>
        </w:div>
      </w:divsChild>
    </w:div>
    <w:div w:id="1628318504">
      <w:bodyDiv w:val="1"/>
      <w:marLeft w:val="0"/>
      <w:marRight w:val="0"/>
      <w:marTop w:val="0"/>
      <w:marBottom w:val="0"/>
      <w:divBdr>
        <w:top w:val="none" w:sz="0" w:space="0" w:color="auto"/>
        <w:left w:val="none" w:sz="0" w:space="0" w:color="auto"/>
        <w:bottom w:val="none" w:sz="0" w:space="0" w:color="auto"/>
        <w:right w:val="none" w:sz="0" w:space="0" w:color="auto"/>
      </w:divBdr>
      <w:divsChild>
        <w:div w:id="1517694992">
          <w:marLeft w:val="0"/>
          <w:marRight w:val="0"/>
          <w:marTop w:val="0"/>
          <w:marBottom w:val="0"/>
          <w:divBdr>
            <w:top w:val="none" w:sz="0" w:space="0" w:color="auto"/>
            <w:left w:val="none" w:sz="0" w:space="0" w:color="auto"/>
            <w:bottom w:val="none" w:sz="0" w:space="0" w:color="auto"/>
            <w:right w:val="none" w:sz="0" w:space="0" w:color="auto"/>
          </w:divBdr>
        </w:div>
      </w:divsChild>
    </w:div>
    <w:div w:id="1655601445">
      <w:bodyDiv w:val="1"/>
      <w:marLeft w:val="0"/>
      <w:marRight w:val="0"/>
      <w:marTop w:val="0"/>
      <w:marBottom w:val="0"/>
      <w:divBdr>
        <w:top w:val="none" w:sz="0" w:space="0" w:color="auto"/>
        <w:left w:val="none" w:sz="0" w:space="0" w:color="auto"/>
        <w:bottom w:val="none" w:sz="0" w:space="0" w:color="auto"/>
        <w:right w:val="none" w:sz="0" w:space="0" w:color="auto"/>
      </w:divBdr>
      <w:divsChild>
        <w:div w:id="1394081995">
          <w:marLeft w:val="0"/>
          <w:marRight w:val="0"/>
          <w:marTop w:val="0"/>
          <w:marBottom w:val="0"/>
          <w:divBdr>
            <w:top w:val="none" w:sz="0" w:space="0" w:color="auto"/>
            <w:left w:val="none" w:sz="0" w:space="0" w:color="auto"/>
            <w:bottom w:val="none" w:sz="0" w:space="0" w:color="auto"/>
            <w:right w:val="none" w:sz="0" w:space="0" w:color="auto"/>
          </w:divBdr>
        </w:div>
      </w:divsChild>
    </w:div>
    <w:div w:id="1669015142">
      <w:bodyDiv w:val="1"/>
      <w:marLeft w:val="0"/>
      <w:marRight w:val="0"/>
      <w:marTop w:val="0"/>
      <w:marBottom w:val="0"/>
      <w:divBdr>
        <w:top w:val="none" w:sz="0" w:space="0" w:color="auto"/>
        <w:left w:val="none" w:sz="0" w:space="0" w:color="auto"/>
        <w:bottom w:val="none" w:sz="0" w:space="0" w:color="auto"/>
        <w:right w:val="none" w:sz="0" w:space="0" w:color="auto"/>
      </w:divBdr>
      <w:divsChild>
        <w:div w:id="1894147872">
          <w:marLeft w:val="0"/>
          <w:marRight w:val="0"/>
          <w:marTop w:val="0"/>
          <w:marBottom w:val="0"/>
          <w:divBdr>
            <w:top w:val="none" w:sz="0" w:space="0" w:color="auto"/>
            <w:left w:val="none" w:sz="0" w:space="0" w:color="auto"/>
            <w:bottom w:val="none" w:sz="0" w:space="0" w:color="auto"/>
            <w:right w:val="none" w:sz="0" w:space="0" w:color="auto"/>
          </w:divBdr>
        </w:div>
      </w:divsChild>
    </w:div>
    <w:div w:id="1696227394">
      <w:bodyDiv w:val="1"/>
      <w:marLeft w:val="0"/>
      <w:marRight w:val="0"/>
      <w:marTop w:val="0"/>
      <w:marBottom w:val="0"/>
      <w:divBdr>
        <w:top w:val="none" w:sz="0" w:space="0" w:color="auto"/>
        <w:left w:val="none" w:sz="0" w:space="0" w:color="auto"/>
        <w:bottom w:val="none" w:sz="0" w:space="0" w:color="auto"/>
        <w:right w:val="none" w:sz="0" w:space="0" w:color="auto"/>
      </w:divBdr>
      <w:divsChild>
        <w:div w:id="1884052117">
          <w:marLeft w:val="0"/>
          <w:marRight w:val="0"/>
          <w:marTop w:val="0"/>
          <w:marBottom w:val="0"/>
          <w:divBdr>
            <w:top w:val="none" w:sz="0" w:space="0" w:color="auto"/>
            <w:left w:val="none" w:sz="0" w:space="0" w:color="auto"/>
            <w:bottom w:val="none" w:sz="0" w:space="0" w:color="auto"/>
            <w:right w:val="none" w:sz="0" w:space="0" w:color="auto"/>
          </w:divBdr>
        </w:div>
      </w:divsChild>
    </w:div>
    <w:div w:id="1718503414">
      <w:bodyDiv w:val="1"/>
      <w:marLeft w:val="0"/>
      <w:marRight w:val="0"/>
      <w:marTop w:val="0"/>
      <w:marBottom w:val="0"/>
      <w:divBdr>
        <w:top w:val="none" w:sz="0" w:space="0" w:color="auto"/>
        <w:left w:val="none" w:sz="0" w:space="0" w:color="auto"/>
        <w:bottom w:val="none" w:sz="0" w:space="0" w:color="auto"/>
        <w:right w:val="none" w:sz="0" w:space="0" w:color="auto"/>
      </w:divBdr>
      <w:divsChild>
        <w:div w:id="1907521764">
          <w:marLeft w:val="0"/>
          <w:marRight w:val="0"/>
          <w:marTop w:val="0"/>
          <w:marBottom w:val="0"/>
          <w:divBdr>
            <w:top w:val="none" w:sz="0" w:space="0" w:color="auto"/>
            <w:left w:val="none" w:sz="0" w:space="0" w:color="auto"/>
            <w:bottom w:val="none" w:sz="0" w:space="0" w:color="auto"/>
            <w:right w:val="none" w:sz="0" w:space="0" w:color="auto"/>
          </w:divBdr>
        </w:div>
      </w:divsChild>
    </w:div>
    <w:div w:id="1732192785">
      <w:bodyDiv w:val="1"/>
      <w:marLeft w:val="0"/>
      <w:marRight w:val="0"/>
      <w:marTop w:val="0"/>
      <w:marBottom w:val="0"/>
      <w:divBdr>
        <w:top w:val="none" w:sz="0" w:space="0" w:color="auto"/>
        <w:left w:val="none" w:sz="0" w:space="0" w:color="auto"/>
        <w:bottom w:val="none" w:sz="0" w:space="0" w:color="auto"/>
        <w:right w:val="none" w:sz="0" w:space="0" w:color="auto"/>
      </w:divBdr>
      <w:divsChild>
        <w:div w:id="1049768793">
          <w:marLeft w:val="0"/>
          <w:marRight w:val="0"/>
          <w:marTop w:val="0"/>
          <w:marBottom w:val="0"/>
          <w:divBdr>
            <w:top w:val="none" w:sz="0" w:space="0" w:color="auto"/>
            <w:left w:val="none" w:sz="0" w:space="0" w:color="auto"/>
            <w:bottom w:val="none" w:sz="0" w:space="0" w:color="auto"/>
            <w:right w:val="none" w:sz="0" w:space="0" w:color="auto"/>
          </w:divBdr>
        </w:div>
      </w:divsChild>
    </w:div>
    <w:div w:id="1761482224">
      <w:bodyDiv w:val="1"/>
      <w:marLeft w:val="0"/>
      <w:marRight w:val="0"/>
      <w:marTop w:val="0"/>
      <w:marBottom w:val="0"/>
      <w:divBdr>
        <w:top w:val="none" w:sz="0" w:space="0" w:color="auto"/>
        <w:left w:val="none" w:sz="0" w:space="0" w:color="auto"/>
        <w:bottom w:val="none" w:sz="0" w:space="0" w:color="auto"/>
        <w:right w:val="none" w:sz="0" w:space="0" w:color="auto"/>
      </w:divBdr>
    </w:div>
    <w:div w:id="1763409573">
      <w:bodyDiv w:val="1"/>
      <w:marLeft w:val="0"/>
      <w:marRight w:val="0"/>
      <w:marTop w:val="0"/>
      <w:marBottom w:val="0"/>
      <w:divBdr>
        <w:top w:val="none" w:sz="0" w:space="0" w:color="auto"/>
        <w:left w:val="none" w:sz="0" w:space="0" w:color="auto"/>
        <w:bottom w:val="none" w:sz="0" w:space="0" w:color="auto"/>
        <w:right w:val="none" w:sz="0" w:space="0" w:color="auto"/>
      </w:divBdr>
      <w:divsChild>
        <w:div w:id="613054702">
          <w:marLeft w:val="0"/>
          <w:marRight w:val="0"/>
          <w:marTop w:val="0"/>
          <w:marBottom w:val="0"/>
          <w:divBdr>
            <w:top w:val="none" w:sz="0" w:space="0" w:color="auto"/>
            <w:left w:val="none" w:sz="0" w:space="0" w:color="auto"/>
            <w:bottom w:val="none" w:sz="0" w:space="0" w:color="auto"/>
            <w:right w:val="none" w:sz="0" w:space="0" w:color="auto"/>
          </w:divBdr>
        </w:div>
      </w:divsChild>
    </w:div>
    <w:div w:id="1804080770">
      <w:bodyDiv w:val="1"/>
      <w:marLeft w:val="0"/>
      <w:marRight w:val="0"/>
      <w:marTop w:val="0"/>
      <w:marBottom w:val="0"/>
      <w:divBdr>
        <w:top w:val="none" w:sz="0" w:space="0" w:color="auto"/>
        <w:left w:val="none" w:sz="0" w:space="0" w:color="auto"/>
        <w:bottom w:val="none" w:sz="0" w:space="0" w:color="auto"/>
        <w:right w:val="none" w:sz="0" w:space="0" w:color="auto"/>
      </w:divBdr>
    </w:div>
    <w:div w:id="1951692958">
      <w:bodyDiv w:val="1"/>
      <w:marLeft w:val="0"/>
      <w:marRight w:val="0"/>
      <w:marTop w:val="0"/>
      <w:marBottom w:val="0"/>
      <w:divBdr>
        <w:top w:val="none" w:sz="0" w:space="0" w:color="auto"/>
        <w:left w:val="none" w:sz="0" w:space="0" w:color="auto"/>
        <w:bottom w:val="none" w:sz="0" w:space="0" w:color="auto"/>
        <w:right w:val="none" w:sz="0" w:space="0" w:color="auto"/>
      </w:divBdr>
      <w:divsChild>
        <w:div w:id="740952908">
          <w:marLeft w:val="0"/>
          <w:marRight w:val="0"/>
          <w:marTop w:val="0"/>
          <w:marBottom w:val="0"/>
          <w:divBdr>
            <w:top w:val="none" w:sz="0" w:space="0" w:color="auto"/>
            <w:left w:val="none" w:sz="0" w:space="0" w:color="auto"/>
            <w:bottom w:val="none" w:sz="0" w:space="0" w:color="auto"/>
            <w:right w:val="none" w:sz="0" w:space="0" w:color="auto"/>
          </w:divBdr>
        </w:div>
      </w:divsChild>
    </w:div>
    <w:div w:id="1959754662">
      <w:bodyDiv w:val="1"/>
      <w:marLeft w:val="0"/>
      <w:marRight w:val="0"/>
      <w:marTop w:val="0"/>
      <w:marBottom w:val="0"/>
      <w:divBdr>
        <w:top w:val="none" w:sz="0" w:space="0" w:color="auto"/>
        <w:left w:val="none" w:sz="0" w:space="0" w:color="auto"/>
        <w:bottom w:val="none" w:sz="0" w:space="0" w:color="auto"/>
        <w:right w:val="none" w:sz="0" w:space="0" w:color="auto"/>
      </w:divBdr>
    </w:div>
    <w:div w:id="1969123888">
      <w:bodyDiv w:val="1"/>
      <w:marLeft w:val="0"/>
      <w:marRight w:val="0"/>
      <w:marTop w:val="0"/>
      <w:marBottom w:val="0"/>
      <w:divBdr>
        <w:top w:val="none" w:sz="0" w:space="0" w:color="auto"/>
        <w:left w:val="none" w:sz="0" w:space="0" w:color="auto"/>
        <w:bottom w:val="none" w:sz="0" w:space="0" w:color="auto"/>
        <w:right w:val="none" w:sz="0" w:space="0" w:color="auto"/>
      </w:divBdr>
      <w:divsChild>
        <w:div w:id="2034577295">
          <w:marLeft w:val="0"/>
          <w:marRight w:val="0"/>
          <w:marTop w:val="0"/>
          <w:marBottom w:val="0"/>
          <w:divBdr>
            <w:top w:val="none" w:sz="0" w:space="0" w:color="auto"/>
            <w:left w:val="none" w:sz="0" w:space="0" w:color="auto"/>
            <w:bottom w:val="none" w:sz="0" w:space="0" w:color="auto"/>
            <w:right w:val="none" w:sz="0" w:space="0" w:color="auto"/>
          </w:divBdr>
        </w:div>
      </w:divsChild>
    </w:div>
    <w:div w:id="1988317845">
      <w:bodyDiv w:val="1"/>
      <w:marLeft w:val="0"/>
      <w:marRight w:val="0"/>
      <w:marTop w:val="0"/>
      <w:marBottom w:val="0"/>
      <w:divBdr>
        <w:top w:val="none" w:sz="0" w:space="0" w:color="auto"/>
        <w:left w:val="none" w:sz="0" w:space="0" w:color="auto"/>
        <w:bottom w:val="none" w:sz="0" w:space="0" w:color="auto"/>
        <w:right w:val="none" w:sz="0" w:space="0" w:color="auto"/>
      </w:divBdr>
    </w:div>
    <w:div w:id="2009745338">
      <w:bodyDiv w:val="1"/>
      <w:marLeft w:val="0"/>
      <w:marRight w:val="0"/>
      <w:marTop w:val="0"/>
      <w:marBottom w:val="0"/>
      <w:divBdr>
        <w:top w:val="none" w:sz="0" w:space="0" w:color="auto"/>
        <w:left w:val="none" w:sz="0" w:space="0" w:color="auto"/>
        <w:bottom w:val="none" w:sz="0" w:space="0" w:color="auto"/>
        <w:right w:val="none" w:sz="0" w:space="0" w:color="auto"/>
      </w:divBdr>
      <w:divsChild>
        <w:div w:id="668212099">
          <w:marLeft w:val="0"/>
          <w:marRight w:val="0"/>
          <w:marTop w:val="0"/>
          <w:marBottom w:val="0"/>
          <w:divBdr>
            <w:top w:val="none" w:sz="0" w:space="0" w:color="auto"/>
            <w:left w:val="none" w:sz="0" w:space="0" w:color="auto"/>
            <w:bottom w:val="none" w:sz="0" w:space="0" w:color="auto"/>
            <w:right w:val="none" w:sz="0" w:space="0" w:color="auto"/>
          </w:divBdr>
        </w:div>
      </w:divsChild>
    </w:div>
    <w:div w:id="2035646245">
      <w:bodyDiv w:val="1"/>
      <w:marLeft w:val="0"/>
      <w:marRight w:val="0"/>
      <w:marTop w:val="0"/>
      <w:marBottom w:val="0"/>
      <w:divBdr>
        <w:top w:val="none" w:sz="0" w:space="0" w:color="auto"/>
        <w:left w:val="none" w:sz="0" w:space="0" w:color="auto"/>
        <w:bottom w:val="none" w:sz="0" w:space="0" w:color="auto"/>
        <w:right w:val="none" w:sz="0" w:space="0" w:color="auto"/>
      </w:divBdr>
      <w:divsChild>
        <w:div w:id="2078432552">
          <w:marLeft w:val="0"/>
          <w:marRight w:val="0"/>
          <w:marTop w:val="0"/>
          <w:marBottom w:val="0"/>
          <w:divBdr>
            <w:top w:val="none" w:sz="0" w:space="0" w:color="auto"/>
            <w:left w:val="none" w:sz="0" w:space="0" w:color="auto"/>
            <w:bottom w:val="none" w:sz="0" w:space="0" w:color="auto"/>
            <w:right w:val="none" w:sz="0" w:space="0" w:color="auto"/>
          </w:divBdr>
        </w:div>
      </w:divsChild>
    </w:div>
    <w:div w:id="2049522291">
      <w:bodyDiv w:val="1"/>
      <w:marLeft w:val="0"/>
      <w:marRight w:val="0"/>
      <w:marTop w:val="0"/>
      <w:marBottom w:val="0"/>
      <w:divBdr>
        <w:top w:val="none" w:sz="0" w:space="0" w:color="auto"/>
        <w:left w:val="none" w:sz="0" w:space="0" w:color="auto"/>
        <w:bottom w:val="none" w:sz="0" w:space="0" w:color="auto"/>
        <w:right w:val="none" w:sz="0" w:space="0" w:color="auto"/>
      </w:divBdr>
      <w:divsChild>
        <w:div w:id="38629287">
          <w:marLeft w:val="0"/>
          <w:marRight w:val="0"/>
          <w:marTop w:val="0"/>
          <w:marBottom w:val="0"/>
          <w:divBdr>
            <w:top w:val="none" w:sz="0" w:space="0" w:color="auto"/>
            <w:left w:val="none" w:sz="0" w:space="0" w:color="auto"/>
            <w:bottom w:val="none" w:sz="0" w:space="0" w:color="auto"/>
            <w:right w:val="none" w:sz="0" w:space="0" w:color="auto"/>
          </w:divBdr>
        </w:div>
      </w:divsChild>
    </w:div>
    <w:div w:id="2081053951">
      <w:bodyDiv w:val="1"/>
      <w:marLeft w:val="0"/>
      <w:marRight w:val="0"/>
      <w:marTop w:val="0"/>
      <w:marBottom w:val="0"/>
      <w:divBdr>
        <w:top w:val="none" w:sz="0" w:space="0" w:color="auto"/>
        <w:left w:val="none" w:sz="0" w:space="0" w:color="auto"/>
        <w:bottom w:val="none" w:sz="0" w:space="0" w:color="auto"/>
        <w:right w:val="none" w:sz="0" w:space="0" w:color="auto"/>
      </w:divBdr>
      <w:divsChild>
        <w:div w:id="958683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42</Pages>
  <Words>8134</Words>
  <Characters>44740</Characters>
  <Application>Microsoft Office Word</Application>
  <DocSecurity>0</DocSecurity>
  <Lines>372</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Antonio Valdivia</dc:creator>
  <cp:keywords/>
  <dc:description/>
  <cp:lastModifiedBy>Gerson Valdivia</cp:lastModifiedBy>
  <cp:revision>20</cp:revision>
  <dcterms:created xsi:type="dcterms:W3CDTF">2026-03-25T04:12:00Z</dcterms:created>
  <dcterms:modified xsi:type="dcterms:W3CDTF">2026-04-18T15:16:00Z</dcterms:modified>
</cp:coreProperties>
</file>