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E2D" w:rsidRPr="003A79A1" w:rsidRDefault="007E7E2D" w:rsidP="007E7E2D">
      <w:pPr>
        <w:spacing w:line="480" w:lineRule="auto"/>
        <w:rPr>
          <w:rFonts w:ascii="Arial" w:eastAsia="Times New Roman" w:hAnsi="Arial" w:cs="Arial"/>
          <w:lang w:eastAsia="es-US"/>
        </w:rPr>
      </w:pPr>
      <w:r w:rsidRPr="003A79A1">
        <w:rPr>
          <w:rFonts w:ascii="Arial" w:hAnsi="Arial" w:cs="Arial"/>
          <w:noProof/>
          <w:lang w:eastAsia="es-US"/>
        </w:rPr>
        <w:drawing>
          <wp:inline distT="0" distB="0" distL="0" distR="0" wp14:anchorId="6DB83D64" wp14:editId="501805AF">
            <wp:extent cx="3086100" cy="892932"/>
            <wp:effectExtent l="0" t="0" r="0" b="2540"/>
            <wp:docPr id="1" name="Imagen 1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E2D" w:rsidRPr="003A79A1" w:rsidRDefault="007E7E2D" w:rsidP="003A79A1">
      <w:pPr>
        <w:spacing w:after="0" w:line="240" w:lineRule="auto"/>
        <w:jc w:val="center"/>
        <w:rPr>
          <w:rFonts w:ascii="Arial" w:eastAsia="Times New Roman" w:hAnsi="Arial" w:cs="Arial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Área de Conocimiento de Tecnol</w:t>
      </w:r>
      <w:bookmarkStart w:id="0" w:name="_GoBack"/>
      <w:bookmarkEnd w:id="0"/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ogía de la Información y Comunicación</w:t>
      </w:r>
    </w:p>
    <w:p w:rsidR="007E7E2D" w:rsidRPr="003A79A1" w:rsidRDefault="007E7E2D" w:rsidP="007E7E2D">
      <w:pPr>
        <w:spacing w:after="0" w:line="240" w:lineRule="auto"/>
        <w:rPr>
          <w:rFonts w:ascii="Arial" w:eastAsia="Times New Roman" w:hAnsi="Arial" w:cs="Arial"/>
          <w:lang w:eastAsia="es-US"/>
        </w:rPr>
      </w:pPr>
    </w:p>
    <w:p w:rsidR="007E7E2D" w:rsidRPr="003A79A1" w:rsidRDefault="007E7E2D" w:rsidP="007E7E2D">
      <w:pPr>
        <w:spacing w:after="0" w:line="240" w:lineRule="auto"/>
        <w:rPr>
          <w:rFonts w:ascii="Arial" w:eastAsia="Times New Roman" w:hAnsi="Arial" w:cs="Arial"/>
          <w:lang w:eastAsia="es-US"/>
        </w:rPr>
      </w:pPr>
    </w:p>
    <w:p w:rsidR="007E7E2D" w:rsidRPr="003A79A1" w:rsidRDefault="007E7E2D" w:rsidP="007E7E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Auditoria de Sistemas</w:t>
      </w:r>
    </w:p>
    <w:p w:rsidR="007E7E2D" w:rsidRPr="003A79A1" w:rsidRDefault="007E7E2D" w:rsidP="007E7E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spacing w:after="0" w:line="240" w:lineRule="auto"/>
        <w:jc w:val="center"/>
        <w:rPr>
          <w:rFonts w:ascii="Arial" w:eastAsia="Times New Roman" w:hAnsi="Arial" w:cs="Arial"/>
          <w:lang w:eastAsia="es-US"/>
        </w:rPr>
      </w:pPr>
      <w:r w:rsidRPr="003A79A1">
        <w:rPr>
          <w:rFonts w:ascii="Arial" w:eastAsia="Times New Roman" w:hAnsi="Arial" w:cs="Arial"/>
          <w:lang w:eastAsia="es-US"/>
        </w:rPr>
        <w:t xml:space="preserve">CASO </w:t>
      </w:r>
      <w:r w:rsidR="000A1B51" w:rsidRPr="003A79A1">
        <w:rPr>
          <w:rFonts w:ascii="Arial" w:eastAsia="Times New Roman" w:hAnsi="Arial" w:cs="Arial"/>
          <w:lang w:eastAsia="es-US"/>
        </w:rPr>
        <w:t>PRÁCTICO</w:t>
      </w:r>
      <w:r w:rsidRPr="003A79A1">
        <w:rPr>
          <w:rFonts w:ascii="Arial" w:eastAsia="Times New Roman" w:hAnsi="Arial" w:cs="Arial"/>
          <w:lang w:eastAsia="es-US"/>
        </w:rPr>
        <w:t xml:space="preserve"> COSO COBIT</w:t>
      </w:r>
    </w:p>
    <w:p w:rsidR="007E7E2D" w:rsidRPr="003A79A1" w:rsidRDefault="007E7E2D" w:rsidP="007E7E2D">
      <w:pPr>
        <w:spacing w:after="0" w:line="240" w:lineRule="auto"/>
        <w:rPr>
          <w:rFonts w:ascii="Arial" w:eastAsia="Times New Roman" w:hAnsi="Arial" w:cs="Arial"/>
          <w:lang w:eastAsia="es-US"/>
        </w:rPr>
      </w:pPr>
    </w:p>
    <w:p w:rsidR="007E7E2D" w:rsidRPr="003A79A1" w:rsidRDefault="007E7E2D" w:rsidP="007E7E2D">
      <w:pPr>
        <w:spacing w:line="240" w:lineRule="auto"/>
        <w:rPr>
          <w:rFonts w:ascii="Arial" w:hAnsi="Arial" w:cs="Arial"/>
          <w:b/>
          <w:sz w:val="32"/>
        </w:rPr>
      </w:pPr>
    </w:p>
    <w:p w:rsidR="007E7E2D" w:rsidRPr="003A79A1" w:rsidRDefault="007E7E2D" w:rsidP="007E7E2D">
      <w:pPr>
        <w:spacing w:line="240" w:lineRule="auto"/>
        <w:rPr>
          <w:rFonts w:ascii="Arial" w:hAnsi="Arial" w:cs="Arial"/>
          <w:b/>
          <w:sz w:val="28"/>
        </w:rPr>
      </w:pPr>
      <w:r w:rsidRPr="003A79A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9EFB31" wp14:editId="221760DE">
                <wp:simplePos x="0" y="0"/>
                <wp:positionH relativeFrom="page">
                  <wp:posOffset>4394200</wp:posOffset>
                </wp:positionH>
                <wp:positionV relativeFrom="paragraph">
                  <wp:posOffset>561340</wp:posOffset>
                </wp:positionV>
                <wp:extent cx="2825750" cy="1552575"/>
                <wp:effectExtent l="0" t="0" r="0" b="9525"/>
                <wp:wrapSquare wrapText="bothSides"/>
                <wp:docPr id="15955462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7E2D" w:rsidRPr="001375EC" w:rsidRDefault="007E7E2D" w:rsidP="007E7E2D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val="es-NI" w:eastAsia="es-NI"/>
                              </w:rPr>
                            </w:pP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Msc</w:t>
                            </w:r>
                            <w:proofErr w:type="spellEnd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. Leonel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Antonio</w:t>
                            </w:r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Martínez </w:t>
                            </w: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Zuniga</w:t>
                            </w:r>
                            <w:proofErr w:type="spellEnd"/>
                          </w:p>
                          <w:p w:rsidR="007E7E2D" w:rsidRPr="002202B7" w:rsidRDefault="007E7E2D" w:rsidP="007E7E2D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6pt;margin-top:44.2pt;width:222.5pt;height:12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" stroked="f">
                <v:textbox>
                  <w:txbxContent>
                    <w:p w:rsidR="007E7E2D" w:rsidRPr="001375EC" w:rsidRDefault="007E7E2D" w:rsidP="007E7E2D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val="es-NI" w:eastAsia="es-NI"/>
                        </w:rPr>
                      </w:pP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Msc</w:t>
                      </w:r>
                      <w:proofErr w:type="spellEnd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. Leonel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Antonio</w:t>
                      </w:r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Martínez </w:t>
                      </w: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Zuniga</w:t>
                      </w:r>
                      <w:proofErr w:type="spellEnd"/>
                    </w:p>
                    <w:p w:rsidR="007E7E2D" w:rsidRPr="002202B7" w:rsidRDefault="007E7E2D" w:rsidP="007E7E2D">
                      <w:pPr>
                        <w:spacing w:line="240" w:lineRule="auto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A79A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EBE4DC" wp14:editId="75B7BF4F">
                <wp:simplePos x="0" y="0"/>
                <wp:positionH relativeFrom="column">
                  <wp:posOffset>1654175</wp:posOffset>
                </wp:positionH>
                <wp:positionV relativeFrom="paragraph">
                  <wp:posOffset>321945</wp:posOffset>
                </wp:positionV>
                <wp:extent cx="0" cy="1857375"/>
                <wp:effectExtent l="76200" t="19050" r="76200" b="66675"/>
                <wp:wrapNone/>
                <wp:docPr id="1253347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73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25pt,25.35pt" to="130.25pt,1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3A79A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5332F6A" wp14:editId="37AEB6C5">
                <wp:simplePos x="0" y="0"/>
                <wp:positionH relativeFrom="margin">
                  <wp:posOffset>1695450</wp:posOffset>
                </wp:positionH>
                <wp:positionV relativeFrom="paragraph">
                  <wp:posOffset>447675</wp:posOffset>
                </wp:positionV>
                <wp:extent cx="1657350" cy="1943100"/>
                <wp:effectExtent l="0" t="0" r="0" b="0"/>
                <wp:wrapSquare wrapText="bothSides"/>
                <wp:docPr id="166532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7E2D" w:rsidRPr="001375EC" w:rsidRDefault="007E7E2D" w:rsidP="007E7E2D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Br. Stephanie Lucía Mora Chávez</w:t>
                            </w:r>
                          </w:p>
                          <w:p w:rsidR="007E7E2D" w:rsidRPr="001375EC" w:rsidRDefault="007E7E2D" w:rsidP="007E7E2D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tbl>
                            <w:tblPr>
                              <w:tblW w:w="3000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0"/>
                            </w:tblGrid>
                            <w:tr w:rsidR="007E7E2D" w:rsidRPr="009B28F1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7E7E2D" w:rsidRPr="001375EC" w:rsidRDefault="007E7E2D" w:rsidP="000C2615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</w:pPr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 xml:space="preserve">Br. </w:t>
                                  </w:r>
                                  <w:proofErr w:type="spellStart"/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>Arleth</w:t>
                                  </w:r>
                                  <w:proofErr w:type="spellEnd"/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 xml:space="preserve"> del Rosario Velásquez Gómez</w:t>
                                  </w:r>
                                </w:p>
                              </w:tc>
                            </w:tr>
                            <w:tr w:rsidR="007E7E2D" w:rsidRPr="009B28F1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7E7E2D" w:rsidRDefault="007E7E2D" w:rsidP="000C2615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s-NI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E7E2D" w:rsidRDefault="007E7E2D" w:rsidP="007E7E2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33.5pt;margin-top:35.25pt;width:130.5pt;height:15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" stroked="f">
                <v:textbox>
                  <w:txbxContent>
                    <w:p w:rsidR="007E7E2D" w:rsidRPr="001375EC" w:rsidRDefault="007E7E2D" w:rsidP="007E7E2D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>Br. Stephanie Lucía Mora Chávez</w:t>
                      </w:r>
                    </w:p>
                    <w:p w:rsidR="007E7E2D" w:rsidRPr="001375EC" w:rsidRDefault="007E7E2D" w:rsidP="007E7E2D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tbl>
                      <w:tblPr>
                        <w:tblW w:w="3000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00"/>
                      </w:tblGrid>
                      <w:tr w:rsidR="007E7E2D" w:rsidRPr="009B28F1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7E7E2D" w:rsidRPr="001375EC" w:rsidRDefault="007E7E2D" w:rsidP="000C2615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Arleth</w:t>
                            </w:r>
                            <w:proofErr w:type="spellEnd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del Rosario Velásquez Gómez</w:t>
                            </w:r>
                          </w:p>
                        </w:tc>
                      </w:tr>
                      <w:tr w:rsidR="007E7E2D" w:rsidRPr="009B28F1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7E7E2D" w:rsidRDefault="007E7E2D" w:rsidP="000C261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c>
                      </w:tr>
                    </w:tbl>
                    <w:p w:rsidR="007E7E2D" w:rsidRDefault="007E7E2D" w:rsidP="007E7E2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s-N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79A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A6856C" wp14:editId="4359629E">
                <wp:simplePos x="0" y="0"/>
                <wp:positionH relativeFrom="column">
                  <wp:posOffset>-111760</wp:posOffset>
                </wp:positionH>
                <wp:positionV relativeFrom="paragraph">
                  <wp:posOffset>352425</wp:posOffset>
                </wp:positionV>
                <wp:extent cx="9525" cy="1895475"/>
                <wp:effectExtent l="76200" t="19050" r="66675" b="66675"/>
                <wp:wrapNone/>
                <wp:docPr id="17027462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895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8pt,27.75pt" to="-8.05pt,1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3A79A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290DD4" wp14:editId="5D047453">
                <wp:simplePos x="0" y="0"/>
                <wp:positionH relativeFrom="margin">
                  <wp:posOffset>-76200</wp:posOffset>
                </wp:positionH>
                <wp:positionV relativeFrom="paragraph">
                  <wp:posOffset>320675</wp:posOffset>
                </wp:positionV>
                <wp:extent cx="1657350" cy="1927860"/>
                <wp:effectExtent l="0" t="0" r="0" b="0"/>
                <wp:wrapSquare wrapText="bothSides"/>
                <wp:docPr id="19824438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2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7E2D" w:rsidRDefault="007E7E2D" w:rsidP="007E7E2D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</w:rPr>
                              <w:t>Br. Gerson Antonio Valdivia</w:t>
                            </w:r>
                          </w:p>
                          <w:p w:rsidR="007E7E2D" w:rsidRPr="009B28F1" w:rsidRDefault="007E7E2D" w:rsidP="007E7E2D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7E7E2D" w:rsidRDefault="007E7E2D" w:rsidP="007E7E2D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Haxell</w:t>
                            </w:r>
                            <w:proofErr w:type="spellEnd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Antonio Trejos Rodríguez</w:t>
                            </w:r>
                          </w:p>
                          <w:p w:rsidR="007E7E2D" w:rsidRDefault="007E7E2D" w:rsidP="007E7E2D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</w:p>
                          <w:p w:rsidR="007E7E2D" w:rsidRPr="009B28F1" w:rsidRDefault="007E7E2D" w:rsidP="007E7E2D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9B28F1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Br. Alison Michelle Navarro </w:t>
                            </w:r>
                            <w:proofErr w:type="spellStart"/>
                            <w:r w:rsidRPr="009B28F1">
                              <w:rPr>
                                <w:rFonts w:ascii="Arial" w:hAnsi="Arial" w:cs="Arial"/>
                                <w:lang w:val="en-US"/>
                              </w:rPr>
                              <w:t>Goussen</w:t>
                            </w:r>
                            <w:proofErr w:type="spellEnd"/>
                          </w:p>
                          <w:p w:rsidR="007E7E2D" w:rsidRPr="009B28F1" w:rsidRDefault="007E7E2D" w:rsidP="007E7E2D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6pt;margin-top:25.25pt;width:130.5pt;height:15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" stroked="f">
                <v:textbox>
                  <w:txbxContent>
                    <w:p w:rsidR="007E7E2D" w:rsidRDefault="007E7E2D" w:rsidP="007E7E2D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75EC">
                        <w:rPr>
                          <w:rFonts w:ascii="Arial" w:hAnsi="Arial" w:cs="Arial"/>
                        </w:rPr>
                        <w:t>Br. Gerson Antonio Valdivia</w:t>
                      </w:r>
                    </w:p>
                    <w:p w:rsidR="007E7E2D" w:rsidRPr="009B28F1" w:rsidRDefault="007E7E2D" w:rsidP="007E7E2D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7E7E2D" w:rsidRDefault="007E7E2D" w:rsidP="007E7E2D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Br. </w:t>
                      </w:r>
                      <w:proofErr w:type="spellStart"/>
                      <w:r w:rsidRPr="001375EC">
                        <w:rPr>
                          <w:rFonts w:ascii="Arial" w:hAnsi="Arial" w:cs="Arial"/>
                          <w:lang w:val="es-NI"/>
                        </w:rPr>
                        <w:t>Haxell</w:t>
                      </w:r>
                      <w:proofErr w:type="spellEnd"/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 Antonio Trejos Rodríguez</w:t>
                      </w:r>
                    </w:p>
                    <w:p w:rsidR="007E7E2D" w:rsidRDefault="007E7E2D" w:rsidP="007E7E2D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</w:p>
                    <w:p w:rsidR="007E7E2D" w:rsidRPr="009B28F1" w:rsidRDefault="007E7E2D" w:rsidP="007E7E2D">
                      <w:pPr>
                        <w:spacing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9B28F1">
                        <w:rPr>
                          <w:rFonts w:ascii="Arial" w:hAnsi="Arial" w:cs="Arial"/>
                          <w:lang w:val="en-US"/>
                        </w:rPr>
                        <w:t xml:space="preserve">Br. Alison Michelle Navarro </w:t>
                      </w:r>
                      <w:proofErr w:type="spellStart"/>
                      <w:r w:rsidRPr="009B28F1">
                        <w:rPr>
                          <w:rFonts w:ascii="Arial" w:hAnsi="Arial" w:cs="Arial"/>
                          <w:lang w:val="en-US"/>
                        </w:rPr>
                        <w:t>Goussen</w:t>
                      </w:r>
                      <w:proofErr w:type="spellEnd"/>
                    </w:p>
                    <w:p w:rsidR="007E7E2D" w:rsidRPr="009B28F1" w:rsidRDefault="007E7E2D" w:rsidP="007E7E2D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79A1">
        <w:rPr>
          <w:rFonts w:ascii="Arial" w:hAnsi="Arial" w:cs="Arial"/>
          <w:b/>
          <w:sz w:val="28"/>
        </w:rPr>
        <w:t xml:space="preserve">Elaborado por:              Docente:                                                                                   </w:t>
      </w:r>
    </w:p>
    <w:p w:rsidR="007E7E2D" w:rsidRPr="003A79A1" w:rsidRDefault="007E7E2D" w:rsidP="007E7E2D">
      <w:pPr>
        <w:spacing w:line="240" w:lineRule="auto"/>
        <w:rPr>
          <w:rFonts w:ascii="Arial" w:hAnsi="Arial" w:cs="Arial"/>
          <w:b/>
          <w:sz w:val="28"/>
        </w:rPr>
      </w:pPr>
    </w:p>
    <w:p w:rsidR="007E7E2D" w:rsidRPr="003A79A1" w:rsidRDefault="007E7E2D" w:rsidP="007E7E2D">
      <w:pPr>
        <w:spacing w:line="240" w:lineRule="auto"/>
        <w:rPr>
          <w:rFonts w:ascii="Arial" w:hAnsi="Arial" w:cs="Arial"/>
          <w:sz w:val="26"/>
          <w:szCs w:val="26"/>
        </w:rPr>
      </w:pPr>
    </w:p>
    <w:p w:rsidR="007E7E2D" w:rsidRPr="003A79A1" w:rsidRDefault="007E7E2D" w:rsidP="007E7E2D">
      <w:pPr>
        <w:spacing w:line="240" w:lineRule="auto"/>
        <w:jc w:val="right"/>
        <w:rPr>
          <w:rFonts w:ascii="Arial" w:hAnsi="Arial" w:cs="Arial"/>
          <w:sz w:val="26"/>
          <w:szCs w:val="26"/>
        </w:rPr>
      </w:pPr>
    </w:p>
    <w:p w:rsidR="007E7E2D" w:rsidRPr="003A79A1" w:rsidRDefault="007E7E2D" w:rsidP="007E7E2D">
      <w:pPr>
        <w:spacing w:after="0" w:line="240" w:lineRule="auto"/>
        <w:rPr>
          <w:rFonts w:ascii="Arial" w:eastAsia="Times New Roman" w:hAnsi="Arial" w:cs="Arial"/>
          <w:lang w:eastAsia="es-US"/>
        </w:rPr>
      </w:pPr>
      <w:r w:rsidRPr="003A79A1">
        <w:rPr>
          <w:rFonts w:ascii="Arial" w:eastAsia="Times New Roman" w:hAnsi="Arial" w:cs="Arial"/>
          <w:lang w:eastAsia="es-US"/>
        </w:rPr>
        <w:br/>
      </w:r>
      <w:r w:rsidRPr="003A79A1">
        <w:rPr>
          <w:rFonts w:ascii="Arial" w:eastAsia="Times New Roman" w:hAnsi="Arial" w:cs="Arial"/>
          <w:lang w:eastAsia="es-US"/>
        </w:rPr>
        <w:br/>
      </w:r>
    </w:p>
    <w:p w:rsidR="007E7E2D" w:rsidRPr="003A79A1" w:rsidRDefault="007E7E2D" w:rsidP="007E7E2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color w:val="000000"/>
          <w:lang w:eastAsia="es-US"/>
        </w:rPr>
        <w:br/>
      </w:r>
    </w:p>
    <w:p w:rsidR="007E7E2D" w:rsidRPr="003A79A1" w:rsidRDefault="007E7E2D" w:rsidP="007E7E2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>
      <w:p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color w:val="000000"/>
          <w:lang w:eastAsia="es-US"/>
        </w:rPr>
        <w:t>28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de mayo, 2026</w:t>
      </w:r>
      <w:r w:rsidRPr="003A79A1">
        <w:rPr>
          <w:rFonts w:ascii="Arial" w:eastAsia="Times New Roman" w:hAnsi="Arial" w:cs="Arial"/>
          <w:color w:val="000000"/>
          <w:lang w:eastAsia="es-US"/>
        </w:rPr>
        <w:br/>
        <w:t>Managua, Nicaragua</w:t>
      </w:r>
    </w:p>
    <w:p w:rsidR="007E7E2D" w:rsidRPr="003A79A1" w:rsidRDefault="007E7E2D">
      <w:p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color w:val="000000"/>
          <w:lang w:eastAsia="es-US"/>
        </w:rPr>
        <w:br w:type="page"/>
      </w:r>
    </w:p>
    <w:p w:rsidR="007E7E2D" w:rsidRPr="003A79A1" w:rsidRDefault="007E7E2D" w:rsidP="000A1B5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lastRenderedPageBreak/>
        <w:t>ACTIVIDAD 1: CASO PRÁCTICO COBIT 2019</w:t>
      </w:r>
    </w:p>
    <w:p w:rsidR="007E7E2D" w:rsidRPr="003A79A1" w:rsidRDefault="007E7E2D" w:rsidP="000A1B51">
      <w:pPr>
        <w:jc w:val="center"/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Caso: Empresa “TECHSOLUTIONS S.A.”</w:t>
      </w:r>
    </w:p>
    <w:p w:rsidR="007E7E2D" w:rsidRPr="003A79A1" w:rsidRDefault="007E7E2D" w:rsidP="000A1B5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1. Identificación de riesgos de TI</w:t>
      </w:r>
    </w:p>
    <w:tbl>
      <w:tblPr>
        <w:tblW w:w="10088" w:type="dxa"/>
        <w:jc w:val="center"/>
        <w:tblInd w:w="-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5"/>
        <w:gridCol w:w="5354"/>
        <w:gridCol w:w="3969"/>
      </w:tblGrid>
      <w:tr w:rsidR="007E7E2D" w:rsidRPr="007E7E2D" w:rsidTr="007E7E2D">
        <w:trPr>
          <w:trHeight w:val="1078"/>
          <w:jc w:val="center"/>
        </w:trPr>
        <w:tc>
          <w:tcPr>
            <w:tcW w:w="765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No</w:t>
            </w:r>
          </w:p>
        </w:tc>
        <w:tc>
          <w:tcPr>
            <w:tcW w:w="535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Riesgo identificado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Impacto</w:t>
            </w:r>
          </w:p>
        </w:tc>
      </w:tr>
      <w:tr w:rsidR="007E7E2D" w:rsidRPr="007E7E2D" w:rsidTr="007E7E2D">
        <w:trPr>
          <w:trHeight w:val="1401"/>
          <w:jc w:val="center"/>
        </w:trPr>
        <w:tc>
          <w:tcPr>
            <w:tcW w:w="765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1</w:t>
            </w:r>
          </w:p>
        </w:tc>
        <w:tc>
          <w:tcPr>
            <w:tcW w:w="535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Pérdida definitiva de datos críticos: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Al no existir respaldos automáticos, cualquier falla puede causar pérdida irreversible de la información de clientes.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Alto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(Pérdida financiera, daño </w:t>
            </w:r>
            <w:proofErr w:type="spellStart"/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reputacional</w:t>
            </w:r>
            <w:proofErr w:type="spellEnd"/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y posibles problemas legales).</w:t>
            </w:r>
          </w:p>
        </w:tc>
      </w:tr>
      <w:tr w:rsidR="007E7E2D" w:rsidRPr="007E7E2D" w:rsidTr="007E7E2D">
        <w:trPr>
          <w:trHeight w:val="1524"/>
          <w:jc w:val="center"/>
        </w:trPr>
        <w:tc>
          <w:tcPr>
            <w:tcW w:w="765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2</w:t>
            </w:r>
          </w:p>
        </w:tc>
        <w:tc>
          <w:tcPr>
            <w:tcW w:w="535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Accesos no autorizados y fuga de información: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Compartir contraseñas elimina la trazabilidad y facilita el robo o alteración de datos por personal interno o externo.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Alto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(Vulneración de la confidencialidad y la integridad de los datos).</w:t>
            </w:r>
          </w:p>
        </w:tc>
      </w:tr>
      <w:tr w:rsidR="007E7E2D" w:rsidRPr="007E7E2D" w:rsidTr="007E7E2D">
        <w:trPr>
          <w:trHeight w:val="1632"/>
          <w:jc w:val="center"/>
        </w:trPr>
        <w:tc>
          <w:tcPr>
            <w:tcW w:w="765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3</w:t>
            </w:r>
          </w:p>
        </w:tc>
        <w:tc>
          <w:tcPr>
            <w:tcW w:w="535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Interrupción prolongada de las operaciones: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Las fallas constantes en equipos y la falta de mantenimiento en servidores pueden paralizar las ventas y servicios.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Alto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(Pérdida de ingresos, ineficiencia operativa).</w:t>
            </w:r>
          </w:p>
        </w:tc>
      </w:tr>
      <w:tr w:rsidR="007E7E2D" w:rsidRPr="007E7E2D" w:rsidTr="007E7E2D">
        <w:trPr>
          <w:trHeight w:val="1693"/>
          <w:jc w:val="center"/>
        </w:trPr>
        <w:tc>
          <w:tcPr>
            <w:tcW w:w="765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4</w:t>
            </w:r>
          </w:p>
        </w:tc>
        <w:tc>
          <w:tcPr>
            <w:tcW w:w="535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Resolución ineficiente de problemas técnicos: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La falta de soporte oportuno y de documentación de incidentes provoca que los mismos errores ocurran repetidamente.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proofErr w:type="gramStart"/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Medio</w:t>
            </w:r>
            <w:proofErr w:type="gramEnd"/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(Baja productividad del personal, insatisfacción del usuario).</w:t>
            </w:r>
          </w:p>
        </w:tc>
      </w:tr>
      <w:tr w:rsidR="007E7E2D" w:rsidRPr="007E7E2D" w:rsidTr="007E7E2D">
        <w:trPr>
          <w:trHeight w:val="1462"/>
          <w:jc w:val="center"/>
        </w:trPr>
        <w:tc>
          <w:tcPr>
            <w:tcW w:w="765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5</w:t>
            </w:r>
          </w:p>
        </w:tc>
        <w:tc>
          <w:tcPr>
            <w:tcW w:w="535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Incumplimiento normativo y falta de gobernanza: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Ausencia de políticas formales de seguridad informática.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Alto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(Descontrol generalizado y vulnerabilidad ante </w:t>
            </w:r>
            <w:proofErr w:type="spellStart"/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ciberataques</w:t>
            </w:r>
            <w:proofErr w:type="spellEnd"/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).</w:t>
            </w:r>
          </w:p>
        </w:tc>
      </w:tr>
    </w:tbl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0A1B5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lastRenderedPageBreak/>
        <w:t>2. Relación de riesgos con procesos del dominio DSS de COBIT 2019</w:t>
      </w:r>
    </w:p>
    <w:tbl>
      <w:tblPr>
        <w:tblW w:w="8787" w:type="dxa"/>
        <w:jc w:val="center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4"/>
        <w:gridCol w:w="4943"/>
      </w:tblGrid>
      <w:tr w:rsidR="007E7E2D" w:rsidRPr="007E7E2D" w:rsidTr="007E7E2D">
        <w:trPr>
          <w:trHeight w:val="1063"/>
          <w:jc w:val="center"/>
        </w:trPr>
        <w:tc>
          <w:tcPr>
            <w:tcW w:w="384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Riesgo</w:t>
            </w:r>
          </w:p>
        </w:tc>
        <w:tc>
          <w:tcPr>
            <w:tcW w:w="4943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Proceso COBIT DSS relacionado</w:t>
            </w:r>
          </w:p>
        </w:tc>
      </w:tr>
      <w:tr w:rsidR="007E7E2D" w:rsidRPr="007E7E2D" w:rsidTr="007E7E2D">
        <w:trPr>
          <w:trHeight w:val="1464"/>
          <w:jc w:val="center"/>
        </w:trPr>
        <w:tc>
          <w:tcPr>
            <w:tcW w:w="384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1. Pérdida definitiva de datos críticos</w:t>
            </w:r>
          </w:p>
        </w:tc>
        <w:tc>
          <w:tcPr>
            <w:tcW w:w="4943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DSS04: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Gestionar la Continuidad / </w:t>
            </w: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DSS05: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Gestionar los Servicios de Seguridad.</w:t>
            </w:r>
          </w:p>
        </w:tc>
      </w:tr>
      <w:tr w:rsidR="007E7E2D" w:rsidRPr="007E7E2D" w:rsidTr="007E7E2D">
        <w:trPr>
          <w:trHeight w:val="1883"/>
          <w:jc w:val="center"/>
        </w:trPr>
        <w:tc>
          <w:tcPr>
            <w:tcW w:w="384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2. Accesos no autorizados y fuga de información</w:t>
            </w:r>
          </w:p>
        </w:tc>
        <w:tc>
          <w:tcPr>
            <w:tcW w:w="4943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DSS05: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Gestionar los Servicios de Seguridad / </w:t>
            </w: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DSS06: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Gestionar los Controles de los Procesos de Negocio.</w:t>
            </w:r>
          </w:p>
        </w:tc>
      </w:tr>
      <w:tr w:rsidR="007E7E2D" w:rsidRPr="007E7E2D" w:rsidTr="007E7E2D">
        <w:trPr>
          <w:trHeight w:val="1656"/>
          <w:jc w:val="center"/>
        </w:trPr>
        <w:tc>
          <w:tcPr>
            <w:tcW w:w="384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3. Interrupción prolongada de las operaciones</w:t>
            </w:r>
          </w:p>
        </w:tc>
        <w:tc>
          <w:tcPr>
            <w:tcW w:w="4943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DSS01: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Gestionar las Operaciones.</w:t>
            </w:r>
          </w:p>
        </w:tc>
      </w:tr>
      <w:tr w:rsidR="007E7E2D" w:rsidRPr="007E7E2D" w:rsidTr="007E7E2D">
        <w:trPr>
          <w:trHeight w:val="1569"/>
          <w:jc w:val="center"/>
        </w:trPr>
        <w:tc>
          <w:tcPr>
            <w:tcW w:w="384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4. Resolución ineficiente de problemas técnicos</w:t>
            </w:r>
          </w:p>
        </w:tc>
        <w:tc>
          <w:tcPr>
            <w:tcW w:w="4943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DSS02: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Gestionar las Peticiones y los Incidentes del Servicio / </w:t>
            </w: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DSS03: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Gestionar los Problemas.</w:t>
            </w:r>
          </w:p>
        </w:tc>
      </w:tr>
      <w:tr w:rsidR="007E7E2D" w:rsidRPr="007E7E2D" w:rsidTr="007E7E2D">
        <w:trPr>
          <w:trHeight w:val="1569"/>
          <w:jc w:val="center"/>
        </w:trPr>
        <w:tc>
          <w:tcPr>
            <w:tcW w:w="3844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5. Incumplimiento normativo y falta de gobernanza</w:t>
            </w:r>
          </w:p>
        </w:tc>
        <w:tc>
          <w:tcPr>
            <w:tcW w:w="4943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DSS05:</w:t>
            </w: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 xml:space="preserve"> Gestionar los Servicios de Seguridad (alineado con la falta de políticas de protección).</w:t>
            </w:r>
          </w:p>
        </w:tc>
      </w:tr>
    </w:tbl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0A1B5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lastRenderedPageBreak/>
        <w:t>3. Instrumento de recopilación de información</w:t>
      </w:r>
    </w:p>
    <w:p w:rsidR="007E7E2D" w:rsidRPr="003A79A1" w:rsidRDefault="007E7E2D" w:rsidP="000A1B51">
      <w:pPr>
        <w:jc w:val="center"/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Tipo de instrumento: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Lista de Verificación (</w:t>
      </w:r>
      <w:proofErr w:type="spellStart"/>
      <w:r w:rsidRPr="003A79A1">
        <w:rPr>
          <w:rFonts w:ascii="Arial" w:eastAsia="Times New Roman" w:hAnsi="Arial" w:cs="Arial"/>
          <w:color w:val="000000"/>
          <w:lang w:eastAsia="es-US"/>
        </w:rPr>
        <w:t>Checklist</w:t>
      </w:r>
      <w:proofErr w:type="spellEnd"/>
      <w:r w:rsidRPr="003A79A1">
        <w:rPr>
          <w:rFonts w:ascii="Arial" w:eastAsia="Times New Roman" w:hAnsi="Arial" w:cs="Arial"/>
          <w:color w:val="000000"/>
          <w:lang w:eastAsia="es-US"/>
        </w:rPr>
        <w:t>) y Entrevista estructurada.</w:t>
      </w:r>
    </w:p>
    <w:p w:rsidR="007E7E2D" w:rsidRPr="003A79A1" w:rsidRDefault="007E7E2D" w:rsidP="000A1B51">
      <w:pPr>
        <w:jc w:val="center"/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MODELO DE LISTA DE VERIFICACIÓN</w:t>
      </w:r>
    </w:p>
    <w:tbl>
      <w:tblPr>
        <w:tblW w:w="11030" w:type="dxa"/>
        <w:jc w:val="center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6"/>
        <w:gridCol w:w="1259"/>
        <w:gridCol w:w="1259"/>
        <w:gridCol w:w="4896"/>
      </w:tblGrid>
      <w:tr w:rsidR="007E7E2D" w:rsidRPr="007E7E2D" w:rsidTr="007E7E2D">
        <w:trPr>
          <w:trHeight w:val="841"/>
          <w:jc w:val="center"/>
        </w:trPr>
        <w:tc>
          <w:tcPr>
            <w:tcW w:w="361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Pregunta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Sí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No</w:t>
            </w:r>
          </w:p>
        </w:tc>
        <w:tc>
          <w:tcPr>
            <w:tcW w:w="489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Observación</w:t>
            </w:r>
          </w:p>
        </w:tc>
      </w:tr>
      <w:tr w:rsidR="007E7E2D" w:rsidRPr="007E7E2D" w:rsidTr="007E7E2D">
        <w:trPr>
          <w:trHeight w:val="1360"/>
          <w:jc w:val="center"/>
        </w:trPr>
        <w:tc>
          <w:tcPr>
            <w:tcW w:w="361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¿Existen respaldos automáticos y se verifican regularmente?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 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X</w:t>
            </w:r>
          </w:p>
        </w:tc>
        <w:tc>
          <w:tcPr>
            <w:tcW w:w="489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Solo se hacen de forma manual esporádicamente o no se hacen.</w:t>
            </w:r>
          </w:p>
        </w:tc>
      </w:tr>
      <w:tr w:rsidR="007E7E2D" w:rsidRPr="007E7E2D" w:rsidTr="007E7E2D">
        <w:trPr>
          <w:trHeight w:val="1378"/>
          <w:jc w:val="center"/>
        </w:trPr>
        <w:tc>
          <w:tcPr>
            <w:tcW w:w="361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¿Se cambian periódicamente las contraseñas y son individuales?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 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X</w:t>
            </w:r>
          </w:p>
        </w:tc>
        <w:tc>
          <w:tcPr>
            <w:tcW w:w="489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Los usuarios comparten credenciales genéricas.</w:t>
            </w:r>
          </w:p>
        </w:tc>
      </w:tr>
      <w:tr w:rsidR="007E7E2D" w:rsidRPr="007E7E2D" w:rsidTr="007E7E2D">
        <w:trPr>
          <w:trHeight w:val="1396"/>
          <w:jc w:val="center"/>
        </w:trPr>
        <w:tc>
          <w:tcPr>
            <w:tcW w:w="361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¿Existe y se difunde una política de seguridad informática?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 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X</w:t>
            </w:r>
          </w:p>
        </w:tc>
        <w:tc>
          <w:tcPr>
            <w:tcW w:w="489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Inexistencia de lineamientos formales documentados.</w:t>
            </w:r>
          </w:p>
        </w:tc>
      </w:tr>
      <w:tr w:rsidR="007E7E2D" w:rsidRPr="007E7E2D" w:rsidTr="007E7E2D">
        <w:trPr>
          <w:trHeight w:val="1611"/>
          <w:jc w:val="center"/>
        </w:trPr>
        <w:tc>
          <w:tcPr>
            <w:tcW w:w="361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¿Se registran y documentan los incidentes de TI (sistema de tickets)?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 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X</w:t>
            </w:r>
          </w:p>
        </w:tc>
        <w:tc>
          <w:tcPr>
            <w:tcW w:w="489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Los reportes se hacen de manera verbal sin trazabilidad.</w:t>
            </w:r>
          </w:p>
        </w:tc>
      </w:tr>
      <w:tr w:rsidR="007E7E2D" w:rsidRPr="007E7E2D" w:rsidTr="007E7E2D">
        <w:trPr>
          <w:trHeight w:val="1772"/>
          <w:jc w:val="center"/>
        </w:trPr>
        <w:tc>
          <w:tcPr>
            <w:tcW w:w="361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¿Los usuarios reciben soporte técnico en tiempos establecidos (SLA)?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 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X</w:t>
            </w:r>
          </w:p>
        </w:tc>
        <w:tc>
          <w:tcPr>
            <w:tcW w:w="489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Hay quejas constantes sobre la lentitud del soporte.</w:t>
            </w:r>
          </w:p>
        </w:tc>
      </w:tr>
      <w:tr w:rsidR="007E7E2D" w:rsidRPr="007E7E2D" w:rsidTr="007E7E2D">
        <w:trPr>
          <w:trHeight w:val="1718"/>
          <w:jc w:val="center"/>
        </w:trPr>
        <w:tc>
          <w:tcPr>
            <w:tcW w:w="361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¿Se realiza mantenimiento preventivo programado a los servidores?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 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X</w:t>
            </w:r>
          </w:p>
        </w:tc>
        <w:tc>
          <w:tcPr>
            <w:tcW w:w="4896" w:type="dxa"/>
            <w:shd w:val="clear" w:color="auto" w:fill="auto"/>
            <w:vAlign w:val="center"/>
            <w:hideMark/>
          </w:tcPr>
          <w:p w:rsidR="007E7E2D" w:rsidRPr="007E7E2D" w:rsidRDefault="007E7E2D" w:rsidP="007E7E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E7E2D">
              <w:rPr>
                <w:rFonts w:ascii="Arial" w:eastAsia="Times New Roman" w:hAnsi="Arial" w:cs="Arial"/>
                <w:color w:val="000000"/>
                <w:lang w:eastAsia="es-US"/>
              </w:rPr>
              <w:t>Solo se aplica mantenimiento correctivo cuando fallan.</w:t>
            </w:r>
          </w:p>
        </w:tc>
      </w:tr>
    </w:tbl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0A1B5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lastRenderedPageBreak/>
        <w:t>4. Informe preliminar de auditoría</w:t>
      </w:r>
    </w:p>
    <w:p w:rsidR="007E7E2D" w:rsidRPr="003A79A1" w:rsidRDefault="007E7E2D" w:rsidP="007E7E2D">
      <w:pPr>
        <w:numPr>
          <w:ilvl w:val="0"/>
          <w:numId w:val="1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Objetivo de la auditoría: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Evaluar los controles del dominio DSS (Entregar, Dar Servicio y Soporte) de COBIT 2019 en TECHSOLUTIONS S.A. para asegurar la continuidad operativa, la seguridad de la información y la calidad del soporte técnico.</w:t>
      </w:r>
    </w:p>
    <w:p w:rsidR="007E7E2D" w:rsidRPr="003A79A1" w:rsidRDefault="007E7E2D" w:rsidP="007E7E2D">
      <w:pPr>
        <w:numPr>
          <w:ilvl w:val="0"/>
          <w:numId w:val="1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Alcance: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Área de operaciones tecnológicas, soporte a usuarios, gestión de infraestructura (servidores y equipos) y políticas de seguridad informática de la empresa.</w:t>
      </w:r>
    </w:p>
    <w:p w:rsidR="007E7E2D" w:rsidRPr="003A79A1" w:rsidRDefault="007E7E2D" w:rsidP="007E7E2D">
      <w:pPr>
        <w:numPr>
          <w:ilvl w:val="0"/>
          <w:numId w:val="1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Hallazgos: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Ausencia de políticas de seguridad documentadas, inexistencia de respaldos automatizados, práctica generalizada de compartir contraseñas, falta de mantenimiento preventivo en servidores y nula gestión documental de incidentes.</w:t>
      </w:r>
    </w:p>
    <w:p w:rsidR="007E7E2D" w:rsidRPr="003A79A1" w:rsidRDefault="007E7E2D" w:rsidP="007E7E2D">
      <w:pPr>
        <w:numPr>
          <w:ilvl w:val="0"/>
          <w:numId w:val="1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Riesgos encontrados: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Alta probabilidad de fuga o pérdida de datos de clientes, interrupción de los servicios de ventas por caída de servidores, vulneraciones de seguridad por accesos no rastreables e ineficiencia en la resolución de problemas técnicos.</w:t>
      </w:r>
    </w:p>
    <w:p w:rsidR="007E7E2D" w:rsidRPr="003A79A1" w:rsidRDefault="007E7E2D" w:rsidP="007E7E2D">
      <w:pPr>
        <w:numPr>
          <w:ilvl w:val="0"/>
          <w:numId w:val="1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Recomendaciones: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Diseñar e implementar una Política de Seguridad de la Información, automatizar los </w:t>
      </w:r>
      <w:proofErr w:type="spellStart"/>
      <w:r w:rsidRPr="003A79A1">
        <w:rPr>
          <w:rFonts w:ascii="Arial" w:eastAsia="Times New Roman" w:hAnsi="Arial" w:cs="Arial"/>
          <w:iCs/>
          <w:color w:val="000000"/>
          <w:lang w:eastAsia="es-US"/>
        </w:rPr>
        <w:t>backups</w:t>
      </w:r>
      <w:proofErr w:type="spellEnd"/>
      <w:r w:rsidRPr="003A79A1">
        <w:rPr>
          <w:rFonts w:ascii="Arial" w:eastAsia="Times New Roman" w:hAnsi="Arial" w:cs="Arial"/>
          <w:color w:val="000000"/>
          <w:lang w:eastAsia="es-US"/>
        </w:rPr>
        <w:t xml:space="preserve"> en la nube o en servidores redundantes, implementar un sistema de tickets (Mesa de Ayuda) para soporte, establecer roles y usuarios únicos en el </w:t>
      </w:r>
      <w:r w:rsidRPr="003A79A1">
        <w:rPr>
          <w:rFonts w:ascii="Arial" w:eastAsia="Times New Roman" w:hAnsi="Arial" w:cs="Arial"/>
          <w:iCs/>
          <w:color w:val="000000"/>
          <w:lang w:eastAsia="es-US"/>
        </w:rPr>
        <w:t xml:space="preserve">Active </w:t>
      </w:r>
      <w:proofErr w:type="spellStart"/>
      <w:r w:rsidRPr="003A79A1">
        <w:rPr>
          <w:rFonts w:ascii="Arial" w:eastAsia="Times New Roman" w:hAnsi="Arial" w:cs="Arial"/>
          <w:iCs/>
          <w:color w:val="000000"/>
          <w:lang w:eastAsia="es-US"/>
        </w:rPr>
        <w:t>Directory</w:t>
      </w:r>
      <w:proofErr w:type="spellEnd"/>
      <w:r w:rsidRPr="003A79A1">
        <w:rPr>
          <w:rFonts w:ascii="Arial" w:eastAsia="Times New Roman" w:hAnsi="Arial" w:cs="Arial"/>
          <w:color w:val="000000"/>
          <w:lang w:eastAsia="es-US"/>
        </w:rPr>
        <w:t>, y programar un calendario de mantenimiento preventivo.</w:t>
      </w:r>
    </w:p>
    <w:p w:rsidR="007E7E2D" w:rsidRPr="003A79A1" w:rsidRDefault="007E7E2D" w:rsidP="007E7E2D">
      <w:pPr>
        <w:numPr>
          <w:ilvl w:val="0"/>
          <w:numId w:val="1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Conclusión preliminar: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El entorno tecnológico de TECHSOLUTIONS S.A. presenta debilidades críticas en sus operaciones diarias y soporte. No existe un gobierno de TI efectivo, lo que pone en riesgo la continuidad del negocio y la integridad de la información de sus clientes.</w:t>
      </w: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0A1B5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lastRenderedPageBreak/>
        <w:t>ACTIVIDAD 2: CASO PRÁCTICO COSO</w:t>
      </w:r>
    </w:p>
    <w:p w:rsidR="007E7E2D" w:rsidRPr="003A79A1" w:rsidRDefault="007E7E2D" w:rsidP="000A1B51">
      <w:pPr>
        <w:jc w:val="center"/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Caso: Empresa “COMERCIAL NICARAGUA”</w:t>
      </w:r>
    </w:p>
    <w:p w:rsidR="007E7E2D" w:rsidRPr="003A79A1" w:rsidRDefault="007E7E2D" w:rsidP="000A1B5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1. Componentes COSO afectados</w:t>
      </w:r>
    </w:p>
    <w:tbl>
      <w:tblPr>
        <w:tblW w:w="947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4"/>
        <w:gridCol w:w="5205"/>
      </w:tblGrid>
      <w:tr w:rsidR="000A1B51" w:rsidRPr="000A1B51" w:rsidTr="000A1B51">
        <w:trPr>
          <w:trHeight w:val="1304"/>
        </w:trPr>
        <w:tc>
          <w:tcPr>
            <w:tcW w:w="4274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Situación encontrada</w:t>
            </w:r>
          </w:p>
        </w:tc>
        <w:tc>
          <w:tcPr>
            <w:tcW w:w="5205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Componente COSO</w:t>
            </w:r>
          </w:p>
        </w:tc>
      </w:tr>
      <w:tr w:rsidR="000A1B51" w:rsidRPr="000A1B51" w:rsidTr="000A1B51">
        <w:trPr>
          <w:trHeight w:val="2123"/>
        </w:trPr>
        <w:tc>
          <w:tcPr>
            <w:tcW w:w="4274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Accesos sin control</w:t>
            </w:r>
          </w:p>
        </w:tc>
        <w:tc>
          <w:tcPr>
            <w:tcW w:w="5205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Actividades de control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 xml:space="preserve"> (Falta de segregación de funciones) e </w:t>
            </w: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Información y Comunicación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.</w:t>
            </w:r>
          </w:p>
        </w:tc>
      </w:tr>
      <w:tr w:rsidR="000A1B51" w:rsidRPr="000A1B51" w:rsidTr="000A1B51">
        <w:trPr>
          <w:trHeight w:val="1732"/>
        </w:trPr>
        <w:tc>
          <w:tcPr>
            <w:tcW w:w="4274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Falta de supervisión</w:t>
            </w:r>
          </w:p>
        </w:tc>
        <w:tc>
          <w:tcPr>
            <w:tcW w:w="5205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Supervisión y monitoreo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 xml:space="preserve"> (Actividades de monitoreo continuo).</w:t>
            </w:r>
          </w:p>
        </w:tc>
      </w:tr>
      <w:tr w:rsidR="000A1B51" w:rsidRPr="000A1B51" w:rsidTr="000A1B51">
        <w:trPr>
          <w:trHeight w:val="1937"/>
        </w:trPr>
        <w:tc>
          <w:tcPr>
            <w:tcW w:w="4274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Falta de capacitación</w:t>
            </w:r>
          </w:p>
        </w:tc>
        <w:tc>
          <w:tcPr>
            <w:tcW w:w="5205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Ambiente de control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 xml:space="preserve"> (Compromiso con la competencia profesional).</w:t>
            </w:r>
          </w:p>
        </w:tc>
      </w:tr>
      <w:tr w:rsidR="000A1B51" w:rsidRPr="000A1B51" w:rsidTr="000A1B51">
        <w:trPr>
          <w:trHeight w:val="1714"/>
        </w:trPr>
        <w:tc>
          <w:tcPr>
            <w:tcW w:w="4274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Antivirus desactualizado</w:t>
            </w:r>
          </w:p>
        </w:tc>
        <w:tc>
          <w:tcPr>
            <w:tcW w:w="5205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Evaluación de riesgos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 xml:space="preserve"> y </w:t>
            </w: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Actividades de control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.</w:t>
            </w:r>
          </w:p>
        </w:tc>
      </w:tr>
      <w:tr w:rsidR="000A1B51" w:rsidRPr="000A1B51" w:rsidTr="000A1B51">
        <w:trPr>
          <w:trHeight w:val="1788"/>
        </w:trPr>
        <w:tc>
          <w:tcPr>
            <w:tcW w:w="4274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Registros de inventario con inconsistencias</w:t>
            </w:r>
          </w:p>
        </w:tc>
        <w:tc>
          <w:tcPr>
            <w:tcW w:w="5205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Actividades de control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 xml:space="preserve"> (Revisiones de desempeño, validación de datos).</w:t>
            </w:r>
          </w:p>
        </w:tc>
      </w:tr>
    </w:tbl>
    <w:p w:rsidR="000A1B51" w:rsidRPr="003A79A1" w:rsidRDefault="000A1B51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0A1B5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lastRenderedPageBreak/>
        <w:t>2. Clasificación de riesgos</w:t>
      </w:r>
    </w:p>
    <w:tbl>
      <w:tblPr>
        <w:tblW w:w="10588" w:type="dxa"/>
        <w:jc w:val="center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36"/>
        <w:gridCol w:w="4952"/>
      </w:tblGrid>
      <w:tr w:rsidR="000A1B51" w:rsidRPr="000A1B51" w:rsidTr="000A1B51">
        <w:trPr>
          <w:trHeight w:val="531"/>
          <w:jc w:val="center"/>
        </w:trPr>
        <w:tc>
          <w:tcPr>
            <w:tcW w:w="56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Riesgo</w:t>
            </w:r>
          </w:p>
        </w:tc>
        <w:tc>
          <w:tcPr>
            <w:tcW w:w="4952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Tipo de riesgo</w:t>
            </w:r>
          </w:p>
        </w:tc>
      </w:tr>
      <w:tr w:rsidR="000A1B51" w:rsidRPr="000A1B51" w:rsidTr="000A1B51">
        <w:trPr>
          <w:trHeight w:val="845"/>
          <w:jc w:val="center"/>
        </w:trPr>
        <w:tc>
          <w:tcPr>
            <w:tcW w:w="56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Pérdida de información</w:t>
            </w:r>
          </w:p>
        </w:tc>
        <w:tc>
          <w:tcPr>
            <w:tcW w:w="4952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Operativo / Tecnológico</w:t>
            </w:r>
          </w:p>
        </w:tc>
      </w:tr>
      <w:tr w:rsidR="000A1B51" w:rsidRPr="000A1B51" w:rsidTr="000A1B51">
        <w:trPr>
          <w:trHeight w:val="809"/>
          <w:jc w:val="center"/>
        </w:trPr>
        <w:tc>
          <w:tcPr>
            <w:tcW w:w="56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Accesos no autorizados</w:t>
            </w:r>
          </w:p>
        </w:tc>
        <w:tc>
          <w:tcPr>
            <w:tcW w:w="4952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Seguridad / Fraude</w:t>
            </w:r>
          </w:p>
        </w:tc>
      </w:tr>
      <w:tr w:rsidR="000A1B51" w:rsidRPr="000A1B51" w:rsidTr="000A1B51">
        <w:trPr>
          <w:trHeight w:val="881"/>
          <w:jc w:val="center"/>
        </w:trPr>
        <w:tc>
          <w:tcPr>
            <w:tcW w:w="56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Inconsistencias contables y de inventario</w:t>
            </w:r>
          </w:p>
        </w:tc>
        <w:tc>
          <w:tcPr>
            <w:tcW w:w="4952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Financiero / Operativo</w:t>
            </w:r>
          </w:p>
        </w:tc>
      </w:tr>
      <w:tr w:rsidR="000A1B51" w:rsidRPr="000A1B51" w:rsidTr="000A1B51">
        <w:trPr>
          <w:trHeight w:val="710"/>
          <w:jc w:val="center"/>
        </w:trPr>
        <w:tc>
          <w:tcPr>
            <w:tcW w:w="56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Infección por malware/</w:t>
            </w:r>
            <w:proofErr w:type="spellStart"/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Ransomware</w:t>
            </w:r>
            <w:proofErr w:type="spellEnd"/>
          </w:p>
        </w:tc>
        <w:tc>
          <w:tcPr>
            <w:tcW w:w="4952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Tecnológico / Seguridad</w:t>
            </w:r>
          </w:p>
        </w:tc>
      </w:tr>
      <w:tr w:rsidR="000A1B51" w:rsidRPr="000A1B51" w:rsidTr="000A1B51">
        <w:trPr>
          <w:trHeight w:val="620"/>
          <w:jc w:val="center"/>
        </w:trPr>
        <w:tc>
          <w:tcPr>
            <w:tcW w:w="56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Errores humanos por falta de pericia</w:t>
            </w:r>
          </w:p>
        </w:tc>
        <w:tc>
          <w:tcPr>
            <w:tcW w:w="4952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Operativo / Recursos Humanos</w:t>
            </w:r>
          </w:p>
        </w:tc>
      </w:tr>
    </w:tbl>
    <w:p w:rsidR="000A1B51" w:rsidRPr="003A79A1" w:rsidRDefault="000A1B51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0A1B5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3. Propuesta de controles internos</w:t>
      </w:r>
    </w:p>
    <w:tbl>
      <w:tblPr>
        <w:tblW w:w="10053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36"/>
        <w:gridCol w:w="4617"/>
      </w:tblGrid>
      <w:tr w:rsidR="000A1B51" w:rsidRPr="000A1B51" w:rsidTr="000A1B51">
        <w:trPr>
          <w:trHeight w:val="768"/>
        </w:trPr>
        <w:tc>
          <w:tcPr>
            <w:tcW w:w="54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Debilidad</w:t>
            </w:r>
          </w:p>
        </w:tc>
        <w:tc>
          <w:tcPr>
            <w:tcW w:w="4617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Control recomendado</w:t>
            </w:r>
          </w:p>
        </w:tc>
      </w:tr>
      <w:tr w:rsidR="000A1B51" w:rsidRPr="000A1B51" w:rsidTr="000A1B51">
        <w:trPr>
          <w:trHeight w:val="1031"/>
        </w:trPr>
        <w:tc>
          <w:tcPr>
            <w:tcW w:w="54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Usuarios con acceso total</w:t>
            </w:r>
          </w:p>
        </w:tc>
        <w:tc>
          <w:tcPr>
            <w:tcW w:w="4617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Implementar roles y perfiles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 xml:space="preserve"> basados en el principio de menor privilegio (RBAC).</w:t>
            </w:r>
          </w:p>
        </w:tc>
      </w:tr>
      <w:tr w:rsidR="000A1B51" w:rsidRPr="000A1B51" w:rsidTr="000A1B51">
        <w:trPr>
          <w:trHeight w:val="954"/>
        </w:trPr>
        <w:tc>
          <w:tcPr>
            <w:tcW w:w="54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No hay monitoreo</w:t>
            </w:r>
          </w:p>
        </w:tc>
        <w:tc>
          <w:tcPr>
            <w:tcW w:w="4617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Implementar bitácoras (</w:t>
            </w:r>
            <w:proofErr w:type="spellStart"/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Logs</w:t>
            </w:r>
            <w:proofErr w:type="spellEnd"/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)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 xml:space="preserve"> automatizadas y alertas de auditoría.</w:t>
            </w:r>
          </w:p>
        </w:tc>
      </w:tr>
      <w:tr w:rsidR="000A1B51" w:rsidRPr="000A1B51" w:rsidTr="000A1B51">
        <w:trPr>
          <w:trHeight w:val="1118"/>
        </w:trPr>
        <w:tc>
          <w:tcPr>
            <w:tcW w:w="54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Antivirus desactualizado</w:t>
            </w:r>
          </w:p>
        </w:tc>
        <w:tc>
          <w:tcPr>
            <w:tcW w:w="4617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Implementar gestión centralizada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 xml:space="preserve"> de </w:t>
            </w:r>
            <w:proofErr w:type="spellStart"/>
            <w:r w:rsidRPr="000A1B51">
              <w:rPr>
                <w:rFonts w:ascii="Arial" w:eastAsia="Times New Roman" w:hAnsi="Arial" w:cs="Arial"/>
                <w:iCs/>
                <w:color w:val="000000"/>
                <w:lang w:eastAsia="es-US"/>
              </w:rPr>
              <w:t>Endpoint</w:t>
            </w:r>
            <w:proofErr w:type="spellEnd"/>
            <w:r w:rsidRPr="000A1B51">
              <w:rPr>
                <w:rFonts w:ascii="Arial" w:eastAsia="Times New Roman" w:hAnsi="Arial" w:cs="Arial"/>
                <w:iCs/>
                <w:color w:val="000000"/>
                <w:lang w:eastAsia="es-US"/>
              </w:rPr>
              <w:t xml:space="preserve"> </w:t>
            </w:r>
            <w:proofErr w:type="spellStart"/>
            <w:r w:rsidRPr="000A1B51">
              <w:rPr>
                <w:rFonts w:ascii="Arial" w:eastAsia="Times New Roman" w:hAnsi="Arial" w:cs="Arial"/>
                <w:iCs/>
                <w:color w:val="000000"/>
                <w:lang w:eastAsia="es-US"/>
              </w:rPr>
              <w:t>Protection</w:t>
            </w:r>
            <w:proofErr w:type="spellEnd"/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 xml:space="preserve"> con actualizaciones automáticas.</w:t>
            </w:r>
          </w:p>
        </w:tc>
      </w:tr>
      <w:tr w:rsidR="000A1B51" w:rsidRPr="000A1B51" w:rsidTr="000A1B51">
        <w:trPr>
          <w:trHeight w:val="1294"/>
        </w:trPr>
        <w:tc>
          <w:tcPr>
            <w:tcW w:w="54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Inconsistencias en inventario</w:t>
            </w:r>
          </w:p>
        </w:tc>
        <w:tc>
          <w:tcPr>
            <w:tcW w:w="4617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Realizar conciliaciones periódicas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 xml:space="preserve"> y validaciones de entrada de datos en el sistema.</w:t>
            </w:r>
          </w:p>
        </w:tc>
      </w:tr>
      <w:tr w:rsidR="000A1B51" w:rsidRPr="000A1B51" w:rsidTr="000A1B51">
        <w:trPr>
          <w:trHeight w:val="1305"/>
        </w:trPr>
        <w:tc>
          <w:tcPr>
            <w:tcW w:w="5436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>Falta de capacitación</w:t>
            </w:r>
          </w:p>
        </w:tc>
        <w:tc>
          <w:tcPr>
            <w:tcW w:w="4617" w:type="dxa"/>
            <w:shd w:val="clear" w:color="auto" w:fill="auto"/>
            <w:vAlign w:val="center"/>
            <w:hideMark/>
          </w:tcPr>
          <w:p w:rsidR="000A1B51" w:rsidRPr="000A1B51" w:rsidRDefault="000A1B51" w:rsidP="000A1B5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0A1B5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Establecer un programa de capacitación</w:t>
            </w:r>
            <w:r w:rsidRPr="000A1B51">
              <w:rPr>
                <w:rFonts w:ascii="Arial" w:eastAsia="Times New Roman" w:hAnsi="Arial" w:cs="Arial"/>
                <w:color w:val="000000"/>
                <w:lang w:eastAsia="es-US"/>
              </w:rPr>
              <w:t xml:space="preserve"> continuo en uso de sistemas y concientización en seguridad.</w:t>
            </w:r>
          </w:p>
        </w:tc>
      </w:tr>
    </w:tbl>
    <w:p w:rsidR="000A1B51" w:rsidRPr="003A79A1" w:rsidRDefault="000A1B51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0A1B5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4. Conclusiones</w:t>
      </w:r>
    </w:p>
    <w:p w:rsidR="007E7E2D" w:rsidRPr="003A79A1" w:rsidRDefault="007E7E2D" w:rsidP="007E7E2D">
      <w:pPr>
        <w:numPr>
          <w:ilvl w:val="0"/>
          <w:numId w:val="2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¿Qué importancia tiene COSO en la auditoría informática?</w:t>
      </w: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color w:val="000000"/>
          <w:lang w:eastAsia="es-US"/>
        </w:rPr>
        <w:t>Proporciona una visión integral y gerencial de la empresa. Asegura que los controles técnicos de TI no estén aislados, sino que respondan a un entorno de control corporativo, mitigando riesgos que puedan afectar los estados financieros y los objetivos operativos.</w:t>
      </w:r>
    </w:p>
    <w:p w:rsidR="007E7E2D" w:rsidRPr="003A79A1" w:rsidRDefault="007E7E2D" w:rsidP="007E7E2D">
      <w:pPr>
        <w:numPr>
          <w:ilvl w:val="0"/>
          <w:numId w:val="2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¿Cómo ayuda COBIT en el gobierno de TI?</w:t>
      </w: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color w:val="000000"/>
          <w:lang w:eastAsia="es-US"/>
        </w:rPr>
        <w:t>Proporciona un marco de trabajo que traduce los objetivos estratégicos de la empresa en objetivos de TI específicos. Ayuda a definir procesos, medir el rendimiento, asignar responsabilidades y asegurar que la tecnología genere valor mientras se optimizan los recursos y se minimizan los riesgos.</w:t>
      </w:r>
    </w:p>
    <w:p w:rsidR="007E7E2D" w:rsidRPr="003A79A1" w:rsidRDefault="007E7E2D" w:rsidP="007E7E2D">
      <w:pPr>
        <w:numPr>
          <w:ilvl w:val="0"/>
          <w:numId w:val="2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¿Por qué deben integrarse ambos marcos?</w:t>
      </w:r>
    </w:p>
    <w:p w:rsidR="007E7E2D" w:rsidRPr="003A79A1" w:rsidRDefault="007E7E2D" w:rsidP="007E7E2D">
      <w:p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color w:val="000000"/>
          <w:lang w:eastAsia="es-US"/>
        </w:rPr>
        <w:t>Porque se complementan de manera ideal. COSO ofrece el "qué" a nivel corporativo (la estructura macro de control interno y gestión de riesgos), mientras que COBIT proporciona el "cómo" a nivel tecnológico (las prácticas específicas, procesos y métricas para gobernar y auditar la TI). Juntos aseguran que la tecnología apoye directamente la misión de la empresa bajo un control riguroso.</w:t>
      </w: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0A1B51" w:rsidRPr="003A79A1" w:rsidRDefault="000A1B51" w:rsidP="007E7E2D">
      <w:pPr>
        <w:rPr>
          <w:rFonts w:ascii="Arial" w:eastAsia="Times New Roman" w:hAnsi="Arial" w:cs="Arial"/>
          <w:color w:val="000000"/>
          <w:lang w:eastAsia="es-US"/>
        </w:rPr>
      </w:pPr>
    </w:p>
    <w:p w:rsidR="003A79A1" w:rsidRPr="003A79A1" w:rsidRDefault="007E7E2D" w:rsidP="003A79A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lastRenderedPageBreak/>
        <w:t>ACTIVIDAD 3: ANÁLISIS COMPARATIVO COBIT VS COSO</w:t>
      </w:r>
    </w:p>
    <w:tbl>
      <w:tblPr>
        <w:tblW w:w="10143" w:type="dxa"/>
        <w:jc w:val="center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0"/>
        <w:gridCol w:w="3673"/>
        <w:gridCol w:w="3310"/>
      </w:tblGrid>
      <w:tr w:rsidR="003A79A1" w:rsidRPr="003A79A1" w:rsidTr="003A79A1">
        <w:trPr>
          <w:trHeight w:val="906"/>
          <w:jc w:val="center"/>
        </w:trPr>
        <w:tc>
          <w:tcPr>
            <w:tcW w:w="316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Aspecto</w:t>
            </w:r>
          </w:p>
        </w:tc>
        <w:tc>
          <w:tcPr>
            <w:tcW w:w="3673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COBIT 2019</w:t>
            </w:r>
          </w:p>
        </w:tc>
        <w:tc>
          <w:tcPr>
            <w:tcW w:w="331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COSO</w:t>
            </w:r>
          </w:p>
        </w:tc>
      </w:tr>
      <w:tr w:rsidR="003A79A1" w:rsidRPr="003A79A1" w:rsidTr="003A79A1">
        <w:trPr>
          <w:trHeight w:val="1812"/>
          <w:jc w:val="center"/>
        </w:trPr>
        <w:tc>
          <w:tcPr>
            <w:tcW w:w="316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Enfoque principal</w:t>
            </w:r>
          </w:p>
        </w:tc>
        <w:tc>
          <w:tcPr>
            <w:tcW w:w="3673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Gobierno y Gestión de las Tecnologías de la Información.</w:t>
            </w:r>
          </w:p>
        </w:tc>
        <w:tc>
          <w:tcPr>
            <w:tcW w:w="331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Control Interno Integral y Gestión de Riesgos Corporativos.</w:t>
            </w:r>
          </w:p>
        </w:tc>
      </w:tr>
      <w:tr w:rsidR="003A79A1" w:rsidRPr="003A79A1" w:rsidTr="003A79A1">
        <w:trPr>
          <w:trHeight w:val="1793"/>
          <w:jc w:val="center"/>
        </w:trPr>
        <w:tc>
          <w:tcPr>
            <w:tcW w:w="316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Área de aplicación</w:t>
            </w:r>
          </w:p>
        </w:tc>
        <w:tc>
          <w:tcPr>
            <w:tcW w:w="3673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Departamentos de TI, sistemas de información e infraestructura tecnológica.</w:t>
            </w:r>
          </w:p>
        </w:tc>
        <w:tc>
          <w:tcPr>
            <w:tcW w:w="331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Toda la organización (Finanzas, Operaciones, Cumplimiento, Estrategia).</w:t>
            </w:r>
          </w:p>
        </w:tc>
      </w:tr>
      <w:tr w:rsidR="003A79A1" w:rsidRPr="003A79A1" w:rsidTr="003A79A1">
        <w:trPr>
          <w:trHeight w:val="1735"/>
          <w:jc w:val="center"/>
        </w:trPr>
        <w:tc>
          <w:tcPr>
            <w:tcW w:w="316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Gestión de riesgos</w:t>
            </w:r>
          </w:p>
        </w:tc>
        <w:tc>
          <w:tcPr>
            <w:tcW w:w="3673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Se enfoca en riesgos tecnológicos (</w:t>
            </w:r>
            <w:proofErr w:type="spellStart"/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ciberseguridad</w:t>
            </w:r>
            <w:proofErr w:type="spellEnd"/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, fallas de sistemas, pérdida de datos).</w:t>
            </w:r>
          </w:p>
        </w:tc>
        <w:tc>
          <w:tcPr>
            <w:tcW w:w="331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Se enfoca en el riesgo empresarial general (ERM), incluyendo fraudes y riesgos financieros.</w:t>
            </w:r>
          </w:p>
        </w:tc>
      </w:tr>
      <w:tr w:rsidR="003A79A1" w:rsidRPr="003A79A1" w:rsidTr="003A79A1">
        <w:trPr>
          <w:trHeight w:val="1465"/>
          <w:jc w:val="center"/>
        </w:trPr>
        <w:tc>
          <w:tcPr>
            <w:tcW w:w="316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Gobierno de TI</w:t>
            </w:r>
          </w:p>
        </w:tc>
        <w:tc>
          <w:tcPr>
            <w:tcW w:w="3673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Es su núcleo y razón de ser; alinea la TI con el negocio.</w:t>
            </w:r>
          </w:p>
        </w:tc>
        <w:tc>
          <w:tcPr>
            <w:tcW w:w="331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Lo aborda de forma indirecta, considerándolo parte del ambiente de control global.</w:t>
            </w:r>
          </w:p>
        </w:tc>
      </w:tr>
      <w:tr w:rsidR="003A79A1" w:rsidRPr="003A79A1" w:rsidTr="003A79A1">
        <w:trPr>
          <w:trHeight w:val="1658"/>
          <w:jc w:val="center"/>
        </w:trPr>
        <w:tc>
          <w:tcPr>
            <w:tcW w:w="316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Control interno</w:t>
            </w:r>
          </w:p>
        </w:tc>
        <w:tc>
          <w:tcPr>
            <w:tcW w:w="3673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Define controles específicos a nivel de procesos, aplicaciones e infraestructura de TI.</w:t>
            </w:r>
          </w:p>
        </w:tc>
        <w:tc>
          <w:tcPr>
            <w:tcW w:w="331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Proporciona un marco conceptual de 5 componentes aplicable a cualquier área de la empresa.</w:t>
            </w:r>
          </w:p>
        </w:tc>
      </w:tr>
      <w:tr w:rsidR="003A79A1" w:rsidRPr="003A79A1" w:rsidTr="003A79A1">
        <w:trPr>
          <w:trHeight w:val="1985"/>
          <w:jc w:val="center"/>
        </w:trPr>
        <w:tc>
          <w:tcPr>
            <w:tcW w:w="316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Seguridad de información</w:t>
            </w:r>
          </w:p>
        </w:tc>
        <w:tc>
          <w:tcPr>
            <w:tcW w:w="3673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Posee procesos detallados (ej. dominio DSS) sobre cómo proteger la información operativa y estratégicamente.</w:t>
            </w:r>
          </w:p>
        </w:tc>
        <w:tc>
          <w:tcPr>
            <w:tcW w:w="3310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La exige como una actividad de control para proteger los activos y asegurar la fiabilidad de la información.</w:t>
            </w:r>
          </w:p>
        </w:tc>
      </w:tr>
    </w:tbl>
    <w:p w:rsidR="003A79A1" w:rsidRPr="003A79A1" w:rsidRDefault="003A79A1" w:rsidP="000A1B5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3A79A1" w:rsidRPr="003A79A1" w:rsidRDefault="003A79A1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3A79A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lastRenderedPageBreak/>
        <w:t>ACTIVIDAD 4: DESARROLLO DE PROPUESTAS DE MEJORA</w:t>
      </w:r>
    </w:p>
    <w:p w:rsidR="003A79A1" w:rsidRPr="003A79A1" w:rsidRDefault="003A79A1" w:rsidP="007E7E2D">
      <w:pPr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E7E2D" w:rsidRPr="003A79A1" w:rsidRDefault="007E7E2D" w:rsidP="003A79A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a) 5 Recomendaciones técnicas</w:t>
      </w:r>
    </w:p>
    <w:p w:rsidR="007E7E2D" w:rsidRPr="003A79A1" w:rsidRDefault="007E7E2D" w:rsidP="007E7E2D">
      <w:pPr>
        <w:numPr>
          <w:ilvl w:val="0"/>
          <w:numId w:val="3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 xml:space="preserve">Implementar un sistema de </w:t>
      </w:r>
      <w:proofErr w:type="spellStart"/>
      <w:r w:rsidRPr="003A79A1">
        <w:rPr>
          <w:rFonts w:ascii="Arial" w:eastAsia="Times New Roman" w:hAnsi="Arial" w:cs="Arial"/>
          <w:b/>
          <w:bCs/>
          <w:iCs/>
          <w:color w:val="000000"/>
          <w:lang w:eastAsia="es-US"/>
        </w:rPr>
        <w:t>Backups</w:t>
      </w:r>
      <w:proofErr w:type="spellEnd"/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 xml:space="preserve"> automatizado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(regla 3-2-1) en la nube y medios físicos.</w:t>
      </w:r>
    </w:p>
    <w:p w:rsidR="007E7E2D" w:rsidRPr="003A79A1" w:rsidRDefault="007E7E2D" w:rsidP="007E7E2D">
      <w:pPr>
        <w:numPr>
          <w:ilvl w:val="0"/>
          <w:numId w:val="3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 xml:space="preserve">Configurar </w:t>
      </w:r>
      <w:r w:rsidRPr="003A79A1">
        <w:rPr>
          <w:rFonts w:ascii="Arial" w:eastAsia="Times New Roman" w:hAnsi="Arial" w:cs="Arial"/>
          <w:b/>
          <w:bCs/>
          <w:iCs/>
          <w:color w:val="000000"/>
          <w:lang w:eastAsia="es-US"/>
        </w:rPr>
        <w:t xml:space="preserve">Active </w:t>
      </w:r>
      <w:proofErr w:type="spellStart"/>
      <w:r w:rsidRPr="003A79A1">
        <w:rPr>
          <w:rFonts w:ascii="Arial" w:eastAsia="Times New Roman" w:hAnsi="Arial" w:cs="Arial"/>
          <w:b/>
          <w:bCs/>
          <w:iCs/>
          <w:color w:val="000000"/>
          <w:lang w:eastAsia="es-US"/>
        </w:rPr>
        <w:t>Directory</w:t>
      </w:r>
      <w:proofErr w:type="spellEnd"/>
      <w:r w:rsidRPr="003A79A1">
        <w:rPr>
          <w:rFonts w:ascii="Arial" w:eastAsia="Times New Roman" w:hAnsi="Arial" w:cs="Arial"/>
          <w:color w:val="000000"/>
          <w:lang w:eastAsia="es-US"/>
        </w:rPr>
        <w:t xml:space="preserve"> o un sistema IAM (</w:t>
      </w:r>
      <w:proofErr w:type="spellStart"/>
      <w:r w:rsidRPr="003A79A1">
        <w:rPr>
          <w:rFonts w:ascii="Arial" w:eastAsia="Times New Roman" w:hAnsi="Arial" w:cs="Arial"/>
          <w:color w:val="000000"/>
          <w:lang w:eastAsia="es-US"/>
        </w:rPr>
        <w:t>Identity</w:t>
      </w:r>
      <w:proofErr w:type="spellEnd"/>
      <w:r w:rsidRPr="003A79A1">
        <w:rPr>
          <w:rFonts w:ascii="Arial" w:eastAsia="Times New Roman" w:hAnsi="Arial" w:cs="Arial"/>
          <w:color w:val="000000"/>
          <w:lang w:eastAsia="es-US"/>
        </w:rPr>
        <w:t xml:space="preserve"> and Access Management) para forzar usuarios únicos y aplicar roles restrictivos en el sistema de facturación.</w:t>
      </w:r>
    </w:p>
    <w:p w:rsidR="007E7E2D" w:rsidRPr="003A79A1" w:rsidRDefault="007E7E2D" w:rsidP="007E7E2D">
      <w:pPr>
        <w:numPr>
          <w:ilvl w:val="0"/>
          <w:numId w:val="3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Desplegar un EDR/Antivirus corporativo centralizado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para garantizar que ningún equipo opere con firmas de virus desactualizadas.</w:t>
      </w:r>
    </w:p>
    <w:p w:rsidR="007E7E2D" w:rsidRPr="003A79A1" w:rsidRDefault="007E7E2D" w:rsidP="007E7E2D">
      <w:pPr>
        <w:numPr>
          <w:ilvl w:val="0"/>
          <w:numId w:val="3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Implementar una herramienta de Mesa de Ayuda (</w:t>
      </w:r>
      <w:proofErr w:type="spellStart"/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Helpdesk</w:t>
      </w:r>
      <w:proofErr w:type="spellEnd"/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/</w:t>
      </w:r>
      <w:proofErr w:type="spellStart"/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Ticketing</w:t>
      </w:r>
      <w:proofErr w:type="spellEnd"/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)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(ej. GLPI, </w:t>
      </w:r>
      <w:proofErr w:type="spellStart"/>
      <w:r w:rsidRPr="003A79A1">
        <w:rPr>
          <w:rFonts w:ascii="Arial" w:eastAsia="Times New Roman" w:hAnsi="Arial" w:cs="Arial"/>
          <w:color w:val="000000"/>
          <w:lang w:eastAsia="es-US"/>
        </w:rPr>
        <w:t>osTicket</w:t>
      </w:r>
      <w:proofErr w:type="spellEnd"/>
      <w:r w:rsidRPr="003A79A1">
        <w:rPr>
          <w:rFonts w:ascii="Arial" w:eastAsia="Times New Roman" w:hAnsi="Arial" w:cs="Arial"/>
          <w:color w:val="000000"/>
          <w:lang w:eastAsia="es-US"/>
        </w:rPr>
        <w:t>) para registrar, clasificar y dar seguimiento a los incidentes técnicos.</w:t>
      </w:r>
    </w:p>
    <w:p w:rsidR="007E7E2D" w:rsidRDefault="007E7E2D" w:rsidP="007E7E2D">
      <w:pPr>
        <w:numPr>
          <w:ilvl w:val="0"/>
          <w:numId w:val="3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 xml:space="preserve">Activar auditoría y </w:t>
      </w:r>
      <w:proofErr w:type="spellStart"/>
      <w:r w:rsidRPr="003A79A1">
        <w:rPr>
          <w:rFonts w:ascii="Arial" w:eastAsia="Times New Roman" w:hAnsi="Arial" w:cs="Arial"/>
          <w:b/>
          <w:bCs/>
          <w:iCs/>
          <w:color w:val="000000"/>
          <w:lang w:eastAsia="es-US"/>
        </w:rPr>
        <w:t>logs</w:t>
      </w:r>
      <w:proofErr w:type="spellEnd"/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 xml:space="preserve"> en bases de datos y sistemas operativos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para tener trazabilidad de quién modifica inventarios o configuraciones críticas.</w:t>
      </w:r>
    </w:p>
    <w:p w:rsidR="003A79A1" w:rsidRPr="003A79A1" w:rsidRDefault="003A79A1" w:rsidP="003A79A1">
      <w:pPr>
        <w:ind w:left="720"/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3A79A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b) 5 Recomendaciones administrativas</w:t>
      </w:r>
    </w:p>
    <w:p w:rsidR="007E7E2D" w:rsidRPr="003A79A1" w:rsidRDefault="007E7E2D" w:rsidP="007E7E2D">
      <w:pPr>
        <w:numPr>
          <w:ilvl w:val="0"/>
          <w:numId w:val="4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Redactar y oficializar una Política de Seguridad de la Información</w:t>
      </w:r>
      <w:r w:rsidRPr="003A79A1">
        <w:rPr>
          <w:rFonts w:ascii="Arial" w:eastAsia="Times New Roman" w:hAnsi="Arial" w:cs="Arial"/>
          <w:color w:val="000000"/>
          <w:lang w:eastAsia="es-US"/>
        </w:rPr>
        <w:t>, exigiendo firmas de acuerdos de confidencialidad (NDA) al personal.</w:t>
      </w:r>
    </w:p>
    <w:p w:rsidR="007E7E2D" w:rsidRPr="003A79A1" w:rsidRDefault="007E7E2D" w:rsidP="007E7E2D">
      <w:pPr>
        <w:numPr>
          <w:ilvl w:val="0"/>
          <w:numId w:val="4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Definir y documentar una Política de Contraseñas Seguras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(cambio cada 90 días, longitud mínima, prohibición de compartirlas).</w:t>
      </w:r>
    </w:p>
    <w:p w:rsidR="007E7E2D" w:rsidRPr="003A79A1" w:rsidRDefault="007E7E2D" w:rsidP="007E7E2D">
      <w:pPr>
        <w:numPr>
          <w:ilvl w:val="0"/>
          <w:numId w:val="4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Establecer un Plan Anual de Capacitación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obligatorio para todos los usuarios sobre el uso correcto del sistema y buenas prácticas de </w:t>
      </w:r>
      <w:proofErr w:type="spellStart"/>
      <w:r w:rsidRPr="003A79A1">
        <w:rPr>
          <w:rFonts w:ascii="Arial" w:eastAsia="Times New Roman" w:hAnsi="Arial" w:cs="Arial"/>
          <w:color w:val="000000"/>
          <w:lang w:eastAsia="es-US"/>
        </w:rPr>
        <w:t>ciberseguridad</w:t>
      </w:r>
      <w:proofErr w:type="spellEnd"/>
      <w:r w:rsidRPr="003A79A1">
        <w:rPr>
          <w:rFonts w:ascii="Arial" w:eastAsia="Times New Roman" w:hAnsi="Arial" w:cs="Arial"/>
          <w:color w:val="000000"/>
          <w:lang w:eastAsia="es-US"/>
        </w:rPr>
        <w:t>.</w:t>
      </w:r>
    </w:p>
    <w:p w:rsidR="007E7E2D" w:rsidRPr="003A79A1" w:rsidRDefault="007E7E2D" w:rsidP="007E7E2D">
      <w:pPr>
        <w:numPr>
          <w:ilvl w:val="0"/>
          <w:numId w:val="4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Diseñar un Cronograma Anual de Mantenimiento Preventivo</w:t>
      </w:r>
      <w:r w:rsidRPr="003A79A1">
        <w:rPr>
          <w:rFonts w:ascii="Arial" w:eastAsia="Times New Roman" w:hAnsi="Arial" w:cs="Arial"/>
          <w:color w:val="000000"/>
          <w:lang w:eastAsia="es-US"/>
        </w:rPr>
        <w:t xml:space="preserve"> para equipos de cómputo y servidores.</w:t>
      </w:r>
    </w:p>
    <w:p w:rsidR="007E7E2D" w:rsidRDefault="007E7E2D" w:rsidP="007E7E2D">
      <w:pPr>
        <w:numPr>
          <w:ilvl w:val="0"/>
          <w:numId w:val="4"/>
        </w:numPr>
        <w:rPr>
          <w:rFonts w:ascii="Arial" w:eastAsia="Times New Roman" w:hAnsi="Arial" w:cs="Arial"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t>Establecer comités de revisión de inventarios y auditorías cruzadas</w:t>
      </w:r>
      <w:r w:rsidRPr="003A79A1">
        <w:rPr>
          <w:rFonts w:ascii="Arial" w:eastAsia="Times New Roman" w:hAnsi="Arial" w:cs="Arial"/>
          <w:color w:val="000000"/>
          <w:lang w:eastAsia="es-US"/>
        </w:rPr>
        <w:t>, segregando las funciones del personal que registra la facturación y el que controla la bodega.</w:t>
      </w:r>
    </w:p>
    <w:p w:rsidR="003A79A1" w:rsidRDefault="003A79A1" w:rsidP="003A79A1">
      <w:pPr>
        <w:rPr>
          <w:rFonts w:ascii="Arial" w:eastAsia="Times New Roman" w:hAnsi="Arial" w:cs="Arial"/>
          <w:color w:val="000000"/>
          <w:lang w:eastAsia="es-US"/>
        </w:rPr>
      </w:pPr>
    </w:p>
    <w:p w:rsidR="003A79A1" w:rsidRDefault="003A79A1" w:rsidP="003A79A1">
      <w:pPr>
        <w:rPr>
          <w:rFonts w:ascii="Arial" w:eastAsia="Times New Roman" w:hAnsi="Arial" w:cs="Arial"/>
          <w:color w:val="000000"/>
          <w:lang w:eastAsia="es-US"/>
        </w:rPr>
      </w:pPr>
    </w:p>
    <w:p w:rsidR="003A79A1" w:rsidRDefault="003A79A1" w:rsidP="003A79A1">
      <w:pPr>
        <w:rPr>
          <w:rFonts w:ascii="Arial" w:eastAsia="Times New Roman" w:hAnsi="Arial" w:cs="Arial"/>
          <w:color w:val="000000"/>
          <w:lang w:eastAsia="es-US"/>
        </w:rPr>
      </w:pPr>
    </w:p>
    <w:p w:rsidR="003A79A1" w:rsidRDefault="003A79A1" w:rsidP="003A79A1">
      <w:pPr>
        <w:rPr>
          <w:rFonts w:ascii="Arial" w:eastAsia="Times New Roman" w:hAnsi="Arial" w:cs="Arial"/>
          <w:color w:val="000000"/>
          <w:lang w:eastAsia="es-US"/>
        </w:rPr>
      </w:pPr>
    </w:p>
    <w:p w:rsidR="003A79A1" w:rsidRPr="003A79A1" w:rsidRDefault="003A79A1" w:rsidP="003A79A1">
      <w:pPr>
        <w:rPr>
          <w:rFonts w:ascii="Arial" w:eastAsia="Times New Roman" w:hAnsi="Arial" w:cs="Arial"/>
          <w:color w:val="000000"/>
          <w:lang w:eastAsia="es-US"/>
        </w:rPr>
      </w:pPr>
    </w:p>
    <w:p w:rsidR="007E7E2D" w:rsidRPr="003A79A1" w:rsidRDefault="007E7E2D" w:rsidP="003A79A1">
      <w:pPr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A79A1">
        <w:rPr>
          <w:rFonts w:ascii="Arial" w:eastAsia="Times New Roman" w:hAnsi="Arial" w:cs="Arial"/>
          <w:b/>
          <w:bCs/>
          <w:color w:val="000000"/>
          <w:lang w:eastAsia="es-US"/>
        </w:rPr>
        <w:lastRenderedPageBreak/>
        <w:t>c) Plan básico de mejora</w:t>
      </w:r>
    </w:p>
    <w:tbl>
      <w:tblPr>
        <w:tblW w:w="10695" w:type="dxa"/>
        <w:jc w:val="center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5"/>
        <w:gridCol w:w="3798"/>
        <w:gridCol w:w="2812"/>
      </w:tblGrid>
      <w:tr w:rsidR="003A79A1" w:rsidRPr="003A79A1" w:rsidTr="003A79A1">
        <w:trPr>
          <w:trHeight w:val="878"/>
          <w:jc w:val="center"/>
        </w:trPr>
        <w:tc>
          <w:tcPr>
            <w:tcW w:w="4085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Actividad</w:t>
            </w:r>
          </w:p>
        </w:tc>
        <w:tc>
          <w:tcPr>
            <w:tcW w:w="3798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Responsable</w:t>
            </w:r>
          </w:p>
        </w:tc>
        <w:tc>
          <w:tcPr>
            <w:tcW w:w="2812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Tiempo</w:t>
            </w:r>
          </w:p>
        </w:tc>
      </w:tr>
      <w:tr w:rsidR="003A79A1" w:rsidRPr="003A79A1" w:rsidTr="003A79A1">
        <w:trPr>
          <w:trHeight w:val="1476"/>
          <w:jc w:val="center"/>
        </w:trPr>
        <w:tc>
          <w:tcPr>
            <w:tcW w:w="4085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1. Creación y aprobación de Políticas de Seguridad de TI.</w:t>
            </w:r>
          </w:p>
        </w:tc>
        <w:tc>
          <w:tcPr>
            <w:tcW w:w="3798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Gerencia General / Gerente de TI</w:t>
            </w:r>
          </w:p>
        </w:tc>
        <w:tc>
          <w:tcPr>
            <w:tcW w:w="2812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1 mes</w:t>
            </w:r>
          </w:p>
        </w:tc>
      </w:tr>
      <w:tr w:rsidR="003A79A1" w:rsidRPr="003A79A1" w:rsidTr="003A79A1">
        <w:trPr>
          <w:trHeight w:val="1700"/>
          <w:jc w:val="center"/>
        </w:trPr>
        <w:tc>
          <w:tcPr>
            <w:tcW w:w="4085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2. Configuración de usuarios individuales, perfiles y roles en sistemas.</w:t>
            </w:r>
          </w:p>
        </w:tc>
        <w:tc>
          <w:tcPr>
            <w:tcW w:w="3798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Administrador de Sistemas</w:t>
            </w:r>
          </w:p>
        </w:tc>
        <w:tc>
          <w:tcPr>
            <w:tcW w:w="2812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2 semanas</w:t>
            </w:r>
          </w:p>
        </w:tc>
      </w:tr>
      <w:tr w:rsidR="003A79A1" w:rsidRPr="003A79A1" w:rsidTr="003A79A1">
        <w:trPr>
          <w:trHeight w:val="1569"/>
          <w:jc w:val="center"/>
        </w:trPr>
        <w:tc>
          <w:tcPr>
            <w:tcW w:w="4085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3. Implementación de respaldos automatizados y antivirus centralizado.</w:t>
            </w:r>
          </w:p>
        </w:tc>
        <w:tc>
          <w:tcPr>
            <w:tcW w:w="3798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Soporte de Infraestructura / TI</w:t>
            </w:r>
          </w:p>
        </w:tc>
        <w:tc>
          <w:tcPr>
            <w:tcW w:w="2812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3 semanas</w:t>
            </w:r>
          </w:p>
        </w:tc>
      </w:tr>
      <w:tr w:rsidR="003A79A1" w:rsidRPr="003A79A1" w:rsidTr="003A79A1">
        <w:trPr>
          <w:trHeight w:val="1700"/>
          <w:jc w:val="center"/>
        </w:trPr>
        <w:tc>
          <w:tcPr>
            <w:tcW w:w="4085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4. Despliegue de sistema de tickets para registro de incidentes.</w:t>
            </w:r>
          </w:p>
        </w:tc>
        <w:tc>
          <w:tcPr>
            <w:tcW w:w="3798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Jefe de Soporte Técnico</w:t>
            </w:r>
          </w:p>
        </w:tc>
        <w:tc>
          <w:tcPr>
            <w:tcW w:w="2812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2 semanas</w:t>
            </w:r>
          </w:p>
        </w:tc>
      </w:tr>
      <w:tr w:rsidR="003A79A1" w:rsidRPr="003A79A1" w:rsidTr="003A79A1">
        <w:trPr>
          <w:trHeight w:val="1513"/>
          <w:jc w:val="center"/>
        </w:trPr>
        <w:tc>
          <w:tcPr>
            <w:tcW w:w="4085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5. Ejecución del primer ciclo de capacitación al personal.</w:t>
            </w:r>
          </w:p>
        </w:tc>
        <w:tc>
          <w:tcPr>
            <w:tcW w:w="3798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Recursos Humanos / Área de TI</w:t>
            </w:r>
          </w:p>
        </w:tc>
        <w:tc>
          <w:tcPr>
            <w:tcW w:w="2812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1 mes</w:t>
            </w:r>
          </w:p>
        </w:tc>
      </w:tr>
      <w:tr w:rsidR="003A79A1" w:rsidRPr="003A79A1" w:rsidTr="003A79A1">
        <w:trPr>
          <w:trHeight w:val="1513"/>
          <w:jc w:val="center"/>
        </w:trPr>
        <w:tc>
          <w:tcPr>
            <w:tcW w:w="4085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6. Ejecución de mantenimiento preventivo a servidores y equipos.</w:t>
            </w:r>
          </w:p>
        </w:tc>
        <w:tc>
          <w:tcPr>
            <w:tcW w:w="3798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Área de TI / Proveedor externo</w:t>
            </w:r>
          </w:p>
        </w:tc>
        <w:tc>
          <w:tcPr>
            <w:tcW w:w="2812" w:type="dxa"/>
            <w:shd w:val="clear" w:color="auto" w:fill="auto"/>
            <w:vAlign w:val="center"/>
            <w:hideMark/>
          </w:tcPr>
          <w:p w:rsidR="003A79A1" w:rsidRPr="003A79A1" w:rsidRDefault="003A79A1" w:rsidP="003A79A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3A79A1">
              <w:rPr>
                <w:rFonts w:ascii="Arial" w:eastAsia="Times New Roman" w:hAnsi="Arial" w:cs="Arial"/>
                <w:color w:val="000000"/>
                <w:lang w:eastAsia="es-US"/>
              </w:rPr>
              <w:t>1 mes</w:t>
            </w:r>
          </w:p>
        </w:tc>
      </w:tr>
    </w:tbl>
    <w:p w:rsidR="004A0F08" w:rsidRPr="003A79A1" w:rsidRDefault="004A0F08">
      <w:pPr>
        <w:rPr>
          <w:rFonts w:ascii="Arial" w:eastAsia="Times New Roman" w:hAnsi="Arial" w:cs="Arial"/>
          <w:color w:val="000000"/>
          <w:lang w:eastAsia="es-US"/>
        </w:rPr>
      </w:pPr>
    </w:p>
    <w:sectPr w:rsidR="004A0F08" w:rsidRPr="003A7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C6E64"/>
    <w:multiLevelType w:val="multilevel"/>
    <w:tmpl w:val="7450C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6B31FF"/>
    <w:multiLevelType w:val="multilevel"/>
    <w:tmpl w:val="79A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267C42"/>
    <w:multiLevelType w:val="multilevel"/>
    <w:tmpl w:val="8D0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C0067A"/>
    <w:multiLevelType w:val="multilevel"/>
    <w:tmpl w:val="34DC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439"/>
    <w:rsid w:val="00096439"/>
    <w:rsid w:val="000A1B51"/>
    <w:rsid w:val="00122F41"/>
    <w:rsid w:val="003A79A1"/>
    <w:rsid w:val="004A0F08"/>
    <w:rsid w:val="007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E2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E7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7E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E2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E7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7E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1658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4</cp:revision>
  <cp:lastPrinted>2026-05-29T02:13:00Z</cp:lastPrinted>
  <dcterms:created xsi:type="dcterms:W3CDTF">2026-05-29T01:46:00Z</dcterms:created>
  <dcterms:modified xsi:type="dcterms:W3CDTF">2026-05-29T02:19:00Z</dcterms:modified>
</cp:coreProperties>
</file>