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91" w:right="0" w:firstLine="0"/>
        <w:rPr>
          <w:rFonts w:ascii="Times New Roman"/>
          <w:sz w:val="20"/>
        </w:rPr>
      </w:pPr>
      <w:r>
        <w:rPr>
          <w:rFonts w:ascii="Times New Roman"/>
          <w:sz w:val="20"/>
        </w:rPr>
        <w:drawing>
          <wp:inline distT="0" distB="0" distL="0" distR="0">
            <wp:extent cx="2041252" cy="581596"/>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041252" cy="581596"/>
                    </a:xfrm>
                    <a:prstGeom prst="rect">
                      <a:avLst/>
                    </a:prstGeom>
                  </pic:spPr>
                </pic:pic>
              </a:graphicData>
            </a:graphic>
          </wp:inline>
        </w:drawing>
      </w:r>
      <w:r>
        <w:rPr>
          <w:rFonts w:ascii="Times New Roman"/>
          <w:sz w:val="20"/>
        </w:rPr>
      </w:r>
    </w:p>
    <w:p>
      <w:pPr>
        <w:pStyle w:val="BodyText"/>
        <w:rPr>
          <w:rFonts w:ascii="Times New Roman"/>
          <w:sz w:val="44"/>
        </w:rPr>
      </w:pPr>
    </w:p>
    <w:p>
      <w:pPr>
        <w:pStyle w:val="BodyText"/>
        <w:rPr>
          <w:rFonts w:ascii="Times New Roman"/>
          <w:sz w:val="44"/>
        </w:rPr>
      </w:pPr>
    </w:p>
    <w:p>
      <w:pPr>
        <w:pStyle w:val="BodyText"/>
        <w:spacing w:before="306"/>
        <w:rPr>
          <w:rFonts w:ascii="Times New Roman"/>
          <w:sz w:val="44"/>
        </w:rPr>
      </w:pPr>
    </w:p>
    <w:p>
      <w:pPr>
        <w:pStyle w:val="Heading1"/>
      </w:pPr>
      <w:r>
        <w:rPr>
          <w:color w:val="FF0000"/>
        </w:rPr>
        <w:t>AUDITORIA</w:t>
      </w:r>
      <w:r>
        <w:rPr>
          <w:color w:val="FF0000"/>
          <w:spacing w:val="-14"/>
        </w:rPr>
        <w:t> </w:t>
      </w:r>
      <w:r>
        <w:rPr>
          <w:color w:val="FF0000"/>
        </w:rPr>
        <w:t>DE</w:t>
      </w:r>
      <w:r>
        <w:rPr>
          <w:color w:val="FF0000"/>
          <w:spacing w:val="-16"/>
        </w:rPr>
        <w:t> </w:t>
      </w:r>
      <w:r>
        <w:rPr>
          <w:color w:val="FF0000"/>
          <w:spacing w:val="-2"/>
        </w:rPr>
        <w:t>SISTEMAS</w:t>
      </w:r>
    </w:p>
    <w:p>
      <w:pPr>
        <w:pStyle w:val="BodyText"/>
        <w:rPr>
          <w:rFonts w:ascii="Arial"/>
          <w:b/>
          <w:sz w:val="44"/>
        </w:rPr>
      </w:pPr>
    </w:p>
    <w:p>
      <w:pPr>
        <w:pStyle w:val="BodyText"/>
        <w:rPr>
          <w:rFonts w:ascii="Arial"/>
          <w:b/>
          <w:sz w:val="44"/>
        </w:rPr>
      </w:pPr>
    </w:p>
    <w:p>
      <w:pPr>
        <w:pStyle w:val="BodyText"/>
        <w:spacing w:before="109"/>
        <w:rPr>
          <w:rFonts w:ascii="Arial"/>
          <w:b/>
          <w:sz w:val="44"/>
        </w:rPr>
      </w:pPr>
    </w:p>
    <w:p>
      <w:pPr>
        <w:spacing w:before="0"/>
        <w:ind w:left="1136" w:right="22" w:firstLine="0"/>
        <w:jc w:val="center"/>
        <w:rPr>
          <w:rFonts w:ascii="Arial" w:hAnsi="Arial"/>
          <w:b/>
          <w:sz w:val="40"/>
        </w:rPr>
      </w:pPr>
      <w:r>
        <w:rPr>
          <w:rFonts w:ascii="Arial" w:hAnsi="Arial"/>
          <w:b/>
          <w:color w:val="006FC0"/>
          <w:sz w:val="40"/>
        </w:rPr>
        <w:t>COBIT.</w:t>
      </w:r>
      <w:r>
        <w:rPr>
          <w:rFonts w:ascii="Arial" w:hAnsi="Arial"/>
          <w:b/>
          <w:color w:val="006FC0"/>
          <w:spacing w:val="-4"/>
          <w:sz w:val="40"/>
        </w:rPr>
        <w:t> </w:t>
      </w:r>
      <w:r>
        <w:rPr>
          <w:rFonts w:ascii="Arial" w:hAnsi="Arial"/>
          <w:b/>
          <w:color w:val="006FC0"/>
          <w:sz w:val="40"/>
        </w:rPr>
        <w:t>Dominio</w:t>
      </w:r>
      <w:r>
        <w:rPr>
          <w:rFonts w:ascii="Arial" w:hAnsi="Arial"/>
          <w:b/>
          <w:color w:val="006FC0"/>
          <w:spacing w:val="-5"/>
          <w:sz w:val="40"/>
        </w:rPr>
        <w:t> </w:t>
      </w:r>
      <w:r>
        <w:rPr>
          <w:rFonts w:ascii="Arial" w:hAnsi="Arial"/>
          <w:b/>
          <w:color w:val="006FC0"/>
          <w:sz w:val="40"/>
        </w:rPr>
        <w:t>de</w:t>
      </w:r>
      <w:r>
        <w:rPr>
          <w:rFonts w:ascii="Arial" w:hAnsi="Arial"/>
          <w:b/>
          <w:color w:val="006FC0"/>
          <w:spacing w:val="-1"/>
          <w:sz w:val="40"/>
        </w:rPr>
        <w:t> </w:t>
      </w:r>
      <w:r>
        <w:rPr>
          <w:rFonts w:ascii="Arial" w:hAnsi="Arial"/>
          <w:b/>
          <w:color w:val="006FC0"/>
          <w:sz w:val="40"/>
        </w:rPr>
        <w:t>Planificación</w:t>
      </w:r>
      <w:r>
        <w:rPr>
          <w:rFonts w:ascii="Arial" w:hAnsi="Arial"/>
          <w:b/>
          <w:color w:val="006FC0"/>
          <w:spacing w:val="-4"/>
          <w:sz w:val="40"/>
        </w:rPr>
        <w:t> </w:t>
      </w:r>
      <w:r>
        <w:rPr>
          <w:rFonts w:ascii="Arial" w:hAnsi="Arial"/>
          <w:b/>
          <w:color w:val="006FC0"/>
          <w:sz w:val="40"/>
        </w:rPr>
        <w:t>y</w:t>
      </w:r>
      <w:r>
        <w:rPr>
          <w:rFonts w:ascii="Arial" w:hAnsi="Arial"/>
          <w:b/>
          <w:color w:val="006FC0"/>
          <w:spacing w:val="-1"/>
          <w:sz w:val="40"/>
        </w:rPr>
        <w:t> </w:t>
      </w:r>
      <w:r>
        <w:rPr>
          <w:rFonts w:ascii="Arial" w:hAnsi="Arial"/>
          <w:b/>
          <w:color w:val="006FC0"/>
          <w:spacing w:val="-2"/>
          <w:sz w:val="40"/>
        </w:rPr>
        <w:t>Organización</w:t>
      </w:r>
    </w:p>
    <w:p>
      <w:pPr>
        <w:pStyle w:val="BodyText"/>
        <w:rPr>
          <w:rFonts w:ascii="Arial"/>
          <w:b/>
          <w:sz w:val="40"/>
        </w:rPr>
      </w:pPr>
    </w:p>
    <w:p>
      <w:pPr>
        <w:pStyle w:val="BodyText"/>
        <w:rPr>
          <w:rFonts w:ascii="Arial"/>
          <w:b/>
          <w:sz w:val="40"/>
        </w:rPr>
      </w:pPr>
    </w:p>
    <w:p>
      <w:pPr>
        <w:pStyle w:val="BodyText"/>
        <w:spacing w:before="292"/>
        <w:rPr>
          <w:rFonts w:ascii="Arial"/>
          <w:b/>
          <w:sz w:val="40"/>
        </w:rPr>
      </w:pPr>
    </w:p>
    <w:p>
      <w:pPr>
        <w:pStyle w:val="Heading1"/>
        <w:spacing w:line="276" w:lineRule="auto" w:before="1"/>
        <w:ind w:left="1129" w:right="22"/>
      </w:pPr>
      <w:r>
        <w:rPr>
          <w:color w:val="622322"/>
        </w:rPr>
        <w:t>ACTIVIDADES</w:t>
      </w:r>
      <w:r>
        <w:rPr>
          <w:color w:val="622322"/>
          <w:spacing w:val="-22"/>
        </w:rPr>
        <w:t> </w:t>
      </w:r>
      <w:r>
        <w:rPr>
          <w:color w:val="622322"/>
        </w:rPr>
        <w:t>PRACTICAS</w:t>
      </w:r>
      <w:r>
        <w:rPr>
          <w:color w:val="622322"/>
          <w:spacing w:val="-22"/>
        </w:rPr>
        <w:t> </w:t>
      </w:r>
      <w:r>
        <w:rPr>
          <w:color w:val="622322"/>
        </w:rPr>
        <w:t>IMPLEMENTACION DE COBIT</w:t>
      </w:r>
    </w:p>
    <w:p>
      <w:pPr>
        <w:pStyle w:val="BodyText"/>
        <w:rPr>
          <w:rFonts w:ascii="Arial"/>
          <w:b/>
          <w:sz w:val="44"/>
        </w:rPr>
      </w:pPr>
    </w:p>
    <w:p>
      <w:pPr>
        <w:pStyle w:val="BodyText"/>
        <w:rPr>
          <w:rFonts w:ascii="Arial"/>
          <w:b/>
          <w:sz w:val="44"/>
        </w:rPr>
      </w:pPr>
    </w:p>
    <w:p>
      <w:pPr>
        <w:pStyle w:val="BodyText"/>
        <w:spacing w:before="82"/>
        <w:rPr>
          <w:rFonts w:ascii="Arial"/>
          <w:b/>
          <w:sz w:val="44"/>
        </w:rPr>
      </w:pPr>
    </w:p>
    <w:p>
      <w:pPr>
        <w:spacing w:before="0"/>
        <w:ind w:left="50" w:right="0" w:firstLine="0"/>
        <w:jc w:val="center"/>
        <w:rPr>
          <w:sz w:val="28"/>
        </w:rPr>
      </w:pPr>
      <w:r>
        <w:rPr>
          <w:color w:val="001F5F"/>
          <w:sz w:val="28"/>
        </w:rPr>
        <w:t>Fecha</w:t>
      </w:r>
      <w:r>
        <w:rPr>
          <w:color w:val="001F5F"/>
          <w:spacing w:val="-5"/>
          <w:sz w:val="28"/>
        </w:rPr>
        <w:t> </w:t>
      </w:r>
      <w:r>
        <w:rPr>
          <w:color w:val="001F5F"/>
          <w:sz w:val="28"/>
        </w:rPr>
        <w:t>de</w:t>
      </w:r>
      <w:r>
        <w:rPr>
          <w:color w:val="001F5F"/>
          <w:spacing w:val="-4"/>
          <w:sz w:val="28"/>
        </w:rPr>
        <w:t> </w:t>
      </w:r>
      <w:r>
        <w:rPr>
          <w:color w:val="001F5F"/>
          <w:spacing w:val="-2"/>
          <w:sz w:val="28"/>
        </w:rPr>
        <w:t>elaboración:</w:t>
      </w:r>
    </w:p>
    <w:p>
      <w:pPr>
        <w:pStyle w:val="BodyText"/>
        <w:rPr>
          <w:sz w:val="28"/>
        </w:rPr>
      </w:pPr>
    </w:p>
    <w:p>
      <w:pPr>
        <w:pStyle w:val="BodyText"/>
        <w:spacing w:before="172"/>
        <w:rPr>
          <w:sz w:val="28"/>
        </w:rPr>
      </w:pPr>
    </w:p>
    <w:p>
      <w:pPr>
        <w:spacing w:before="0"/>
        <w:ind w:left="0" w:right="22" w:firstLine="0"/>
        <w:jc w:val="center"/>
        <w:rPr>
          <w:sz w:val="28"/>
        </w:rPr>
      </w:pPr>
      <w:r>
        <w:rPr>
          <w:color w:val="C00000"/>
          <w:sz w:val="28"/>
        </w:rPr>
        <w:t>Mayo,</w:t>
      </w:r>
      <w:r>
        <w:rPr>
          <w:color w:val="C00000"/>
          <w:spacing w:val="-3"/>
          <w:sz w:val="28"/>
        </w:rPr>
        <w:t> </w:t>
      </w:r>
      <w:r>
        <w:rPr>
          <w:color w:val="C00000"/>
          <w:spacing w:val="-4"/>
          <w:sz w:val="28"/>
        </w:rPr>
        <w:t>2026</w:t>
      </w:r>
    </w:p>
    <w:p>
      <w:pPr>
        <w:spacing w:after="0"/>
        <w:jc w:val="center"/>
        <w:rPr>
          <w:sz w:val="28"/>
        </w:rPr>
        <w:sectPr>
          <w:footerReference w:type="default" r:id="rId5"/>
          <w:type w:val="continuous"/>
          <w:pgSz w:w="12240" w:h="15840"/>
          <w:pgMar w:header="0" w:footer="1000" w:top="1420" w:bottom="1200" w:left="360" w:right="720"/>
          <w:pgNumType w:start="1"/>
        </w:sectPr>
      </w:pPr>
    </w:p>
    <w:p>
      <w:pPr>
        <w:pStyle w:val="Heading2"/>
        <w:tabs>
          <w:tab w:pos="10138" w:val="left" w:leader="none"/>
        </w:tabs>
      </w:pPr>
      <w:r>
        <w:rPr>
          <w:color w:val="001F5F"/>
        </w:rPr>
        <w:t>Nombre</w:t>
      </w:r>
      <w:r>
        <w:rPr>
          <w:color w:val="001F5F"/>
          <w:spacing w:val="-4"/>
        </w:rPr>
        <w:t> </w:t>
      </w:r>
      <w:r>
        <w:rPr>
          <w:color w:val="001F5F"/>
        </w:rPr>
        <w:t>y </w:t>
      </w:r>
      <w:r>
        <w:rPr>
          <w:color w:val="001F5F"/>
          <w:spacing w:val="-2"/>
        </w:rPr>
        <w:t>Apellidos:</w:t>
      </w:r>
      <w:r>
        <w:rPr>
          <w:color w:val="001F5F"/>
          <w:u w:val="single" w:color="001E5E"/>
        </w:rPr>
        <w:tab/>
      </w:r>
    </w:p>
    <w:p>
      <w:pPr>
        <w:pStyle w:val="BodyText"/>
        <w:rPr>
          <w:rFonts w:ascii="Arial"/>
          <w:b/>
          <w:sz w:val="20"/>
        </w:rPr>
      </w:pPr>
    </w:p>
    <w:p>
      <w:pPr>
        <w:pStyle w:val="BodyText"/>
        <w:spacing w:before="71"/>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2237485</wp:posOffset>
                </wp:positionH>
                <wp:positionV relativeFrom="paragraph">
                  <wp:posOffset>206851</wp:posOffset>
                </wp:positionV>
                <wp:extent cx="444944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449445" cy="1270"/>
                        </a:xfrm>
                        <a:custGeom>
                          <a:avLst/>
                          <a:gdLst/>
                          <a:ahLst/>
                          <a:cxnLst/>
                          <a:rect l="l" t="t" r="r" b="b"/>
                          <a:pathLst>
                            <a:path w="4449445" h="0">
                              <a:moveTo>
                                <a:pt x="0" y="0"/>
                              </a:moveTo>
                              <a:lnTo>
                                <a:pt x="4449141" y="0"/>
                              </a:lnTo>
                            </a:path>
                          </a:pathLst>
                        </a:custGeom>
                        <a:ln w="15869">
                          <a:solidFill>
                            <a:srgbClr val="001E5E"/>
                          </a:solidFill>
                          <a:prstDash val="solid"/>
                        </a:ln>
                      </wps:spPr>
                      <wps:bodyPr wrap="square" lIns="0" tIns="0" rIns="0" bIns="0" rtlCol="0">
                        <a:prstTxWarp prst="textNoShape">
                          <a:avLst/>
                        </a:prstTxWarp>
                        <a:noAutofit/>
                      </wps:bodyPr>
                    </wps:wsp>
                  </a:graphicData>
                </a:graphic>
              </wp:anchor>
            </w:drawing>
          </mc:Choice>
          <mc:Fallback>
            <w:pict>
              <v:shape style="position:absolute;margin-left:176.179993pt;margin-top:16.2875pt;width:350.35pt;height:.1pt;mso-position-horizontal-relative:page;mso-position-vertical-relative:paragraph;z-index:-15728640;mso-wrap-distance-left:0;mso-wrap-distance-right:0" id="docshape2" coordorigin="3524,326" coordsize="7007,0" path="m3524,326l10530,326e" filled="false" stroked="true" strokeweight="1.24956pt" strokecolor="#001e5e">
                <v:path arrowok="t"/>
                <v:stroke dashstyl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588352">
                <wp:simplePos x="0" y="0"/>
                <wp:positionH relativeFrom="page">
                  <wp:posOffset>522731</wp:posOffset>
                </wp:positionH>
                <wp:positionV relativeFrom="paragraph">
                  <wp:posOffset>374552</wp:posOffset>
                </wp:positionV>
                <wp:extent cx="6789420" cy="26098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789420" cy="260985"/>
                        </a:xfrm>
                        <a:prstGeom prst="rect">
                          <a:avLst/>
                        </a:prstGeom>
                        <a:solidFill>
                          <a:srgbClr val="FCE9D9"/>
                        </a:solidFill>
                      </wps:spPr>
                      <wps:txbx>
                        <w:txbxContent>
                          <w:p>
                            <w:pPr>
                              <w:spacing w:before="0"/>
                              <w:ind w:left="28" w:right="0" w:firstLine="0"/>
                              <w:jc w:val="left"/>
                              <w:rPr>
                                <w:rFonts w:ascii="Arial"/>
                                <w:b/>
                                <w:color w:val="000000"/>
                                <w:sz w:val="24"/>
                              </w:rPr>
                            </w:pPr>
                            <w:r>
                              <w:rPr>
                                <w:rFonts w:ascii="Arial"/>
                                <w:b/>
                                <w:color w:val="001F5F"/>
                                <w:sz w:val="24"/>
                              </w:rPr>
                              <w:t>CLASE</w:t>
                            </w:r>
                            <w:r>
                              <w:rPr>
                                <w:rFonts w:ascii="Arial"/>
                                <w:b/>
                                <w:color w:val="001F5F"/>
                                <w:spacing w:val="-12"/>
                                <w:sz w:val="24"/>
                              </w:rPr>
                              <w:t> </w:t>
                            </w:r>
                            <w:r>
                              <w:rPr>
                                <w:rFonts w:ascii="Arial"/>
                                <w:b/>
                                <w:color w:val="001F5F"/>
                                <w:sz w:val="24"/>
                              </w:rPr>
                              <w:t>PRACTICA</w:t>
                            </w:r>
                            <w:r>
                              <w:rPr>
                                <w:rFonts w:ascii="Arial"/>
                                <w:b/>
                                <w:color w:val="001F5F"/>
                                <w:spacing w:val="-11"/>
                                <w:sz w:val="24"/>
                              </w:rPr>
                              <w:t> </w:t>
                            </w:r>
                            <w:r>
                              <w:rPr>
                                <w:rFonts w:ascii="Arial"/>
                                <w:b/>
                                <w:color w:val="001F5F"/>
                                <w:spacing w:val="-2"/>
                                <w:sz w:val="24"/>
                              </w:rPr>
                              <w:t>NO.10</w:t>
                            </w:r>
                          </w:p>
                        </w:txbxContent>
                      </wps:txbx>
                      <wps:bodyPr wrap="square" lIns="0" tIns="0" rIns="0" bIns="0" rtlCol="0">
                        <a:noAutofit/>
                      </wps:bodyPr>
                    </wps:wsp>
                  </a:graphicData>
                </a:graphic>
              </wp:anchor>
            </w:drawing>
          </mc:Choice>
          <mc:Fallback>
            <w:pict>
              <v:shape style="position:absolute;margin-left:41.16pt;margin-top:29.492344pt;width:534.6pt;height:20.55pt;mso-position-horizontal-relative:page;mso-position-vertical-relative:paragraph;z-index:-15728128;mso-wrap-distance-left:0;mso-wrap-distance-right:0" type="#_x0000_t202" id="docshape3" filled="true" fillcolor="#fce9d9" stroked="false">
                <v:textbox inset="0,0,0,0">
                  <w:txbxContent>
                    <w:p>
                      <w:pPr>
                        <w:spacing w:before="0"/>
                        <w:ind w:left="28" w:right="0" w:firstLine="0"/>
                        <w:jc w:val="left"/>
                        <w:rPr>
                          <w:rFonts w:ascii="Arial"/>
                          <w:b/>
                          <w:color w:val="000000"/>
                          <w:sz w:val="24"/>
                        </w:rPr>
                      </w:pPr>
                      <w:r>
                        <w:rPr>
                          <w:rFonts w:ascii="Arial"/>
                          <w:b/>
                          <w:color w:val="001F5F"/>
                          <w:sz w:val="24"/>
                        </w:rPr>
                        <w:t>CLASE</w:t>
                      </w:r>
                      <w:r>
                        <w:rPr>
                          <w:rFonts w:ascii="Arial"/>
                          <w:b/>
                          <w:color w:val="001F5F"/>
                          <w:spacing w:val="-12"/>
                          <w:sz w:val="24"/>
                        </w:rPr>
                        <w:t> </w:t>
                      </w:r>
                      <w:r>
                        <w:rPr>
                          <w:rFonts w:ascii="Arial"/>
                          <w:b/>
                          <w:color w:val="001F5F"/>
                          <w:sz w:val="24"/>
                        </w:rPr>
                        <w:t>PRACTICA</w:t>
                      </w:r>
                      <w:r>
                        <w:rPr>
                          <w:rFonts w:ascii="Arial"/>
                          <w:b/>
                          <w:color w:val="001F5F"/>
                          <w:spacing w:val="-11"/>
                          <w:sz w:val="24"/>
                        </w:rPr>
                        <w:t> </w:t>
                      </w:r>
                      <w:r>
                        <w:rPr>
                          <w:rFonts w:ascii="Arial"/>
                          <w:b/>
                          <w:color w:val="001F5F"/>
                          <w:spacing w:val="-2"/>
                          <w:sz w:val="24"/>
                        </w:rPr>
                        <w:t>NO.10</w:t>
                      </w:r>
                    </w:p>
                  </w:txbxContent>
                </v:textbox>
                <v:fill type="solid"/>
                <w10:wrap type="topAndBottom"/>
              </v:shape>
            </w:pict>
          </mc:Fallback>
        </mc:AlternateContent>
      </w:r>
    </w:p>
    <w:p>
      <w:pPr>
        <w:pStyle w:val="BodyText"/>
        <w:spacing w:before="9"/>
        <w:rPr>
          <w:rFonts w:ascii="Arial"/>
          <w:b/>
          <w:sz w:val="19"/>
        </w:rPr>
      </w:pPr>
    </w:p>
    <w:p>
      <w:pPr>
        <w:pStyle w:val="BodyText"/>
        <w:spacing w:line="278" w:lineRule="auto" w:before="202"/>
        <w:ind w:left="492" w:right="41"/>
        <w:jc w:val="both"/>
      </w:pPr>
      <w:r>
        <w:rPr>
          <w:rFonts w:ascii="Arial" w:hAnsi="Arial"/>
          <w:b/>
          <w:color w:val="001F5F"/>
        </w:rPr>
        <w:t>Objetivo: </w:t>
      </w:r>
      <w:r>
        <w:rPr>
          <w:color w:val="001F5F"/>
        </w:rPr>
        <w:t>Realizar auditoria mediante la</w:t>
      </w:r>
      <w:r>
        <w:rPr>
          <w:color w:val="001F5F"/>
          <w:spacing w:val="-3"/>
        </w:rPr>
        <w:t> </w:t>
      </w:r>
      <w:r>
        <w:rPr>
          <w:color w:val="001F5F"/>
        </w:rPr>
        <w:t>metodología COBIT</w:t>
      </w:r>
      <w:r>
        <w:rPr>
          <w:color w:val="001F5F"/>
          <w:spacing w:val="-1"/>
        </w:rPr>
        <w:t> </w:t>
      </w:r>
      <w:r>
        <w:rPr>
          <w:color w:val="001F5F"/>
        </w:rPr>
        <w:t>en las empresas</w:t>
      </w:r>
      <w:r>
        <w:rPr>
          <w:color w:val="001F5F"/>
          <w:spacing w:val="-1"/>
        </w:rPr>
        <w:t> </w:t>
      </w:r>
      <w:r>
        <w:rPr>
          <w:color w:val="001F5F"/>
        </w:rPr>
        <w:t>o negocios</w:t>
      </w:r>
      <w:r>
        <w:rPr>
          <w:color w:val="001F5F"/>
          <w:spacing w:val="-1"/>
        </w:rPr>
        <w:t> </w:t>
      </w:r>
      <w:r>
        <w:rPr>
          <w:color w:val="001F5F"/>
        </w:rPr>
        <w:t>donde se trabaja el proyecto.</w:t>
      </w:r>
    </w:p>
    <w:p>
      <w:pPr>
        <w:pStyle w:val="BodyText"/>
        <w:spacing w:before="37"/>
      </w:pPr>
    </w:p>
    <w:p>
      <w:pPr>
        <w:pStyle w:val="BodyText"/>
        <w:spacing w:line="276" w:lineRule="auto"/>
        <w:ind w:left="492" w:right="32"/>
        <w:jc w:val="both"/>
      </w:pPr>
      <w:r>
        <w:rPr>
          <w:rFonts w:ascii="Arial" w:hAnsi="Arial"/>
          <w:b/>
          <w:color w:val="001F5F"/>
        </w:rPr>
        <w:t>Descripción</w:t>
      </w:r>
      <w:r>
        <w:rPr>
          <w:color w:val="001F5F"/>
        </w:rPr>
        <w:t>: Los estudiantes deben trabajar en sus grupos de proyectos para aplicar el primer dominio de COBIT, en este caso entregaran un avance del trabajo realizado. Adicionalmente dos grupos trabajaran con otros de los dominios.</w:t>
      </w:r>
    </w:p>
    <w:p>
      <w:pPr>
        <w:pStyle w:val="BodyText"/>
        <w:spacing w:before="41"/>
      </w:pPr>
    </w:p>
    <w:p>
      <w:pPr>
        <w:pStyle w:val="BodyText"/>
        <w:spacing w:line="276" w:lineRule="auto"/>
        <w:ind w:left="492" w:right="35"/>
        <w:jc w:val="both"/>
      </w:pPr>
      <w:r>
        <w:rPr>
          <w:rFonts w:ascii="Arial" w:hAnsi="Arial"/>
          <w:b/>
          <w:color w:val="001F5F"/>
        </w:rPr>
        <w:t>Aspectos de interés: </w:t>
      </w:r>
      <w:r>
        <w:rPr/>
        <w:t>Para realizar esta clase práctica es relevante recordar algunos aspectos de interés sobre COBIT</w:t>
      </w:r>
    </w:p>
    <w:p>
      <w:pPr>
        <w:pStyle w:val="BodyText"/>
        <w:spacing w:before="54"/>
      </w:pPr>
    </w:p>
    <w:p>
      <w:pPr>
        <w:pStyle w:val="BodyText"/>
        <w:spacing w:line="360" w:lineRule="auto" w:before="1"/>
        <w:ind w:left="492" w:right="33"/>
        <w:jc w:val="both"/>
      </w:pPr>
      <w:r>
        <w:rPr/>
        <w:t>El Modelo COBIT está orientado a ser la herramienta de gobierno de Tecnologías de Información que ayude al entendimiento y a la administración de riesgos asociados con estas tecnologías. Este provee</w:t>
      </w:r>
      <w:r>
        <w:rPr>
          <w:spacing w:val="-13"/>
        </w:rPr>
        <w:t> </w:t>
      </w:r>
      <w:r>
        <w:rPr/>
        <w:t>el</w:t>
      </w:r>
      <w:r>
        <w:rPr>
          <w:spacing w:val="-12"/>
        </w:rPr>
        <w:t> </w:t>
      </w:r>
      <w:r>
        <w:rPr/>
        <w:t>empleo</w:t>
      </w:r>
      <w:r>
        <w:rPr>
          <w:spacing w:val="-13"/>
        </w:rPr>
        <w:t> </w:t>
      </w:r>
      <w:r>
        <w:rPr/>
        <w:t>de</w:t>
      </w:r>
      <w:r>
        <w:rPr>
          <w:spacing w:val="-11"/>
        </w:rPr>
        <w:t> </w:t>
      </w:r>
      <w:r>
        <w:rPr/>
        <w:t>una</w:t>
      </w:r>
      <w:r>
        <w:rPr>
          <w:spacing w:val="-11"/>
        </w:rPr>
        <w:t> </w:t>
      </w:r>
      <w:r>
        <w:rPr/>
        <w:t>Guía</w:t>
      </w:r>
      <w:r>
        <w:rPr>
          <w:spacing w:val="-10"/>
        </w:rPr>
        <w:t> </w:t>
      </w:r>
      <w:r>
        <w:rPr/>
        <w:t>detallada</w:t>
      </w:r>
      <w:r>
        <w:rPr>
          <w:spacing w:val="-11"/>
        </w:rPr>
        <w:t> </w:t>
      </w:r>
      <w:r>
        <w:rPr/>
        <w:t>de</w:t>
      </w:r>
      <w:r>
        <w:rPr>
          <w:spacing w:val="-11"/>
        </w:rPr>
        <w:t> </w:t>
      </w:r>
      <w:r>
        <w:rPr/>
        <w:t>aspectos</w:t>
      </w:r>
      <w:r>
        <w:rPr>
          <w:spacing w:val="-14"/>
        </w:rPr>
        <w:t> </w:t>
      </w:r>
      <w:r>
        <w:rPr/>
        <w:t>del</w:t>
      </w:r>
      <w:r>
        <w:rPr>
          <w:spacing w:val="-12"/>
        </w:rPr>
        <w:t> </w:t>
      </w:r>
      <w:r>
        <w:rPr/>
        <w:t>Control</w:t>
      </w:r>
      <w:r>
        <w:rPr>
          <w:spacing w:val="-12"/>
        </w:rPr>
        <w:t> </w:t>
      </w:r>
      <w:r>
        <w:rPr/>
        <w:t>Interno</w:t>
      </w:r>
      <w:r>
        <w:rPr>
          <w:spacing w:val="-11"/>
        </w:rPr>
        <w:t> </w:t>
      </w:r>
      <w:r>
        <w:rPr/>
        <w:t>asociados</w:t>
      </w:r>
      <w:r>
        <w:rPr>
          <w:spacing w:val="-12"/>
        </w:rPr>
        <w:t> </w:t>
      </w:r>
      <w:r>
        <w:rPr/>
        <w:t>a</w:t>
      </w:r>
      <w:r>
        <w:rPr>
          <w:spacing w:val="-11"/>
        </w:rPr>
        <w:t> </w:t>
      </w:r>
      <w:r>
        <w:rPr/>
        <w:t>las</w:t>
      </w:r>
      <w:r>
        <w:rPr>
          <w:spacing w:val="-11"/>
        </w:rPr>
        <w:t> </w:t>
      </w:r>
      <w:r>
        <w:rPr/>
        <w:t>Tecnologías de Información, que deben ser evaluados en el marco de las auditorías, garantizando una relación de controles</w:t>
      </w:r>
      <w:r>
        <w:rPr>
          <w:spacing w:val="-1"/>
        </w:rPr>
        <w:t> </w:t>
      </w:r>
      <w:r>
        <w:rPr/>
        <w:t>mínimos</w:t>
      </w:r>
      <w:r>
        <w:rPr>
          <w:spacing w:val="-1"/>
        </w:rPr>
        <w:t> </w:t>
      </w:r>
      <w:r>
        <w:rPr/>
        <w:t>válidos para cualquier</w:t>
      </w:r>
      <w:r>
        <w:rPr>
          <w:spacing w:val="-2"/>
        </w:rPr>
        <w:t> </w:t>
      </w:r>
      <w:r>
        <w:rPr/>
        <w:t>tipo de Sistema aumentando la</w:t>
      </w:r>
      <w:r>
        <w:rPr>
          <w:spacing w:val="-1"/>
        </w:rPr>
        <w:t> </w:t>
      </w:r>
      <w:r>
        <w:rPr/>
        <w:t>efectividad y</w:t>
      </w:r>
      <w:r>
        <w:rPr>
          <w:spacing w:val="-1"/>
        </w:rPr>
        <w:t> </w:t>
      </w:r>
      <w:r>
        <w:rPr/>
        <w:t>eficiencia.</w:t>
      </w:r>
    </w:p>
    <w:p>
      <w:pPr>
        <w:pStyle w:val="BodyText"/>
        <w:spacing w:before="138"/>
      </w:pPr>
    </w:p>
    <w:p>
      <w:pPr>
        <w:pStyle w:val="BodyText"/>
        <w:spacing w:line="360" w:lineRule="auto"/>
        <w:ind w:left="492" w:right="30"/>
        <w:jc w:val="both"/>
      </w:pPr>
      <w:r>
        <w:rPr/>
        <w:t>COBIT se centra inicialmente en cinco principios fundamentales: satisfacer las necesidades de las partes interesadas, cubrir la empresa de principio a fin, aplicar un marco único e integrado, facilitar un enfoque holístico y separar la gobernanza de la gestión. Un sexto principio, la adaptación a la empresa, se añadió a la última versión de COBIT, COBIT 2019. Estos principios, junto con los facilitadores, trabajan conjuntamente para alinear los objetivos de TI con las decisiones de negocio y proporcionar una base sólida para gestionar el cumplimiento.</w:t>
      </w:r>
    </w:p>
    <w:p>
      <w:pPr>
        <w:pStyle w:val="BodyText"/>
        <w:spacing w:before="56"/>
      </w:pPr>
    </w:p>
    <w:p>
      <w:pPr>
        <w:pStyle w:val="BodyText"/>
        <w:spacing w:line="360" w:lineRule="auto"/>
        <w:ind w:left="492" w:right="30"/>
        <w:jc w:val="both"/>
      </w:pPr>
      <w:r>
        <w:rPr/>
        <w:t>COBIT</w:t>
      </w:r>
      <w:r>
        <w:rPr>
          <w:spacing w:val="-9"/>
        </w:rPr>
        <w:t> </w:t>
      </w:r>
      <w:r>
        <w:rPr/>
        <w:t>incorpora</w:t>
      </w:r>
      <w:r>
        <w:rPr>
          <w:spacing w:val="-9"/>
        </w:rPr>
        <w:t> </w:t>
      </w:r>
      <w:r>
        <w:rPr/>
        <w:t>siete</w:t>
      </w:r>
      <w:r>
        <w:rPr>
          <w:spacing w:val="-10"/>
        </w:rPr>
        <w:t> </w:t>
      </w:r>
      <w:r>
        <w:rPr/>
        <w:t>facilitadores</w:t>
      </w:r>
      <w:r>
        <w:rPr>
          <w:spacing w:val="-11"/>
        </w:rPr>
        <w:t> </w:t>
      </w:r>
      <w:r>
        <w:rPr/>
        <w:t>esenciales</w:t>
      </w:r>
      <w:r>
        <w:rPr>
          <w:spacing w:val="-9"/>
        </w:rPr>
        <w:t> </w:t>
      </w:r>
      <w:r>
        <w:rPr/>
        <w:t>para</w:t>
      </w:r>
      <w:r>
        <w:rPr>
          <w:spacing w:val="-11"/>
        </w:rPr>
        <w:t> </w:t>
      </w:r>
      <w:r>
        <w:rPr/>
        <w:t>el</w:t>
      </w:r>
      <w:r>
        <w:rPr>
          <w:spacing w:val="-12"/>
        </w:rPr>
        <w:t> </w:t>
      </w:r>
      <w:r>
        <w:rPr/>
        <w:t>éxito</w:t>
      </w:r>
      <w:r>
        <w:rPr>
          <w:spacing w:val="-11"/>
        </w:rPr>
        <w:t> </w:t>
      </w:r>
      <w:r>
        <w:rPr/>
        <w:t>de</w:t>
      </w:r>
      <w:r>
        <w:rPr>
          <w:spacing w:val="-11"/>
        </w:rPr>
        <w:t> </w:t>
      </w:r>
      <w:r>
        <w:rPr/>
        <w:t>los</w:t>
      </w:r>
      <w:r>
        <w:rPr>
          <w:spacing w:val="-11"/>
        </w:rPr>
        <w:t> </w:t>
      </w:r>
      <w:r>
        <w:rPr/>
        <w:t>procesos</w:t>
      </w:r>
      <w:r>
        <w:rPr>
          <w:spacing w:val="-12"/>
        </w:rPr>
        <w:t> </w:t>
      </w:r>
      <w:r>
        <w:rPr/>
        <w:t>de</w:t>
      </w:r>
      <w:r>
        <w:rPr>
          <w:spacing w:val="-11"/>
        </w:rPr>
        <w:t> </w:t>
      </w:r>
      <w:r>
        <w:rPr/>
        <w:t>TI.</w:t>
      </w:r>
      <w:r>
        <w:rPr>
          <w:spacing w:val="-11"/>
        </w:rPr>
        <w:t> </w:t>
      </w:r>
      <w:r>
        <w:rPr/>
        <w:t>Estos</w:t>
      </w:r>
      <w:r>
        <w:rPr>
          <w:spacing w:val="-12"/>
        </w:rPr>
        <w:t> </w:t>
      </w:r>
      <w:r>
        <w:rPr/>
        <w:t>facilitadores incluyen principios, políticas y marcos; procesos; estructuras organizativas; cultura, ética y comportamiento;</w:t>
      </w:r>
      <w:r>
        <w:rPr>
          <w:spacing w:val="-7"/>
        </w:rPr>
        <w:t> </w:t>
      </w:r>
      <w:r>
        <w:rPr/>
        <w:t>información;</w:t>
      </w:r>
      <w:r>
        <w:rPr>
          <w:spacing w:val="-7"/>
        </w:rPr>
        <w:t> </w:t>
      </w:r>
      <w:r>
        <w:rPr/>
        <w:t>servicios,</w:t>
      </w:r>
      <w:r>
        <w:rPr>
          <w:spacing w:val="-7"/>
        </w:rPr>
        <w:t> </w:t>
      </w:r>
      <w:r>
        <w:rPr/>
        <w:t>infraestructura</w:t>
      </w:r>
      <w:r>
        <w:rPr>
          <w:spacing w:val="-10"/>
        </w:rPr>
        <w:t> </w:t>
      </w:r>
      <w:r>
        <w:rPr/>
        <w:t>de</w:t>
      </w:r>
      <w:r>
        <w:rPr>
          <w:spacing w:val="-7"/>
        </w:rPr>
        <w:t> </w:t>
      </w:r>
      <w:r>
        <w:rPr/>
        <w:t>TI</w:t>
      </w:r>
      <w:r>
        <w:rPr>
          <w:spacing w:val="-8"/>
        </w:rPr>
        <w:t> </w:t>
      </w:r>
      <w:r>
        <w:rPr/>
        <w:t>y</w:t>
      </w:r>
      <w:r>
        <w:rPr>
          <w:spacing w:val="-8"/>
        </w:rPr>
        <w:t> </w:t>
      </w:r>
      <w:r>
        <w:rPr/>
        <w:t>aplicaciones;</w:t>
      </w:r>
      <w:r>
        <w:rPr>
          <w:spacing w:val="-7"/>
        </w:rPr>
        <w:t> </w:t>
      </w:r>
      <w:r>
        <w:rPr/>
        <w:t>y</w:t>
      </w:r>
      <w:r>
        <w:rPr>
          <w:spacing w:val="-8"/>
        </w:rPr>
        <w:t> </w:t>
      </w:r>
      <w:r>
        <w:rPr/>
        <w:t>personas,</w:t>
      </w:r>
      <w:r>
        <w:rPr>
          <w:spacing w:val="-7"/>
        </w:rPr>
        <w:t> </w:t>
      </w:r>
      <w:r>
        <w:rPr/>
        <w:t>habilidades y competencias. Estos facilitadores proporcionan a las organizaciones un enfoque holístico para el gobierno de TI, garantizando que se consideren todos los factores relevantes.´</w:t>
      </w:r>
    </w:p>
    <w:p>
      <w:pPr>
        <w:pStyle w:val="BodyText"/>
        <w:spacing w:after="0" w:line="360" w:lineRule="auto"/>
        <w:jc w:val="both"/>
        <w:sectPr>
          <w:pgSz w:w="12240" w:h="15840"/>
          <w:pgMar w:header="0" w:footer="1000" w:top="1340" w:bottom="1200" w:left="360" w:right="720"/>
        </w:sectPr>
      </w:pPr>
    </w:p>
    <w:p>
      <w:pPr>
        <w:pStyle w:val="BodyText"/>
        <w:spacing w:line="276" w:lineRule="auto" w:before="77"/>
        <w:ind w:left="492" w:right="30"/>
        <w:jc w:val="both"/>
      </w:pPr>
      <w:r>
        <w:rPr/>
        <w:t>COBIT es reconocido como un marco de gestión líder para que las organizaciones gestionen adecuadamente su información y tecnología gracias a su enfoque integral y sistemático para el gobierno de TI y </w:t>
      </w:r>
      <w:hyperlink r:id="rId7">
        <w:r>
          <w:rPr/>
          <w:t>la gestión de riesgos</w:t>
        </w:r>
      </w:hyperlink>
      <w:r>
        <w:rPr/>
        <w:t> . COBIT 2019, la última versión del marco COBIT, incorpora seis principios clave esenciales para un gobierno y una gestión de TI eficaces. Profundicemos en estos principios y en cómo pueden beneficiar a las organizaciones.</w:t>
      </w:r>
    </w:p>
    <w:p>
      <w:pPr>
        <w:pStyle w:val="BodyText"/>
        <w:spacing w:before="42"/>
      </w:pPr>
    </w:p>
    <w:p>
      <w:pPr>
        <w:pStyle w:val="ListParagraph"/>
        <w:numPr>
          <w:ilvl w:val="0"/>
          <w:numId w:val="1"/>
        </w:numPr>
        <w:tabs>
          <w:tab w:pos="490" w:val="left" w:leader="none"/>
          <w:tab w:pos="492" w:val="left" w:leader="none"/>
        </w:tabs>
        <w:spacing w:line="276" w:lineRule="auto" w:before="0" w:after="0"/>
        <w:ind w:left="492" w:right="35" w:hanging="360"/>
        <w:jc w:val="both"/>
        <w:rPr>
          <w:sz w:val="24"/>
        </w:rPr>
      </w:pPr>
      <w:r>
        <w:rPr>
          <w:rFonts w:ascii="Arial" w:hAnsi="Arial"/>
          <w:b/>
          <w:sz w:val="24"/>
        </w:rPr>
        <w:t>Satisfacer las necesidades de las partes interesadas: </w:t>
      </w:r>
      <w:r>
        <w:rPr>
          <w:sz w:val="24"/>
        </w:rPr>
        <w:t>Este principio enfatiza la importancia de comprender y priorizar las necesidades de las partes interesadas. Al alinear los objetivos de TI con las expectativas y requisitos de las partes interesadas, las organizaciones pueden desarrollar estrategias y soluciones que satisfagan sus necesidades y garanticen su satisfacción.</w:t>
      </w:r>
    </w:p>
    <w:p>
      <w:pPr>
        <w:pStyle w:val="ListParagraph"/>
        <w:numPr>
          <w:ilvl w:val="0"/>
          <w:numId w:val="1"/>
        </w:numPr>
        <w:tabs>
          <w:tab w:pos="490" w:val="left" w:leader="none"/>
          <w:tab w:pos="492" w:val="left" w:leader="none"/>
        </w:tabs>
        <w:spacing w:line="276" w:lineRule="auto" w:before="1" w:after="0"/>
        <w:ind w:left="492" w:right="39" w:hanging="360"/>
        <w:jc w:val="both"/>
        <w:rPr>
          <w:sz w:val="24"/>
        </w:rPr>
      </w:pPr>
      <w:r>
        <w:rPr>
          <w:rFonts w:ascii="Arial" w:hAnsi="Arial"/>
          <w:b/>
          <w:sz w:val="24"/>
        </w:rPr>
        <w:t>Facilitar un enfoque holístico: </w:t>
      </w:r>
      <w:r>
        <w:rPr>
          <w:sz w:val="24"/>
        </w:rPr>
        <w:t>Este principio anima a las organizaciones a adoptar una visión holística del gobierno y la gestión de TI. Enfatiza la necesidad de considerar todos los aspectos de la organización, incluyendo las</w:t>
      </w:r>
      <w:r>
        <w:rPr>
          <w:spacing w:val="-3"/>
          <w:sz w:val="24"/>
        </w:rPr>
        <w:t> </w:t>
      </w:r>
      <w:r>
        <w:rPr>
          <w:sz w:val="24"/>
        </w:rPr>
        <w:t>personas,</w:t>
      </w:r>
      <w:r>
        <w:rPr>
          <w:spacing w:val="-3"/>
          <w:sz w:val="24"/>
        </w:rPr>
        <w:t> </w:t>
      </w:r>
      <w:r>
        <w:rPr>
          <w:sz w:val="24"/>
        </w:rPr>
        <w:t>los</w:t>
      </w:r>
      <w:r>
        <w:rPr>
          <w:spacing w:val="-3"/>
          <w:sz w:val="24"/>
        </w:rPr>
        <w:t> </w:t>
      </w:r>
      <w:r>
        <w:rPr>
          <w:sz w:val="24"/>
        </w:rPr>
        <w:t>procesos, la tecnología y</w:t>
      </w:r>
      <w:r>
        <w:rPr>
          <w:spacing w:val="-1"/>
          <w:sz w:val="24"/>
        </w:rPr>
        <w:t> </w:t>
      </w:r>
      <w:r>
        <w:rPr>
          <w:sz w:val="24"/>
        </w:rPr>
        <w:t>la</w:t>
      </w:r>
      <w:r>
        <w:rPr>
          <w:spacing w:val="-3"/>
          <w:sz w:val="24"/>
        </w:rPr>
        <w:t> </w:t>
      </w:r>
      <w:r>
        <w:rPr>
          <w:sz w:val="24"/>
        </w:rPr>
        <w:t>información.</w:t>
      </w:r>
      <w:r>
        <w:rPr>
          <w:spacing w:val="-3"/>
          <w:sz w:val="24"/>
        </w:rPr>
        <w:t> </w:t>
      </w:r>
      <w:r>
        <w:rPr>
          <w:sz w:val="24"/>
        </w:rPr>
        <w:t>Al</w:t>
      </w:r>
      <w:r>
        <w:rPr>
          <w:spacing w:val="-3"/>
          <w:sz w:val="24"/>
        </w:rPr>
        <w:t> </w:t>
      </w:r>
      <w:r>
        <w:rPr>
          <w:sz w:val="24"/>
        </w:rPr>
        <w:t>adoptar</w:t>
      </w:r>
      <w:r>
        <w:rPr>
          <w:spacing w:val="-2"/>
          <w:sz w:val="24"/>
        </w:rPr>
        <w:t> </w:t>
      </w:r>
      <w:r>
        <w:rPr>
          <w:sz w:val="24"/>
        </w:rPr>
        <w:t>un enfoque holístico, las organizaciones pueden garantizar que se consideren todos los factores relevantes y que las decisiones se tomen en el mejor interés de toda la empresa.</w:t>
      </w:r>
    </w:p>
    <w:p>
      <w:pPr>
        <w:pStyle w:val="ListParagraph"/>
        <w:numPr>
          <w:ilvl w:val="0"/>
          <w:numId w:val="1"/>
        </w:numPr>
        <w:tabs>
          <w:tab w:pos="490" w:val="left" w:leader="none"/>
          <w:tab w:pos="492" w:val="left" w:leader="none"/>
        </w:tabs>
        <w:spacing w:line="276" w:lineRule="auto" w:before="0" w:after="0"/>
        <w:ind w:left="492" w:right="34" w:hanging="360"/>
        <w:jc w:val="both"/>
        <w:rPr>
          <w:sz w:val="24"/>
        </w:rPr>
      </w:pPr>
      <w:r>
        <w:rPr>
          <w:rFonts w:ascii="Arial" w:hAnsi="Arial"/>
          <w:b/>
          <w:sz w:val="24"/>
        </w:rPr>
        <w:t>Gobernanza dinámica: </w:t>
      </w:r>
      <w:r>
        <w:rPr>
          <w:sz w:val="24"/>
        </w:rPr>
        <w:t>Este principio reconoce la naturaleza dinámica de las TI y la necesidad de una gobernanza ágil. Anima a las organizaciones a evaluar y adaptar continuamente sus prácticas de gobernanza para</w:t>
      </w:r>
      <w:r>
        <w:rPr>
          <w:spacing w:val="-2"/>
          <w:sz w:val="24"/>
        </w:rPr>
        <w:t> </w:t>
      </w:r>
      <w:r>
        <w:rPr>
          <w:sz w:val="24"/>
        </w:rPr>
        <w:t>mantenerse</w:t>
      </w:r>
      <w:r>
        <w:rPr>
          <w:spacing w:val="-2"/>
          <w:sz w:val="24"/>
        </w:rPr>
        <w:t> </w:t>
      </w:r>
      <w:r>
        <w:rPr>
          <w:sz w:val="24"/>
        </w:rPr>
        <w:t>al</w:t>
      </w:r>
      <w:r>
        <w:rPr>
          <w:spacing w:val="-1"/>
          <w:sz w:val="24"/>
        </w:rPr>
        <w:t> </w:t>
      </w:r>
      <w:r>
        <w:rPr>
          <w:sz w:val="24"/>
        </w:rPr>
        <w:t>día con los</w:t>
      </w:r>
      <w:r>
        <w:rPr>
          <w:spacing w:val="-1"/>
          <w:sz w:val="24"/>
        </w:rPr>
        <w:t> </w:t>
      </w:r>
      <w:r>
        <w:rPr>
          <w:sz w:val="24"/>
        </w:rPr>
        <w:t>avances</w:t>
      </w:r>
      <w:r>
        <w:rPr>
          <w:spacing w:val="-1"/>
          <w:sz w:val="24"/>
        </w:rPr>
        <w:t> </w:t>
      </w:r>
      <w:r>
        <w:rPr>
          <w:sz w:val="24"/>
        </w:rPr>
        <w:t>tecnológicos</w:t>
      </w:r>
      <w:r>
        <w:rPr>
          <w:spacing w:val="-1"/>
          <w:sz w:val="24"/>
        </w:rPr>
        <w:t> </w:t>
      </w:r>
      <w:r>
        <w:rPr>
          <w:sz w:val="24"/>
        </w:rPr>
        <w:t>y</w:t>
      </w:r>
      <w:r>
        <w:rPr>
          <w:spacing w:val="-1"/>
          <w:sz w:val="24"/>
        </w:rPr>
        <w:t> </w:t>
      </w:r>
      <w:r>
        <w:rPr>
          <w:sz w:val="24"/>
        </w:rPr>
        <w:t>las cambiantes</w:t>
      </w:r>
      <w:r>
        <w:rPr>
          <w:spacing w:val="-1"/>
          <w:sz w:val="24"/>
        </w:rPr>
        <w:t> </w:t>
      </w:r>
      <w:r>
        <w:rPr>
          <w:sz w:val="24"/>
        </w:rPr>
        <w:t>necesidades de los procesos de negocio. Al adoptar un enfoque de gobernanza dinámica, las organizaciones pueden mantenerse flexibles y receptivas ante los desafíos y oportunidades cambiantes.</w:t>
      </w:r>
    </w:p>
    <w:p>
      <w:pPr>
        <w:pStyle w:val="ListParagraph"/>
        <w:numPr>
          <w:ilvl w:val="0"/>
          <w:numId w:val="1"/>
        </w:numPr>
        <w:tabs>
          <w:tab w:pos="490" w:val="left" w:leader="none"/>
          <w:tab w:pos="492" w:val="left" w:leader="none"/>
        </w:tabs>
        <w:spacing w:line="276" w:lineRule="auto" w:before="0" w:after="0"/>
        <w:ind w:left="492" w:right="33" w:hanging="360"/>
        <w:jc w:val="both"/>
        <w:rPr>
          <w:sz w:val="24"/>
        </w:rPr>
      </w:pPr>
      <w:r>
        <w:rPr>
          <w:rFonts w:ascii="Arial" w:hAnsi="Arial"/>
          <w:b/>
          <w:sz w:val="24"/>
        </w:rPr>
        <w:t>Adaptado a las necesidades de la empresa: </w:t>
      </w:r>
      <w:r>
        <w:rPr>
          <w:sz w:val="24"/>
        </w:rPr>
        <w:t>Este principio destaca la importancia de adaptar las prácticas de gobernanza a las necesidades únicas de cada empresa. Reconoce que no existe un enfoque universal de gobernanza y anima a las organizaciones a adaptar sus prácticas a sus necesidades específicas. Al adaptar sus prácticas de gobernanza, las organizaciones pueden garantizar su eficacia, eficiencia y alineación con sus objetivos estratégicos.</w:t>
      </w:r>
    </w:p>
    <w:p>
      <w:pPr>
        <w:pStyle w:val="ListParagraph"/>
        <w:numPr>
          <w:ilvl w:val="0"/>
          <w:numId w:val="1"/>
        </w:numPr>
        <w:tabs>
          <w:tab w:pos="490" w:val="left" w:leader="none"/>
          <w:tab w:pos="492" w:val="left" w:leader="none"/>
        </w:tabs>
        <w:spacing w:line="276" w:lineRule="auto" w:before="0" w:after="0"/>
        <w:ind w:left="492" w:right="30" w:hanging="360"/>
        <w:jc w:val="both"/>
        <w:rPr>
          <w:sz w:val="24"/>
        </w:rPr>
      </w:pPr>
      <w:r>
        <w:rPr>
          <w:rFonts w:ascii="Arial" w:hAnsi="Arial"/>
          <w:b/>
          <w:sz w:val="24"/>
        </w:rPr>
        <w:t>Separación</w:t>
      </w:r>
      <w:r>
        <w:rPr>
          <w:rFonts w:ascii="Arial" w:hAnsi="Arial"/>
          <w:b/>
          <w:spacing w:val="-8"/>
          <w:sz w:val="24"/>
        </w:rPr>
        <w:t> </w:t>
      </w:r>
      <w:r>
        <w:rPr>
          <w:rFonts w:ascii="Arial" w:hAnsi="Arial"/>
          <w:b/>
          <w:sz w:val="24"/>
        </w:rPr>
        <w:t>entre</w:t>
      </w:r>
      <w:r>
        <w:rPr>
          <w:rFonts w:ascii="Arial" w:hAnsi="Arial"/>
          <w:b/>
          <w:spacing w:val="-4"/>
          <w:sz w:val="24"/>
        </w:rPr>
        <w:t> </w:t>
      </w:r>
      <w:r>
        <w:rPr>
          <w:rFonts w:ascii="Arial" w:hAnsi="Arial"/>
          <w:b/>
          <w:sz w:val="24"/>
        </w:rPr>
        <w:t>gobernanza</w:t>
      </w:r>
      <w:r>
        <w:rPr>
          <w:rFonts w:ascii="Arial" w:hAnsi="Arial"/>
          <w:b/>
          <w:spacing w:val="-7"/>
          <w:sz w:val="24"/>
        </w:rPr>
        <w:t> </w:t>
      </w:r>
      <w:r>
        <w:rPr>
          <w:rFonts w:ascii="Arial" w:hAnsi="Arial"/>
          <w:b/>
          <w:sz w:val="24"/>
        </w:rPr>
        <w:t>y</w:t>
      </w:r>
      <w:r>
        <w:rPr>
          <w:rFonts w:ascii="Arial" w:hAnsi="Arial"/>
          <w:b/>
          <w:spacing w:val="-5"/>
          <w:sz w:val="24"/>
        </w:rPr>
        <w:t> </w:t>
      </w:r>
      <w:r>
        <w:rPr>
          <w:rFonts w:ascii="Arial" w:hAnsi="Arial"/>
          <w:b/>
          <w:sz w:val="24"/>
        </w:rPr>
        <w:t>gestión:</w:t>
      </w:r>
      <w:r>
        <w:rPr>
          <w:rFonts w:ascii="Arial" w:hAnsi="Arial"/>
          <w:b/>
          <w:spacing w:val="-3"/>
          <w:sz w:val="24"/>
        </w:rPr>
        <w:t> </w:t>
      </w:r>
      <w:r>
        <w:rPr>
          <w:sz w:val="24"/>
        </w:rPr>
        <w:t>Este</w:t>
      </w:r>
      <w:r>
        <w:rPr>
          <w:spacing w:val="-4"/>
          <w:sz w:val="24"/>
        </w:rPr>
        <w:t> </w:t>
      </w:r>
      <w:r>
        <w:rPr>
          <w:sz w:val="24"/>
        </w:rPr>
        <w:t>principio</w:t>
      </w:r>
      <w:r>
        <w:rPr>
          <w:spacing w:val="-7"/>
          <w:sz w:val="24"/>
        </w:rPr>
        <w:t> </w:t>
      </w:r>
      <w:r>
        <w:rPr>
          <w:sz w:val="24"/>
        </w:rPr>
        <w:t>enfatiza</w:t>
      </w:r>
      <w:r>
        <w:rPr>
          <w:spacing w:val="-5"/>
          <w:sz w:val="24"/>
        </w:rPr>
        <w:t> </w:t>
      </w:r>
      <w:r>
        <w:rPr>
          <w:sz w:val="24"/>
        </w:rPr>
        <w:t>la</w:t>
      </w:r>
      <w:r>
        <w:rPr>
          <w:spacing w:val="-7"/>
          <w:sz w:val="24"/>
        </w:rPr>
        <w:t> </w:t>
      </w:r>
      <w:r>
        <w:rPr>
          <w:sz w:val="24"/>
        </w:rPr>
        <w:t>necesidad</w:t>
      </w:r>
      <w:r>
        <w:rPr>
          <w:spacing w:val="-7"/>
          <w:sz w:val="24"/>
        </w:rPr>
        <w:t> </w:t>
      </w:r>
      <w:r>
        <w:rPr>
          <w:sz w:val="24"/>
        </w:rPr>
        <w:t>de</w:t>
      </w:r>
      <w:r>
        <w:rPr>
          <w:spacing w:val="-7"/>
          <w:sz w:val="24"/>
        </w:rPr>
        <w:t> </w:t>
      </w:r>
      <w:r>
        <w:rPr>
          <w:sz w:val="24"/>
        </w:rPr>
        <w:t>establecer</w:t>
      </w:r>
      <w:r>
        <w:rPr>
          <w:spacing w:val="-6"/>
          <w:sz w:val="24"/>
        </w:rPr>
        <w:t> </w:t>
      </w:r>
      <w:r>
        <w:rPr>
          <w:sz w:val="24"/>
        </w:rPr>
        <w:t>roles</w:t>
      </w:r>
      <w:r>
        <w:rPr>
          <w:spacing w:val="-5"/>
          <w:sz w:val="24"/>
        </w:rPr>
        <w:t> </w:t>
      </w:r>
      <w:r>
        <w:rPr>
          <w:sz w:val="24"/>
        </w:rPr>
        <w:t>y responsabilidades</w:t>
      </w:r>
      <w:r>
        <w:rPr>
          <w:spacing w:val="-8"/>
          <w:sz w:val="24"/>
        </w:rPr>
        <w:t> </w:t>
      </w:r>
      <w:r>
        <w:rPr>
          <w:sz w:val="24"/>
        </w:rPr>
        <w:t>claros</w:t>
      </w:r>
      <w:r>
        <w:rPr>
          <w:spacing w:val="-8"/>
          <w:sz w:val="24"/>
        </w:rPr>
        <w:t> </w:t>
      </w:r>
      <w:r>
        <w:rPr>
          <w:sz w:val="24"/>
        </w:rPr>
        <w:t>entre</w:t>
      </w:r>
      <w:r>
        <w:rPr>
          <w:spacing w:val="-7"/>
          <w:sz w:val="24"/>
        </w:rPr>
        <w:t> </w:t>
      </w:r>
      <w:r>
        <w:rPr>
          <w:sz w:val="24"/>
        </w:rPr>
        <w:t>las</w:t>
      </w:r>
      <w:r>
        <w:rPr>
          <w:spacing w:val="-7"/>
          <w:sz w:val="24"/>
        </w:rPr>
        <w:t> </w:t>
      </w:r>
      <w:r>
        <w:rPr>
          <w:sz w:val="24"/>
        </w:rPr>
        <w:t>funciones</w:t>
      </w:r>
      <w:r>
        <w:rPr>
          <w:spacing w:val="-10"/>
          <w:sz w:val="24"/>
        </w:rPr>
        <w:t> </w:t>
      </w:r>
      <w:r>
        <w:rPr>
          <w:sz w:val="24"/>
        </w:rPr>
        <w:t>de</w:t>
      </w:r>
      <w:r>
        <w:rPr>
          <w:spacing w:val="-7"/>
          <w:sz w:val="24"/>
        </w:rPr>
        <w:t> </w:t>
      </w:r>
      <w:r>
        <w:rPr>
          <w:sz w:val="24"/>
        </w:rPr>
        <w:t>gobernanza</w:t>
      </w:r>
      <w:r>
        <w:rPr>
          <w:spacing w:val="-7"/>
          <w:sz w:val="24"/>
        </w:rPr>
        <w:t> </w:t>
      </w:r>
      <w:r>
        <w:rPr>
          <w:sz w:val="24"/>
        </w:rPr>
        <w:t>y</w:t>
      </w:r>
      <w:r>
        <w:rPr>
          <w:spacing w:val="-8"/>
          <w:sz w:val="24"/>
        </w:rPr>
        <w:t> </w:t>
      </w:r>
      <w:r>
        <w:rPr>
          <w:sz w:val="24"/>
        </w:rPr>
        <w:t>gestión.</w:t>
      </w:r>
      <w:r>
        <w:rPr>
          <w:spacing w:val="-7"/>
          <w:sz w:val="24"/>
        </w:rPr>
        <w:t> </w:t>
      </w:r>
      <w:r>
        <w:rPr>
          <w:sz w:val="24"/>
        </w:rPr>
        <w:t>Reconoce</w:t>
      </w:r>
      <w:r>
        <w:rPr>
          <w:spacing w:val="-7"/>
          <w:sz w:val="24"/>
        </w:rPr>
        <w:t> </w:t>
      </w:r>
      <w:r>
        <w:rPr>
          <w:sz w:val="24"/>
        </w:rPr>
        <w:t>que</w:t>
      </w:r>
      <w:r>
        <w:rPr>
          <w:spacing w:val="-7"/>
          <w:sz w:val="24"/>
        </w:rPr>
        <w:t> </w:t>
      </w:r>
      <w:r>
        <w:rPr>
          <w:sz w:val="24"/>
        </w:rPr>
        <w:t>la</w:t>
      </w:r>
      <w:r>
        <w:rPr>
          <w:spacing w:val="-10"/>
          <w:sz w:val="24"/>
        </w:rPr>
        <w:t> </w:t>
      </w:r>
      <w:r>
        <w:rPr>
          <w:sz w:val="24"/>
        </w:rPr>
        <w:t>gobernanza y</w:t>
      </w:r>
      <w:r>
        <w:rPr>
          <w:spacing w:val="-4"/>
          <w:sz w:val="24"/>
        </w:rPr>
        <w:t> </w:t>
      </w:r>
      <w:r>
        <w:rPr>
          <w:sz w:val="24"/>
        </w:rPr>
        <w:t>la</w:t>
      </w:r>
      <w:r>
        <w:rPr>
          <w:spacing w:val="-4"/>
          <w:sz w:val="24"/>
        </w:rPr>
        <w:t> </w:t>
      </w:r>
      <w:r>
        <w:rPr>
          <w:sz w:val="24"/>
        </w:rPr>
        <w:t>gestión</w:t>
      </w:r>
      <w:r>
        <w:rPr>
          <w:spacing w:val="-4"/>
          <w:sz w:val="24"/>
        </w:rPr>
        <w:t> </w:t>
      </w:r>
      <w:r>
        <w:rPr>
          <w:sz w:val="24"/>
        </w:rPr>
        <w:t>son</w:t>
      </w:r>
      <w:r>
        <w:rPr>
          <w:spacing w:val="-6"/>
          <w:sz w:val="24"/>
        </w:rPr>
        <w:t> </w:t>
      </w:r>
      <w:r>
        <w:rPr>
          <w:sz w:val="24"/>
        </w:rPr>
        <w:t>actividades</w:t>
      </w:r>
      <w:r>
        <w:rPr>
          <w:spacing w:val="-7"/>
          <w:sz w:val="24"/>
        </w:rPr>
        <w:t> </w:t>
      </w:r>
      <w:r>
        <w:rPr>
          <w:sz w:val="24"/>
        </w:rPr>
        <w:t>distintas</w:t>
      </w:r>
      <w:r>
        <w:rPr>
          <w:spacing w:val="-7"/>
          <w:sz w:val="24"/>
        </w:rPr>
        <w:t> </w:t>
      </w:r>
      <w:r>
        <w:rPr>
          <w:sz w:val="24"/>
        </w:rPr>
        <w:t>pero</w:t>
      </w:r>
      <w:r>
        <w:rPr>
          <w:spacing w:val="-4"/>
          <w:sz w:val="24"/>
        </w:rPr>
        <w:t> </w:t>
      </w:r>
      <w:r>
        <w:rPr>
          <w:sz w:val="24"/>
        </w:rPr>
        <w:t>interdependientes,</w:t>
      </w:r>
      <w:r>
        <w:rPr>
          <w:spacing w:val="-4"/>
          <w:sz w:val="24"/>
        </w:rPr>
        <w:t> </w:t>
      </w:r>
      <w:r>
        <w:rPr>
          <w:sz w:val="24"/>
        </w:rPr>
        <w:t>y</w:t>
      </w:r>
      <w:r>
        <w:rPr>
          <w:spacing w:val="-4"/>
          <w:sz w:val="24"/>
        </w:rPr>
        <w:t> </w:t>
      </w:r>
      <w:r>
        <w:rPr>
          <w:sz w:val="24"/>
        </w:rPr>
        <w:t>que</w:t>
      </w:r>
      <w:r>
        <w:rPr>
          <w:spacing w:val="-6"/>
          <w:sz w:val="24"/>
        </w:rPr>
        <w:t> </w:t>
      </w:r>
      <w:r>
        <w:rPr>
          <w:sz w:val="24"/>
        </w:rPr>
        <w:t>una</w:t>
      </w:r>
      <w:r>
        <w:rPr>
          <w:spacing w:val="-4"/>
          <w:sz w:val="24"/>
        </w:rPr>
        <w:t> </w:t>
      </w:r>
      <w:r>
        <w:rPr>
          <w:sz w:val="24"/>
        </w:rPr>
        <w:t>clara</w:t>
      </w:r>
      <w:r>
        <w:rPr>
          <w:spacing w:val="-4"/>
          <w:sz w:val="24"/>
        </w:rPr>
        <w:t> </w:t>
      </w:r>
      <w:r>
        <w:rPr>
          <w:sz w:val="24"/>
        </w:rPr>
        <w:t>separación</w:t>
      </w:r>
      <w:r>
        <w:rPr>
          <w:spacing w:val="-6"/>
          <w:sz w:val="24"/>
        </w:rPr>
        <w:t> </w:t>
      </w:r>
      <w:r>
        <w:rPr>
          <w:sz w:val="24"/>
        </w:rPr>
        <w:t>de</w:t>
      </w:r>
      <w:r>
        <w:rPr>
          <w:spacing w:val="-4"/>
          <w:sz w:val="24"/>
        </w:rPr>
        <w:t> </w:t>
      </w:r>
      <w:r>
        <w:rPr>
          <w:sz w:val="24"/>
        </w:rPr>
        <w:t>roles</w:t>
      </w:r>
      <w:r>
        <w:rPr>
          <w:spacing w:val="-4"/>
          <w:sz w:val="24"/>
        </w:rPr>
        <w:t> </w:t>
      </w:r>
      <w:r>
        <w:rPr>
          <w:sz w:val="24"/>
        </w:rPr>
        <w:t>es necesaria para una toma de decisiones y una rendición de cuentas eficaces. Al separar la gobernanza</w:t>
      </w:r>
      <w:r>
        <w:rPr>
          <w:spacing w:val="-6"/>
          <w:sz w:val="24"/>
        </w:rPr>
        <w:t> </w:t>
      </w:r>
      <w:r>
        <w:rPr>
          <w:sz w:val="24"/>
        </w:rPr>
        <w:t>de</w:t>
      </w:r>
      <w:r>
        <w:rPr>
          <w:spacing w:val="-6"/>
          <w:sz w:val="24"/>
        </w:rPr>
        <w:t> </w:t>
      </w:r>
      <w:r>
        <w:rPr>
          <w:sz w:val="24"/>
        </w:rPr>
        <w:t>la</w:t>
      </w:r>
      <w:r>
        <w:rPr>
          <w:spacing w:val="-6"/>
          <w:sz w:val="24"/>
        </w:rPr>
        <w:t> </w:t>
      </w:r>
      <w:r>
        <w:rPr>
          <w:sz w:val="24"/>
        </w:rPr>
        <w:t>gestión,</w:t>
      </w:r>
      <w:r>
        <w:rPr>
          <w:spacing w:val="-6"/>
          <w:sz w:val="24"/>
        </w:rPr>
        <w:t> </w:t>
      </w:r>
      <w:r>
        <w:rPr>
          <w:sz w:val="24"/>
        </w:rPr>
        <w:t>las</w:t>
      </w:r>
      <w:r>
        <w:rPr>
          <w:spacing w:val="-9"/>
          <w:sz w:val="24"/>
        </w:rPr>
        <w:t> </w:t>
      </w:r>
      <w:r>
        <w:rPr>
          <w:sz w:val="24"/>
        </w:rPr>
        <w:t>organizaciones</w:t>
      </w:r>
      <w:r>
        <w:rPr>
          <w:spacing w:val="-9"/>
          <w:sz w:val="24"/>
        </w:rPr>
        <w:t> </w:t>
      </w:r>
      <w:r>
        <w:rPr>
          <w:sz w:val="24"/>
        </w:rPr>
        <w:t>pueden</w:t>
      </w:r>
      <w:r>
        <w:rPr>
          <w:spacing w:val="-8"/>
          <w:sz w:val="24"/>
        </w:rPr>
        <w:t> </w:t>
      </w:r>
      <w:r>
        <w:rPr>
          <w:sz w:val="24"/>
        </w:rPr>
        <w:t>garantizar</w:t>
      </w:r>
      <w:r>
        <w:rPr>
          <w:spacing w:val="-7"/>
          <w:sz w:val="24"/>
        </w:rPr>
        <w:t> </w:t>
      </w:r>
      <w:r>
        <w:rPr>
          <w:sz w:val="24"/>
        </w:rPr>
        <w:t>que</w:t>
      </w:r>
      <w:r>
        <w:rPr>
          <w:spacing w:val="-8"/>
          <w:sz w:val="24"/>
        </w:rPr>
        <w:t> </w:t>
      </w:r>
      <w:r>
        <w:rPr>
          <w:sz w:val="24"/>
        </w:rPr>
        <w:t>los</w:t>
      </w:r>
      <w:r>
        <w:rPr>
          <w:spacing w:val="-6"/>
          <w:sz w:val="24"/>
        </w:rPr>
        <w:t> </w:t>
      </w:r>
      <w:r>
        <w:rPr>
          <w:sz w:val="24"/>
        </w:rPr>
        <w:t>procesos</w:t>
      </w:r>
      <w:r>
        <w:rPr>
          <w:spacing w:val="-9"/>
          <w:sz w:val="24"/>
        </w:rPr>
        <w:t> </w:t>
      </w:r>
      <w:r>
        <w:rPr>
          <w:sz w:val="24"/>
        </w:rPr>
        <w:t>de</w:t>
      </w:r>
      <w:r>
        <w:rPr>
          <w:spacing w:val="-8"/>
          <w:sz w:val="24"/>
        </w:rPr>
        <w:t> </w:t>
      </w:r>
      <w:r>
        <w:rPr>
          <w:sz w:val="24"/>
        </w:rPr>
        <w:t>gobernanza</w:t>
      </w:r>
      <w:r>
        <w:rPr>
          <w:spacing w:val="-6"/>
          <w:sz w:val="24"/>
        </w:rPr>
        <w:t> </w:t>
      </w:r>
      <w:r>
        <w:rPr>
          <w:sz w:val="24"/>
        </w:rPr>
        <w:t>se centren</w:t>
      </w:r>
      <w:r>
        <w:rPr>
          <w:spacing w:val="-17"/>
          <w:sz w:val="24"/>
        </w:rPr>
        <w:t> </w:t>
      </w:r>
      <w:r>
        <w:rPr>
          <w:sz w:val="24"/>
        </w:rPr>
        <w:t>en</w:t>
      </w:r>
      <w:r>
        <w:rPr>
          <w:spacing w:val="-17"/>
          <w:sz w:val="24"/>
        </w:rPr>
        <w:t> </w:t>
      </w:r>
      <w:r>
        <w:rPr>
          <w:sz w:val="24"/>
        </w:rPr>
        <w:t>la</w:t>
      </w:r>
      <w:r>
        <w:rPr>
          <w:spacing w:val="-16"/>
          <w:sz w:val="24"/>
        </w:rPr>
        <w:t> </w:t>
      </w:r>
      <w:r>
        <w:rPr>
          <w:sz w:val="24"/>
        </w:rPr>
        <w:t>supervisión</w:t>
      </w:r>
      <w:r>
        <w:rPr>
          <w:spacing w:val="-17"/>
          <w:sz w:val="24"/>
        </w:rPr>
        <w:t> </w:t>
      </w:r>
      <w:r>
        <w:rPr>
          <w:sz w:val="24"/>
        </w:rPr>
        <w:t>estratégica,</w:t>
      </w:r>
      <w:r>
        <w:rPr>
          <w:spacing w:val="-17"/>
          <w:sz w:val="24"/>
        </w:rPr>
        <w:t> </w:t>
      </w:r>
      <w:r>
        <w:rPr>
          <w:sz w:val="24"/>
        </w:rPr>
        <w:t>mientras</w:t>
      </w:r>
      <w:r>
        <w:rPr>
          <w:spacing w:val="-17"/>
          <w:sz w:val="24"/>
        </w:rPr>
        <w:t> </w:t>
      </w:r>
      <w:r>
        <w:rPr>
          <w:sz w:val="24"/>
        </w:rPr>
        <w:t>que</w:t>
      </w:r>
      <w:r>
        <w:rPr>
          <w:spacing w:val="-16"/>
          <w:sz w:val="24"/>
        </w:rPr>
        <w:t> </w:t>
      </w:r>
      <w:r>
        <w:rPr>
          <w:sz w:val="24"/>
        </w:rPr>
        <w:t>los</w:t>
      </w:r>
      <w:r>
        <w:rPr>
          <w:spacing w:val="-17"/>
          <w:sz w:val="24"/>
        </w:rPr>
        <w:t> </w:t>
      </w:r>
      <w:r>
        <w:rPr>
          <w:sz w:val="24"/>
        </w:rPr>
        <w:t>procesos</w:t>
      </w:r>
      <w:r>
        <w:rPr>
          <w:spacing w:val="-17"/>
          <w:sz w:val="24"/>
        </w:rPr>
        <w:t> </w:t>
      </w:r>
      <w:r>
        <w:rPr>
          <w:sz w:val="24"/>
        </w:rPr>
        <w:t>de</w:t>
      </w:r>
      <w:r>
        <w:rPr>
          <w:spacing w:val="-16"/>
          <w:sz w:val="24"/>
        </w:rPr>
        <w:t> </w:t>
      </w:r>
      <w:r>
        <w:rPr>
          <w:sz w:val="24"/>
        </w:rPr>
        <w:t>gestión</w:t>
      </w:r>
      <w:r>
        <w:rPr>
          <w:spacing w:val="-17"/>
          <w:sz w:val="24"/>
        </w:rPr>
        <w:t> </w:t>
      </w:r>
      <w:r>
        <w:rPr>
          <w:sz w:val="24"/>
        </w:rPr>
        <w:t>se</w:t>
      </w:r>
      <w:r>
        <w:rPr>
          <w:spacing w:val="-17"/>
          <w:sz w:val="24"/>
        </w:rPr>
        <w:t> </w:t>
      </w:r>
      <w:r>
        <w:rPr>
          <w:sz w:val="24"/>
        </w:rPr>
        <w:t>centren</w:t>
      </w:r>
      <w:r>
        <w:rPr>
          <w:spacing w:val="-16"/>
          <w:sz w:val="24"/>
        </w:rPr>
        <w:t> </w:t>
      </w:r>
      <w:r>
        <w:rPr>
          <w:sz w:val="24"/>
        </w:rPr>
        <w:t>en</w:t>
      </w:r>
      <w:r>
        <w:rPr>
          <w:spacing w:val="-17"/>
          <w:sz w:val="24"/>
        </w:rPr>
        <w:t> </w:t>
      </w:r>
      <w:r>
        <w:rPr>
          <w:sz w:val="24"/>
        </w:rPr>
        <w:t>la</w:t>
      </w:r>
      <w:r>
        <w:rPr>
          <w:spacing w:val="-17"/>
          <w:sz w:val="24"/>
        </w:rPr>
        <w:t> </w:t>
      </w:r>
      <w:r>
        <w:rPr>
          <w:sz w:val="24"/>
        </w:rPr>
        <w:t>ejecución </w:t>
      </w:r>
      <w:r>
        <w:rPr>
          <w:spacing w:val="-2"/>
          <w:sz w:val="24"/>
        </w:rPr>
        <w:t>operativa.</w:t>
      </w:r>
    </w:p>
    <w:p>
      <w:pPr>
        <w:pStyle w:val="ListParagraph"/>
        <w:numPr>
          <w:ilvl w:val="0"/>
          <w:numId w:val="1"/>
        </w:numPr>
        <w:tabs>
          <w:tab w:pos="490" w:val="left" w:leader="none"/>
          <w:tab w:pos="492" w:val="left" w:leader="none"/>
        </w:tabs>
        <w:spacing w:line="276" w:lineRule="auto" w:before="0" w:after="0"/>
        <w:ind w:left="492" w:right="38" w:hanging="360"/>
        <w:jc w:val="both"/>
        <w:rPr>
          <w:sz w:val="24"/>
        </w:rPr>
      </w:pPr>
      <w:r>
        <w:rPr>
          <w:rFonts w:ascii="Arial" w:hAnsi="Arial"/>
          <w:b/>
          <w:sz w:val="24"/>
        </w:rPr>
        <w:t>Un sistema de gobernanza integral: </w:t>
      </w:r>
      <w:r>
        <w:rPr>
          <w:sz w:val="24"/>
        </w:rPr>
        <w:t>Este principio subraya la importancia de una metodología integrada y completa que abarque toda la empresa. Reconoce que la gobernanza no se limita a procesos</w:t>
      </w:r>
      <w:r>
        <w:rPr>
          <w:spacing w:val="-17"/>
          <w:sz w:val="24"/>
        </w:rPr>
        <w:t> </w:t>
      </w:r>
      <w:r>
        <w:rPr>
          <w:sz w:val="24"/>
        </w:rPr>
        <w:t>o</w:t>
      </w:r>
      <w:r>
        <w:rPr>
          <w:spacing w:val="-17"/>
          <w:sz w:val="24"/>
        </w:rPr>
        <w:t> </w:t>
      </w:r>
      <w:r>
        <w:rPr>
          <w:sz w:val="24"/>
        </w:rPr>
        <w:t>funciones</w:t>
      </w:r>
      <w:r>
        <w:rPr>
          <w:spacing w:val="-16"/>
          <w:sz w:val="24"/>
        </w:rPr>
        <w:t> </w:t>
      </w:r>
      <w:r>
        <w:rPr>
          <w:sz w:val="24"/>
        </w:rPr>
        <w:t>individuales,</w:t>
      </w:r>
      <w:r>
        <w:rPr>
          <w:spacing w:val="-17"/>
          <w:sz w:val="24"/>
        </w:rPr>
        <w:t> </w:t>
      </w:r>
      <w:r>
        <w:rPr>
          <w:sz w:val="24"/>
        </w:rPr>
        <w:t>sino</w:t>
      </w:r>
      <w:r>
        <w:rPr>
          <w:spacing w:val="-17"/>
          <w:sz w:val="24"/>
        </w:rPr>
        <w:t> </w:t>
      </w:r>
      <w:r>
        <w:rPr>
          <w:sz w:val="24"/>
        </w:rPr>
        <w:t>que</w:t>
      </w:r>
      <w:r>
        <w:rPr>
          <w:spacing w:val="-17"/>
          <w:sz w:val="24"/>
        </w:rPr>
        <w:t> </w:t>
      </w:r>
      <w:r>
        <w:rPr>
          <w:sz w:val="24"/>
        </w:rPr>
        <w:t>abarca</w:t>
      </w:r>
      <w:r>
        <w:rPr>
          <w:spacing w:val="-16"/>
          <w:sz w:val="24"/>
        </w:rPr>
        <w:t> </w:t>
      </w:r>
      <w:r>
        <w:rPr>
          <w:sz w:val="24"/>
        </w:rPr>
        <w:t>todo</w:t>
      </w:r>
      <w:r>
        <w:rPr>
          <w:spacing w:val="-17"/>
          <w:sz w:val="24"/>
        </w:rPr>
        <w:t> </w:t>
      </w:r>
      <w:r>
        <w:rPr>
          <w:sz w:val="24"/>
        </w:rPr>
        <w:t>el</w:t>
      </w:r>
      <w:r>
        <w:rPr>
          <w:spacing w:val="-17"/>
          <w:sz w:val="24"/>
        </w:rPr>
        <w:t> </w:t>
      </w:r>
      <w:r>
        <w:rPr>
          <w:sz w:val="24"/>
        </w:rPr>
        <w:t>ecosistema</w:t>
      </w:r>
      <w:r>
        <w:rPr>
          <w:spacing w:val="-16"/>
          <w:sz w:val="24"/>
        </w:rPr>
        <w:t> </w:t>
      </w:r>
      <w:r>
        <w:rPr>
          <w:sz w:val="24"/>
        </w:rPr>
        <w:t>de</w:t>
      </w:r>
      <w:r>
        <w:rPr>
          <w:spacing w:val="-17"/>
          <w:sz w:val="24"/>
        </w:rPr>
        <w:t> </w:t>
      </w:r>
      <w:r>
        <w:rPr>
          <w:sz w:val="24"/>
        </w:rPr>
        <w:t>TI.</w:t>
      </w:r>
      <w:r>
        <w:rPr>
          <w:spacing w:val="-17"/>
          <w:sz w:val="24"/>
        </w:rPr>
        <w:t> </w:t>
      </w:r>
      <w:r>
        <w:rPr>
          <w:sz w:val="24"/>
        </w:rPr>
        <w:t>Al</w:t>
      </w:r>
      <w:r>
        <w:rPr>
          <w:spacing w:val="-16"/>
          <w:sz w:val="24"/>
        </w:rPr>
        <w:t> </w:t>
      </w:r>
      <w:r>
        <w:rPr>
          <w:sz w:val="24"/>
        </w:rPr>
        <w:t>establecer</w:t>
      </w:r>
      <w:r>
        <w:rPr>
          <w:spacing w:val="-17"/>
          <w:sz w:val="24"/>
        </w:rPr>
        <w:t> </w:t>
      </w:r>
      <w:r>
        <w:rPr>
          <w:sz w:val="24"/>
        </w:rPr>
        <w:t>un</w:t>
      </w:r>
      <w:r>
        <w:rPr>
          <w:spacing w:val="-17"/>
          <w:sz w:val="24"/>
        </w:rPr>
        <w:t> </w:t>
      </w:r>
      <w:r>
        <w:rPr>
          <w:sz w:val="24"/>
        </w:rPr>
        <w:t>sistema de</w:t>
      </w:r>
      <w:r>
        <w:rPr>
          <w:spacing w:val="-17"/>
          <w:sz w:val="24"/>
        </w:rPr>
        <w:t> </w:t>
      </w:r>
      <w:r>
        <w:rPr>
          <w:sz w:val="24"/>
        </w:rPr>
        <w:t>gobernanza</w:t>
      </w:r>
      <w:r>
        <w:rPr>
          <w:spacing w:val="-17"/>
          <w:sz w:val="24"/>
        </w:rPr>
        <w:t> </w:t>
      </w:r>
      <w:r>
        <w:rPr>
          <w:sz w:val="24"/>
        </w:rPr>
        <w:t>integral,</w:t>
      </w:r>
      <w:r>
        <w:rPr>
          <w:spacing w:val="-16"/>
          <w:sz w:val="24"/>
        </w:rPr>
        <w:t> </w:t>
      </w:r>
      <w:r>
        <w:rPr>
          <w:sz w:val="24"/>
        </w:rPr>
        <w:t>las</w:t>
      </w:r>
      <w:r>
        <w:rPr>
          <w:spacing w:val="-17"/>
          <w:sz w:val="24"/>
        </w:rPr>
        <w:t> </w:t>
      </w:r>
      <w:r>
        <w:rPr>
          <w:sz w:val="24"/>
        </w:rPr>
        <w:t>organizaciones</w:t>
      </w:r>
      <w:r>
        <w:rPr>
          <w:spacing w:val="-15"/>
          <w:sz w:val="24"/>
        </w:rPr>
        <w:t> </w:t>
      </w:r>
      <w:r>
        <w:rPr>
          <w:sz w:val="24"/>
        </w:rPr>
        <w:t>pueden</w:t>
      </w:r>
      <w:r>
        <w:rPr>
          <w:spacing w:val="-15"/>
          <w:sz w:val="24"/>
        </w:rPr>
        <w:t> </w:t>
      </w:r>
      <w:r>
        <w:rPr>
          <w:sz w:val="24"/>
        </w:rPr>
        <w:t>garantizar</w:t>
      </w:r>
      <w:r>
        <w:rPr>
          <w:spacing w:val="-17"/>
          <w:sz w:val="24"/>
        </w:rPr>
        <w:t> </w:t>
      </w:r>
      <w:r>
        <w:rPr>
          <w:sz w:val="24"/>
        </w:rPr>
        <w:t>que</w:t>
      </w:r>
      <w:r>
        <w:rPr>
          <w:spacing w:val="-15"/>
          <w:sz w:val="24"/>
        </w:rPr>
        <w:t> </w:t>
      </w:r>
      <w:r>
        <w:rPr>
          <w:sz w:val="24"/>
        </w:rPr>
        <w:t>los</w:t>
      </w:r>
      <w:r>
        <w:rPr>
          <w:spacing w:val="-16"/>
          <w:sz w:val="24"/>
        </w:rPr>
        <w:t> </w:t>
      </w:r>
      <w:r>
        <w:rPr>
          <w:sz w:val="24"/>
        </w:rPr>
        <w:t>procesos</w:t>
      </w:r>
      <w:r>
        <w:rPr>
          <w:spacing w:val="-16"/>
          <w:sz w:val="24"/>
        </w:rPr>
        <w:t> </w:t>
      </w:r>
      <w:r>
        <w:rPr>
          <w:sz w:val="24"/>
        </w:rPr>
        <w:t>de</w:t>
      </w:r>
      <w:r>
        <w:rPr>
          <w:spacing w:val="-17"/>
          <w:sz w:val="24"/>
        </w:rPr>
        <w:t> </w:t>
      </w:r>
      <w:r>
        <w:rPr>
          <w:sz w:val="24"/>
        </w:rPr>
        <w:t>gobernanza</w:t>
      </w:r>
      <w:r>
        <w:rPr>
          <w:spacing w:val="-17"/>
          <w:sz w:val="24"/>
        </w:rPr>
        <w:t> </w:t>
      </w:r>
      <w:r>
        <w:rPr>
          <w:sz w:val="24"/>
        </w:rPr>
        <w:t>estén bien coordinados y que la organización funcione como un todo unificado.</w:t>
      </w:r>
    </w:p>
    <w:p>
      <w:pPr>
        <w:pStyle w:val="BodyText"/>
        <w:spacing w:line="276" w:lineRule="auto"/>
        <w:ind w:left="492" w:right="32"/>
        <w:jc w:val="both"/>
      </w:pPr>
      <w:r>
        <w:rPr/>
        <w:t>Al</w:t>
      </w:r>
      <w:r>
        <w:rPr>
          <w:spacing w:val="-7"/>
        </w:rPr>
        <w:t> </w:t>
      </w:r>
      <w:r>
        <w:rPr/>
        <w:t>adherirse</w:t>
      </w:r>
      <w:r>
        <w:rPr>
          <w:spacing w:val="-9"/>
        </w:rPr>
        <w:t> </w:t>
      </w:r>
      <w:r>
        <w:rPr/>
        <w:t>a</w:t>
      </w:r>
      <w:r>
        <w:rPr>
          <w:spacing w:val="-8"/>
        </w:rPr>
        <w:t> </w:t>
      </w:r>
      <w:r>
        <w:rPr/>
        <w:t>estos</w:t>
      </w:r>
      <w:r>
        <w:rPr>
          <w:spacing w:val="-12"/>
        </w:rPr>
        <w:t> </w:t>
      </w:r>
      <w:r>
        <w:rPr/>
        <w:t>principios,</w:t>
      </w:r>
      <w:r>
        <w:rPr>
          <w:spacing w:val="-9"/>
        </w:rPr>
        <w:t> </w:t>
      </w:r>
      <w:r>
        <w:rPr/>
        <w:t>las</w:t>
      </w:r>
      <w:r>
        <w:rPr>
          <w:spacing w:val="-9"/>
        </w:rPr>
        <w:t> </w:t>
      </w:r>
      <w:r>
        <w:rPr/>
        <w:t>organizaciones</w:t>
      </w:r>
      <w:r>
        <w:rPr>
          <w:spacing w:val="-9"/>
        </w:rPr>
        <w:t> </w:t>
      </w:r>
      <w:r>
        <w:rPr/>
        <w:t>pueden</w:t>
      </w:r>
      <w:r>
        <w:rPr>
          <w:spacing w:val="-8"/>
        </w:rPr>
        <w:t> </w:t>
      </w:r>
      <w:r>
        <w:rPr/>
        <w:t>establecer</w:t>
      </w:r>
      <w:r>
        <w:rPr>
          <w:spacing w:val="-7"/>
        </w:rPr>
        <w:t> </w:t>
      </w:r>
      <w:r>
        <w:rPr/>
        <w:t>un</w:t>
      </w:r>
      <w:r>
        <w:rPr>
          <w:spacing w:val="-11"/>
        </w:rPr>
        <w:t> </w:t>
      </w:r>
      <w:r>
        <w:rPr/>
        <w:t>marco</w:t>
      </w:r>
      <w:r>
        <w:rPr>
          <w:spacing w:val="-9"/>
        </w:rPr>
        <w:t> </w:t>
      </w:r>
      <w:r>
        <w:rPr/>
        <w:t>de</w:t>
      </w:r>
      <w:r>
        <w:rPr>
          <w:spacing w:val="-8"/>
        </w:rPr>
        <w:t> </w:t>
      </w:r>
      <w:r>
        <w:rPr/>
        <w:t>gobernanza</w:t>
      </w:r>
      <w:r>
        <w:rPr>
          <w:spacing w:val="-8"/>
        </w:rPr>
        <w:t> </w:t>
      </w:r>
      <w:r>
        <w:rPr/>
        <w:t>de</w:t>
      </w:r>
      <w:r>
        <w:rPr>
          <w:spacing w:val="-6"/>
        </w:rPr>
        <w:t> </w:t>
      </w:r>
      <w:r>
        <w:rPr/>
        <w:t>TI sólido y eficaz. COBIT proporciona descripciones detalladas de procesos, factores de diseño y prácticas</w:t>
      </w:r>
      <w:r>
        <w:rPr>
          <w:spacing w:val="-17"/>
        </w:rPr>
        <w:t> </w:t>
      </w:r>
      <w:r>
        <w:rPr/>
        <w:t>de</w:t>
      </w:r>
      <w:r>
        <w:rPr>
          <w:spacing w:val="-17"/>
        </w:rPr>
        <w:t> </w:t>
      </w:r>
      <w:r>
        <w:rPr/>
        <w:t>gestión</w:t>
      </w:r>
      <w:r>
        <w:rPr>
          <w:spacing w:val="-16"/>
        </w:rPr>
        <w:t> </w:t>
      </w:r>
      <w:r>
        <w:rPr/>
        <w:t>del</w:t>
      </w:r>
      <w:r>
        <w:rPr>
          <w:spacing w:val="-17"/>
        </w:rPr>
        <w:t> </w:t>
      </w:r>
      <w:r>
        <w:rPr/>
        <w:t>rendimiento</w:t>
      </w:r>
      <w:r>
        <w:rPr>
          <w:spacing w:val="-17"/>
        </w:rPr>
        <w:t> </w:t>
      </w:r>
      <w:r>
        <w:rPr/>
        <w:t>para</w:t>
      </w:r>
      <w:r>
        <w:rPr>
          <w:spacing w:val="-17"/>
        </w:rPr>
        <w:t> </w:t>
      </w:r>
      <w:r>
        <w:rPr/>
        <w:t>ayudar</w:t>
      </w:r>
      <w:r>
        <w:rPr>
          <w:spacing w:val="-16"/>
        </w:rPr>
        <w:t> </w:t>
      </w:r>
      <w:r>
        <w:rPr/>
        <w:t>a</w:t>
      </w:r>
      <w:r>
        <w:rPr>
          <w:spacing w:val="-17"/>
        </w:rPr>
        <w:t> </w:t>
      </w:r>
      <w:r>
        <w:rPr/>
        <w:t>las</w:t>
      </w:r>
      <w:r>
        <w:rPr>
          <w:spacing w:val="-17"/>
        </w:rPr>
        <w:t> </w:t>
      </w:r>
      <w:r>
        <w:rPr/>
        <w:t>organizaciones</w:t>
      </w:r>
      <w:r>
        <w:rPr>
          <w:spacing w:val="-16"/>
        </w:rPr>
        <w:t> </w:t>
      </w:r>
      <w:r>
        <w:rPr/>
        <w:t>a</w:t>
      </w:r>
      <w:r>
        <w:rPr>
          <w:spacing w:val="-17"/>
        </w:rPr>
        <w:t> </w:t>
      </w:r>
      <w:r>
        <w:rPr/>
        <w:t>implementar</w:t>
      </w:r>
      <w:r>
        <w:rPr>
          <w:spacing w:val="-17"/>
        </w:rPr>
        <w:t> </w:t>
      </w:r>
      <w:r>
        <w:rPr/>
        <w:t>estos</w:t>
      </w:r>
      <w:r>
        <w:rPr>
          <w:spacing w:val="-16"/>
        </w:rPr>
        <w:t> </w:t>
      </w:r>
      <w:r>
        <w:rPr/>
        <w:t>principios. Además,</w:t>
      </w:r>
      <w:r>
        <w:rPr>
          <w:spacing w:val="-14"/>
        </w:rPr>
        <w:t> </w:t>
      </w:r>
      <w:r>
        <w:rPr/>
        <w:t>las</w:t>
      </w:r>
      <w:r>
        <w:rPr>
          <w:spacing w:val="-14"/>
        </w:rPr>
        <w:t> </w:t>
      </w:r>
      <w:r>
        <w:rPr/>
        <w:t>personas</w:t>
      </w:r>
      <w:r>
        <w:rPr>
          <w:spacing w:val="-15"/>
        </w:rPr>
        <w:t> </w:t>
      </w:r>
      <w:r>
        <w:rPr/>
        <w:t>pueden</w:t>
      </w:r>
      <w:r>
        <w:rPr>
          <w:spacing w:val="-14"/>
        </w:rPr>
        <w:t> </w:t>
      </w:r>
      <w:r>
        <w:rPr/>
        <w:t>mejorar</w:t>
      </w:r>
      <w:r>
        <w:rPr>
          <w:spacing w:val="-13"/>
        </w:rPr>
        <w:t> </w:t>
      </w:r>
      <w:r>
        <w:rPr/>
        <w:t>su</w:t>
      </w:r>
      <w:r>
        <w:rPr>
          <w:spacing w:val="-14"/>
        </w:rPr>
        <w:t> </w:t>
      </w:r>
      <w:r>
        <w:rPr/>
        <w:t>comprensión</w:t>
      </w:r>
      <w:r>
        <w:rPr>
          <w:spacing w:val="-11"/>
        </w:rPr>
        <w:t> </w:t>
      </w:r>
      <w:r>
        <w:rPr/>
        <w:t>y</w:t>
      </w:r>
      <w:r>
        <w:rPr>
          <w:spacing w:val="-15"/>
        </w:rPr>
        <w:t> </w:t>
      </w:r>
      <w:r>
        <w:rPr/>
        <w:t>dominio</w:t>
      </w:r>
      <w:r>
        <w:rPr>
          <w:spacing w:val="-12"/>
        </w:rPr>
        <w:t> </w:t>
      </w:r>
      <w:r>
        <w:rPr/>
        <w:t>de</w:t>
      </w:r>
      <w:r>
        <w:rPr>
          <w:spacing w:val="-12"/>
        </w:rPr>
        <w:t> </w:t>
      </w:r>
      <w:r>
        <w:rPr/>
        <w:t>COBIT</w:t>
      </w:r>
      <w:r>
        <w:rPr>
          <w:spacing w:val="-15"/>
        </w:rPr>
        <w:t> </w:t>
      </w:r>
      <w:r>
        <w:rPr/>
        <w:t>mediante</w:t>
      </w:r>
      <w:r>
        <w:rPr>
          <w:spacing w:val="-14"/>
        </w:rPr>
        <w:t> </w:t>
      </w:r>
      <w:r>
        <w:rPr/>
        <w:t>certificaciones</w:t>
      </w:r>
    </w:p>
    <w:p>
      <w:pPr>
        <w:pStyle w:val="BodyText"/>
        <w:spacing w:after="0" w:line="276" w:lineRule="auto"/>
        <w:jc w:val="both"/>
        <w:sectPr>
          <w:pgSz w:w="12240" w:h="15840"/>
          <w:pgMar w:header="0" w:footer="1000" w:top="1340" w:bottom="1200" w:left="360" w:right="720"/>
        </w:sectPr>
      </w:pPr>
    </w:p>
    <w:p>
      <w:pPr>
        <w:pStyle w:val="BodyText"/>
        <w:spacing w:line="278" w:lineRule="auto" w:before="77"/>
        <w:ind w:left="492" w:right="42"/>
        <w:jc w:val="both"/>
      </w:pPr>
      <w:r>
        <w:rPr/>
        <w:t>COBIT, que validan sus competencias y habilidades en la implementación y gestión de procesos </w:t>
      </w:r>
      <w:r>
        <w:rPr>
          <w:spacing w:val="-2"/>
        </w:rPr>
        <w:t>COBIT.</w:t>
      </w:r>
    </w:p>
    <w:p>
      <w:pPr>
        <w:pStyle w:val="BodyText"/>
        <w:spacing w:before="36"/>
      </w:pPr>
    </w:p>
    <w:p>
      <w:pPr>
        <w:pStyle w:val="BodyText"/>
        <w:spacing w:line="276" w:lineRule="auto"/>
        <w:ind w:left="492" w:right="33"/>
        <w:jc w:val="both"/>
      </w:pPr>
      <w:r>
        <w:rPr/>
        <w:t>En general COBIT es un potente marco de ciberseguridad que ayuda a las organizaciones a gestionar eficazmente su información y tecnología. Al implementar los seis principios de COBIT y aprovechar</w:t>
      </w:r>
      <w:r>
        <w:rPr>
          <w:spacing w:val="-2"/>
        </w:rPr>
        <w:t> </w:t>
      </w:r>
      <w:r>
        <w:rPr/>
        <w:t>sus</w:t>
      </w:r>
      <w:r>
        <w:rPr>
          <w:spacing w:val="-1"/>
        </w:rPr>
        <w:t> </w:t>
      </w:r>
      <w:r>
        <w:rPr/>
        <w:t>siete facilitadores,</w:t>
      </w:r>
      <w:r>
        <w:rPr>
          <w:spacing w:val="-2"/>
        </w:rPr>
        <w:t> </w:t>
      </w:r>
      <w:r>
        <w:rPr/>
        <w:t>las organizaciones</w:t>
      </w:r>
      <w:r>
        <w:rPr>
          <w:spacing w:val="-3"/>
        </w:rPr>
        <w:t> </w:t>
      </w:r>
      <w:r>
        <w:rPr/>
        <w:t>pueden garantizar</w:t>
      </w:r>
      <w:r>
        <w:rPr>
          <w:spacing w:val="-2"/>
        </w:rPr>
        <w:t> </w:t>
      </w:r>
      <w:r>
        <w:rPr/>
        <w:t>el</w:t>
      </w:r>
      <w:r>
        <w:rPr>
          <w:spacing w:val="-1"/>
        </w:rPr>
        <w:t> </w:t>
      </w:r>
      <w:r>
        <w:rPr/>
        <w:t>cumplimiento</w:t>
      </w:r>
      <w:r>
        <w:rPr>
          <w:spacing w:val="-3"/>
        </w:rPr>
        <w:t> </w:t>
      </w:r>
      <w:r>
        <w:rPr/>
        <w:t>normativo, optimizar</w:t>
      </w:r>
      <w:r>
        <w:rPr>
          <w:spacing w:val="-7"/>
        </w:rPr>
        <w:t> </w:t>
      </w:r>
      <w:r>
        <w:rPr/>
        <w:t>sus</w:t>
      </w:r>
      <w:r>
        <w:rPr>
          <w:spacing w:val="-7"/>
        </w:rPr>
        <w:t> </w:t>
      </w:r>
      <w:r>
        <w:rPr/>
        <w:t>recursos</w:t>
      </w:r>
      <w:r>
        <w:rPr>
          <w:spacing w:val="-9"/>
        </w:rPr>
        <w:t> </w:t>
      </w:r>
      <w:r>
        <w:rPr/>
        <w:t>de</w:t>
      </w:r>
      <w:r>
        <w:rPr>
          <w:spacing w:val="-6"/>
        </w:rPr>
        <w:t> </w:t>
      </w:r>
      <w:r>
        <w:rPr/>
        <w:t>TI</w:t>
      </w:r>
      <w:r>
        <w:rPr>
          <w:spacing w:val="-7"/>
        </w:rPr>
        <w:t> </w:t>
      </w:r>
      <w:r>
        <w:rPr/>
        <w:t>y</w:t>
      </w:r>
      <w:r>
        <w:rPr>
          <w:spacing w:val="-9"/>
        </w:rPr>
        <w:t> </w:t>
      </w:r>
      <w:r>
        <w:rPr/>
        <w:t>alinear</w:t>
      </w:r>
      <w:r>
        <w:rPr>
          <w:spacing w:val="-7"/>
        </w:rPr>
        <w:t> </w:t>
      </w:r>
      <w:r>
        <w:rPr/>
        <w:t>sus</w:t>
      </w:r>
      <w:r>
        <w:rPr>
          <w:spacing w:val="-7"/>
        </w:rPr>
        <w:t> </w:t>
      </w:r>
      <w:r>
        <w:rPr/>
        <w:t>objetivos</w:t>
      </w:r>
      <w:r>
        <w:rPr>
          <w:spacing w:val="-7"/>
        </w:rPr>
        <w:t> </w:t>
      </w:r>
      <w:r>
        <w:rPr/>
        <w:t>de</w:t>
      </w:r>
      <w:r>
        <w:rPr>
          <w:spacing w:val="-6"/>
        </w:rPr>
        <w:t> </w:t>
      </w:r>
      <w:r>
        <w:rPr/>
        <w:t>TI</w:t>
      </w:r>
      <w:r>
        <w:rPr>
          <w:spacing w:val="-7"/>
        </w:rPr>
        <w:t> </w:t>
      </w:r>
      <w:r>
        <w:rPr/>
        <w:t>con</w:t>
      </w:r>
      <w:r>
        <w:rPr>
          <w:spacing w:val="-6"/>
        </w:rPr>
        <w:t> </w:t>
      </w:r>
      <w:r>
        <w:rPr/>
        <w:t>los</w:t>
      </w:r>
      <w:r>
        <w:rPr>
          <w:spacing w:val="-9"/>
        </w:rPr>
        <w:t> </w:t>
      </w:r>
      <w:r>
        <w:rPr/>
        <w:t>del</w:t>
      </w:r>
      <w:r>
        <w:rPr>
          <w:spacing w:val="-10"/>
        </w:rPr>
        <w:t> </w:t>
      </w:r>
      <w:r>
        <w:rPr/>
        <w:t>negocio.</w:t>
      </w:r>
      <w:r>
        <w:rPr>
          <w:spacing w:val="-6"/>
        </w:rPr>
        <w:t> </w:t>
      </w:r>
      <w:r>
        <w:rPr/>
        <w:t>COBIT</w:t>
      </w:r>
      <w:r>
        <w:rPr>
          <w:spacing w:val="-7"/>
        </w:rPr>
        <w:t> </w:t>
      </w:r>
      <w:r>
        <w:rPr/>
        <w:t>proporciona</w:t>
      </w:r>
      <w:r>
        <w:rPr>
          <w:spacing w:val="-6"/>
        </w:rPr>
        <w:t> </w:t>
      </w:r>
      <w:r>
        <w:rPr/>
        <w:t>un enfoque estructurado para el gobierno de TI y la gestión de riesgos, guiando a las organizaciones para satisfacer las necesidades de las partes interesadas y alcanzar los objetivos de gestión del </w:t>
      </w:r>
      <w:r>
        <w:rPr>
          <w:spacing w:val="-2"/>
        </w:rPr>
        <w:t>rendimiento.</w:t>
      </w:r>
    </w:p>
    <w:p>
      <w:pPr>
        <w:pStyle w:val="BodyText"/>
        <w:spacing w:before="42"/>
      </w:pPr>
    </w:p>
    <w:p>
      <w:pPr>
        <w:pStyle w:val="BodyText"/>
        <w:ind w:left="492"/>
        <w:jc w:val="both"/>
      </w:pPr>
      <w:r>
        <w:rPr/>
        <w:t>En </w:t>
      </w:r>
      <w:r>
        <w:rPr>
          <w:spacing w:val="-2"/>
        </w:rPr>
        <w:t>resumen:</w:t>
      </w:r>
    </w:p>
    <w:p>
      <w:pPr>
        <w:pStyle w:val="BodyText"/>
        <w:spacing w:before="45"/>
      </w:pPr>
    </w:p>
    <w:p>
      <w:pPr>
        <w:spacing w:before="1"/>
        <w:ind w:left="492" w:right="36" w:firstLine="0"/>
        <w:jc w:val="both"/>
        <w:rPr>
          <w:sz w:val="22"/>
        </w:rPr>
      </w:pPr>
      <w:r>
        <w:rPr>
          <w:color w:val="222C3B"/>
          <w:sz w:val="22"/>
        </w:rPr>
        <w:t>Para que la información y la tecnología contribuyan a los objetivos de la empresa, deberían alcanzarse una serie</w:t>
      </w:r>
      <w:r>
        <w:rPr>
          <w:color w:val="222C3B"/>
          <w:spacing w:val="-16"/>
          <w:sz w:val="22"/>
        </w:rPr>
        <w:t> </w:t>
      </w:r>
      <w:r>
        <w:rPr>
          <w:color w:val="222C3B"/>
          <w:sz w:val="22"/>
        </w:rPr>
        <w:t>de</w:t>
      </w:r>
      <w:r>
        <w:rPr>
          <w:color w:val="222C3B"/>
          <w:spacing w:val="-15"/>
          <w:sz w:val="22"/>
        </w:rPr>
        <w:t> </w:t>
      </w:r>
      <w:r>
        <w:rPr>
          <w:color w:val="222C3B"/>
          <w:sz w:val="22"/>
        </w:rPr>
        <w:t>objetivos</w:t>
      </w:r>
      <w:r>
        <w:rPr>
          <w:color w:val="222C3B"/>
          <w:spacing w:val="-15"/>
          <w:sz w:val="22"/>
        </w:rPr>
        <w:t> </w:t>
      </w:r>
      <w:r>
        <w:rPr>
          <w:color w:val="222C3B"/>
          <w:sz w:val="22"/>
        </w:rPr>
        <w:t>de</w:t>
      </w:r>
      <w:r>
        <w:rPr>
          <w:color w:val="222C3B"/>
          <w:spacing w:val="-16"/>
          <w:sz w:val="22"/>
        </w:rPr>
        <w:t> </w:t>
      </w:r>
      <w:r>
        <w:rPr>
          <w:color w:val="222C3B"/>
          <w:sz w:val="22"/>
        </w:rPr>
        <w:t>gobierno</w:t>
      </w:r>
      <w:r>
        <w:rPr>
          <w:color w:val="222C3B"/>
          <w:spacing w:val="-15"/>
          <w:sz w:val="22"/>
        </w:rPr>
        <w:t> </w:t>
      </w:r>
      <w:r>
        <w:rPr>
          <w:color w:val="222C3B"/>
          <w:sz w:val="22"/>
        </w:rPr>
        <w:t>y</w:t>
      </w:r>
      <w:r>
        <w:rPr>
          <w:color w:val="222C3B"/>
          <w:spacing w:val="-15"/>
          <w:sz w:val="22"/>
        </w:rPr>
        <w:t> </w:t>
      </w:r>
      <w:r>
        <w:rPr>
          <w:color w:val="222C3B"/>
          <w:sz w:val="22"/>
        </w:rPr>
        <w:t>gestión.</w:t>
      </w:r>
      <w:r>
        <w:rPr>
          <w:color w:val="222C3B"/>
          <w:spacing w:val="-15"/>
          <w:sz w:val="22"/>
        </w:rPr>
        <w:t> </w:t>
      </w:r>
      <w:r>
        <w:rPr>
          <w:color w:val="222C3B"/>
          <w:sz w:val="22"/>
        </w:rPr>
        <w:t>Un</w:t>
      </w:r>
      <w:r>
        <w:rPr>
          <w:color w:val="222C3B"/>
          <w:spacing w:val="-16"/>
          <w:sz w:val="22"/>
        </w:rPr>
        <w:t> </w:t>
      </w:r>
      <w:r>
        <w:rPr>
          <w:color w:val="222C3B"/>
          <w:sz w:val="22"/>
        </w:rPr>
        <w:t>objetivo</w:t>
      </w:r>
      <w:r>
        <w:rPr>
          <w:color w:val="222C3B"/>
          <w:spacing w:val="-13"/>
          <w:sz w:val="22"/>
        </w:rPr>
        <w:t> </w:t>
      </w:r>
      <w:r>
        <w:rPr>
          <w:color w:val="222C3B"/>
          <w:sz w:val="22"/>
        </w:rPr>
        <w:t>de</w:t>
      </w:r>
      <w:r>
        <w:rPr>
          <w:color w:val="222C3B"/>
          <w:spacing w:val="-16"/>
          <w:sz w:val="22"/>
        </w:rPr>
        <w:t> </w:t>
      </w:r>
      <w:r>
        <w:rPr>
          <w:color w:val="222C3B"/>
          <w:sz w:val="22"/>
        </w:rPr>
        <w:t>gobierno</w:t>
      </w:r>
      <w:r>
        <w:rPr>
          <w:color w:val="222C3B"/>
          <w:spacing w:val="-15"/>
          <w:sz w:val="22"/>
        </w:rPr>
        <w:t> </w:t>
      </w:r>
      <w:r>
        <w:rPr>
          <w:color w:val="222C3B"/>
          <w:sz w:val="22"/>
        </w:rPr>
        <w:t>está</w:t>
      </w:r>
      <w:r>
        <w:rPr>
          <w:color w:val="222C3B"/>
          <w:spacing w:val="-15"/>
          <w:sz w:val="22"/>
        </w:rPr>
        <w:t> </w:t>
      </w:r>
      <w:r>
        <w:rPr>
          <w:color w:val="222C3B"/>
          <w:sz w:val="22"/>
        </w:rPr>
        <w:t>relacionado</w:t>
      </w:r>
      <w:r>
        <w:rPr>
          <w:color w:val="222C3B"/>
          <w:spacing w:val="-14"/>
          <w:sz w:val="22"/>
        </w:rPr>
        <w:t> </w:t>
      </w:r>
      <w:r>
        <w:rPr>
          <w:color w:val="222C3B"/>
          <w:sz w:val="22"/>
        </w:rPr>
        <w:t>con</w:t>
      </w:r>
      <w:r>
        <w:rPr>
          <w:color w:val="222C3B"/>
          <w:spacing w:val="-16"/>
          <w:sz w:val="22"/>
        </w:rPr>
        <w:t> </w:t>
      </w:r>
      <w:r>
        <w:rPr>
          <w:color w:val="222C3B"/>
          <w:sz w:val="22"/>
        </w:rPr>
        <w:t>un</w:t>
      </w:r>
      <w:r>
        <w:rPr>
          <w:color w:val="222C3B"/>
          <w:spacing w:val="-15"/>
          <w:sz w:val="22"/>
        </w:rPr>
        <w:t> </w:t>
      </w:r>
      <w:r>
        <w:rPr>
          <w:color w:val="222C3B"/>
          <w:sz w:val="22"/>
        </w:rPr>
        <w:t>proceso</w:t>
      </w:r>
      <w:r>
        <w:rPr>
          <w:color w:val="222C3B"/>
          <w:spacing w:val="-15"/>
          <w:sz w:val="22"/>
        </w:rPr>
        <w:t> </w:t>
      </w:r>
      <w:r>
        <w:rPr>
          <w:color w:val="222C3B"/>
          <w:sz w:val="22"/>
        </w:rPr>
        <w:t>de</w:t>
      </w:r>
      <w:r>
        <w:rPr>
          <w:color w:val="222C3B"/>
          <w:spacing w:val="-15"/>
          <w:sz w:val="22"/>
        </w:rPr>
        <w:t> </w:t>
      </w:r>
      <w:r>
        <w:rPr>
          <w:color w:val="222C3B"/>
          <w:sz w:val="22"/>
        </w:rPr>
        <w:t>gobierno, mientras que un objetivo de gestión está relacionado con un proceso de gestión.</w:t>
      </w:r>
    </w:p>
    <w:p>
      <w:pPr>
        <w:pStyle w:val="BodyText"/>
        <w:spacing w:before="27"/>
        <w:rPr>
          <w:sz w:val="22"/>
        </w:rPr>
      </w:pPr>
    </w:p>
    <w:p>
      <w:pPr>
        <w:spacing w:before="0"/>
        <w:ind w:left="492" w:right="35" w:firstLine="0"/>
        <w:jc w:val="both"/>
        <w:rPr>
          <w:sz w:val="22"/>
        </w:rPr>
      </w:pPr>
      <w:r>
        <w:rPr>
          <w:color w:val="222C3B"/>
          <w:sz w:val="22"/>
        </w:rPr>
        <w:t>Los objetivos de gobierno y gestión de COBIT se agrupan en cinco dominios. Los dominios se nombran mediante acciones que expresan el propósito clave y las áreas de actividad del objetivo que tienen:</w:t>
      </w:r>
    </w:p>
    <w:p>
      <w:pPr>
        <w:pStyle w:val="BodyText"/>
        <w:spacing w:before="26"/>
        <w:rPr>
          <w:sz w:val="22"/>
        </w:rPr>
      </w:pPr>
    </w:p>
    <w:p>
      <w:pPr>
        <w:pStyle w:val="ListParagraph"/>
        <w:numPr>
          <w:ilvl w:val="0"/>
          <w:numId w:val="2"/>
        </w:numPr>
        <w:tabs>
          <w:tab w:pos="1210" w:val="left" w:leader="none"/>
          <w:tab w:pos="1212" w:val="left" w:leader="none"/>
        </w:tabs>
        <w:spacing w:line="240" w:lineRule="auto" w:before="0" w:after="0"/>
        <w:ind w:left="1212" w:right="32" w:hanging="361"/>
        <w:jc w:val="both"/>
        <w:rPr>
          <w:sz w:val="22"/>
        </w:rPr>
      </w:pPr>
      <w:r>
        <w:rPr>
          <w:color w:val="222C3B"/>
          <w:sz w:val="22"/>
        </w:rPr>
        <w:t>Los</w:t>
      </w:r>
      <w:r>
        <w:rPr>
          <w:color w:val="222C3B"/>
          <w:spacing w:val="-1"/>
          <w:sz w:val="22"/>
        </w:rPr>
        <w:t> </w:t>
      </w:r>
      <w:r>
        <w:rPr>
          <w:rFonts w:ascii="Arial" w:hAnsi="Arial"/>
          <w:b/>
          <w:color w:val="222C3B"/>
          <w:sz w:val="22"/>
        </w:rPr>
        <w:t>objetivos de gobierno </w:t>
      </w:r>
      <w:r>
        <w:rPr>
          <w:color w:val="222C3B"/>
          <w:sz w:val="22"/>
        </w:rPr>
        <w:t>se agrupan en el</w:t>
      </w:r>
      <w:r>
        <w:rPr>
          <w:color w:val="222C3B"/>
          <w:spacing w:val="-1"/>
          <w:sz w:val="22"/>
        </w:rPr>
        <w:t> </w:t>
      </w:r>
      <w:r>
        <w:rPr>
          <w:color w:val="222C3B"/>
          <w:sz w:val="22"/>
        </w:rPr>
        <w:t>dominio </w:t>
      </w:r>
      <w:r>
        <w:rPr>
          <w:rFonts w:ascii="Arial" w:hAnsi="Arial"/>
          <w:b/>
          <w:color w:val="222C3B"/>
          <w:sz w:val="22"/>
        </w:rPr>
        <w:t>Evaluar, Dirigir y</w:t>
      </w:r>
      <w:r>
        <w:rPr>
          <w:rFonts w:ascii="Arial" w:hAnsi="Arial"/>
          <w:b/>
          <w:color w:val="222C3B"/>
          <w:spacing w:val="-2"/>
          <w:sz w:val="22"/>
        </w:rPr>
        <w:t> </w:t>
      </w:r>
      <w:r>
        <w:rPr>
          <w:rFonts w:ascii="Arial" w:hAnsi="Arial"/>
          <w:b/>
          <w:color w:val="222C3B"/>
          <w:sz w:val="22"/>
        </w:rPr>
        <w:t>Monitorizar (EDM). </w:t>
      </w:r>
      <w:r>
        <w:rPr>
          <w:color w:val="222C3B"/>
          <w:sz w:val="22"/>
        </w:rPr>
        <w:t>En</w:t>
      </w:r>
      <w:r>
        <w:rPr>
          <w:color w:val="222C3B"/>
          <w:spacing w:val="-2"/>
          <w:sz w:val="22"/>
        </w:rPr>
        <w:t> </w:t>
      </w:r>
      <w:r>
        <w:rPr>
          <w:color w:val="222C3B"/>
          <w:sz w:val="22"/>
        </w:rPr>
        <w:t>este dominio,</w:t>
      </w:r>
      <w:r>
        <w:rPr>
          <w:color w:val="222C3B"/>
          <w:spacing w:val="-2"/>
          <w:sz w:val="22"/>
        </w:rPr>
        <w:t> </w:t>
      </w:r>
      <w:r>
        <w:rPr>
          <w:color w:val="222C3B"/>
          <w:sz w:val="22"/>
        </w:rPr>
        <w:t>el</w:t>
      </w:r>
      <w:r>
        <w:rPr>
          <w:color w:val="222C3B"/>
          <w:spacing w:val="-2"/>
          <w:sz w:val="22"/>
        </w:rPr>
        <w:t> </w:t>
      </w:r>
      <w:r>
        <w:rPr>
          <w:color w:val="222C3B"/>
          <w:sz w:val="22"/>
        </w:rPr>
        <w:t>organismo</w:t>
      </w:r>
      <w:r>
        <w:rPr>
          <w:color w:val="222C3B"/>
          <w:spacing w:val="-3"/>
          <w:sz w:val="22"/>
        </w:rPr>
        <w:t> </w:t>
      </w:r>
      <w:r>
        <w:rPr>
          <w:color w:val="222C3B"/>
          <w:sz w:val="22"/>
        </w:rPr>
        <w:t>de gobierno</w:t>
      </w:r>
      <w:r>
        <w:rPr>
          <w:color w:val="222C3B"/>
          <w:spacing w:val="-3"/>
          <w:sz w:val="22"/>
        </w:rPr>
        <w:t> </w:t>
      </w:r>
      <w:r>
        <w:rPr>
          <w:color w:val="222C3B"/>
          <w:sz w:val="22"/>
        </w:rPr>
        <w:t>evalúa</w:t>
      </w:r>
      <w:r>
        <w:rPr>
          <w:color w:val="222C3B"/>
          <w:spacing w:val="-3"/>
          <w:sz w:val="22"/>
        </w:rPr>
        <w:t> </w:t>
      </w:r>
      <w:r>
        <w:rPr>
          <w:color w:val="222C3B"/>
          <w:sz w:val="22"/>
        </w:rPr>
        <w:t>las</w:t>
      </w:r>
      <w:r>
        <w:rPr>
          <w:color w:val="222C3B"/>
          <w:spacing w:val="-3"/>
          <w:sz w:val="22"/>
        </w:rPr>
        <w:t> </w:t>
      </w:r>
      <w:r>
        <w:rPr>
          <w:color w:val="222C3B"/>
          <w:sz w:val="22"/>
        </w:rPr>
        <w:t>opciones estratégicas,</w:t>
      </w:r>
      <w:r>
        <w:rPr>
          <w:color w:val="222C3B"/>
          <w:spacing w:val="-2"/>
          <w:sz w:val="22"/>
        </w:rPr>
        <w:t> </w:t>
      </w:r>
      <w:r>
        <w:rPr>
          <w:color w:val="222C3B"/>
          <w:sz w:val="22"/>
        </w:rPr>
        <w:t>direcciona a</w:t>
      </w:r>
      <w:r>
        <w:rPr>
          <w:color w:val="222C3B"/>
          <w:spacing w:val="-3"/>
          <w:sz w:val="22"/>
        </w:rPr>
        <w:t> </w:t>
      </w:r>
      <w:r>
        <w:rPr>
          <w:color w:val="222C3B"/>
          <w:sz w:val="22"/>
        </w:rPr>
        <w:t>la</w:t>
      </w:r>
      <w:r>
        <w:rPr>
          <w:color w:val="222C3B"/>
          <w:spacing w:val="-3"/>
          <w:sz w:val="22"/>
        </w:rPr>
        <w:t> </w:t>
      </w:r>
      <w:r>
        <w:rPr>
          <w:color w:val="222C3B"/>
          <w:sz w:val="22"/>
        </w:rPr>
        <w:t>alta</w:t>
      </w:r>
      <w:r>
        <w:rPr>
          <w:color w:val="222C3B"/>
          <w:spacing w:val="-3"/>
          <w:sz w:val="22"/>
        </w:rPr>
        <w:t> </w:t>
      </w:r>
      <w:r>
        <w:rPr>
          <w:color w:val="222C3B"/>
          <w:sz w:val="22"/>
        </w:rPr>
        <w:t>gerencia</w:t>
      </w:r>
      <w:r>
        <w:rPr>
          <w:color w:val="222C3B"/>
          <w:spacing w:val="-3"/>
          <w:sz w:val="22"/>
        </w:rPr>
        <w:t> </w:t>
      </w:r>
      <w:r>
        <w:rPr>
          <w:color w:val="222C3B"/>
          <w:sz w:val="22"/>
        </w:rPr>
        <w:t>con respecto a las opciones estratégicas elegidas y monitoriza la consecución de la estrategia.</w:t>
      </w:r>
    </w:p>
    <w:p>
      <w:pPr>
        <w:pStyle w:val="ListParagraph"/>
        <w:numPr>
          <w:ilvl w:val="0"/>
          <w:numId w:val="2"/>
        </w:numPr>
        <w:tabs>
          <w:tab w:pos="1211" w:val="left" w:leader="none"/>
        </w:tabs>
        <w:spacing w:line="252" w:lineRule="exact" w:before="2" w:after="0"/>
        <w:ind w:left="1211" w:right="0" w:hanging="359"/>
        <w:jc w:val="both"/>
        <w:rPr>
          <w:sz w:val="22"/>
        </w:rPr>
      </w:pPr>
      <w:r>
        <w:rPr>
          <w:color w:val="222C3B"/>
          <w:sz w:val="22"/>
        </w:rPr>
        <w:t>Los</w:t>
      </w:r>
      <w:r>
        <w:rPr>
          <w:color w:val="222C3B"/>
          <w:spacing w:val="-4"/>
          <w:sz w:val="22"/>
        </w:rPr>
        <w:t> </w:t>
      </w:r>
      <w:r>
        <w:rPr>
          <w:rFonts w:ascii="Arial" w:hAnsi="Arial"/>
          <w:b/>
          <w:color w:val="222C3B"/>
          <w:sz w:val="22"/>
        </w:rPr>
        <w:t>objetivos</w:t>
      </w:r>
      <w:r>
        <w:rPr>
          <w:rFonts w:ascii="Arial" w:hAnsi="Arial"/>
          <w:b/>
          <w:color w:val="222C3B"/>
          <w:spacing w:val="-6"/>
          <w:sz w:val="22"/>
        </w:rPr>
        <w:t> </w:t>
      </w:r>
      <w:r>
        <w:rPr>
          <w:rFonts w:ascii="Arial" w:hAnsi="Arial"/>
          <w:b/>
          <w:color w:val="222C3B"/>
          <w:sz w:val="22"/>
        </w:rPr>
        <w:t>de</w:t>
      </w:r>
      <w:r>
        <w:rPr>
          <w:rFonts w:ascii="Arial" w:hAnsi="Arial"/>
          <w:b/>
          <w:color w:val="222C3B"/>
          <w:spacing w:val="-4"/>
          <w:sz w:val="22"/>
        </w:rPr>
        <w:t> </w:t>
      </w:r>
      <w:r>
        <w:rPr>
          <w:rFonts w:ascii="Arial" w:hAnsi="Arial"/>
          <w:b/>
          <w:color w:val="222C3B"/>
          <w:sz w:val="22"/>
        </w:rPr>
        <w:t>gestión</w:t>
      </w:r>
      <w:r>
        <w:rPr>
          <w:rFonts w:ascii="Arial" w:hAnsi="Arial"/>
          <w:b/>
          <w:color w:val="222C3B"/>
          <w:spacing w:val="-2"/>
          <w:sz w:val="22"/>
        </w:rPr>
        <w:t> </w:t>
      </w:r>
      <w:r>
        <w:rPr>
          <w:color w:val="222C3B"/>
          <w:sz w:val="22"/>
        </w:rPr>
        <w:t>se</w:t>
      </w:r>
      <w:r>
        <w:rPr>
          <w:color w:val="222C3B"/>
          <w:spacing w:val="-4"/>
          <w:sz w:val="22"/>
        </w:rPr>
        <w:t> </w:t>
      </w:r>
      <w:r>
        <w:rPr>
          <w:color w:val="222C3B"/>
          <w:sz w:val="22"/>
        </w:rPr>
        <w:t>agrupan</w:t>
      </w:r>
      <w:r>
        <w:rPr>
          <w:color w:val="222C3B"/>
          <w:spacing w:val="-4"/>
          <w:sz w:val="22"/>
        </w:rPr>
        <w:t> </w:t>
      </w:r>
      <w:r>
        <w:rPr>
          <w:color w:val="222C3B"/>
          <w:sz w:val="22"/>
        </w:rPr>
        <w:t>en</w:t>
      </w:r>
      <w:r>
        <w:rPr>
          <w:color w:val="222C3B"/>
          <w:spacing w:val="-6"/>
          <w:sz w:val="22"/>
        </w:rPr>
        <w:t> </w:t>
      </w:r>
      <w:r>
        <w:rPr>
          <w:color w:val="222C3B"/>
          <w:sz w:val="22"/>
        </w:rPr>
        <w:t>cuatro</w:t>
      </w:r>
      <w:r>
        <w:rPr>
          <w:color w:val="222C3B"/>
          <w:spacing w:val="-7"/>
          <w:sz w:val="22"/>
        </w:rPr>
        <w:t> </w:t>
      </w:r>
      <w:r>
        <w:rPr>
          <w:color w:val="222C3B"/>
          <w:spacing w:val="-2"/>
          <w:sz w:val="22"/>
        </w:rPr>
        <w:t>dominios:</w:t>
      </w:r>
    </w:p>
    <w:p>
      <w:pPr>
        <w:pStyle w:val="ListParagraph"/>
        <w:numPr>
          <w:ilvl w:val="1"/>
          <w:numId w:val="2"/>
        </w:numPr>
        <w:tabs>
          <w:tab w:pos="1932" w:val="left" w:leader="none"/>
        </w:tabs>
        <w:spacing w:line="240" w:lineRule="auto" w:before="0" w:after="0"/>
        <w:ind w:left="1932" w:right="36" w:hanging="360"/>
        <w:jc w:val="left"/>
        <w:rPr>
          <w:sz w:val="22"/>
        </w:rPr>
      </w:pPr>
      <w:r>
        <w:rPr>
          <w:rFonts w:ascii="Arial" w:hAnsi="Arial"/>
          <w:b/>
          <w:color w:val="222C3B"/>
          <w:sz w:val="22"/>
        </w:rPr>
        <w:t>Alinear,</w:t>
      </w:r>
      <w:r>
        <w:rPr>
          <w:rFonts w:ascii="Arial" w:hAnsi="Arial"/>
          <w:b/>
          <w:color w:val="222C3B"/>
          <w:spacing w:val="-16"/>
          <w:sz w:val="22"/>
        </w:rPr>
        <w:t> </w:t>
      </w:r>
      <w:r>
        <w:rPr>
          <w:rFonts w:ascii="Arial" w:hAnsi="Arial"/>
          <w:b/>
          <w:color w:val="222C3B"/>
          <w:sz w:val="22"/>
        </w:rPr>
        <w:t>Planificar</w:t>
      </w:r>
      <w:r>
        <w:rPr>
          <w:rFonts w:ascii="Arial" w:hAnsi="Arial"/>
          <w:b/>
          <w:color w:val="222C3B"/>
          <w:spacing w:val="-15"/>
          <w:sz w:val="22"/>
        </w:rPr>
        <w:t> </w:t>
      </w:r>
      <w:r>
        <w:rPr>
          <w:rFonts w:ascii="Arial" w:hAnsi="Arial"/>
          <w:b/>
          <w:color w:val="222C3B"/>
          <w:sz w:val="22"/>
        </w:rPr>
        <w:t>y</w:t>
      </w:r>
      <w:r>
        <w:rPr>
          <w:rFonts w:ascii="Arial" w:hAnsi="Arial"/>
          <w:b/>
          <w:color w:val="222C3B"/>
          <w:spacing w:val="-15"/>
          <w:sz w:val="22"/>
        </w:rPr>
        <w:t> </w:t>
      </w:r>
      <w:r>
        <w:rPr>
          <w:rFonts w:ascii="Arial" w:hAnsi="Arial"/>
          <w:b/>
          <w:color w:val="222C3B"/>
          <w:sz w:val="22"/>
        </w:rPr>
        <w:t>Organizar</w:t>
      </w:r>
      <w:r>
        <w:rPr>
          <w:rFonts w:ascii="Arial" w:hAnsi="Arial"/>
          <w:b/>
          <w:color w:val="222C3B"/>
          <w:spacing w:val="-16"/>
          <w:sz w:val="22"/>
        </w:rPr>
        <w:t> </w:t>
      </w:r>
      <w:r>
        <w:rPr>
          <w:rFonts w:ascii="Arial" w:hAnsi="Arial"/>
          <w:b/>
          <w:color w:val="222C3B"/>
          <w:sz w:val="22"/>
        </w:rPr>
        <w:t>(APO)</w:t>
      </w:r>
      <w:r>
        <w:rPr>
          <w:rFonts w:ascii="Arial" w:hAnsi="Arial"/>
          <w:b/>
          <w:color w:val="222C3B"/>
          <w:spacing w:val="-13"/>
          <w:sz w:val="22"/>
        </w:rPr>
        <w:t> </w:t>
      </w:r>
      <w:r>
        <w:rPr>
          <w:color w:val="222C3B"/>
          <w:sz w:val="22"/>
        </w:rPr>
        <w:t>aborda</w:t>
      </w:r>
      <w:r>
        <w:rPr>
          <w:color w:val="222C3B"/>
          <w:spacing w:val="-16"/>
          <w:sz w:val="22"/>
        </w:rPr>
        <w:t> </w:t>
      </w:r>
      <w:r>
        <w:rPr>
          <w:color w:val="222C3B"/>
          <w:sz w:val="22"/>
        </w:rPr>
        <w:t>la</w:t>
      </w:r>
      <w:r>
        <w:rPr>
          <w:color w:val="222C3B"/>
          <w:spacing w:val="-15"/>
          <w:sz w:val="22"/>
        </w:rPr>
        <w:t> </w:t>
      </w:r>
      <w:r>
        <w:rPr>
          <w:color w:val="222C3B"/>
          <w:sz w:val="22"/>
        </w:rPr>
        <w:t>organización</w:t>
      </w:r>
      <w:r>
        <w:rPr>
          <w:color w:val="222C3B"/>
          <w:spacing w:val="-15"/>
          <w:sz w:val="22"/>
        </w:rPr>
        <w:t> </w:t>
      </w:r>
      <w:r>
        <w:rPr>
          <w:color w:val="222C3B"/>
          <w:sz w:val="22"/>
        </w:rPr>
        <w:t>general,</w:t>
      </w:r>
      <w:r>
        <w:rPr>
          <w:color w:val="222C3B"/>
          <w:spacing w:val="-15"/>
          <w:sz w:val="22"/>
        </w:rPr>
        <w:t> </w:t>
      </w:r>
      <w:r>
        <w:rPr>
          <w:color w:val="222C3B"/>
          <w:sz w:val="22"/>
        </w:rPr>
        <w:t>estrategia</w:t>
      </w:r>
      <w:r>
        <w:rPr>
          <w:color w:val="222C3B"/>
          <w:spacing w:val="-15"/>
          <w:sz w:val="22"/>
        </w:rPr>
        <w:t> </w:t>
      </w:r>
      <w:r>
        <w:rPr>
          <w:color w:val="222C3B"/>
          <w:sz w:val="22"/>
        </w:rPr>
        <w:t>y</w:t>
      </w:r>
      <w:r>
        <w:rPr>
          <w:color w:val="222C3B"/>
          <w:spacing w:val="-16"/>
          <w:sz w:val="22"/>
        </w:rPr>
        <w:t> </w:t>
      </w:r>
      <w:r>
        <w:rPr>
          <w:color w:val="222C3B"/>
          <w:sz w:val="22"/>
        </w:rPr>
        <w:t>actividades de apoyo para las I&amp;T.</w:t>
      </w:r>
    </w:p>
    <w:p>
      <w:pPr>
        <w:pStyle w:val="ListParagraph"/>
        <w:numPr>
          <w:ilvl w:val="1"/>
          <w:numId w:val="2"/>
        </w:numPr>
        <w:tabs>
          <w:tab w:pos="1932" w:val="left" w:leader="none"/>
        </w:tabs>
        <w:spacing w:line="240" w:lineRule="auto" w:before="0" w:after="0"/>
        <w:ind w:left="1932" w:right="28" w:hanging="360"/>
        <w:jc w:val="left"/>
        <w:rPr>
          <w:sz w:val="22"/>
        </w:rPr>
      </w:pPr>
      <w:r>
        <w:rPr>
          <w:rFonts w:ascii="Arial" w:hAnsi="Arial"/>
          <w:b/>
          <w:color w:val="222C3B"/>
          <w:sz w:val="22"/>
        </w:rPr>
        <w:t>Construir,</w:t>
      </w:r>
      <w:r>
        <w:rPr>
          <w:rFonts w:ascii="Arial" w:hAnsi="Arial"/>
          <w:b/>
          <w:color w:val="222C3B"/>
          <w:spacing w:val="80"/>
          <w:sz w:val="22"/>
        </w:rPr>
        <w:t> </w:t>
      </w:r>
      <w:r>
        <w:rPr>
          <w:rFonts w:ascii="Arial" w:hAnsi="Arial"/>
          <w:b/>
          <w:color w:val="222C3B"/>
          <w:sz w:val="22"/>
        </w:rPr>
        <w:t>Adquirir</w:t>
      </w:r>
      <w:r>
        <w:rPr>
          <w:rFonts w:ascii="Arial" w:hAnsi="Arial"/>
          <w:b/>
          <w:color w:val="222C3B"/>
          <w:spacing w:val="80"/>
          <w:sz w:val="22"/>
        </w:rPr>
        <w:t> </w:t>
      </w:r>
      <w:r>
        <w:rPr>
          <w:rFonts w:ascii="Arial" w:hAnsi="Arial"/>
          <w:b/>
          <w:color w:val="222C3B"/>
          <w:sz w:val="22"/>
        </w:rPr>
        <w:t>e</w:t>
      </w:r>
      <w:r>
        <w:rPr>
          <w:rFonts w:ascii="Arial" w:hAnsi="Arial"/>
          <w:b/>
          <w:color w:val="222C3B"/>
          <w:spacing w:val="80"/>
          <w:sz w:val="22"/>
        </w:rPr>
        <w:t> </w:t>
      </w:r>
      <w:r>
        <w:rPr>
          <w:rFonts w:ascii="Arial" w:hAnsi="Arial"/>
          <w:b/>
          <w:color w:val="222C3B"/>
          <w:sz w:val="22"/>
        </w:rPr>
        <w:t>Implementar</w:t>
      </w:r>
      <w:r>
        <w:rPr>
          <w:rFonts w:ascii="Arial" w:hAnsi="Arial"/>
          <w:b/>
          <w:color w:val="222C3B"/>
          <w:spacing w:val="80"/>
          <w:sz w:val="22"/>
        </w:rPr>
        <w:t> </w:t>
      </w:r>
      <w:r>
        <w:rPr>
          <w:rFonts w:ascii="Arial" w:hAnsi="Arial"/>
          <w:b/>
          <w:color w:val="222C3B"/>
          <w:sz w:val="22"/>
        </w:rPr>
        <w:t>(BAI) </w:t>
      </w:r>
      <w:r>
        <w:rPr>
          <w:color w:val="222C3B"/>
          <w:sz w:val="22"/>
        </w:rPr>
        <w:t>se</w:t>
      </w:r>
      <w:r>
        <w:rPr>
          <w:color w:val="222C3B"/>
          <w:spacing w:val="80"/>
          <w:sz w:val="22"/>
        </w:rPr>
        <w:t> </w:t>
      </w:r>
      <w:r>
        <w:rPr>
          <w:color w:val="222C3B"/>
          <w:sz w:val="22"/>
        </w:rPr>
        <w:t>encarga</w:t>
      </w:r>
      <w:r>
        <w:rPr>
          <w:color w:val="222C3B"/>
          <w:spacing w:val="80"/>
          <w:sz w:val="22"/>
        </w:rPr>
        <w:t> </w:t>
      </w:r>
      <w:r>
        <w:rPr>
          <w:color w:val="222C3B"/>
          <w:sz w:val="22"/>
        </w:rPr>
        <w:t>de</w:t>
      </w:r>
      <w:r>
        <w:rPr>
          <w:color w:val="222C3B"/>
          <w:spacing w:val="80"/>
          <w:sz w:val="22"/>
        </w:rPr>
        <w:t> </w:t>
      </w:r>
      <w:r>
        <w:rPr>
          <w:color w:val="222C3B"/>
          <w:sz w:val="22"/>
        </w:rPr>
        <w:t>la</w:t>
      </w:r>
      <w:r>
        <w:rPr>
          <w:color w:val="222C3B"/>
          <w:spacing w:val="80"/>
          <w:sz w:val="22"/>
        </w:rPr>
        <w:t> </w:t>
      </w:r>
      <w:r>
        <w:rPr>
          <w:color w:val="222C3B"/>
          <w:sz w:val="22"/>
        </w:rPr>
        <w:t>definición,</w:t>
      </w:r>
      <w:r>
        <w:rPr>
          <w:color w:val="222C3B"/>
          <w:spacing w:val="80"/>
          <w:sz w:val="22"/>
        </w:rPr>
        <w:t> </w:t>
      </w:r>
      <w:r>
        <w:rPr>
          <w:color w:val="222C3B"/>
          <w:sz w:val="22"/>
        </w:rPr>
        <w:t>adquisición</w:t>
      </w:r>
      <w:r>
        <w:rPr>
          <w:color w:val="222C3B"/>
          <w:spacing w:val="80"/>
          <w:sz w:val="22"/>
        </w:rPr>
        <w:t> </w:t>
      </w:r>
      <w:r>
        <w:rPr>
          <w:color w:val="222C3B"/>
          <w:sz w:val="22"/>
        </w:rPr>
        <w:t>e implementación de soluciones de TI y su integración en los procesos de negocio.</w:t>
      </w:r>
    </w:p>
    <w:p>
      <w:pPr>
        <w:pStyle w:val="ListParagraph"/>
        <w:numPr>
          <w:ilvl w:val="1"/>
          <w:numId w:val="2"/>
        </w:numPr>
        <w:tabs>
          <w:tab w:pos="1932" w:val="left" w:leader="none"/>
        </w:tabs>
        <w:spacing w:line="240" w:lineRule="auto" w:before="0" w:after="0"/>
        <w:ind w:left="1932" w:right="35" w:hanging="360"/>
        <w:jc w:val="left"/>
        <w:rPr>
          <w:sz w:val="22"/>
        </w:rPr>
      </w:pPr>
      <w:r>
        <w:rPr>
          <w:rFonts w:ascii="Arial" w:hAnsi="Arial"/>
          <w:b/>
          <w:color w:val="222C3B"/>
          <w:sz w:val="22"/>
        </w:rPr>
        <w:t>Entregar,</w:t>
      </w:r>
      <w:r>
        <w:rPr>
          <w:rFonts w:ascii="Arial" w:hAnsi="Arial"/>
          <w:b/>
          <w:color w:val="222C3B"/>
          <w:spacing w:val="27"/>
          <w:sz w:val="22"/>
        </w:rPr>
        <w:t> </w:t>
      </w:r>
      <w:r>
        <w:rPr>
          <w:rFonts w:ascii="Arial" w:hAnsi="Arial"/>
          <w:b/>
          <w:color w:val="222C3B"/>
          <w:sz w:val="22"/>
        </w:rPr>
        <w:t>Dar</w:t>
      </w:r>
      <w:r>
        <w:rPr>
          <w:rFonts w:ascii="Arial" w:hAnsi="Arial"/>
          <w:b/>
          <w:color w:val="222C3B"/>
          <w:spacing w:val="24"/>
          <w:sz w:val="22"/>
        </w:rPr>
        <w:t> </w:t>
      </w:r>
      <w:r>
        <w:rPr>
          <w:rFonts w:ascii="Arial" w:hAnsi="Arial"/>
          <w:b/>
          <w:color w:val="222C3B"/>
          <w:sz w:val="22"/>
        </w:rPr>
        <w:t>Servicio y</w:t>
      </w:r>
      <w:r>
        <w:rPr>
          <w:rFonts w:ascii="Arial" w:hAnsi="Arial"/>
          <w:b/>
          <w:color w:val="222C3B"/>
          <w:spacing w:val="26"/>
          <w:sz w:val="22"/>
        </w:rPr>
        <w:t> </w:t>
      </w:r>
      <w:r>
        <w:rPr>
          <w:rFonts w:ascii="Arial" w:hAnsi="Arial"/>
          <w:b/>
          <w:color w:val="222C3B"/>
          <w:sz w:val="22"/>
        </w:rPr>
        <w:t>Soporte</w:t>
      </w:r>
      <w:r>
        <w:rPr>
          <w:rFonts w:ascii="Arial" w:hAnsi="Arial"/>
          <w:b/>
          <w:color w:val="222C3B"/>
          <w:spacing w:val="24"/>
          <w:sz w:val="22"/>
        </w:rPr>
        <w:t> </w:t>
      </w:r>
      <w:r>
        <w:rPr>
          <w:rFonts w:ascii="Arial" w:hAnsi="Arial"/>
          <w:b/>
          <w:color w:val="222C3B"/>
          <w:sz w:val="22"/>
        </w:rPr>
        <w:t>(DSS) </w:t>
      </w:r>
      <w:r>
        <w:rPr>
          <w:color w:val="222C3B"/>
          <w:sz w:val="22"/>
        </w:rPr>
        <w:t>aborda</w:t>
      </w:r>
      <w:r>
        <w:rPr>
          <w:color w:val="222C3B"/>
          <w:spacing w:val="26"/>
          <w:sz w:val="22"/>
        </w:rPr>
        <w:t> </w:t>
      </w:r>
      <w:r>
        <w:rPr>
          <w:color w:val="222C3B"/>
          <w:sz w:val="22"/>
        </w:rPr>
        <w:t>la</w:t>
      </w:r>
      <w:r>
        <w:rPr>
          <w:color w:val="222C3B"/>
          <w:spacing w:val="24"/>
          <w:sz w:val="22"/>
        </w:rPr>
        <w:t> </w:t>
      </w:r>
      <w:r>
        <w:rPr>
          <w:color w:val="222C3B"/>
          <w:sz w:val="22"/>
        </w:rPr>
        <w:t>ejecución</w:t>
      </w:r>
      <w:r>
        <w:rPr>
          <w:color w:val="222C3B"/>
          <w:spacing w:val="24"/>
          <w:sz w:val="22"/>
        </w:rPr>
        <w:t> </w:t>
      </w:r>
      <w:r>
        <w:rPr>
          <w:color w:val="222C3B"/>
          <w:sz w:val="22"/>
        </w:rPr>
        <w:t>operativa</w:t>
      </w:r>
      <w:r>
        <w:rPr>
          <w:color w:val="222C3B"/>
          <w:spacing w:val="24"/>
          <w:sz w:val="22"/>
        </w:rPr>
        <w:t> </w:t>
      </w:r>
      <w:r>
        <w:rPr>
          <w:color w:val="222C3B"/>
          <w:sz w:val="22"/>
        </w:rPr>
        <w:t>y</w:t>
      </w:r>
      <w:r>
        <w:rPr>
          <w:color w:val="222C3B"/>
          <w:spacing w:val="24"/>
          <w:sz w:val="22"/>
        </w:rPr>
        <w:t> </w:t>
      </w:r>
      <w:r>
        <w:rPr>
          <w:color w:val="222C3B"/>
          <w:sz w:val="22"/>
        </w:rPr>
        <w:t>el</w:t>
      </w:r>
      <w:r>
        <w:rPr>
          <w:color w:val="222C3B"/>
          <w:spacing w:val="24"/>
          <w:sz w:val="22"/>
        </w:rPr>
        <w:t> </w:t>
      </w:r>
      <w:r>
        <w:rPr>
          <w:color w:val="222C3B"/>
          <w:sz w:val="22"/>
        </w:rPr>
        <w:t>soporte</w:t>
      </w:r>
      <w:r>
        <w:rPr>
          <w:color w:val="222C3B"/>
          <w:spacing w:val="24"/>
          <w:sz w:val="22"/>
        </w:rPr>
        <w:t> </w:t>
      </w:r>
      <w:r>
        <w:rPr>
          <w:color w:val="222C3B"/>
          <w:sz w:val="22"/>
        </w:rPr>
        <w:t>de</w:t>
      </w:r>
      <w:r>
        <w:rPr>
          <w:color w:val="222C3B"/>
          <w:spacing w:val="23"/>
          <w:sz w:val="22"/>
        </w:rPr>
        <w:t> </w:t>
      </w:r>
      <w:r>
        <w:rPr>
          <w:color w:val="222C3B"/>
          <w:sz w:val="22"/>
        </w:rPr>
        <w:t>los servicios de TI, incluida la seguridad.</w:t>
      </w:r>
    </w:p>
    <w:p>
      <w:pPr>
        <w:pStyle w:val="ListParagraph"/>
        <w:numPr>
          <w:ilvl w:val="1"/>
          <w:numId w:val="2"/>
        </w:numPr>
        <w:tabs>
          <w:tab w:pos="1932" w:val="left" w:leader="none"/>
        </w:tabs>
        <w:spacing w:line="240" w:lineRule="auto" w:before="0" w:after="0"/>
        <w:ind w:left="1932" w:right="31" w:hanging="360"/>
        <w:jc w:val="left"/>
        <w:rPr>
          <w:sz w:val="22"/>
        </w:rPr>
      </w:pPr>
      <w:r>
        <w:rPr>
          <w:rFonts w:ascii="Arial" w:hAnsi="Arial"/>
          <w:b/>
          <w:color w:val="222C3B"/>
          <w:sz w:val="22"/>
        </w:rPr>
        <w:t>Monitorizar,</w:t>
      </w:r>
      <w:r>
        <w:rPr>
          <w:rFonts w:ascii="Arial" w:hAnsi="Arial"/>
          <w:b/>
          <w:color w:val="222C3B"/>
          <w:spacing w:val="-6"/>
          <w:sz w:val="22"/>
        </w:rPr>
        <w:t> </w:t>
      </w:r>
      <w:r>
        <w:rPr>
          <w:rFonts w:ascii="Arial" w:hAnsi="Arial"/>
          <w:b/>
          <w:color w:val="222C3B"/>
          <w:sz w:val="22"/>
        </w:rPr>
        <w:t>Evaluar</w:t>
      </w:r>
      <w:r>
        <w:rPr>
          <w:rFonts w:ascii="Arial" w:hAnsi="Arial"/>
          <w:b/>
          <w:color w:val="222C3B"/>
          <w:spacing w:val="-8"/>
          <w:sz w:val="22"/>
        </w:rPr>
        <w:t> </w:t>
      </w:r>
      <w:r>
        <w:rPr>
          <w:rFonts w:ascii="Arial" w:hAnsi="Arial"/>
          <w:b/>
          <w:color w:val="222C3B"/>
          <w:sz w:val="22"/>
        </w:rPr>
        <w:t>y</w:t>
      </w:r>
      <w:r>
        <w:rPr>
          <w:rFonts w:ascii="Arial" w:hAnsi="Arial"/>
          <w:b/>
          <w:color w:val="222C3B"/>
          <w:spacing w:val="-10"/>
          <w:sz w:val="22"/>
        </w:rPr>
        <w:t> </w:t>
      </w:r>
      <w:r>
        <w:rPr>
          <w:rFonts w:ascii="Arial" w:hAnsi="Arial"/>
          <w:b/>
          <w:color w:val="222C3B"/>
          <w:sz w:val="22"/>
        </w:rPr>
        <w:t>Valorar</w:t>
      </w:r>
      <w:r>
        <w:rPr>
          <w:rFonts w:ascii="Arial" w:hAnsi="Arial"/>
          <w:b/>
          <w:color w:val="222C3B"/>
          <w:spacing w:val="-9"/>
          <w:sz w:val="22"/>
        </w:rPr>
        <w:t> </w:t>
      </w:r>
      <w:r>
        <w:rPr>
          <w:rFonts w:ascii="Arial" w:hAnsi="Arial"/>
          <w:b/>
          <w:color w:val="222C3B"/>
          <w:sz w:val="22"/>
        </w:rPr>
        <w:t>(MEA)</w:t>
      </w:r>
      <w:r>
        <w:rPr>
          <w:rFonts w:ascii="Arial" w:hAnsi="Arial"/>
          <w:b/>
          <w:color w:val="222C3B"/>
          <w:spacing w:val="-1"/>
          <w:sz w:val="22"/>
        </w:rPr>
        <w:t> </w:t>
      </w:r>
      <w:r>
        <w:rPr>
          <w:color w:val="222C3B"/>
          <w:sz w:val="22"/>
        </w:rPr>
        <w:t>aborda</w:t>
      </w:r>
      <w:r>
        <w:rPr>
          <w:color w:val="222C3B"/>
          <w:spacing w:val="-10"/>
          <w:sz w:val="22"/>
        </w:rPr>
        <w:t> </w:t>
      </w:r>
      <w:r>
        <w:rPr>
          <w:color w:val="222C3B"/>
          <w:sz w:val="22"/>
        </w:rPr>
        <w:t>la</w:t>
      </w:r>
      <w:r>
        <w:rPr>
          <w:color w:val="222C3B"/>
          <w:spacing w:val="-7"/>
          <w:sz w:val="22"/>
        </w:rPr>
        <w:t> </w:t>
      </w:r>
      <w:r>
        <w:rPr>
          <w:color w:val="222C3B"/>
          <w:sz w:val="22"/>
        </w:rPr>
        <w:t>monitorización</w:t>
      </w:r>
      <w:r>
        <w:rPr>
          <w:color w:val="222C3B"/>
          <w:spacing w:val="-8"/>
          <w:sz w:val="22"/>
        </w:rPr>
        <w:t> </w:t>
      </w:r>
      <w:r>
        <w:rPr>
          <w:color w:val="222C3B"/>
          <w:sz w:val="22"/>
        </w:rPr>
        <w:t>y</w:t>
      </w:r>
      <w:r>
        <w:rPr>
          <w:color w:val="222C3B"/>
          <w:spacing w:val="-9"/>
          <w:sz w:val="22"/>
        </w:rPr>
        <w:t> </w:t>
      </w:r>
      <w:r>
        <w:rPr>
          <w:color w:val="222C3B"/>
          <w:sz w:val="22"/>
        </w:rPr>
        <w:t>la</w:t>
      </w:r>
      <w:r>
        <w:rPr>
          <w:color w:val="222C3B"/>
          <w:spacing w:val="-7"/>
          <w:sz w:val="22"/>
        </w:rPr>
        <w:t> </w:t>
      </w:r>
      <w:r>
        <w:rPr>
          <w:color w:val="222C3B"/>
          <w:sz w:val="22"/>
        </w:rPr>
        <w:t>conformidad</w:t>
      </w:r>
      <w:r>
        <w:rPr>
          <w:color w:val="222C3B"/>
          <w:spacing w:val="-7"/>
          <w:sz w:val="22"/>
        </w:rPr>
        <w:t> </w:t>
      </w:r>
      <w:r>
        <w:rPr>
          <w:color w:val="222C3B"/>
          <w:sz w:val="22"/>
        </w:rPr>
        <w:t>de</w:t>
      </w:r>
      <w:r>
        <w:rPr>
          <w:color w:val="222C3B"/>
          <w:spacing w:val="-10"/>
          <w:sz w:val="22"/>
        </w:rPr>
        <w:t> </w:t>
      </w:r>
      <w:r>
        <w:rPr>
          <w:color w:val="222C3B"/>
          <w:sz w:val="22"/>
        </w:rPr>
        <w:t>TI</w:t>
      </w:r>
      <w:r>
        <w:rPr>
          <w:color w:val="222C3B"/>
          <w:spacing w:val="-6"/>
          <w:sz w:val="22"/>
        </w:rPr>
        <w:t> </w:t>
      </w:r>
      <w:r>
        <w:rPr>
          <w:color w:val="222C3B"/>
          <w:sz w:val="22"/>
        </w:rPr>
        <w:t>con</w:t>
      </w:r>
      <w:r>
        <w:rPr>
          <w:color w:val="222C3B"/>
          <w:spacing w:val="-10"/>
          <w:sz w:val="22"/>
        </w:rPr>
        <w:t> </w:t>
      </w:r>
      <w:r>
        <w:rPr>
          <w:color w:val="222C3B"/>
          <w:sz w:val="22"/>
        </w:rPr>
        <w:t>los objetivos de desempeño</w:t>
      </w:r>
      <w:r>
        <w:rPr>
          <w:color w:val="222C3B"/>
          <w:spacing w:val="-3"/>
          <w:sz w:val="22"/>
        </w:rPr>
        <w:t> </w:t>
      </w:r>
      <w:r>
        <w:rPr>
          <w:color w:val="222C3B"/>
          <w:sz w:val="22"/>
        </w:rPr>
        <w:t>interno, los objetivos de control interno y los requerimientos externos</w:t>
      </w:r>
    </w:p>
    <w:p>
      <w:pPr>
        <w:pStyle w:val="BodyText"/>
        <w:spacing w:before="27"/>
        <w:rPr>
          <w:sz w:val="22"/>
        </w:rPr>
      </w:pPr>
    </w:p>
    <w:p>
      <w:pPr>
        <w:spacing w:before="0"/>
        <w:ind w:left="492" w:right="32" w:firstLine="0"/>
        <w:jc w:val="both"/>
        <w:rPr>
          <w:sz w:val="22"/>
        </w:rPr>
      </w:pPr>
      <w:r>
        <w:rPr>
          <w:color w:val="222C3B"/>
          <w:sz w:val="22"/>
        </w:rPr>
        <w:t>En total el marco de trabajo considera 40 procesos, distribuidos en los 5 dominios, y cada proceso contiene una “caracterización del proceso” que incluye los siguientes componentes:</w:t>
      </w:r>
    </w:p>
    <w:p>
      <w:pPr>
        <w:pStyle w:val="BodyText"/>
        <w:spacing w:before="26"/>
        <w:rPr>
          <w:sz w:val="22"/>
        </w:rPr>
      </w:pPr>
    </w:p>
    <w:p>
      <w:pPr>
        <w:pStyle w:val="ListParagraph"/>
        <w:numPr>
          <w:ilvl w:val="0"/>
          <w:numId w:val="2"/>
        </w:numPr>
        <w:tabs>
          <w:tab w:pos="1212" w:val="left" w:leader="none"/>
        </w:tabs>
        <w:spacing w:line="240" w:lineRule="auto" w:before="0" w:after="0"/>
        <w:ind w:left="1212" w:right="0" w:hanging="360"/>
        <w:jc w:val="left"/>
        <w:rPr>
          <w:sz w:val="22"/>
        </w:rPr>
      </w:pPr>
      <w:r>
        <w:rPr>
          <w:color w:val="222C3B"/>
          <w:sz w:val="22"/>
        </w:rPr>
        <w:t>Descripción</w:t>
      </w:r>
      <w:r>
        <w:rPr>
          <w:color w:val="222C3B"/>
          <w:spacing w:val="-8"/>
          <w:sz w:val="22"/>
        </w:rPr>
        <w:t> </w:t>
      </w:r>
      <w:r>
        <w:rPr>
          <w:color w:val="222C3B"/>
          <w:sz w:val="22"/>
        </w:rPr>
        <w:t>y</w:t>
      </w:r>
      <w:r>
        <w:rPr>
          <w:color w:val="222C3B"/>
          <w:spacing w:val="-5"/>
          <w:sz w:val="22"/>
        </w:rPr>
        <w:t> </w:t>
      </w:r>
      <w:r>
        <w:rPr>
          <w:color w:val="222C3B"/>
          <w:sz w:val="22"/>
        </w:rPr>
        <w:t>propósito</w:t>
      </w:r>
      <w:r>
        <w:rPr>
          <w:color w:val="222C3B"/>
          <w:spacing w:val="-9"/>
          <w:sz w:val="22"/>
        </w:rPr>
        <w:t> </w:t>
      </w:r>
      <w:r>
        <w:rPr>
          <w:color w:val="222C3B"/>
          <w:sz w:val="22"/>
        </w:rPr>
        <w:t>general</w:t>
      </w:r>
      <w:r>
        <w:rPr>
          <w:color w:val="222C3B"/>
          <w:spacing w:val="-7"/>
          <w:sz w:val="22"/>
        </w:rPr>
        <w:t> </w:t>
      </w:r>
      <w:r>
        <w:rPr>
          <w:color w:val="222C3B"/>
          <w:sz w:val="22"/>
        </w:rPr>
        <w:t>del</w:t>
      </w:r>
      <w:r>
        <w:rPr>
          <w:color w:val="222C3B"/>
          <w:spacing w:val="-5"/>
          <w:sz w:val="22"/>
        </w:rPr>
        <w:t> </w:t>
      </w:r>
      <w:r>
        <w:rPr>
          <w:color w:val="222C3B"/>
          <w:spacing w:val="-2"/>
          <w:sz w:val="22"/>
        </w:rPr>
        <w:t>proceso</w:t>
      </w:r>
    </w:p>
    <w:p>
      <w:pPr>
        <w:pStyle w:val="ListParagraph"/>
        <w:numPr>
          <w:ilvl w:val="0"/>
          <w:numId w:val="2"/>
        </w:numPr>
        <w:tabs>
          <w:tab w:pos="1212" w:val="left" w:leader="none"/>
        </w:tabs>
        <w:spacing w:line="240" w:lineRule="auto" w:before="2" w:after="0"/>
        <w:ind w:left="1212" w:right="37" w:hanging="361"/>
        <w:jc w:val="left"/>
        <w:rPr>
          <w:sz w:val="22"/>
        </w:rPr>
      </w:pPr>
      <w:r>
        <w:rPr>
          <w:color w:val="222C3B"/>
          <w:sz w:val="22"/>
        </w:rPr>
        <w:t>Encadenamiento</w:t>
      </w:r>
      <w:r>
        <w:rPr>
          <w:color w:val="222C3B"/>
          <w:spacing w:val="38"/>
          <w:sz w:val="22"/>
        </w:rPr>
        <w:t> </w:t>
      </w:r>
      <w:r>
        <w:rPr>
          <w:color w:val="222C3B"/>
          <w:sz w:val="22"/>
        </w:rPr>
        <w:t>con</w:t>
      </w:r>
      <w:r>
        <w:rPr>
          <w:color w:val="222C3B"/>
          <w:spacing w:val="35"/>
          <w:sz w:val="22"/>
        </w:rPr>
        <w:t> </w:t>
      </w:r>
      <w:r>
        <w:rPr>
          <w:color w:val="222C3B"/>
          <w:sz w:val="22"/>
        </w:rPr>
        <w:t>metas</w:t>
      </w:r>
      <w:r>
        <w:rPr>
          <w:color w:val="222C3B"/>
          <w:spacing w:val="39"/>
          <w:sz w:val="22"/>
        </w:rPr>
        <w:t> </w:t>
      </w:r>
      <w:r>
        <w:rPr>
          <w:color w:val="222C3B"/>
          <w:sz w:val="22"/>
        </w:rPr>
        <w:t>de</w:t>
      </w:r>
      <w:r>
        <w:rPr>
          <w:color w:val="222C3B"/>
          <w:spacing w:val="37"/>
          <w:sz w:val="22"/>
        </w:rPr>
        <w:t> </w:t>
      </w:r>
      <w:r>
        <w:rPr>
          <w:color w:val="222C3B"/>
          <w:sz w:val="22"/>
        </w:rPr>
        <w:t>negocio</w:t>
      </w:r>
      <w:r>
        <w:rPr>
          <w:color w:val="222C3B"/>
          <w:spacing w:val="38"/>
          <w:sz w:val="22"/>
        </w:rPr>
        <w:t> </w:t>
      </w:r>
      <w:r>
        <w:rPr>
          <w:color w:val="222C3B"/>
          <w:sz w:val="22"/>
        </w:rPr>
        <w:t>y</w:t>
      </w:r>
      <w:r>
        <w:rPr>
          <w:color w:val="222C3B"/>
          <w:spacing w:val="36"/>
          <w:sz w:val="22"/>
        </w:rPr>
        <w:t> </w:t>
      </w:r>
      <w:r>
        <w:rPr>
          <w:color w:val="222C3B"/>
          <w:sz w:val="22"/>
        </w:rPr>
        <w:t>metas</w:t>
      </w:r>
      <w:r>
        <w:rPr>
          <w:color w:val="222C3B"/>
          <w:spacing w:val="38"/>
          <w:sz w:val="22"/>
        </w:rPr>
        <w:t> </w:t>
      </w:r>
      <w:r>
        <w:rPr>
          <w:color w:val="222C3B"/>
          <w:sz w:val="22"/>
        </w:rPr>
        <w:t>de</w:t>
      </w:r>
      <w:r>
        <w:rPr>
          <w:color w:val="222C3B"/>
          <w:spacing w:val="37"/>
          <w:sz w:val="22"/>
        </w:rPr>
        <w:t> </w:t>
      </w:r>
      <w:r>
        <w:rPr>
          <w:color w:val="222C3B"/>
          <w:sz w:val="22"/>
        </w:rPr>
        <w:t>alineamiento</w:t>
      </w:r>
      <w:r>
        <w:rPr>
          <w:color w:val="222C3B"/>
          <w:spacing w:val="39"/>
          <w:sz w:val="22"/>
        </w:rPr>
        <w:t> </w:t>
      </w:r>
      <w:r>
        <w:rPr>
          <w:color w:val="222C3B"/>
          <w:sz w:val="22"/>
        </w:rPr>
        <w:t>(anteriormente</w:t>
      </w:r>
      <w:r>
        <w:rPr>
          <w:color w:val="222C3B"/>
          <w:spacing w:val="38"/>
          <w:sz w:val="22"/>
        </w:rPr>
        <w:t> </w:t>
      </w:r>
      <w:r>
        <w:rPr>
          <w:color w:val="222C3B"/>
          <w:sz w:val="22"/>
        </w:rPr>
        <w:t>conocidas</w:t>
      </w:r>
      <w:r>
        <w:rPr>
          <w:color w:val="222C3B"/>
          <w:spacing w:val="36"/>
          <w:sz w:val="22"/>
        </w:rPr>
        <w:t> </w:t>
      </w:r>
      <w:r>
        <w:rPr>
          <w:color w:val="222C3B"/>
          <w:sz w:val="22"/>
        </w:rPr>
        <w:t>como metas de TI)</w:t>
      </w:r>
    </w:p>
    <w:p>
      <w:pPr>
        <w:pStyle w:val="ListParagraph"/>
        <w:numPr>
          <w:ilvl w:val="0"/>
          <w:numId w:val="2"/>
        </w:numPr>
        <w:tabs>
          <w:tab w:pos="1212" w:val="left" w:leader="none"/>
        </w:tabs>
        <w:spacing w:line="252" w:lineRule="exact" w:before="0" w:after="0"/>
        <w:ind w:left="1212" w:right="0" w:hanging="360"/>
        <w:jc w:val="left"/>
        <w:rPr>
          <w:sz w:val="22"/>
        </w:rPr>
      </w:pPr>
      <w:r>
        <w:rPr>
          <w:color w:val="222C3B"/>
          <w:sz w:val="22"/>
        </w:rPr>
        <w:t>Métricas</w:t>
      </w:r>
      <w:r>
        <w:rPr>
          <w:color w:val="222C3B"/>
          <w:spacing w:val="-4"/>
          <w:sz w:val="22"/>
        </w:rPr>
        <w:t> </w:t>
      </w:r>
      <w:r>
        <w:rPr>
          <w:color w:val="222C3B"/>
          <w:sz w:val="22"/>
        </w:rPr>
        <w:t>para</w:t>
      </w:r>
      <w:r>
        <w:rPr>
          <w:color w:val="222C3B"/>
          <w:spacing w:val="-5"/>
          <w:sz w:val="22"/>
        </w:rPr>
        <w:t> </w:t>
      </w:r>
      <w:r>
        <w:rPr>
          <w:color w:val="222C3B"/>
          <w:sz w:val="22"/>
        </w:rPr>
        <w:t>medir</w:t>
      </w:r>
      <w:r>
        <w:rPr>
          <w:color w:val="222C3B"/>
          <w:spacing w:val="-4"/>
          <w:sz w:val="22"/>
        </w:rPr>
        <w:t> </w:t>
      </w:r>
      <w:r>
        <w:rPr>
          <w:color w:val="222C3B"/>
          <w:sz w:val="22"/>
        </w:rPr>
        <w:t>el</w:t>
      </w:r>
      <w:r>
        <w:rPr>
          <w:color w:val="222C3B"/>
          <w:spacing w:val="-4"/>
          <w:sz w:val="22"/>
        </w:rPr>
        <w:t> </w:t>
      </w:r>
      <w:r>
        <w:rPr>
          <w:color w:val="222C3B"/>
          <w:sz w:val="22"/>
        </w:rPr>
        <w:t>desempeño</w:t>
      </w:r>
      <w:r>
        <w:rPr>
          <w:color w:val="222C3B"/>
          <w:spacing w:val="-3"/>
          <w:sz w:val="22"/>
        </w:rPr>
        <w:t> </w:t>
      </w:r>
      <w:r>
        <w:rPr>
          <w:color w:val="222C3B"/>
          <w:sz w:val="22"/>
        </w:rPr>
        <w:t>de</w:t>
      </w:r>
      <w:r>
        <w:rPr>
          <w:color w:val="222C3B"/>
          <w:spacing w:val="-5"/>
          <w:sz w:val="22"/>
        </w:rPr>
        <w:t> </w:t>
      </w:r>
      <w:r>
        <w:rPr>
          <w:color w:val="222C3B"/>
          <w:sz w:val="22"/>
        </w:rPr>
        <w:t>las</w:t>
      </w:r>
      <w:r>
        <w:rPr>
          <w:color w:val="222C3B"/>
          <w:spacing w:val="-5"/>
          <w:sz w:val="22"/>
        </w:rPr>
        <w:t> </w:t>
      </w:r>
      <w:r>
        <w:rPr>
          <w:color w:val="222C3B"/>
          <w:sz w:val="22"/>
        </w:rPr>
        <w:t>metas</w:t>
      </w:r>
      <w:r>
        <w:rPr>
          <w:color w:val="222C3B"/>
          <w:spacing w:val="-5"/>
          <w:sz w:val="22"/>
        </w:rPr>
        <w:t> </w:t>
      </w:r>
      <w:r>
        <w:rPr>
          <w:color w:val="222C3B"/>
          <w:sz w:val="22"/>
        </w:rPr>
        <w:t>de</w:t>
      </w:r>
      <w:r>
        <w:rPr>
          <w:color w:val="222C3B"/>
          <w:spacing w:val="-3"/>
          <w:sz w:val="22"/>
        </w:rPr>
        <w:t> </w:t>
      </w:r>
      <w:r>
        <w:rPr>
          <w:color w:val="222C3B"/>
          <w:spacing w:val="-2"/>
          <w:sz w:val="22"/>
        </w:rPr>
        <w:t>negocio</w:t>
      </w:r>
    </w:p>
    <w:p>
      <w:pPr>
        <w:pStyle w:val="ListParagraph"/>
        <w:numPr>
          <w:ilvl w:val="0"/>
          <w:numId w:val="2"/>
        </w:numPr>
        <w:tabs>
          <w:tab w:pos="1212" w:val="left" w:leader="none"/>
        </w:tabs>
        <w:spacing w:line="252" w:lineRule="exact" w:before="0" w:after="0"/>
        <w:ind w:left="1212" w:right="0" w:hanging="360"/>
        <w:jc w:val="left"/>
        <w:rPr>
          <w:sz w:val="22"/>
        </w:rPr>
      </w:pPr>
      <w:r>
        <w:rPr>
          <w:color w:val="222C3B"/>
          <w:sz w:val="22"/>
        </w:rPr>
        <w:t>Métricas</w:t>
      </w:r>
      <w:r>
        <w:rPr>
          <w:color w:val="222C3B"/>
          <w:spacing w:val="-4"/>
          <w:sz w:val="22"/>
        </w:rPr>
        <w:t> </w:t>
      </w:r>
      <w:r>
        <w:rPr>
          <w:color w:val="222C3B"/>
          <w:sz w:val="22"/>
        </w:rPr>
        <w:t>para</w:t>
      </w:r>
      <w:r>
        <w:rPr>
          <w:color w:val="222C3B"/>
          <w:spacing w:val="-5"/>
          <w:sz w:val="22"/>
        </w:rPr>
        <w:t> </w:t>
      </w:r>
      <w:r>
        <w:rPr>
          <w:color w:val="222C3B"/>
          <w:sz w:val="22"/>
        </w:rPr>
        <w:t>medir</w:t>
      </w:r>
      <w:r>
        <w:rPr>
          <w:color w:val="222C3B"/>
          <w:spacing w:val="-4"/>
          <w:sz w:val="22"/>
        </w:rPr>
        <w:t> </w:t>
      </w:r>
      <w:r>
        <w:rPr>
          <w:color w:val="222C3B"/>
          <w:sz w:val="22"/>
        </w:rPr>
        <w:t>el</w:t>
      </w:r>
      <w:r>
        <w:rPr>
          <w:color w:val="222C3B"/>
          <w:spacing w:val="-4"/>
          <w:sz w:val="22"/>
        </w:rPr>
        <w:t> </w:t>
      </w:r>
      <w:r>
        <w:rPr>
          <w:color w:val="222C3B"/>
          <w:sz w:val="22"/>
        </w:rPr>
        <w:t>desempeño</w:t>
      </w:r>
      <w:r>
        <w:rPr>
          <w:color w:val="222C3B"/>
          <w:spacing w:val="-4"/>
          <w:sz w:val="22"/>
        </w:rPr>
        <w:t> </w:t>
      </w:r>
      <w:r>
        <w:rPr>
          <w:color w:val="222C3B"/>
          <w:sz w:val="22"/>
        </w:rPr>
        <w:t>de</w:t>
      </w:r>
      <w:r>
        <w:rPr>
          <w:color w:val="222C3B"/>
          <w:spacing w:val="-5"/>
          <w:sz w:val="22"/>
        </w:rPr>
        <w:t> </w:t>
      </w:r>
      <w:r>
        <w:rPr>
          <w:color w:val="222C3B"/>
          <w:sz w:val="22"/>
        </w:rPr>
        <w:t>las</w:t>
      </w:r>
      <w:r>
        <w:rPr>
          <w:color w:val="222C3B"/>
          <w:spacing w:val="-5"/>
          <w:sz w:val="22"/>
        </w:rPr>
        <w:t> </w:t>
      </w:r>
      <w:r>
        <w:rPr>
          <w:color w:val="222C3B"/>
          <w:sz w:val="22"/>
        </w:rPr>
        <w:t>metas</w:t>
      </w:r>
      <w:r>
        <w:rPr>
          <w:color w:val="222C3B"/>
          <w:spacing w:val="-5"/>
          <w:sz w:val="22"/>
        </w:rPr>
        <w:t> </w:t>
      </w:r>
      <w:r>
        <w:rPr>
          <w:color w:val="222C3B"/>
          <w:sz w:val="22"/>
        </w:rPr>
        <w:t>de</w:t>
      </w:r>
      <w:r>
        <w:rPr>
          <w:color w:val="222C3B"/>
          <w:spacing w:val="-3"/>
          <w:sz w:val="22"/>
        </w:rPr>
        <w:t> </w:t>
      </w:r>
      <w:r>
        <w:rPr>
          <w:color w:val="222C3B"/>
          <w:spacing w:val="-2"/>
          <w:sz w:val="22"/>
        </w:rPr>
        <w:t>alineamiento</w:t>
      </w:r>
    </w:p>
    <w:p>
      <w:pPr>
        <w:pStyle w:val="ListParagraph"/>
        <w:numPr>
          <w:ilvl w:val="0"/>
          <w:numId w:val="2"/>
        </w:numPr>
        <w:tabs>
          <w:tab w:pos="1212" w:val="left" w:leader="none"/>
        </w:tabs>
        <w:spacing w:line="253" w:lineRule="exact" w:before="0" w:after="0"/>
        <w:ind w:left="1212" w:right="0" w:hanging="360"/>
        <w:jc w:val="left"/>
        <w:rPr>
          <w:sz w:val="22"/>
        </w:rPr>
      </w:pPr>
      <w:r>
        <w:rPr>
          <w:color w:val="222C3B"/>
          <w:sz w:val="22"/>
        </w:rPr>
        <w:t>Prácticas</w:t>
      </w:r>
      <w:r>
        <w:rPr>
          <w:color w:val="222C3B"/>
          <w:spacing w:val="-8"/>
          <w:sz w:val="22"/>
        </w:rPr>
        <w:t> </w:t>
      </w:r>
      <w:r>
        <w:rPr>
          <w:color w:val="222C3B"/>
          <w:sz w:val="22"/>
        </w:rPr>
        <w:t>de</w:t>
      </w:r>
      <w:r>
        <w:rPr>
          <w:color w:val="222C3B"/>
          <w:spacing w:val="-5"/>
          <w:sz w:val="22"/>
        </w:rPr>
        <w:t> </w:t>
      </w:r>
      <w:r>
        <w:rPr>
          <w:color w:val="222C3B"/>
          <w:sz w:val="22"/>
        </w:rPr>
        <w:t>gobierno</w:t>
      </w:r>
      <w:r>
        <w:rPr>
          <w:color w:val="222C3B"/>
          <w:spacing w:val="-6"/>
          <w:sz w:val="22"/>
        </w:rPr>
        <w:t> </w:t>
      </w:r>
      <w:r>
        <w:rPr>
          <w:color w:val="222C3B"/>
          <w:sz w:val="22"/>
        </w:rPr>
        <w:t>y/o</w:t>
      </w:r>
      <w:r>
        <w:rPr>
          <w:color w:val="222C3B"/>
          <w:spacing w:val="-4"/>
          <w:sz w:val="22"/>
        </w:rPr>
        <w:t> </w:t>
      </w:r>
      <w:r>
        <w:rPr>
          <w:color w:val="222C3B"/>
          <w:sz w:val="22"/>
        </w:rPr>
        <w:t>gestión</w:t>
      </w:r>
      <w:r>
        <w:rPr>
          <w:color w:val="222C3B"/>
          <w:spacing w:val="-4"/>
          <w:sz w:val="22"/>
        </w:rPr>
        <w:t> </w:t>
      </w:r>
      <w:r>
        <w:rPr>
          <w:color w:val="222C3B"/>
          <w:sz w:val="22"/>
        </w:rPr>
        <w:t>que</w:t>
      </w:r>
      <w:r>
        <w:rPr>
          <w:color w:val="222C3B"/>
          <w:spacing w:val="-6"/>
          <w:sz w:val="22"/>
        </w:rPr>
        <w:t> </w:t>
      </w:r>
      <w:r>
        <w:rPr>
          <w:color w:val="222C3B"/>
          <w:sz w:val="22"/>
        </w:rPr>
        <w:t>forman</w:t>
      </w:r>
      <w:r>
        <w:rPr>
          <w:color w:val="222C3B"/>
          <w:spacing w:val="-4"/>
          <w:sz w:val="22"/>
        </w:rPr>
        <w:t> </w:t>
      </w:r>
      <w:r>
        <w:rPr>
          <w:color w:val="222C3B"/>
          <w:sz w:val="22"/>
        </w:rPr>
        <w:t>parte</w:t>
      </w:r>
      <w:r>
        <w:rPr>
          <w:color w:val="222C3B"/>
          <w:spacing w:val="-4"/>
          <w:sz w:val="22"/>
        </w:rPr>
        <w:t> </w:t>
      </w:r>
      <w:r>
        <w:rPr>
          <w:color w:val="222C3B"/>
          <w:sz w:val="22"/>
        </w:rPr>
        <w:t>del</w:t>
      </w:r>
      <w:r>
        <w:rPr>
          <w:color w:val="222C3B"/>
          <w:spacing w:val="-4"/>
          <w:sz w:val="22"/>
        </w:rPr>
        <w:t> </w:t>
      </w:r>
      <w:r>
        <w:rPr>
          <w:color w:val="222C3B"/>
          <w:sz w:val="22"/>
        </w:rPr>
        <w:t>proceso</w:t>
      </w:r>
      <w:r>
        <w:rPr>
          <w:color w:val="222C3B"/>
          <w:spacing w:val="-6"/>
          <w:sz w:val="22"/>
        </w:rPr>
        <w:t> </w:t>
      </w:r>
      <w:r>
        <w:rPr>
          <w:color w:val="222C3B"/>
          <w:sz w:val="22"/>
        </w:rPr>
        <w:t>y</w:t>
      </w:r>
      <w:r>
        <w:rPr>
          <w:color w:val="222C3B"/>
          <w:spacing w:val="-3"/>
          <w:sz w:val="22"/>
        </w:rPr>
        <w:t> </w:t>
      </w:r>
      <w:r>
        <w:rPr>
          <w:color w:val="222C3B"/>
          <w:sz w:val="22"/>
        </w:rPr>
        <w:t>para</w:t>
      </w:r>
      <w:r>
        <w:rPr>
          <w:color w:val="222C3B"/>
          <w:spacing w:val="-6"/>
          <w:sz w:val="22"/>
        </w:rPr>
        <w:t> </w:t>
      </w:r>
      <w:r>
        <w:rPr>
          <w:color w:val="222C3B"/>
          <w:sz w:val="22"/>
        </w:rPr>
        <w:t>cada</w:t>
      </w:r>
      <w:r>
        <w:rPr>
          <w:color w:val="222C3B"/>
          <w:spacing w:val="-4"/>
          <w:sz w:val="22"/>
        </w:rPr>
        <w:t> </w:t>
      </w:r>
      <w:r>
        <w:rPr>
          <w:color w:val="222C3B"/>
          <w:sz w:val="22"/>
        </w:rPr>
        <w:t>una</w:t>
      </w:r>
      <w:r>
        <w:rPr>
          <w:color w:val="222C3B"/>
          <w:spacing w:val="-5"/>
          <w:sz w:val="22"/>
        </w:rPr>
        <w:t> </w:t>
      </w:r>
      <w:r>
        <w:rPr>
          <w:color w:val="222C3B"/>
          <w:sz w:val="22"/>
        </w:rPr>
        <w:t>de</w:t>
      </w:r>
      <w:r>
        <w:rPr>
          <w:color w:val="222C3B"/>
          <w:spacing w:val="-5"/>
          <w:sz w:val="22"/>
        </w:rPr>
        <w:t> </w:t>
      </w:r>
      <w:r>
        <w:rPr>
          <w:color w:val="222C3B"/>
          <w:spacing w:val="-2"/>
          <w:sz w:val="22"/>
        </w:rPr>
        <w:t>ellas</w:t>
      </w:r>
    </w:p>
    <w:p>
      <w:pPr>
        <w:pStyle w:val="ListParagraph"/>
        <w:numPr>
          <w:ilvl w:val="1"/>
          <w:numId w:val="2"/>
        </w:numPr>
        <w:tabs>
          <w:tab w:pos="1932" w:val="left" w:leader="none"/>
        </w:tabs>
        <w:spacing w:line="252" w:lineRule="exact" w:before="1" w:after="0"/>
        <w:ind w:left="1932" w:right="0" w:hanging="360"/>
        <w:jc w:val="left"/>
        <w:rPr>
          <w:sz w:val="22"/>
        </w:rPr>
      </w:pPr>
      <w:r>
        <w:rPr>
          <w:color w:val="222C3B"/>
          <w:sz w:val="22"/>
        </w:rPr>
        <w:t>Métricas</w:t>
      </w:r>
      <w:r>
        <w:rPr>
          <w:color w:val="222C3B"/>
          <w:spacing w:val="-7"/>
          <w:sz w:val="22"/>
        </w:rPr>
        <w:t> </w:t>
      </w:r>
      <w:r>
        <w:rPr>
          <w:color w:val="222C3B"/>
          <w:sz w:val="22"/>
        </w:rPr>
        <w:t>que</w:t>
      </w:r>
      <w:r>
        <w:rPr>
          <w:color w:val="222C3B"/>
          <w:spacing w:val="-6"/>
          <w:sz w:val="22"/>
        </w:rPr>
        <w:t> </w:t>
      </w:r>
      <w:r>
        <w:rPr>
          <w:color w:val="222C3B"/>
          <w:sz w:val="22"/>
        </w:rPr>
        <w:t>permiten</w:t>
      </w:r>
      <w:r>
        <w:rPr>
          <w:color w:val="222C3B"/>
          <w:spacing w:val="-6"/>
          <w:sz w:val="22"/>
        </w:rPr>
        <w:t> </w:t>
      </w:r>
      <w:r>
        <w:rPr>
          <w:color w:val="222C3B"/>
          <w:sz w:val="22"/>
        </w:rPr>
        <w:t>medir</w:t>
      </w:r>
      <w:r>
        <w:rPr>
          <w:color w:val="222C3B"/>
          <w:spacing w:val="-3"/>
          <w:sz w:val="22"/>
        </w:rPr>
        <w:t> </w:t>
      </w:r>
      <w:r>
        <w:rPr>
          <w:color w:val="222C3B"/>
          <w:sz w:val="22"/>
        </w:rPr>
        <w:t>el</w:t>
      </w:r>
      <w:r>
        <w:rPr>
          <w:color w:val="222C3B"/>
          <w:spacing w:val="-5"/>
          <w:sz w:val="22"/>
        </w:rPr>
        <w:t> </w:t>
      </w:r>
      <w:r>
        <w:rPr>
          <w:color w:val="222C3B"/>
          <w:sz w:val="22"/>
        </w:rPr>
        <w:t>desempeño</w:t>
      </w:r>
      <w:r>
        <w:rPr>
          <w:color w:val="222C3B"/>
          <w:spacing w:val="-4"/>
          <w:sz w:val="22"/>
        </w:rPr>
        <w:t> </w:t>
      </w:r>
      <w:r>
        <w:rPr>
          <w:color w:val="222C3B"/>
          <w:sz w:val="22"/>
        </w:rPr>
        <w:t>de</w:t>
      </w:r>
      <w:r>
        <w:rPr>
          <w:color w:val="222C3B"/>
          <w:spacing w:val="-6"/>
          <w:sz w:val="22"/>
        </w:rPr>
        <w:t> </w:t>
      </w:r>
      <w:r>
        <w:rPr>
          <w:color w:val="222C3B"/>
          <w:sz w:val="22"/>
        </w:rPr>
        <w:t>cada</w:t>
      </w:r>
      <w:r>
        <w:rPr>
          <w:color w:val="222C3B"/>
          <w:spacing w:val="-5"/>
          <w:sz w:val="22"/>
        </w:rPr>
        <w:t> </w:t>
      </w:r>
      <w:r>
        <w:rPr>
          <w:color w:val="222C3B"/>
          <w:sz w:val="22"/>
        </w:rPr>
        <w:t>práctica</w:t>
      </w:r>
      <w:r>
        <w:rPr>
          <w:color w:val="222C3B"/>
          <w:spacing w:val="-4"/>
          <w:sz w:val="22"/>
        </w:rPr>
        <w:t> </w:t>
      </w:r>
      <w:r>
        <w:rPr>
          <w:color w:val="222C3B"/>
          <w:sz w:val="22"/>
        </w:rPr>
        <w:t>de</w:t>
      </w:r>
      <w:r>
        <w:rPr>
          <w:color w:val="222C3B"/>
          <w:spacing w:val="-2"/>
          <w:sz w:val="22"/>
        </w:rPr>
        <w:t> </w:t>
      </w:r>
      <w:r>
        <w:rPr>
          <w:color w:val="222C3B"/>
          <w:sz w:val="22"/>
        </w:rPr>
        <w:t>gobierno</w:t>
      </w:r>
      <w:r>
        <w:rPr>
          <w:color w:val="222C3B"/>
          <w:spacing w:val="-6"/>
          <w:sz w:val="22"/>
        </w:rPr>
        <w:t> </w:t>
      </w:r>
      <w:r>
        <w:rPr>
          <w:color w:val="222C3B"/>
          <w:sz w:val="22"/>
        </w:rPr>
        <w:t>y/o</w:t>
      </w:r>
      <w:r>
        <w:rPr>
          <w:color w:val="222C3B"/>
          <w:spacing w:val="-4"/>
          <w:sz w:val="22"/>
        </w:rPr>
        <w:t> </w:t>
      </w:r>
      <w:r>
        <w:rPr>
          <w:color w:val="222C3B"/>
          <w:spacing w:val="-2"/>
          <w:sz w:val="22"/>
        </w:rPr>
        <w:t>gestión</w:t>
      </w:r>
    </w:p>
    <w:p>
      <w:pPr>
        <w:pStyle w:val="ListParagraph"/>
        <w:numPr>
          <w:ilvl w:val="1"/>
          <w:numId w:val="2"/>
        </w:numPr>
        <w:tabs>
          <w:tab w:pos="1932" w:val="left" w:leader="none"/>
        </w:tabs>
        <w:spacing w:line="240" w:lineRule="auto" w:before="0" w:after="0"/>
        <w:ind w:left="1932" w:right="34" w:hanging="360"/>
        <w:jc w:val="left"/>
        <w:rPr>
          <w:sz w:val="22"/>
        </w:rPr>
      </w:pPr>
      <w:r>
        <w:rPr>
          <w:color w:val="222C3B"/>
          <w:sz w:val="22"/>
        </w:rPr>
        <w:t>Actividades a realizar en cada práctica de gobierno y/o gestión y nivel de capacidad mínimo </w:t>
      </w:r>
      <w:r>
        <w:rPr>
          <w:color w:val="222C3B"/>
          <w:spacing w:val="-2"/>
          <w:sz w:val="22"/>
        </w:rPr>
        <w:t>requerido</w:t>
      </w:r>
    </w:p>
    <w:p>
      <w:pPr>
        <w:pStyle w:val="ListParagraph"/>
        <w:numPr>
          <w:ilvl w:val="1"/>
          <w:numId w:val="2"/>
        </w:numPr>
        <w:tabs>
          <w:tab w:pos="1932" w:val="left" w:leader="none"/>
        </w:tabs>
        <w:spacing w:line="252" w:lineRule="exact" w:before="0" w:after="0"/>
        <w:ind w:left="1932" w:right="0" w:hanging="360"/>
        <w:jc w:val="left"/>
        <w:rPr>
          <w:sz w:val="22"/>
        </w:rPr>
      </w:pPr>
      <w:r>
        <w:rPr>
          <w:color w:val="222C3B"/>
          <w:sz w:val="22"/>
        </w:rPr>
        <w:t>Documentación</w:t>
      </w:r>
      <w:r>
        <w:rPr>
          <w:color w:val="222C3B"/>
          <w:spacing w:val="-13"/>
          <w:sz w:val="22"/>
        </w:rPr>
        <w:t> </w:t>
      </w:r>
      <w:r>
        <w:rPr>
          <w:color w:val="222C3B"/>
          <w:sz w:val="22"/>
        </w:rPr>
        <w:t>relacionada</w:t>
      </w:r>
      <w:r>
        <w:rPr>
          <w:color w:val="222C3B"/>
          <w:spacing w:val="-9"/>
          <w:sz w:val="22"/>
        </w:rPr>
        <w:t> </w:t>
      </w:r>
      <w:r>
        <w:rPr>
          <w:color w:val="222C3B"/>
          <w:sz w:val="22"/>
        </w:rPr>
        <w:t>(Estándares,</w:t>
      </w:r>
      <w:r>
        <w:rPr>
          <w:color w:val="222C3B"/>
          <w:spacing w:val="-10"/>
          <w:sz w:val="22"/>
        </w:rPr>
        <w:t> </w:t>
      </w:r>
      <w:r>
        <w:rPr>
          <w:color w:val="222C3B"/>
          <w:sz w:val="22"/>
        </w:rPr>
        <w:t>Marcos,</w:t>
      </w:r>
      <w:r>
        <w:rPr>
          <w:color w:val="222C3B"/>
          <w:spacing w:val="-7"/>
          <w:sz w:val="22"/>
        </w:rPr>
        <w:t> </w:t>
      </w:r>
      <w:r>
        <w:rPr>
          <w:color w:val="222C3B"/>
          <w:sz w:val="22"/>
        </w:rPr>
        <w:t>Requisitos</w:t>
      </w:r>
      <w:r>
        <w:rPr>
          <w:color w:val="222C3B"/>
          <w:spacing w:val="-11"/>
          <w:sz w:val="22"/>
        </w:rPr>
        <w:t> </w:t>
      </w:r>
      <w:r>
        <w:rPr>
          <w:color w:val="222C3B"/>
          <w:sz w:val="22"/>
        </w:rPr>
        <w:t>de</w:t>
      </w:r>
      <w:r>
        <w:rPr>
          <w:color w:val="222C3B"/>
          <w:spacing w:val="-8"/>
          <w:sz w:val="22"/>
        </w:rPr>
        <w:t> </w:t>
      </w:r>
      <w:r>
        <w:rPr>
          <w:color w:val="222C3B"/>
          <w:spacing w:val="-2"/>
          <w:sz w:val="22"/>
        </w:rPr>
        <w:t>Cumplimiento)</w:t>
      </w:r>
    </w:p>
    <w:p>
      <w:pPr>
        <w:pStyle w:val="ListParagraph"/>
        <w:numPr>
          <w:ilvl w:val="1"/>
          <w:numId w:val="2"/>
        </w:numPr>
        <w:tabs>
          <w:tab w:pos="1932" w:val="left" w:leader="none"/>
        </w:tabs>
        <w:spacing w:line="252" w:lineRule="exact" w:before="0" w:after="0"/>
        <w:ind w:left="1932" w:right="0" w:hanging="360"/>
        <w:jc w:val="left"/>
        <w:rPr>
          <w:sz w:val="22"/>
        </w:rPr>
      </w:pPr>
      <w:r>
        <w:rPr>
          <w:color w:val="222C3B"/>
          <w:sz w:val="22"/>
        </w:rPr>
        <w:t>Matriz</w:t>
      </w:r>
      <w:r>
        <w:rPr>
          <w:color w:val="222C3B"/>
          <w:spacing w:val="-5"/>
          <w:sz w:val="22"/>
        </w:rPr>
        <w:t> </w:t>
      </w:r>
      <w:r>
        <w:rPr>
          <w:color w:val="222C3B"/>
          <w:sz w:val="22"/>
        </w:rPr>
        <w:t>de</w:t>
      </w:r>
      <w:r>
        <w:rPr>
          <w:color w:val="222C3B"/>
          <w:spacing w:val="-6"/>
          <w:sz w:val="22"/>
        </w:rPr>
        <w:t> </w:t>
      </w:r>
      <w:r>
        <w:rPr>
          <w:color w:val="222C3B"/>
          <w:sz w:val="22"/>
        </w:rPr>
        <w:t>roles</w:t>
      </w:r>
      <w:r>
        <w:rPr>
          <w:color w:val="222C3B"/>
          <w:spacing w:val="-6"/>
          <w:sz w:val="22"/>
        </w:rPr>
        <w:t> </w:t>
      </w:r>
      <w:r>
        <w:rPr>
          <w:color w:val="222C3B"/>
          <w:sz w:val="22"/>
        </w:rPr>
        <w:t>de</w:t>
      </w:r>
      <w:r>
        <w:rPr>
          <w:color w:val="222C3B"/>
          <w:spacing w:val="-6"/>
          <w:sz w:val="22"/>
        </w:rPr>
        <w:t> </w:t>
      </w:r>
      <w:r>
        <w:rPr>
          <w:color w:val="222C3B"/>
          <w:sz w:val="22"/>
        </w:rPr>
        <w:t>responsabilidad</w:t>
      </w:r>
      <w:r>
        <w:rPr>
          <w:color w:val="222C3B"/>
          <w:spacing w:val="-5"/>
          <w:sz w:val="22"/>
        </w:rPr>
        <w:t> </w:t>
      </w:r>
      <w:r>
        <w:rPr>
          <w:color w:val="222C3B"/>
          <w:sz w:val="22"/>
        </w:rPr>
        <w:t>y</w:t>
      </w:r>
      <w:r>
        <w:rPr>
          <w:color w:val="222C3B"/>
          <w:spacing w:val="-5"/>
          <w:sz w:val="22"/>
        </w:rPr>
        <w:t> </w:t>
      </w:r>
      <w:r>
        <w:rPr>
          <w:color w:val="222C3B"/>
          <w:sz w:val="22"/>
        </w:rPr>
        <w:t>rendición</w:t>
      </w:r>
      <w:r>
        <w:rPr>
          <w:color w:val="222C3B"/>
          <w:spacing w:val="-5"/>
          <w:sz w:val="22"/>
        </w:rPr>
        <w:t> </w:t>
      </w:r>
      <w:r>
        <w:rPr>
          <w:color w:val="222C3B"/>
          <w:sz w:val="22"/>
        </w:rPr>
        <w:t>de</w:t>
      </w:r>
      <w:r>
        <w:rPr>
          <w:color w:val="222C3B"/>
          <w:spacing w:val="-6"/>
          <w:sz w:val="22"/>
        </w:rPr>
        <w:t> </w:t>
      </w:r>
      <w:r>
        <w:rPr>
          <w:color w:val="222C3B"/>
          <w:spacing w:val="-2"/>
          <w:sz w:val="22"/>
        </w:rPr>
        <w:t>cuentas</w:t>
      </w:r>
    </w:p>
    <w:p>
      <w:pPr>
        <w:pStyle w:val="ListParagraph"/>
        <w:numPr>
          <w:ilvl w:val="1"/>
          <w:numId w:val="2"/>
        </w:numPr>
        <w:tabs>
          <w:tab w:pos="1932" w:val="left" w:leader="none"/>
        </w:tabs>
        <w:spacing w:line="240" w:lineRule="auto" w:before="2" w:after="0"/>
        <w:ind w:left="1932" w:right="0" w:hanging="360"/>
        <w:jc w:val="left"/>
        <w:rPr>
          <w:sz w:val="22"/>
        </w:rPr>
      </w:pPr>
      <w:r>
        <w:rPr>
          <w:color w:val="222C3B"/>
          <w:sz w:val="22"/>
        </w:rPr>
        <w:t>Entradas</w:t>
      </w:r>
      <w:r>
        <w:rPr>
          <w:color w:val="222C3B"/>
          <w:spacing w:val="-8"/>
          <w:sz w:val="22"/>
        </w:rPr>
        <w:t> </w:t>
      </w:r>
      <w:r>
        <w:rPr>
          <w:color w:val="222C3B"/>
          <w:sz w:val="22"/>
        </w:rPr>
        <w:t>y</w:t>
      </w:r>
      <w:r>
        <w:rPr>
          <w:color w:val="222C3B"/>
          <w:spacing w:val="-3"/>
          <w:sz w:val="22"/>
        </w:rPr>
        <w:t> </w:t>
      </w:r>
      <w:r>
        <w:rPr>
          <w:color w:val="222C3B"/>
          <w:sz w:val="22"/>
        </w:rPr>
        <w:t>salidas</w:t>
      </w:r>
      <w:r>
        <w:rPr>
          <w:color w:val="222C3B"/>
          <w:spacing w:val="-3"/>
          <w:sz w:val="22"/>
        </w:rPr>
        <w:t> </w:t>
      </w:r>
      <w:r>
        <w:rPr>
          <w:color w:val="222C3B"/>
          <w:sz w:val="22"/>
        </w:rPr>
        <w:t>de</w:t>
      </w:r>
      <w:r>
        <w:rPr>
          <w:color w:val="222C3B"/>
          <w:spacing w:val="-3"/>
          <w:sz w:val="22"/>
        </w:rPr>
        <w:t> </w:t>
      </w:r>
      <w:r>
        <w:rPr>
          <w:color w:val="222C3B"/>
          <w:sz w:val="22"/>
        </w:rPr>
        <w:t>cada</w:t>
      </w:r>
      <w:r>
        <w:rPr>
          <w:color w:val="222C3B"/>
          <w:spacing w:val="-4"/>
          <w:sz w:val="22"/>
        </w:rPr>
        <w:t> </w:t>
      </w:r>
      <w:r>
        <w:rPr>
          <w:color w:val="222C3B"/>
          <w:sz w:val="22"/>
        </w:rPr>
        <w:t>práctica</w:t>
      </w:r>
      <w:r>
        <w:rPr>
          <w:color w:val="222C3B"/>
          <w:spacing w:val="-4"/>
          <w:sz w:val="22"/>
        </w:rPr>
        <w:t> </w:t>
      </w:r>
      <w:r>
        <w:rPr>
          <w:color w:val="222C3B"/>
          <w:sz w:val="22"/>
        </w:rPr>
        <w:t>de</w:t>
      </w:r>
      <w:r>
        <w:rPr>
          <w:color w:val="222C3B"/>
          <w:spacing w:val="-5"/>
          <w:sz w:val="22"/>
        </w:rPr>
        <w:t> </w:t>
      </w:r>
      <w:r>
        <w:rPr>
          <w:color w:val="222C3B"/>
          <w:sz w:val="22"/>
        </w:rPr>
        <w:t>gobierno</w:t>
      </w:r>
      <w:r>
        <w:rPr>
          <w:color w:val="222C3B"/>
          <w:spacing w:val="-6"/>
          <w:sz w:val="22"/>
        </w:rPr>
        <w:t> </w:t>
      </w:r>
      <w:r>
        <w:rPr>
          <w:color w:val="222C3B"/>
          <w:sz w:val="22"/>
        </w:rPr>
        <w:t>y/o</w:t>
      </w:r>
      <w:r>
        <w:rPr>
          <w:color w:val="222C3B"/>
          <w:spacing w:val="-3"/>
          <w:sz w:val="22"/>
        </w:rPr>
        <w:t> </w:t>
      </w:r>
      <w:r>
        <w:rPr>
          <w:color w:val="222C3B"/>
          <w:spacing w:val="-2"/>
          <w:sz w:val="22"/>
        </w:rPr>
        <w:t>gestión</w:t>
      </w:r>
    </w:p>
    <w:p>
      <w:pPr>
        <w:pStyle w:val="ListParagraph"/>
        <w:spacing w:after="0" w:line="240" w:lineRule="auto"/>
        <w:jc w:val="left"/>
        <w:rPr>
          <w:sz w:val="22"/>
        </w:rPr>
        <w:sectPr>
          <w:pgSz w:w="12240" w:h="15840"/>
          <w:pgMar w:header="0" w:footer="1000" w:top="1340" w:bottom="1200" w:left="360" w:right="720"/>
        </w:sectPr>
      </w:pPr>
    </w:p>
    <w:p>
      <w:pPr>
        <w:pStyle w:val="ListParagraph"/>
        <w:numPr>
          <w:ilvl w:val="0"/>
          <w:numId w:val="2"/>
        </w:numPr>
        <w:tabs>
          <w:tab w:pos="1212" w:val="left" w:leader="none"/>
        </w:tabs>
        <w:spacing w:line="240" w:lineRule="auto" w:before="76" w:after="0"/>
        <w:ind w:left="1212" w:right="0" w:hanging="360"/>
        <w:jc w:val="left"/>
        <w:rPr>
          <w:sz w:val="22"/>
        </w:rPr>
      </w:pPr>
      <w:r>
        <w:rPr>
          <w:color w:val="222C3B"/>
          <w:sz w:val="22"/>
        </w:rPr>
        <w:t>Personas,</w:t>
      </w:r>
      <w:r>
        <w:rPr>
          <w:color w:val="222C3B"/>
          <w:spacing w:val="-6"/>
          <w:sz w:val="22"/>
        </w:rPr>
        <w:t> </w:t>
      </w:r>
      <w:r>
        <w:rPr>
          <w:color w:val="222C3B"/>
          <w:sz w:val="22"/>
        </w:rPr>
        <w:t>habilidades</w:t>
      </w:r>
      <w:r>
        <w:rPr>
          <w:color w:val="222C3B"/>
          <w:spacing w:val="-4"/>
          <w:sz w:val="22"/>
        </w:rPr>
        <w:t> </w:t>
      </w:r>
      <w:r>
        <w:rPr>
          <w:color w:val="222C3B"/>
          <w:sz w:val="22"/>
        </w:rPr>
        <w:t>y</w:t>
      </w:r>
      <w:r>
        <w:rPr>
          <w:color w:val="222C3B"/>
          <w:spacing w:val="-6"/>
          <w:sz w:val="22"/>
        </w:rPr>
        <w:t> </w:t>
      </w:r>
      <w:r>
        <w:rPr>
          <w:color w:val="222C3B"/>
          <w:spacing w:val="-2"/>
          <w:sz w:val="22"/>
        </w:rPr>
        <w:t>competencias</w:t>
      </w:r>
    </w:p>
    <w:p>
      <w:pPr>
        <w:pStyle w:val="ListParagraph"/>
        <w:numPr>
          <w:ilvl w:val="0"/>
          <w:numId w:val="2"/>
        </w:numPr>
        <w:tabs>
          <w:tab w:pos="1212" w:val="left" w:leader="none"/>
        </w:tabs>
        <w:spacing w:line="252" w:lineRule="exact" w:before="2" w:after="0"/>
        <w:ind w:left="1212" w:right="0" w:hanging="360"/>
        <w:jc w:val="left"/>
        <w:rPr>
          <w:sz w:val="22"/>
        </w:rPr>
      </w:pPr>
      <w:r>
        <w:rPr>
          <w:color w:val="222C3B"/>
          <w:sz w:val="22"/>
        </w:rPr>
        <w:t>Políticas</w:t>
      </w:r>
      <w:r>
        <w:rPr>
          <w:color w:val="222C3B"/>
          <w:spacing w:val="-4"/>
          <w:sz w:val="22"/>
        </w:rPr>
        <w:t> </w:t>
      </w:r>
      <w:r>
        <w:rPr>
          <w:color w:val="222C3B"/>
          <w:sz w:val="22"/>
        </w:rPr>
        <w:t>y</w:t>
      </w:r>
      <w:r>
        <w:rPr>
          <w:color w:val="222C3B"/>
          <w:spacing w:val="-3"/>
          <w:sz w:val="22"/>
        </w:rPr>
        <w:t> </w:t>
      </w:r>
      <w:r>
        <w:rPr>
          <w:color w:val="222C3B"/>
          <w:spacing w:val="-2"/>
          <w:sz w:val="22"/>
        </w:rPr>
        <w:t>procedimientos</w:t>
      </w:r>
    </w:p>
    <w:p>
      <w:pPr>
        <w:pStyle w:val="ListParagraph"/>
        <w:numPr>
          <w:ilvl w:val="0"/>
          <w:numId w:val="2"/>
        </w:numPr>
        <w:tabs>
          <w:tab w:pos="1212" w:val="left" w:leader="none"/>
        </w:tabs>
        <w:spacing w:line="252" w:lineRule="exact" w:before="0" w:after="0"/>
        <w:ind w:left="1212" w:right="0" w:hanging="360"/>
        <w:jc w:val="left"/>
        <w:rPr>
          <w:sz w:val="22"/>
        </w:rPr>
      </w:pPr>
      <w:r>
        <w:rPr>
          <w:color w:val="222C3B"/>
          <w:sz w:val="22"/>
        </w:rPr>
        <w:t>Elementos</w:t>
      </w:r>
      <w:r>
        <w:rPr>
          <w:color w:val="222C3B"/>
          <w:spacing w:val="-8"/>
          <w:sz w:val="22"/>
        </w:rPr>
        <w:t> </w:t>
      </w:r>
      <w:r>
        <w:rPr>
          <w:color w:val="222C3B"/>
          <w:sz w:val="22"/>
        </w:rPr>
        <w:t>culturales</w:t>
      </w:r>
      <w:r>
        <w:rPr>
          <w:color w:val="222C3B"/>
          <w:spacing w:val="-7"/>
          <w:sz w:val="22"/>
        </w:rPr>
        <w:t> </w:t>
      </w:r>
      <w:r>
        <w:rPr>
          <w:color w:val="222C3B"/>
          <w:spacing w:val="-2"/>
          <w:sz w:val="22"/>
        </w:rPr>
        <w:t>clave</w:t>
      </w:r>
    </w:p>
    <w:p>
      <w:pPr>
        <w:pStyle w:val="ListParagraph"/>
        <w:numPr>
          <w:ilvl w:val="0"/>
          <w:numId w:val="2"/>
        </w:numPr>
        <w:tabs>
          <w:tab w:pos="1212" w:val="left" w:leader="none"/>
        </w:tabs>
        <w:spacing w:line="240" w:lineRule="auto" w:before="1" w:after="0"/>
        <w:ind w:left="1212" w:right="0" w:hanging="360"/>
        <w:jc w:val="left"/>
        <w:rPr>
          <w:sz w:val="22"/>
        </w:rPr>
      </w:pPr>
      <w:r>
        <w:rPr>
          <w:color w:val="222C3B"/>
          <w:sz w:val="22"/>
        </w:rPr>
        <w:t>Servicios,</w:t>
      </w:r>
      <w:r>
        <w:rPr>
          <w:color w:val="222C3B"/>
          <w:spacing w:val="-8"/>
          <w:sz w:val="22"/>
        </w:rPr>
        <w:t> </w:t>
      </w:r>
      <w:r>
        <w:rPr>
          <w:color w:val="222C3B"/>
          <w:sz w:val="22"/>
        </w:rPr>
        <w:t>infraestructuras</w:t>
      </w:r>
      <w:r>
        <w:rPr>
          <w:color w:val="222C3B"/>
          <w:spacing w:val="-7"/>
          <w:sz w:val="22"/>
        </w:rPr>
        <w:t> </w:t>
      </w:r>
      <w:r>
        <w:rPr>
          <w:color w:val="222C3B"/>
          <w:sz w:val="22"/>
        </w:rPr>
        <w:t>y</w:t>
      </w:r>
      <w:r>
        <w:rPr>
          <w:color w:val="222C3B"/>
          <w:spacing w:val="-7"/>
          <w:sz w:val="22"/>
        </w:rPr>
        <w:t> </w:t>
      </w:r>
      <w:r>
        <w:rPr>
          <w:color w:val="222C3B"/>
          <w:spacing w:val="-2"/>
          <w:sz w:val="22"/>
        </w:rPr>
        <w:t>aplicaciones</w:t>
      </w:r>
    </w:p>
    <w:p>
      <w:pPr>
        <w:pStyle w:val="BodyText"/>
        <w:spacing w:before="63"/>
        <w:rPr>
          <w:sz w:val="22"/>
        </w:rPr>
      </w:pPr>
    </w:p>
    <w:p>
      <w:pPr>
        <w:pStyle w:val="BodyText"/>
        <w:spacing w:line="278" w:lineRule="auto"/>
        <w:ind w:left="492"/>
        <w:rPr>
          <w:rFonts w:ascii="Arial" w:hAnsi="Arial"/>
          <w:b/>
        </w:rPr>
      </w:pPr>
      <w:r>
        <w:rPr/>
        <w:t>Con</w:t>
      </w:r>
      <w:r>
        <w:rPr>
          <w:spacing w:val="69"/>
        </w:rPr>
        <w:t> </w:t>
      </w:r>
      <w:r>
        <w:rPr/>
        <w:t>sentido</w:t>
      </w:r>
      <w:r>
        <w:rPr>
          <w:spacing w:val="69"/>
        </w:rPr>
        <w:t> </w:t>
      </w:r>
      <w:r>
        <w:rPr/>
        <w:t>profesional</w:t>
      </w:r>
      <w:r>
        <w:rPr>
          <w:spacing w:val="68"/>
        </w:rPr>
        <w:t> </w:t>
      </w:r>
      <w:r>
        <w:rPr/>
        <w:t>y</w:t>
      </w:r>
      <w:r>
        <w:rPr>
          <w:spacing w:val="66"/>
        </w:rPr>
        <w:t> </w:t>
      </w:r>
      <w:r>
        <w:rPr/>
        <w:t>ético,</w:t>
      </w:r>
      <w:r>
        <w:rPr>
          <w:spacing w:val="67"/>
        </w:rPr>
        <w:t> </w:t>
      </w:r>
      <w:r>
        <w:rPr/>
        <w:t>de</w:t>
      </w:r>
      <w:r>
        <w:rPr>
          <w:spacing w:val="67"/>
        </w:rPr>
        <w:t> </w:t>
      </w:r>
      <w:r>
        <w:rPr/>
        <w:t>manera</w:t>
      </w:r>
      <w:r>
        <w:rPr>
          <w:spacing w:val="69"/>
        </w:rPr>
        <w:t> </w:t>
      </w:r>
      <w:r>
        <w:rPr/>
        <w:t>grupal</w:t>
      </w:r>
      <w:r>
        <w:rPr>
          <w:spacing w:val="69"/>
        </w:rPr>
        <w:t> </w:t>
      </w:r>
      <w:r>
        <w:rPr/>
        <w:t>realice</w:t>
      </w:r>
      <w:r>
        <w:rPr>
          <w:spacing w:val="70"/>
        </w:rPr>
        <w:t> </w:t>
      </w:r>
      <w:r>
        <w:rPr/>
        <w:t>las</w:t>
      </w:r>
      <w:r>
        <w:rPr>
          <w:spacing w:val="73"/>
        </w:rPr>
        <w:t> </w:t>
      </w:r>
      <w:r>
        <w:rPr/>
        <w:t>actividades</w:t>
      </w:r>
      <w:r>
        <w:rPr>
          <w:spacing w:val="67"/>
        </w:rPr>
        <w:t> </w:t>
      </w:r>
      <w:r>
        <w:rPr/>
        <w:t>que</w:t>
      </w:r>
      <w:r>
        <w:rPr>
          <w:spacing w:val="68"/>
        </w:rPr>
        <w:t> </w:t>
      </w:r>
      <w:r>
        <w:rPr/>
        <w:t>se</w:t>
      </w:r>
      <w:r>
        <w:rPr>
          <w:spacing w:val="68"/>
        </w:rPr>
        <w:t> </w:t>
      </w:r>
      <w:r>
        <w:rPr/>
        <w:t>orientan</w:t>
      </w:r>
      <w:r>
        <w:rPr>
          <w:spacing w:val="68"/>
        </w:rPr>
        <w:t> </w:t>
      </w:r>
      <w:r>
        <w:rPr/>
        <w:t>a continuación: </w:t>
      </w:r>
      <w:r>
        <w:rPr>
          <w:rFonts w:ascii="Arial" w:hAnsi="Arial"/>
          <w:b/>
          <w:color w:val="C00000"/>
        </w:rPr>
        <w:t>Valor 7pts.</w:t>
      </w:r>
    </w:p>
    <w:p>
      <w:pPr>
        <w:pStyle w:val="BodyText"/>
        <w:spacing w:before="37"/>
        <w:rPr>
          <w:rFonts w:ascii="Arial"/>
          <w:b/>
        </w:rPr>
      </w:pPr>
    </w:p>
    <w:p>
      <w:pPr>
        <w:pStyle w:val="ListParagraph"/>
        <w:numPr>
          <w:ilvl w:val="1"/>
          <w:numId w:val="1"/>
        </w:numPr>
        <w:tabs>
          <w:tab w:pos="919" w:val="left" w:leader="none"/>
        </w:tabs>
        <w:spacing w:line="360" w:lineRule="auto" w:before="0" w:after="0"/>
        <w:ind w:left="919" w:right="30" w:hanging="286"/>
        <w:jc w:val="both"/>
        <w:rPr>
          <w:color w:val="333333"/>
          <w:sz w:val="22"/>
        </w:rPr>
      </w:pPr>
      <w:r>
        <w:rPr>
          <w:rFonts w:ascii="Arial" w:hAnsi="Arial"/>
          <w:b/>
          <w:color w:val="001F5F"/>
          <w:sz w:val="24"/>
        </w:rPr>
        <w:t>ACTIVIDAD 1.</w:t>
      </w:r>
      <w:r>
        <w:rPr>
          <w:rFonts w:ascii="Arial" w:hAnsi="Arial"/>
          <w:b/>
          <w:color w:val="001F5F"/>
          <w:spacing w:val="40"/>
          <w:sz w:val="24"/>
        </w:rPr>
        <w:t> </w:t>
      </w:r>
      <w:r>
        <w:rPr>
          <w:rFonts w:ascii="Arial" w:hAnsi="Arial"/>
          <w:b/>
          <w:color w:val="001F5F"/>
          <w:sz w:val="24"/>
        </w:rPr>
        <w:t>Considerando el dominio Entregar, Dar Servicio y Soporte (DSS):</w:t>
      </w:r>
      <w:r>
        <w:rPr>
          <w:rFonts w:ascii="Arial" w:hAnsi="Arial"/>
          <w:b/>
          <w:color w:val="001F5F"/>
          <w:spacing w:val="-4"/>
          <w:sz w:val="24"/>
        </w:rPr>
        <w:t> </w:t>
      </w:r>
      <w:r>
        <w:rPr>
          <w:color w:val="333333"/>
          <w:sz w:val="22"/>
        </w:rPr>
        <w:t>Involucra la entrega en sí de los servicios requeridos, incluyendo la prestación del servicio, la administración de la seguridad y de la continuidad, el soporte a los usuarios del servicio, la administración de los datos y de las instalaciones operativas. Su </w:t>
      </w:r>
      <w:r>
        <w:rPr>
          <w:rFonts w:ascii="Arial" w:hAnsi="Arial"/>
          <w:b/>
          <w:color w:val="333333"/>
          <w:sz w:val="22"/>
        </w:rPr>
        <w:t>objetivo</w:t>
      </w:r>
      <w:r>
        <w:rPr>
          <w:rFonts w:ascii="Arial" w:hAnsi="Arial"/>
          <w:b/>
          <w:color w:val="333333"/>
          <w:spacing w:val="-4"/>
          <w:sz w:val="22"/>
        </w:rPr>
        <w:t> </w:t>
      </w:r>
      <w:r>
        <w:rPr>
          <w:color w:val="333333"/>
          <w:sz w:val="22"/>
        </w:rPr>
        <w:t>es lograr que los servicios de TI se entreguen de acuerdo con las prioridades del negocio, la optimización de costos, asegurar que la fuerza de trabajo utilice los sistemas</w:t>
      </w:r>
      <w:r>
        <w:rPr>
          <w:color w:val="333333"/>
          <w:spacing w:val="-1"/>
          <w:sz w:val="22"/>
        </w:rPr>
        <w:t> </w:t>
      </w:r>
      <w:r>
        <w:rPr>
          <w:color w:val="333333"/>
          <w:sz w:val="22"/>
        </w:rPr>
        <w:t>de</w:t>
      </w:r>
      <w:r>
        <w:rPr>
          <w:color w:val="333333"/>
          <w:spacing w:val="-2"/>
          <w:sz w:val="22"/>
        </w:rPr>
        <w:t> </w:t>
      </w:r>
      <w:r>
        <w:rPr>
          <w:color w:val="333333"/>
          <w:sz w:val="22"/>
        </w:rPr>
        <w:t>modo</w:t>
      </w:r>
      <w:r>
        <w:rPr>
          <w:color w:val="333333"/>
          <w:spacing w:val="-2"/>
          <w:sz w:val="22"/>
        </w:rPr>
        <w:t> </w:t>
      </w:r>
      <w:r>
        <w:rPr>
          <w:color w:val="333333"/>
          <w:sz w:val="22"/>
        </w:rPr>
        <w:t>productivo y</w:t>
      </w:r>
      <w:r>
        <w:rPr>
          <w:color w:val="333333"/>
          <w:spacing w:val="-2"/>
          <w:sz w:val="22"/>
        </w:rPr>
        <w:t> </w:t>
      </w:r>
      <w:r>
        <w:rPr>
          <w:color w:val="333333"/>
          <w:sz w:val="22"/>
        </w:rPr>
        <w:t>seguro,</w:t>
      </w:r>
      <w:r>
        <w:rPr>
          <w:color w:val="333333"/>
          <w:spacing w:val="-1"/>
          <w:sz w:val="22"/>
        </w:rPr>
        <w:t> </w:t>
      </w:r>
      <w:r>
        <w:rPr>
          <w:color w:val="333333"/>
          <w:sz w:val="22"/>
        </w:rPr>
        <w:t>implantar</w:t>
      </w:r>
      <w:r>
        <w:rPr>
          <w:color w:val="333333"/>
          <w:spacing w:val="-3"/>
          <w:sz w:val="22"/>
        </w:rPr>
        <w:t> </w:t>
      </w:r>
      <w:r>
        <w:rPr>
          <w:color w:val="333333"/>
          <w:sz w:val="22"/>
        </w:rPr>
        <w:t>de forma</w:t>
      </w:r>
      <w:r>
        <w:rPr>
          <w:color w:val="333333"/>
          <w:spacing w:val="-2"/>
          <w:sz w:val="22"/>
        </w:rPr>
        <w:t> </w:t>
      </w:r>
      <w:r>
        <w:rPr>
          <w:color w:val="333333"/>
          <w:sz w:val="22"/>
        </w:rPr>
        <w:t>correcta</w:t>
      </w:r>
      <w:r>
        <w:rPr>
          <w:color w:val="333333"/>
          <w:spacing w:val="-2"/>
          <w:sz w:val="22"/>
        </w:rPr>
        <w:t> </w:t>
      </w:r>
      <w:r>
        <w:rPr>
          <w:color w:val="333333"/>
          <w:sz w:val="22"/>
        </w:rPr>
        <w:t>la confidencialidad, la integridad y</w:t>
      </w:r>
      <w:r>
        <w:rPr>
          <w:color w:val="333333"/>
          <w:spacing w:val="-2"/>
          <w:sz w:val="22"/>
        </w:rPr>
        <w:t> </w:t>
      </w:r>
      <w:r>
        <w:rPr>
          <w:color w:val="333333"/>
          <w:sz w:val="22"/>
        </w:rPr>
        <w:t>la </w:t>
      </w:r>
      <w:r>
        <w:rPr>
          <w:color w:val="333333"/>
          <w:spacing w:val="-2"/>
          <w:sz w:val="22"/>
        </w:rPr>
        <w:t>disponibilidad.</w:t>
      </w:r>
    </w:p>
    <w:p>
      <w:pPr>
        <w:pStyle w:val="BodyText"/>
        <w:spacing w:before="126"/>
        <w:rPr>
          <w:sz w:val="22"/>
        </w:rPr>
      </w:pPr>
    </w:p>
    <w:p>
      <w:pPr>
        <w:pStyle w:val="ListParagraph"/>
        <w:numPr>
          <w:ilvl w:val="2"/>
          <w:numId w:val="1"/>
        </w:numPr>
        <w:tabs>
          <w:tab w:pos="1558" w:val="left" w:leader="none"/>
        </w:tabs>
        <w:spacing w:line="240" w:lineRule="auto" w:before="0" w:after="0"/>
        <w:ind w:left="1558" w:right="0" w:hanging="358"/>
        <w:jc w:val="left"/>
        <w:rPr>
          <w:color w:val="001F5F"/>
          <w:sz w:val="24"/>
        </w:rPr>
      </w:pPr>
      <w:r>
        <w:rPr>
          <w:color w:val="001F5F"/>
          <w:sz w:val="24"/>
        </w:rPr>
        <w:t>Elabore</w:t>
      </w:r>
      <w:r>
        <w:rPr>
          <w:color w:val="001F5F"/>
          <w:spacing w:val="-6"/>
          <w:sz w:val="24"/>
        </w:rPr>
        <w:t> </w:t>
      </w:r>
      <w:r>
        <w:rPr>
          <w:color w:val="001F5F"/>
          <w:sz w:val="24"/>
        </w:rPr>
        <w:t>o</w:t>
      </w:r>
      <w:r>
        <w:rPr>
          <w:color w:val="001F5F"/>
          <w:spacing w:val="-2"/>
          <w:sz w:val="24"/>
        </w:rPr>
        <w:t> </w:t>
      </w:r>
      <w:r>
        <w:rPr>
          <w:color w:val="001F5F"/>
          <w:sz w:val="24"/>
        </w:rPr>
        <w:t>preparare</w:t>
      </w:r>
      <w:r>
        <w:rPr>
          <w:color w:val="001F5F"/>
          <w:spacing w:val="-5"/>
          <w:sz w:val="24"/>
        </w:rPr>
        <w:t> </w:t>
      </w:r>
      <w:r>
        <w:rPr>
          <w:color w:val="001F5F"/>
          <w:sz w:val="24"/>
        </w:rPr>
        <w:t>un</w:t>
      </w:r>
      <w:r>
        <w:rPr>
          <w:color w:val="001F5F"/>
          <w:spacing w:val="-3"/>
          <w:sz w:val="24"/>
        </w:rPr>
        <w:t> </w:t>
      </w:r>
      <w:r>
        <w:rPr>
          <w:color w:val="001F5F"/>
          <w:sz w:val="24"/>
        </w:rPr>
        <w:t>instrumento</w:t>
      </w:r>
      <w:r>
        <w:rPr>
          <w:color w:val="001F5F"/>
          <w:spacing w:val="-3"/>
          <w:sz w:val="24"/>
        </w:rPr>
        <w:t> </w:t>
      </w:r>
      <w:r>
        <w:rPr>
          <w:color w:val="001F5F"/>
          <w:sz w:val="24"/>
        </w:rPr>
        <w:t>de</w:t>
      </w:r>
      <w:r>
        <w:rPr>
          <w:color w:val="001F5F"/>
          <w:spacing w:val="-3"/>
          <w:sz w:val="24"/>
        </w:rPr>
        <w:t> </w:t>
      </w:r>
      <w:r>
        <w:rPr>
          <w:color w:val="001F5F"/>
          <w:sz w:val="24"/>
        </w:rPr>
        <w:t>recopilación</w:t>
      </w:r>
      <w:r>
        <w:rPr>
          <w:color w:val="001F5F"/>
          <w:spacing w:val="-2"/>
          <w:sz w:val="24"/>
        </w:rPr>
        <w:t> </w:t>
      </w:r>
      <w:r>
        <w:rPr>
          <w:color w:val="001F5F"/>
          <w:sz w:val="24"/>
        </w:rPr>
        <w:t>de</w:t>
      </w:r>
      <w:r>
        <w:rPr>
          <w:color w:val="001F5F"/>
          <w:spacing w:val="-5"/>
          <w:sz w:val="24"/>
        </w:rPr>
        <w:t> </w:t>
      </w:r>
      <w:r>
        <w:rPr>
          <w:color w:val="001F5F"/>
          <w:sz w:val="24"/>
        </w:rPr>
        <w:t>datos</w:t>
      </w:r>
      <w:r>
        <w:rPr>
          <w:color w:val="001F5F"/>
          <w:spacing w:val="-5"/>
          <w:sz w:val="24"/>
        </w:rPr>
        <w:t> </w:t>
      </w:r>
      <w:r>
        <w:rPr>
          <w:color w:val="001F5F"/>
          <w:sz w:val="24"/>
        </w:rPr>
        <w:t>o</w:t>
      </w:r>
      <w:r>
        <w:rPr>
          <w:color w:val="001F5F"/>
          <w:spacing w:val="-2"/>
          <w:sz w:val="24"/>
        </w:rPr>
        <w:t> información</w:t>
      </w:r>
    </w:p>
    <w:p>
      <w:pPr>
        <w:pStyle w:val="ListParagraph"/>
        <w:numPr>
          <w:ilvl w:val="2"/>
          <w:numId w:val="1"/>
        </w:numPr>
        <w:tabs>
          <w:tab w:pos="1558" w:val="left" w:leader="none"/>
          <w:tab w:pos="1560" w:val="left" w:leader="none"/>
        </w:tabs>
        <w:spacing w:line="276" w:lineRule="auto" w:before="44" w:after="0"/>
        <w:ind w:left="1560" w:right="31" w:hanging="360"/>
        <w:jc w:val="left"/>
        <w:rPr>
          <w:color w:val="001F5F"/>
          <w:sz w:val="24"/>
        </w:rPr>
      </w:pPr>
      <w:r>
        <w:rPr>
          <w:color w:val="001F5F"/>
          <w:sz w:val="24"/>
        </w:rPr>
        <w:t>Realice un avance de la auditoria utilizando COBIT, en la empresa donde está realizando el proyecto</w:t>
      </w:r>
    </w:p>
    <w:p>
      <w:pPr>
        <w:pStyle w:val="ListParagraph"/>
        <w:numPr>
          <w:ilvl w:val="2"/>
          <w:numId w:val="1"/>
        </w:numPr>
        <w:tabs>
          <w:tab w:pos="1559" w:val="left" w:leader="none"/>
        </w:tabs>
        <w:spacing w:line="275" w:lineRule="exact" w:before="0" w:after="0"/>
        <w:ind w:left="1559" w:right="0" w:hanging="359"/>
        <w:jc w:val="left"/>
        <w:rPr>
          <w:color w:val="001F5F"/>
          <w:sz w:val="24"/>
        </w:rPr>
      </w:pPr>
      <w:r>
        <w:rPr>
          <w:color w:val="001F5F"/>
          <w:sz w:val="24"/>
        </w:rPr>
        <w:t>Presente</w:t>
      </w:r>
      <w:r>
        <w:rPr>
          <w:color w:val="001F5F"/>
          <w:spacing w:val="-5"/>
          <w:sz w:val="24"/>
        </w:rPr>
        <w:t> </w:t>
      </w:r>
      <w:r>
        <w:rPr>
          <w:color w:val="001F5F"/>
          <w:sz w:val="24"/>
        </w:rPr>
        <w:t>un</w:t>
      </w:r>
      <w:r>
        <w:rPr>
          <w:color w:val="001F5F"/>
          <w:spacing w:val="-2"/>
          <w:sz w:val="24"/>
        </w:rPr>
        <w:t> </w:t>
      </w:r>
      <w:r>
        <w:rPr>
          <w:color w:val="001F5F"/>
          <w:sz w:val="24"/>
        </w:rPr>
        <w:t>resumen</w:t>
      </w:r>
      <w:r>
        <w:rPr>
          <w:color w:val="001F5F"/>
          <w:spacing w:val="-5"/>
          <w:sz w:val="24"/>
        </w:rPr>
        <w:t> </w:t>
      </w:r>
      <w:r>
        <w:rPr>
          <w:color w:val="001F5F"/>
          <w:sz w:val="24"/>
        </w:rPr>
        <w:t>del</w:t>
      </w:r>
      <w:r>
        <w:rPr>
          <w:color w:val="001F5F"/>
          <w:spacing w:val="-2"/>
          <w:sz w:val="24"/>
        </w:rPr>
        <w:t> </w:t>
      </w:r>
      <w:r>
        <w:rPr>
          <w:color w:val="001F5F"/>
          <w:sz w:val="24"/>
        </w:rPr>
        <w:t>informe</w:t>
      </w:r>
      <w:r>
        <w:rPr>
          <w:color w:val="001F5F"/>
          <w:spacing w:val="-5"/>
          <w:sz w:val="24"/>
        </w:rPr>
        <w:t> </w:t>
      </w:r>
      <w:r>
        <w:rPr>
          <w:color w:val="001F5F"/>
          <w:sz w:val="24"/>
        </w:rPr>
        <w:t>preliminar,</w:t>
      </w:r>
      <w:r>
        <w:rPr>
          <w:color w:val="001F5F"/>
          <w:spacing w:val="-5"/>
          <w:sz w:val="24"/>
        </w:rPr>
        <w:t> </w:t>
      </w:r>
      <w:r>
        <w:rPr>
          <w:color w:val="001F5F"/>
          <w:sz w:val="24"/>
        </w:rPr>
        <w:t>hasta</w:t>
      </w:r>
      <w:r>
        <w:rPr>
          <w:color w:val="001F5F"/>
          <w:spacing w:val="-3"/>
          <w:sz w:val="24"/>
        </w:rPr>
        <w:t> </w:t>
      </w:r>
      <w:r>
        <w:rPr>
          <w:color w:val="001F5F"/>
          <w:sz w:val="24"/>
        </w:rPr>
        <w:t>el</w:t>
      </w:r>
      <w:r>
        <w:rPr>
          <w:color w:val="001F5F"/>
          <w:spacing w:val="-3"/>
          <w:sz w:val="24"/>
        </w:rPr>
        <w:t> </w:t>
      </w:r>
      <w:r>
        <w:rPr>
          <w:color w:val="001F5F"/>
          <w:sz w:val="24"/>
        </w:rPr>
        <w:t>lugar</w:t>
      </w:r>
      <w:r>
        <w:rPr>
          <w:color w:val="001F5F"/>
          <w:spacing w:val="-2"/>
          <w:sz w:val="24"/>
        </w:rPr>
        <w:t> </w:t>
      </w:r>
      <w:r>
        <w:rPr>
          <w:color w:val="001F5F"/>
          <w:sz w:val="24"/>
        </w:rPr>
        <w:t>donde</w:t>
      </w:r>
      <w:r>
        <w:rPr>
          <w:color w:val="001F5F"/>
          <w:spacing w:val="-3"/>
          <w:sz w:val="24"/>
        </w:rPr>
        <w:t> </w:t>
      </w:r>
      <w:r>
        <w:rPr>
          <w:color w:val="001F5F"/>
          <w:sz w:val="24"/>
        </w:rPr>
        <w:t>lo</w:t>
      </w:r>
      <w:r>
        <w:rPr>
          <w:color w:val="001F5F"/>
          <w:spacing w:val="-4"/>
          <w:sz w:val="24"/>
        </w:rPr>
        <w:t> </w:t>
      </w:r>
      <w:r>
        <w:rPr>
          <w:color w:val="001F5F"/>
          <w:sz w:val="24"/>
        </w:rPr>
        <w:t>tiene</w:t>
      </w:r>
      <w:r>
        <w:rPr>
          <w:color w:val="001F5F"/>
          <w:spacing w:val="-4"/>
          <w:sz w:val="24"/>
        </w:rPr>
        <w:t> </w:t>
      </w:r>
      <w:r>
        <w:rPr>
          <w:color w:val="001F5F"/>
          <w:spacing w:val="-2"/>
          <w:sz w:val="24"/>
        </w:rPr>
        <w:t>actualmente.</w:t>
      </w:r>
    </w:p>
    <w:p>
      <w:pPr>
        <w:pStyle w:val="BodyText"/>
        <w:spacing w:before="242"/>
        <w:ind w:left="452"/>
        <w:jc w:val="center"/>
      </w:pPr>
      <w:r>
        <w:rPr>
          <w:rFonts w:ascii="Arial" w:hAnsi="Arial"/>
          <w:b/>
          <w:color w:val="006FC0"/>
          <w:u w:val="single" w:color="006FC0"/>
        </w:rPr>
        <w:t>Opcional</w:t>
      </w:r>
      <w:r>
        <w:rPr>
          <w:color w:val="006FC0"/>
        </w:rPr>
        <w:t>:</w:t>
      </w:r>
      <w:r>
        <w:rPr>
          <w:color w:val="006FC0"/>
          <w:spacing w:val="-5"/>
        </w:rPr>
        <w:t> </w:t>
      </w:r>
      <w:r>
        <w:rPr>
          <w:color w:val="006FC0"/>
        </w:rPr>
        <w:t>Si</w:t>
      </w:r>
      <w:r>
        <w:rPr>
          <w:color w:val="006FC0"/>
          <w:spacing w:val="-3"/>
        </w:rPr>
        <w:t> </w:t>
      </w:r>
      <w:r>
        <w:rPr>
          <w:color w:val="006FC0"/>
        </w:rPr>
        <w:t>lo</w:t>
      </w:r>
      <w:r>
        <w:rPr>
          <w:color w:val="006FC0"/>
          <w:spacing w:val="-5"/>
        </w:rPr>
        <w:t> </w:t>
      </w:r>
      <w:r>
        <w:rPr>
          <w:color w:val="006FC0"/>
        </w:rPr>
        <w:t>desea</w:t>
      </w:r>
      <w:r>
        <w:rPr>
          <w:color w:val="006FC0"/>
          <w:spacing w:val="-5"/>
        </w:rPr>
        <w:t> </w:t>
      </w:r>
      <w:r>
        <w:rPr>
          <w:color w:val="006FC0"/>
        </w:rPr>
        <w:t>puede</w:t>
      </w:r>
      <w:r>
        <w:rPr>
          <w:color w:val="006FC0"/>
          <w:spacing w:val="-3"/>
        </w:rPr>
        <w:t> </w:t>
      </w:r>
      <w:r>
        <w:rPr>
          <w:color w:val="006FC0"/>
        </w:rPr>
        <w:t>aplicar</w:t>
      </w:r>
      <w:r>
        <w:rPr>
          <w:color w:val="006FC0"/>
          <w:spacing w:val="-4"/>
        </w:rPr>
        <w:t> </w:t>
      </w:r>
      <w:r>
        <w:rPr>
          <w:color w:val="006FC0"/>
        </w:rPr>
        <w:t>el</w:t>
      </w:r>
      <w:r>
        <w:rPr>
          <w:color w:val="006FC0"/>
          <w:spacing w:val="-3"/>
        </w:rPr>
        <w:t> </w:t>
      </w:r>
      <w:r>
        <w:rPr>
          <w:color w:val="006FC0"/>
        </w:rPr>
        <w:t>Dominio</w:t>
      </w:r>
      <w:r>
        <w:rPr>
          <w:color w:val="006FC0"/>
          <w:spacing w:val="-3"/>
        </w:rPr>
        <w:t> </w:t>
      </w:r>
      <w:r>
        <w:rPr>
          <w:color w:val="006FC0"/>
        </w:rPr>
        <w:t>de</w:t>
      </w:r>
      <w:r>
        <w:rPr>
          <w:color w:val="006FC0"/>
          <w:spacing w:val="-5"/>
        </w:rPr>
        <w:t> </w:t>
      </w:r>
      <w:r>
        <w:rPr>
          <w:color w:val="006FC0"/>
        </w:rPr>
        <w:t>Planificación</w:t>
      </w:r>
      <w:r>
        <w:rPr>
          <w:color w:val="006FC0"/>
          <w:spacing w:val="-3"/>
        </w:rPr>
        <w:t> </w:t>
      </w:r>
      <w:r>
        <w:rPr>
          <w:color w:val="006FC0"/>
        </w:rPr>
        <w:t>y</w:t>
      </w:r>
      <w:r>
        <w:rPr>
          <w:color w:val="006FC0"/>
          <w:spacing w:val="-5"/>
        </w:rPr>
        <w:t> </w:t>
      </w:r>
      <w:r>
        <w:rPr>
          <w:color w:val="006FC0"/>
          <w:spacing w:val="-2"/>
        </w:rPr>
        <w:t>Organización</w:t>
      </w:r>
    </w:p>
    <w:p>
      <w:pPr>
        <w:pStyle w:val="BodyText"/>
      </w:pPr>
    </w:p>
    <w:p>
      <w:pPr>
        <w:pStyle w:val="BodyText"/>
        <w:spacing w:before="5"/>
      </w:pPr>
    </w:p>
    <w:p>
      <w:pPr>
        <w:pStyle w:val="ListParagraph"/>
        <w:numPr>
          <w:ilvl w:val="1"/>
          <w:numId w:val="1"/>
        </w:numPr>
        <w:tabs>
          <w:tab w:pos="1569" w:val="left" w:leader="none"/>
          <w:tab w:pos="1572" w:val="left" w:leader="none"/>
        </w:tabs>
        <w:spacing w:line="276" w:lineRule="auto" w:before="0" w:after="0"/>
        <w:ind w:left="1572" w:right="32" w:hanging="721"/>
        <w:jc w:val="both"/>
        <w:rPr>
          <w:rFonts w:ascii="Arial" w:hAnsi="Arial"/>
          <w:b/>
          <w:color w:val="001F5F"/>
          <w:sz w:val="24"/>
        </w:rPr>
      </w:pPr>
      <w:r>
        <w:rPr>
          <w:rFonts w:ascii="Arial" w:hAnsi="Arial"/>
          <w:b/>
          <w:color w:val="001F5F"/>
          <w:sz w:val="24"/>
        </w:rPr>
        <w:t>ACTIVIDAD</w:t>
      </w:r>
      <w:r>
        <w:rPr>
          <w:rFonts w:ascii="Arial" w:hAnsi="Arial"/>
          <w:b/>
          <w:color w:val="001F5F"/>
          <w:spacing w:val="-3"/>
          <w:sz w:val="24"/>
        </w:rPr>
        <w:t> </w:t>
      </w:r>
      <w:r>
        <w:rPr>
          <w:rFonts w:ascii="Arial" w:hAnsi="Arial"/>
          <w:b/>
          <w:color w:val="001F5F"/>
          <w:sz w:val="24"/>
        </w:rPr>
        <w:t>2.</w:t>
      </w:r>
      <w:r>
        <w:rPr>
          <w:rFonts w:ascii="Arial" w:hAnsi="Arial"/>
          <w:b/>
          <w:color w:val="001F5F"/>
          <w:spacing w:val="40"/>
          <w:sz w:val="24"/>
        </w:rPr>
        <w:t> </w:t>
      </w:r>
      <w:r>
        <w:rPr>
          <w:rFonts w:ascii="Arial" w:hAnsi="Arial"/>
          <w:b/>
          <w:color w:val="001F5F"/>
          <w:sz w:val="24"/>
        </w:rPr>
        <w:t>Esta</w:t>
      </w:r>
      <w:r>
        <w:rPr>
          <w:rFonts w:ascii="Arial" w:hAnsi="Arial"/>
          <w:b/>
          <w:color w:val="001F5F"/>
          <w:spacing w:val="-2"/>
          <w:sz w:val="24"/>
        </w:rPr>
        <w:t> </w:t>
      </w:r>
      <w:r>
        <w:rPr>
          <w:rFonts w:ascii="Arial" w:hAnsi="Arial"/>
          <w:b/>
          <w:color w:val="001F5F"/>
          <w:sz w:val="24"/>
        </w:rPr>
        <w:t>actividad</w:t>
      </w:r>
      <w:r>
        <w:rPr>
          <w:rFonts w:ascii="Arial" w:hAnsi="Arial"/>
          <w:b/>
          <w:color w:val="001F5F"/>
          <w:spacing w:val="-5"/>
          <w:sz w:val="24"/>
        </w:rPr>
        <w:t> </w:t>
      </w:r>
      <w:r>
        <w:rPr>
          <w:rFonts w:ascii="Arial" w:hAnsi="Arial"/>
          <w:b/>
          <w:color w:val="001F5F"/>
          <w:sz w:val="24"/>
        </w:rPr>
        <w:t>esta</w:t>
      </w:r>
      <w:r>
        <w:rPr>
          <w:rFonts w:ascii="Arial" w:hAnsi="Arial"/>
          <w:b/>
          <w:color w:val="001F5F"/>
          <w:spacing w:val="-5"/>
          <w:sz w:val="24"/>
        </w:rPr>
        <w:t> </w:t>
      </w:r>
      <w:r>
        <w:rPr>
          <w:rFonts w:ascii="Arial" w:hAnsi="Arial"/>
          <w:b/>
          <w:color w:val="001F5F"/>
          <w:sz w:val="24"/>
        </w:rPr>
        <w:t>orientada</w:t>
      </w:r>
      <w:r>
        <w:rPr>
          <w:rFonts w:ascii="Arial" w:hAnsi="Arial"/>
          <w:b/>
          <w:color w:val="001F5F"/>
          <w:spacing w:val="-2"/>
          <w:sz w:val="24"/>
        </w:rPr>
        <w:t> </w:t>
      </w:r>
      <w:r>
        <w:rPr>
          <w:rFonts w:ascii="Arial" w:hAnsi="Arial"/>
          <w:b/>
          <w:color w:val="001F5F"/>
          <w:sz w:val="24"/>
        </w:rPr>
        <w:t>a</w:t>
      </w:r>
      <w:r>
        <w:rPr>
          <w:rFonts w:ascii="Arial" w:hAnsi="Arial"/>
          <w:b/>
          <w:color w:val="001F5F"/>
          <w:spacing w:val="-3"/>
          <w:sz w:val="24"/>
        </w:rPr>
        <w:t> </w:t>
      </w:r>
      <w:r>
        <w:rPr>
          <w:rFonts w:ascii="Arial" w:hAnsi="Arial"/>
          <w:b/>
          <w:color w:val="001F5F"/>
          <w:sz w:val="24"/>
        </w:rPr>
        <w:t>los</w:t>
      </w:r>
      <w:r>
        <w:rPr>
          <w:rFonts w:ascii="Arial" w:hAnsi="Arial"/>
          <w:b/>
          <w:color w:val="001F5F"/>
          <w:spacing w:val="-4"/>
          <w:sz w:val="24"/>
        </w:rPr>
        <w:t> </w:t>
      </w:r>
      <w:r>
        <w:rPr>
          <w:rFonts w:ascii="Arial" w:hAnsi="Arial"/>
          <w:b/>
          <w:color w:val="001F5F"/>
          <w:sz w:val="24"/>
        </w:rPr>
        <w:t>dos</w:t>
      </w:r>
      <w:r>
        <w:rPr>
          <w:rFonts w:ascii="Arial" w:hAnsi="Arial"/>
          <w:b/>
          <w:color w:val="001F5F"/>
          <w:spacing w:val="-4"/>
          <w:sz w:val="24"/>
        </w:rPr>
        <w:t> </w:t>
      </w:r>
      <w:r>
        <w:rPr>
          <w:rFonts w:ascii="Arial" w:hAnsi="Arial"/>
          <w:b/>
          <w:color w:val="001F5F"/>
          <w:sz w:val="24"/>
        </w:rPr>
        <w:t>grupos</w:t>
      </w:r>
      <w:r>
        <w:rPr>
          <w:rFonts w:ascii="Arial" w:hAnsi="Arial"/>
          <w:b/>
          <w:color w:val="001F5F"/>
          <w:spacing w:val="-4"/>
          <w:sz w:val="24"/>
        </w:rPr>
        <w:t> </w:t>
      </w:r>
      <w:r>
        <w:rPr>
          <w:rFonts w:ascii="Arial" w:hAnsi="Arial"/>
          <w:b/>
          <w:color w:val="001F5F"/>
          <w:sz w:val="24"/>
        </w:rPr>
        <w:t>que</w:t>
      </w:r>
      <w:r>
        <w:rPr>
          <w:rFonts w:ascii="Arial" w:hAnsi="Arial"/>
          <w:b/>
          <w:color w:val="001F5F"/>
          <w:spacing w:val="-2"/>
          <w:sz w:val="24"/>
        </w:rPr>
        <w:t> </w:t>
      </w:r>
      <w:r>
        <w:rPr>
          <w:rFonts w:ascii="Arial" w:hAnsi="Arial"/>
          <w:b/>
          <w:color w:val="001F5F"/>
          <w:sz w:val="24"/>
        </w:rPr>
        <w:t>ya</w:t>
      </w:r>
      <w:r>
        <w:rPr>
          <w:rFonts w:ascii="Arial" w:hAnsi="Arial"/>
          <w:b/>
          <w:color w:val="001F5F"/>
          <w:spacing w:val="-2"/>
          <w:sz w:val="24"/>
        </w:rPr>
        <w:t> </w:t>
      </w:r>
      <w:r>
        <w:rPr>
          <w:rFonts w:ascii="Arial" w:hAnsi="Arial"/>
          <w:b/>
          <w:color w:val="001F5F"/>
          <w:sz w:val="24"/>
        </w:rPr>
        <w:t>trabajaron</w:t>
      </w:r>
      <w:r>
        <w:rPr>
          <w:rFonts w:ascii="Arial" w:hAnsi="Arial"/>
          <w:b/>
          <w:color w:val="001F5F"/>
          <w:spacing w:val="-5"/>
          <w:sz w:val="24"/>
        </w:rPr>
        <w:t> </w:t>
      </w:r>
      <w:r>
        <w:rPr>
          <w:rFonts w:ascii="Arial" w:hAnsi="Arial"/>
          <w:b/>
          <w:color w:val="001F5F"/>
          <w:sz w:val="24"/>
        </w:rPr>
        <w:t>con el</w:t>
      </w:r>
      <w:r>
        <w:rPr>
          <w:rFonts w:ascii="Arial" w:hAnsi="Arial"/>
          <w:b/>
          <w:color w:val="001F5F"/>
          <w:spacing w:val="-4"/>
          <w:sz w:val="24"/>
        </w:rPr>
        <w:t> </w:t>
      </w:r>
      <w:r>
        <w:rPr>
          <w:rFonts w:ascii="Arial" w:hAnsi="Arial"/>
          <w:b/>
          <w:color w:val="001F5F"/>
          <w:sz w:val="24"/>
        </w:rPr>
        <w:t>primer</w:t>
      </w:r>
      <w:r>
        <w:rPr>
          <w:rFonts w:ascii="Arial" w:hAnsi="Arial"/>
          <w:b/>
          <w:color w:val="001F5F"/>
          <w:spacing w:val="-4"/>
          <w:sz w:val="24"/>
        </w:rPr>
        <w:t> </w:t>
      </w:r>
      <w:r>
        <w:rPr>
          <w:rFonts w:ascii="Arial" w:hAnsi="Arial"/>
          <w:b/>
          <w:color w:val="001F5F"/>
          <w:sz w:val="24"/>
        </w:rPr>
        <w:t>dominio</w:t>
      </w:r>
      <w:r>
        <w:rPr>
          <w:rFonts w:ascii="Arial" w:hAnsi="Arial"/>
          <w:b/>
          <w:color w:val="001F5F"/>
          <w:spacing w:val="-4"/>
          <w:sz w:val="24"/>
        </w:rPr>
        <w:t> </w:t>
      </w:r>
      <w:r>
        <w:rPr>
          <w:rFonts w:ascii="Arial" w:hAnsi="Arial"/>
          <w:b/>
          <w:color w:val="001F5F"/>
          <w:sz w:val="24"/>
        </w:rPr>
        <w:t>y</w:t>
      </w:r>
      <w:r>
        <w:rPr>
          <w:rFonts w:ascii="Arial" w:hAnsi="Arial"/>
          <w:b/>
          <w:color w:val="001F5F"/>
          <w:spacing w:val="-4"/>
          <w:sz w:val="24"/>
        </w:rPr>
        <w:t> </w:t>
      </w:r>
      <w:r>
        <w:rPr>
          <w:rFonts w:ascii="Arial" w:hAnsi="Arial"/>
          <w:b/>
          <w:color w:val="001F5F"/>
          <w:sz w:val="24"/>
        </w:rPr>
        <w:t>por</w:t>
      </w:r>
      <w:r>
        <w:rPr>
          <w:rFonts w:ascii="Arial" w:hAnsi="Arial"/>
          <w:b/>
          <w:color w:val="001F5F"/>
          <w:spacing w:val="-4"/>
          <w:sz w:val="24"/>
        </w:rPr>
        <w:t> </w:t>
      </w:r>
      <w:r>
        <w:rPr>
          <w:rFonts w:ascii="Arial" w:hAnsi="Arial"/>
          <w:b/>
          <w:color w:val="001F5F"/>
          <w:sz w:val="24"/>
        </w:rPr>
        <w:t>lo</w:t>
      </w:r>
      <w:r>
        <w:rPr>
          <w:rFonts w:ascii="Arial" w:hAnsi="Arial"/>
          <w:b/>
          <w:color w:val="001F5F"/>
          <w:spacing w:val="-4"/>
          <w:sz w:val="24"/>
        </w:rPr>
        <w:t> </w:t>
      </w:r>
      <w:r>
        <w:rPr>
          <w:rFonts w:ascii="Arial" w:hAnsi="Arial"/>
          <w:b/>
          <w:color w:val="001F5F"/>
          <w:sz w:val="24"/>
        </w:rPr>
        <w:t>tanto</w:t>
      </w:r>
      <w:r>
        <w:rPr>
          <w:rFonts w:ascii="Arial" w:hAnsi="Arial"/>
          <w:b/>
          <w:color w:val="001F5F"/>
          <w:spacing w:val="-5"/>
          <w:sz w:val="24"/>
        </w:rPr>
        <w:t> </w:t>
      </w:r>
      <w:r>
        <w:rPr>
          <w:rFonts w:ascii="Arial" w:hAnsi="Arial"/>
          <w:b/>
          <w:color w:val="001F5F"/>
          <w:sz w:val="24"/>
        </w:rPr>
        <w:t>están</w:t>
      </w:r>
      <w:r>
        <w:rPr>
          <w:rFonts w:ascii="Arial" w:hAnsi="Arial"/>
          <w:b/>
          <w:color w:val="001F5F"/>
          <w:spacing w:val="-4"/>
          <w:sz w:val="24"/>
        </w:rPr>
        <w:t> </w:t>
      </w:r>
      <w:r>
        <w:rPr>
          <w:rFonts w:ascii="Arial" w:hAnsi="Arial"/>
          <w:b/>
          <w:color w:val="001F5F"/>
          <w:sz w:val="24"/>
        </w:rPr>
        <w:t>en</w:t>
      </w:r>
      <w:r>
        <w:rPr>
          <w:rFonts w:ascii="Arial" w:hAnsi="Arial"/>
          <w:b/>
          <w:color w:val="001F5F"/>
          <w:spacing w:val="-5"/>
          <w:sz w:val="24"/>
        </w:rPr>
        <w:t> </w:t>
      </w:r>
      <w:r>
        <w:rPr>
          <w:rFonts w:ascii="Arial" w:hAnsi="Arial"/>
          <w:b/>
          <w:color w:val="001F5F"/>
          <w:sz w:val="24"/>
        </w:rPr>
        <w:t>proceso</w:t>
      </w:r>
      <w:r>
        <w:rPr>
          <w:rFonts w:ascii="Arial" w:hAnsi="Arial"/>
          <w:b/>
          <w:color w:val="001F5F"/>
          <w:spacing w:val="-5"/>
          <w:sz w:val="24"/>
        </w:rPr>
        <w:t> </w:t>
      </w:r>
      <w:r>
        <w:rPr>
          <w:rFonts w:ascii="Arial" w:hAnsi="Arial"/>
          <w:b/>
          <w:color w:val="001F5F"/>
          <w:sz w:val="24"/>
        </w:rPr>
        <w:t>de</w:t>
      </w:r>
      <w:r>
        <w:rPr>
          <w:rFonts w:ascii="Arial" w:hAnsi="Arial"/>
          <w:b/>
          <w:color w:val="001F5F"/>
          <w:spacing w:val="-4"/>
          <w:sz w:val="24"/>
        </w:rPr>
        <w:t> </w:t>
      </w:r>
      <w:r>
        <w:rPr>
          <w:rFonts w:ascii="Arial" w:hAnsi="Arial"/>
          <w:b/>
          <w:color w:val="001F5F"/>
          <w:sz w:val="24"/>
        </w:rPr>
        <w:t>aplicación</w:t>
      </w:r>
      <w:r>
        <w:rPr>
          <w:rFonts w:ascii="Arial" w:hAnsi="Arial"/>
          <w:b/>
          <w:color w:val="001F5F"/>
          <w:spacing w:val="-7"/>
          <w:sz w:val="24"/>
        </w:rPr>
        <w:t> </w:t>
      </w:r>
      <w:r>
        <w:rPr>
          <w:rFonts w:ascii="Arial" w:hAnsi="Arial"/>
          <w:b/>
          <w:color w:val="001F5F"/>
          <w:sz w:val="24"/>
        </w:rPr>
        <w:t>de</w:t>
      </w:r>
      <w:r>
        <w:rPr>
          <w:rFonts w:ascii="Arial" w:hAnsi="Arial"/>
          <w:b/>
          <w:color w:val="001F5F"/>
          <w:spacing w:val="-4"/>
          <w:sz w:val="24"/>
        </w:rPr>
        <w:t> </w:t>
      </w:r>
      <w:r>
        <w:rPr>
          <w:rFonts w:ascii="Arial" w:hAnsi="Arial"/>
          <w:b/>
          <w:color w:val="001F5F"/>
          <w:sz w:val="24"/>
        </w:rPr>
        <w:t>uno</w:t>
      </w:r>
      <w:r>
        <w:rPr>
          <w:rFonts w:ascii="Arial" w:hAnsi="Arial"/>
          <w:b/>
          <w:color w:val="001F5F"/>
          <w:spacing w:val="-5"/>
          <w:sz w:val="24"/>
        </w:rPr>
        <w:t> </w:t>
      </w:r>
      <w:r>
        <w:rPr>
          <w:rFonts w:ascii="Arial" w:hAnsi="Arial"/>
          <w:b/>
          <w:color w:val="001F5F"/>
          <w:sz w:val="24"/>
        </w:rPr>
        <w:t>de</w:t>
      </w:r>
      <w:r>
        <w:rPr>
          <w:rFonts w:ascii="Arial" w:hAnsi="Arial"/>
          <w:b/>
          <w:color w:val="001F5F"/>
          <w:spacing w:val="-4"/>
          <w:sz w:val="24"/>
        </w:rPr>
        <w:t> </w:t>
      </w:r>
      <w:r>
        <w:rPr>
          <w:rFonts w:ascii="Arial" w:hAnsi="Arial"/>
          <w:b/>
          <w:color w:val="001F5F"/>
          <w:sz w:val="24"/>
        </w:rPr>
        <w:t>los otros. </w:t>
      </w:r>
      <w:r>
        <w:rPr>
          <w:rFonts w:ascii="Arial" w:hAnsi="Arial"/>
          <w:b/>
          <w:color w:val="00AFEF"/>
          <w:sz w:val="24"/>
        </w:rPr>
        <w:t>Se orienta aplicar Dominio de Planificación y Organización, en caso que no lo haya usado en el corte anterior</w:t>
      </w:r>
      <w:r>
        <w:rPr>
          <w:rFonts w:ascii="Arial" w:hAnsi="Arial"/>
          <w:b/>
          <w:color w:val="001F5F"/>
          <w:sz w:val="24"/>
        </w:rPr>
        <w:t>. </w:t>
      </w:r>
      <w:r>
        <w:rPr>
          <w:color w:val="001F5F"/>
          <w:sz w:val="24"/>
        </w:rPr>
        <w:t>Considerando que ya tiene un avance y conocimiento sobre la aplicación de este marco de trabajo, realice las siguientes tareas:</w:t>
      </w:r>
    </w:p>
    <w:p>
      <w:pPr>
        <w:pStyle w:val="BodyText"/>
        <w:spacing w:before="43"/>
      </w:pPr>
    </w:p>
    <w:p>
      <w:pPr>
        <w:pStyle w:val="ListParagraph"/>
        <w:numPr>
          <w:ilvl w:val="2"/>
          <w:numId w:val="1"/>
        </w:numPr>
        <w:tabs>
          <w:tab w:pos="1930" w:val="left" w:leader="none"/>
        </w:tabs>
        <w:spacing w:line="240" w:lineRule="auto" w:before="1" w:after="0"/>
        <w:ind w:left="1930" w:right="0" w:hanging="358"/>
        <w:jc w:val="left"/>
        <w:rPr>
          <w:sz w:val="24"/>
        </w:rPr>
      </w:pPr>
      <w:r>
        <w:rPr>
          <w:sz w:val="24"/>
        </w:rPr>
        <w:t>Seleccione</w:t>
      </w:r>
      <w:r>
        <w:rPr>
          <w:spacing w:val="-5"/>
          <w:sz w:val="24"/>
        </w:rPr>
        <w:t> </w:t>
      </w:r>
      <w:r>
        <w:rPr>
          <w:sz w:val="24"/>
        </w:rPr>
        <w:t>un</w:t>
      </w:r>
      <w:r>
        <w:rPr>
          <w:spacing w:val="-2"/>
          <w:sz w:val="24"/>
        </w:rPr>
        <w:t> </w:t>
      </w:r>
      <w:r>
        <w:rPr>
          <w:sz w:val="24"/>
        </w:rPr>
        <w:t>dominio</w:t>
      </w:r>
      <w:r>
        <w:rPr>
          <w:spacing w:val="-4"/>
          <w:sz w:val="24"/>
        </w:rPr>
        <w:t> </w:t>
      </w:r>
      <w:r>
        <w:rPr>
          <w:sz w:val="24"/>
        </w:rPr>
        <w:t>de</w:t>
      </w:r>
      <w:r>
        <w:rPr>
          <w:spacing w:val="2"/>
          <w:sz w:val="24"/>
        </w:rPr>
        <w:t> </w:t>
      </w:r>
      <w:r>
        <w:rPr>
          <w:sz w:val="24"/>
        </w:rPr>
        <w:t>COBIT</w:t>
      </w:r>
      <w:r>
        <w:rPr>
          <w:spacing w:val="-2"/>
          <w:sz w:val="24"/>
        </w:rPr>
        <w:t> </w:t>
      </w:r>
      <w:r>
        <w:rPr>
          <w:sz w:val="24"/>
        </w:rPr>
        <w:t>y</w:t>
      </w:r>
      <w:r>
        <w:rPr>
          <w:spacing w:val="-3"/>
          <w:sz w:val="24"/>
        </w:rPr>
        <w:t> </w:t>
      </w:r>
      <w:r>
        <w:rPr>
          <w:sz w:val="24"/>
        </w:rPr>
        <w:t>presente</w:t>
      </w:r>
      <w:r>
        <w:rPr>
          <w:spacing w:val="-4"/>
          <w:sz w:val="24"/>
        </w:rPr>
        <w:t> </w:t>
      </w:r>
      <w:r>
        <w:rPr>
          <w:sz w:val="24"/>
        </w:rPr>
        <w:t>un</w:t>
      </w:r>
      <w:r>
        <w:rPr>
          <w:spacing w:val="-2"/>
          <w:sz w:val="24"/>
        </w:rPr>
        <w:t> </w:t>
      </w:r>
      <w:r>
        <w:rPr>
          <w:sz w:val="24"/>
        </w:rPr>
        <w:t>resumen</w:t>
      </w:r>
      <w:r>
        <w:rPr>
          <w:spacing w:val="-2"/>
          <w:sz w:val="24"/>
        </w:rPr>
        <w:t> </w:t>
      </w:r>
      <w:r>
        <w:rPr>
          <w:sz w:val="24"/>
        </w:rPr>
        <w:t>de</w:t>
      </w:r>
      <w:r>
        <w:rPr>
          <w:spacing w:val="-2"/>
          <w:sz w:val="24"/>
        </w:rPr>
        <w:t> </w:t>
      </w:r>
      <w:r>
        <w:rPr>
          <w:sz w:val="24"/>
        </w:rPr>
        <w:t>una</w:t>
      </w:r>
      <w:r>
        <w:rPr>
          <w:spacing w:val="-4"/>
          <w:sz w:val="24"/>
        </w:rPr>
        <w:t> </w:t>
      </w:r>
      <w:r>
        <w:rPr>
          <w:spacing w:val="-2"/>
          <w:sz w:val="24"/>
        </w:rPr>
        <w:t>página.</w:t>
      </w:r>
    </w:p>
    <w:p>
      <w:pPr>
        <w:pStyle w:val="ListParagraph"/>
        <w:numPr>
          <w:ilvl w:val="2"/>
          <w:numId w:val="1"/>
        </w:numPr>
        <w:tabs>
          <w:tab w:pos="1930" w:val="left" w:leader="none"/>
          <w:tab w:pos="1932" w:val="left" w:leader="none"/>
        </w:tabs>
        <w:spacing w:line="276" w:lineRule="auto" w:before="40" w:after="0"/>
        <w:ind w:left="1932" w:right="39" w:hanging="360"/>
        <w:jc w:val="left"/>
        <w:rPr>
          <w:sz w:val="24"/>
        </w:rPr>
      </w:pPr>
      <w:r>
        <w:rPr>
          <w:sz w:val="24"/>
        </w:rPr>
        <w:t>Prepare al menos 2 herramientas, métodos o técnicas, para recopilar la información o contar con el insumo requerido para la auditoria.</w:t>
      </w:r>
    </w:p>
    <w:p>
      <w:pPr>
        <w:pStyle w:val="ListParagraph"/>
        <w:numPr>
          <w:ilvl w:val="2"/>
          <w:numId w:val="1"/>
        </w:numPr>
        <w:tabs>
          <w:tab w:pos="1932" w:val="left" w:leader="none"/>
        </w:tabs>
        <w:spacing w:line="276" w:lineRule="auto" w:before="2" w:after="0"/>
        <w:ind w:left="1932" w:right="32" w:hanging="360"/>
        <w:jc w:val="left"/>
        <w:rPr>
          <w:sz w:val="24"/>
        </w:rPr>
      </w:pPr>
      <w:r>
        <w:rPr>
          <w:sz w:val="24"/>
        </w:rPr>
        <w:t>Presente un informe del avance de la aplicación del dominio seleccionado, en el caso del proyecto.</w:t>
      </w:r>
    </w:p>
    <w:p>
      <w:pPr>
        <w:pStyle w:val="ListParagraph"/>
        <w:numPr>
          <w:ilvl w:val="2"/>
          <w:numId w:val="1"/>
        </w:numPr>
        <w:tabs>
          <w:tab w:pos="1570" w:val="left" w:leader="none"/>
          <w:tab w:pos="1572" w:val="left" w:leader="none"/>
        </w:tabs>
        <w:spacing w:line="264" w:lineRule="auto" w:before="0" w:after="0"/>
        <w:ind w:left="1572" w:right="32" w:hanging="360"/>
        <w:jc w:val="left"/>
        <w:rPr>
          <w:sz w:val="28"/>
        </w:rPr>
      </w:pPr>
      <w:r>
        <w:rPr>
          <w:sz w:val="24"/>
        </w:rPr>
        <w:t>Subir la</w:t>
      </w:r>
      <w:r>
        <w:rPr>
          <w:spacing w:val="25"/>
          <w:sz w:val="24"/>
        </w:rPr>
        <w:t> </w:t>
      </w:r>
      <w:r>
        <w:rPr>
          <w:sz w:val="24"/>
        </w:rPr>
        <w:t>solución</w:t>
      </w:r>
      <w:r>
        <w:rPr>
          <w:spacing w:val="25"/>
          <w:sz w:val="24"/>
        </w:rPr>
        <w:t> </w:t>
      </w:r>
      <w:r>
        <w:rPr>
          <w:sz w:val="24"/>
        </w:rPr>
        <w:t>de</w:t>
      </w:r>
      <w:r>
        <w:rPr>
          <w:spacing w:val="25"/>
          <w:sz w:val="24"/>
        </w:rPr>
        <w:t> </w:t>
      </w:r>
      <w:r>
        <w:rPr>
          <w:sz w:val="24"/>
        </w:rPr>
        <w:t>este</w:t>
      </w:r>
      <w:r>
        <w:rPr>
          <w:spacing w:val="25"/>
          <w:sz w:val="24"/>
        </w:rPr>
        <w:t> </w:t>
      </w:r>
      <w:r>
        <w:rPr>
          <w:sz w:val="24"/>
        </w:rPr>
        <w:t>trabajo</w:t>
      </w:r>
      <w:r>
        <w:rPr>
          <w:spacing w:val="25"/>
          <w:sz w:val="24"/>
        </w:rPr>
        <w:t> </w:t>
      </w:r>
      <w:r>
        <w:rPr>
          <w:sz w:val="24"/>
        </w:rPr>
        <w:t>al</w:t>
      </w:r>
      <w:r>
        <w:rPr>
          <w:spacing w:val="24"/>
          <w:sz w:val="24"/>
        </w:rPr>
        <w:t> </w:t>
      </w:r>
      <w:r>
        <w:rPr>
          <w:sz w:val="24"/>
        </w:rPr>
        <w:t>repositorio</w:t>
      </w:r>
      <w:r>
        <w:rPr>
          <w:spacing w:val="25"/>
          <w:sz w:val="24"/>
        </w:rPr>
        <w:t> </w:t>
      </w:r>
      <w:r>
        <w:rPr>
          <w:sz w:val="24"/>
        </w:rPr>
        <w:t>grupal,</w:t>
      </w:r>
      <w:r>
        <w:rPr>
          <w:spacing w:val="31"/>
          <w:sz w:val="24"/>
        </w:rPr>
        <w:t> </w:t>
      </w:r>
      <w:r>
        <w:rPr>
          <w:sz w:val="24"/>
        </w:rPr>
        <w:t>colocando</w:t>
      </w:r>
      <w:r>
        <w:rPr>
          <w:spacing w:val="25"/>
          <w:sz w:val="24"/>
        </w:rPr>
        <w:t> </w:t>
      </w:r>
      <w:r>
        <w:rPr>
          <w:sz w:val="24"/>
        </w:rPr>
        <w:t>el</w:t>
      </w:r>
      <w:r>
        <w:rPr>
          <w:spacing w:val="24"/>
          <w:sz w:val="24"/>
        </w:rPr>
        <w:t> </w:t>
      </w:r>
      <w:r>
        <w:rPr>
          <w:sz w:val="24"/>
        </w:rPr>
        <w:t>nombre</w:t>
      </w:r>
      <w:r>
        <w:rPr>
          <w:spacing w:val="24"/>
          <w:sz w:val="24"/>
        </w:rPr>
        <w:t> </w:t>
      </w:r>
      <w:r>
        <w:rPr>
          <w:sz w:val="24"/>
        </w:rPr>
        <w:t>de</w:t>
      </w:r>
      <w:r>
        <w:rPr>
          <w:spacing w:val="25"/>
          <w:sz w:val="24"/>
        </w:rPr>
        <w:t> </w:t>
      </w:r>
      <w:r>
        <w:rPr>
          <w:sz w:val="24"/>
        </w:rPr>
        <w:t>la</w:t>
      </w:r>
      <w:r>
        <w:rPr>
          <w:spacing w:val="25"/>
          <w:sz w:val="24"/>
        </w:rPr>
        <w:t> </w:t>
      </w:r>
      <w:r>
        <w:rPr>
          <w:sz w:val="24"/>
        </w:rPr>
        <w:t>clase práctica. Debe escribir los nombres de los integrantes en la presentación.</w:t>
      </w:r>
    </w:p>
    <w:p>
      <w:pPr>
        <w:pStyle w:val="BodyText"/>
        <w:spacing w:before="54"/>
      </w:pPr>
    </w:p>
    <w:p>
      <w:pPr>
        <w:pStyle w:val="BodyText"/>
        <w:spacing w:line="278" w:lineRule="auto"/>
        <w:ind w:left="492"/>
      </w:pPr>
      <w:r>
        <w:rPr>
          <w:color w:val="006FC0"/>
        </w:rPr>
        <w:t>Nota:</w:t>
      </w:r>
      <w:r>
        <w:rPr>
          <w:color w:val="006FC0"/>
          <w:spacing w:val="-16"/>
        </w:rPr>
        <w:t> </w:t>
      </w:r>
      <w:r>
        <w:rPr>
          <w:color w:val="001F5F"/>
        </w:rPr>
        <w:t>La</w:t>
      </w:r>
      <w:r>
        <w:rPr>
          <w:color w:val="001F5F"/>
          <w:spacing w:val="-16"/>
        </w:rPr>
        <w:t> </w:t>
      </w:r>
      <w:r>
        <w:rPr>
          <w:color w:val="001F5F"/>
        </w:rPr>
        <w:t>solución</w:t>
      </w:r>
      <w:r>
        <w:rPr>
          <w:color w:val="001F5F"/>
          <w:spacing w:val="-17"/>
        </w:rPr>
        <w:t> </w:t>
      </w:r>
      <w:r>
        <w:rPr>
          <w:color w:val="001F5F"/>
        </w:rPr>
        <w:t>que</w:t>
      </w:r>
      <w:r>
        <w:rPr>
          <w:color w:val="001F5F"/>
          <w:spacing w:val="-15"/>
        </w:rPr>
        <w:t> </w:t>
      </w:r>
      <w:r>
        <w:rPr>
          <w:color w:val="001F5F"/>
        </w:rPr>
        <w:t>realice</w:t>
      </w:r>
      <w:r>
        <w:rPr>
          <w:color w:val="001F5F"/>
          <w:spacing w:val="-17"/>
        </w:rPr>
        <w:t> </w:t>
      </w:r>
      <w:r>
        <w:rPr>
          <w:color w:val="001F5F"/>
        </w:rPr>
        <w:t>por</w:t>
      </w:r>
      <w:r>
        <w:rPr>
          <w:color w:val="001F5F"/>
          <w:spacing w:val="-15"/>
        </w:rPr>
        <w:t> </w:t>
      </w:r>
      <w:r>
        <w:rPr>
          <w:color w:val="001F5F"/>
        </w:rPr>
        <w:t>favor</w:t>
      </w:r>
      <w:r>
        <w:rPr>
          <w:color w:val="001F5F"/>
          <w:spacing w:val="-16"/>
        </w:rPr>
        <w:t> </w:t>
      </w:r>
      <w:r>
        <w:rPr>
          <w:color w:val="001F5F"/>
        </w:rPr>
        <w:t>la</w:t>
      </w:r>
      <w:r>
        <w:rPr>
          <w:color w:val="001F5F"/>
          <w:spacing w:val="-17"/>
        </w:rPr>
        <w:t> </w:t>
      </w:r>
      <w:r>
        <w:rPr>
          <w:color w:val="001F5F"/>
        </w:rPr>
        <w:t>sube</w:t>
      </w:r>
      <w:r>
        <w:rPr>
          <w:color w:val="001F5F"/>
          <w:spacing w:val="-15"/>
        </w:rPr>
        <w:t> </w:t>
      </w:r>
      <w:r>
        <w:rPr>
          <w:color w:val="001F5F"/>
        </w:rPr>
        <w:t>al</w:t>
      </w:r>
      <w:r>
        <w:rPr>
          <w:color w:val="001F5F"/>
          <w:spacing w:val="-15"/>
        </w:rPr>
        <w:t> </w:t>
      </w:r>
      <w:r>
        <w:rPr>
          <w:color w:val="001F5F"/>
        </w:rPr>
        <w:t>repositorio.</w:t>
      </w:r>
      <w:r>
        <w:rPr>
          <w:color w:val="001F5F"/>
          <w:spacing w:val="-12"/>
        </w:rPr>
        <w:t> </w:t>
      </w:r>
      <w:r>
        <w:rPr>
          <w:color w:val="001F5F"/>
        </w:rPr>
        <w:t>También</w:t>
      </w:r>
      <w:r>
        <w:rPr>
          <w:color w:val="001F5F"/>
          <w:spacing w:val="-14"/>
        </w:rPr>
        <w:t> </w:t>
      </w:r>
      <w:r>
        <w:rPr>
          <w:color w:val="001F5F"/>
        </w:rPr>
        <w:t>debe</w:t>
      </w:r>
      <w:r>
        <w:rPr>
          <w:color w:val="001F5F"/>
          <w:spacing w:val="-16"/>
        </w:rPr>
        <w:t> </w:t>
      </w:r>
      <w:r>
        <w:rPr>
          <w:color w:val="001F5F"/>
        </w:rPr>
        <w:t>realizar</w:t>
      </w:r>
      <w:r>
        <w:rPr>
          <w:color w:val="001F5F"/>
          <w:spacing w:val="-17"/>
        </w:rPr>
        <w:t> </w:t>
      </w:r>
      <w:r>
        <w:rPr>
          <w:color w:val="001F5F"/>
        </w:rPr>
        <w:t>una</w:t>
      </w:r>
      <w:r>
        <w:rPr>
          <w:color w:val="001F5F"/>
          <w:spacing w:val="-11"/>
        </w:rPr>
        <w:t> </w:t>
      </w:r>
      <w:r>
        <w:rPr>
          <w:color w:val="001F5F"/>
        </w:rPr>
        <w:t>presentación en el próximo día de clase. El que podría presentar mediante un archivo en pdf o PowerPoint.</w:t>
      </w:r>
    </w:p>
    <w:sectPr>
      <w:pgSz w:w="12240" w:h="15840"/>
      <w:pgMar w:header="0" w:footer="1000" w:top="1340" w:bottom="12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1040">
              <wp:simplePos x="0" y="0"/>
              <wp:positionH relativeFrom="page">
                <wp:posOffset>3844163</wp:posOffset>
              </wp:positionH>
              <wp:positionV relativeFrom="page">
                <wp:posOffset>9283700</wp:posOffset>
              </wp:positionV>
              <wp:extent cx="1600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690002pt;margin-top:731pt;width:12.6pt;height:13.05pt;mso-position-horizontal-relative:page;mso-position-vertical-relative:page;z-index:-15805440" type="#_x0000_t202" id="docshape1"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212" w:hanging="361"/>
      </w:pPr>
      <w:rPr>
        <w:rFonts w:hint="default" w:ascii="Symbol" w:hAnsi="Symbol" w:eastAsia="Symbol" w:cs="Symbol"/>
        <w:b w:val="0"/>
        <w:bCs w:val="0"/>
        <w:i w:val="0"/>
        <w:iCs w:val="0"/>
        <w:color w:val="222C3B"/>
        <w:spacing w:val="0"/>
        <w:w w:val="99"/>
        <w:sz w:val="20"/>
        <w:szCs w:val="20"/>
        <w:lang w:val="es-ES" w:eastAsia="en-US" w:bidi="ar-SA"/>
      </w:rPr>
    </w:lvl>
    <w:lvl w:ilvl="1">
      <w:start w:val="0"/>
      <w:numFmt w:val="bullet"/>
      <w:lvlText w:val=""/>
      <w:lvlJc w:val="left"/>
      <w:pPr>
        <w:ind w:left="1932" w:hanging="360"/>
      </w:pPr>
      <w:rPr>
        <w:rFonts w:hint="default" w:ascii="Symbol" w:hAnsi="Symbol" w:eastAsia="Symbol" w:cs="Symbol"/>
        <w:b w:val="0"/>
        <w:bCs w:val="0"/>
        <w:i w:val="0"/>
        <w:iCs w:val="0"/>
        <w:color w:val="222C3B"/>
        <w:spacing w:val="0"/>
        <w:w w:val="99"/>
        <w:sz w:val="20"/>
        <w:szCs w:val="20"/>
        <w:lang w:val="es-ES" w:eastAsia="en-US" w:bidi="ar-SA"/>
      </w:rPr>
    </w:lvl>
    <w:lvl w:ilvl="2">
      <w:start w:val="0"/>
      <w:numFmt w:val="bullet"/>
      <w:lvlText w:val="•"/>
      <w:lvlJc w:val="left"/>
      <w:pPr>
        <w:ind w:left="2964" w:hanging="360"/>
      </w:pPr>
      <w:rPr>
        <w:rFonts w:hint="default"/>
        <w:lang w:val="es-ES" w:eastAsia="en-US" w:bidi="ar-SA"/>
      </w:rPr>
    </w:lvl>
    <w:lvl w:ilvl="3">
      <w:start w:val="0"/>
      <w:numFmt w:val="bullet"/>
      <w:lvlText w:val="•"/>
      <w:lvlJc w:val="left"/>
      <w:pPr>
        <w:ind w:left="3988" w:hanging="360"/>
      </w:pPr>
      <w:rPr>
        <w:rFonts w:hint="default"/>
        <w:lang w:val="es-ES" w:eastAsia="en-US" w:bidi="ar-SA"/>
      </w:rPr>
    </w:lvl>
    <w:lvl w:ilvl="4">
      <w:start w:val="0"/>
      <w:numFmt w:val="bullet"/>
      <w:lvlText w:val="•"/>
      <w:lvlJc w:val="left"/>
      <w:pPr>
        <w:ind w:left="5013" w:hanging="360"/>
      </w:pPr>
      <w:rPr>
        <w:rFonts w:hint="default"/>
        <w:lang w:val="es-ES" w:eastAsia="en-US" w:bidi="ar-SA"/>
      </w:rPr>
    </w:lvl>
    <w:lvl w:ilvl="5">
      <w:start w:val="0"/>
      <w:numFmt w:val="bullet"/>
      <w:lvlText w:val="•"/>
      <w:lvlJc w:val="left"/>
      <w:pPr>
        <w:ind w:left="6037" w:hanging="360"/>
      </w:pPr>
      <w:rPr>
        <w:rFonts w:hint="default"/>
        <w:lang w:val="es-ES" w:eastAsia="en-US" w:bidi="ar-SA"/>
      </w:rPr>
    </w:lvl>
    <w:lvl w:ilvl="6">
      <w:start w:val="0"/>
      <w:numFmt w:val="bullet"/>
      <w:lvlText w:val="•"/>
      <w:lvlJc w:val="left"/>
      <w:pPr>
        <w:ind w:left="7062" w:hanging="360"/>
      </w:pPr>
      <w:rPr>
        <w:rFonts w:hint="default"/>
        <w:lang w:val="es-ES" w:eastAsia="en-US" w:bidi="ar-SA"/>
      </w:rPr>
    </w:lvl>
    <w:lvl w:ilvl="7">
      <w:start w:val="0"/>
      <w:numFmt w:val="bullet"/>
      <w:lvlText w:val="•"/>
      <w:lvlJc w:val="left"/>
      <w:pPr>
        <w:ind w:left="8086" w:hanging="360"/>
      </w:pPr>
      <w:rPr>
        <w:rFonts w:hint="default"/>
        <w:lang w:val="es-ES" w:eastAsia="en-US" w:bidi="ar-SA"/>
      </w:rPr>
    </w:lvl>
    <w:lvl w:ilvl="8">
      <w:start w:val="0"/>
      <w:numFmt w:val="bullet"/>
      <w:lvlText w:val="•"/>
      <w:lvlJc w:val="left"/>
      <w:pPr>
        <w:ind w:left="9111" w:hanging="360"/>
      </w:pPr>
      <w:rPr>
        <w:rFonts w:hint="default"/>
        <w:lang w:val="es-ES" w:eastAsia="en-US" w:bidi="ar-SA"/>
      </w:rPr>
    </w:lvl>
  </w:abstractNum>
  <w:abstractNum w:abstractNumId="0">
    <w:multiLevelType w:val="hybridMultilevel"/>
    <w:lvl w:ilvl="0">
      <w:start w:val="1"/>
      <w:numFmt w:val="decimal"/>
      <w:lvlText w:val="%1."/>
      <w:lvlJc w:val="left"/>
      <w:pPr>
        <w:ind w:left="492" w:hanging="360"/>
        <w:jc w:val="left"/>
      </w:pPr>
      <w:rPr>
        <w:rFonts w:hint="default" w:ascii="Arial MT" w:hAnsi="Arial MT" w:eastAsia="Arial MT" w:cs="Arial MT"/>
        <w:b w:val="0"/>
        <w:bCs w:val="0"/>
        <w:i w:val="0"/>
        <w:iCs w:val="0"/>
        <w:spacing w:val="0"/>
        <w:w w:val="100"/>
        <w:sz w:val="24"/>
        <w:szCs w:val="24"/>
        <w:lang w:val="es-ES" w:eastAsia="en-US" w:bidi="ar-SA"/>
      </w:rPr>
    </w:lvl>
    <w:lvl w:ilvl="1">
      <w:start w:val="1"/>
      <w:numFmt w:val="upperRoman"/>
      <w:lvlText w:val="%2."/>
      <w:lvlJc w:val="left"/>
      <w:pPr>
        <w:ind w:left="919" w:hanging="286"/>
        <w:jc w:val="right"/>
      </w:pPr>
      <w:rPr>
        <w:rFonts w:hint="default"/>
        <w:spacing w:val="0"/>
        <w:w w:val="100"/>
        <w:lang w:val="es-ES" w:eastAsia="en-US" w:bidi="ar-SA"/>
      </w:rPr>
    </w:lvl>
    <w:lvl w:ilvl="2">
      <w:start w:val="1"/>
      <w:numFmt w:val="lowerLetter"/>
      <w:lvlText w:val="%3."/>
      <w:lvlJc w:val="left"/>
      <w:pPr>
        <w:ind w:left="1932" w:hanging="360"/>
        <w:jc w:val="right"/>
      </w:pPr>
      <w:rPr>
        <w:rFonts w:hint="default"/>
        <w:spacing w:val="0"/>
        <w:w w:val="100"/>
        <w:lang w:val="es-ES" w:eastAsia="en-US" w:bidi="ar-SA"/>
      </w:rPr>
    </w:lvl>
    <w:lvl w:ilvl="3">
      <w:start w:val="0"/>
      <w:numFmt w:val="bullet"/>
      <w:lvlText w:val="•"/>
      <w:lvlJc w:val="left"/>
      <w:pPr>
        <w:ind w:left="1940" w:hanging="360"/>
      </w:pPr>
      <w:rPr>
        <w:rFonts w:hint="default"/>
        <w:lang w:val="es-ES" w:eastAsia="en-US" w:bidi="ar-SA"/>
      </w:rPr>
    </w:lvl>
    <w:lvl w:ilvl="4">
      <w:start w:val="0"/>
      <w:numFmt w:val="bullet"/>
      <w:lvlText w:val="•"/>
      <w:lvlJc w:val="left"/>
      <w:pPr>
        <w:ind w:left="3257" w:hanging="360"/>
      </w:pPr>
      <w:rPr>
        <w:rFonts w:hint="default"/>
        <w:lang w:val="es-ES" w:eastAsia="en-US" w:bidi="ar-SA"/>
      </w:rPr>
    </w:lvl>
    <w:lvl w:ilvl="5">
      <w:start w:val="0"/>
      <w:numFmt w:val="bullet"/>
      <w:lvlText w:val="•"/>
      <w:lvlJc w:val="left"/>
      <w:pPr>
        <w:ind w:left="4574" w:hanging="360"/>
      </w:pPr>
      <w:rPr>
        <w:rFonts w:hint="default"/>
        <w:lang w:val="es-ES" w:eastAsia="en-US" w:bidi="ar-SA"/>
      </w:rPr>
    </w:lvl>
    <w:lvl w:ilvl="6">
      <w:start w:val="0"/>
      <w:numFmt w:val="bullet"/>
      <w:lvlText w:val="•"/>
      <w:lvlJc w:val="left"/>
      <w:pPr>
        <w:ind w:left="5891" w:hanging="360"/>
      </w:pPr>
      <w:rPr>
        <w:rFonts w:hint="default"/>
        <w:lang w:val="es-ES" w:eastAsia="en-US" w:bidi="ar-SA"/>
      </w:rPr>
    </w:lvl>
    <w:lvl w:ilvl="7">
      <w:start w:val="0"/>
      <w:numFmt w:val="bullet"/>
      <w:lvlText w:val="•"/>
      <w:lvlJc w:val="left"/>
      <w:pPr>
        <w:ind w:left="7208" w:hanging="360"/>
      </w:pPr>
      <w:rPr>
        <w:rFonts w:hint="default"/>
        <w:lang w:val="es-ES" w:eastAsia="en-US" w:bidi="ar-SA"/>
      </w:rPr>
    </w:lvl>
    <w:lvl w:ilvl="8">
      <w:start w:val="0"/>
      <w:numFmt w:val="bullet"/>
      <w:lvlText w:val="•"/>
      <w:lvlJc w:val="left"/>
      <w:pPr>
        <w:ind w:left="8525"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4"/>
      <w:szCs w:val="24"/>
      <w:lang w:val="es-ES" w:eastAsia="en-US" w:bidi="ar-SA"/>
    </w:rPr>
  </w:style>
  <w:style w:styleId="Heading1" w:type="paragraph">
    <w:name w:val="Heading 1"/>
    <w:basedOn w:val="Normal"/>
    <w:uiPriority w:val="1"/>
    <w:qFormat/>
    <w:pPr>
      <w:ind w:left="454"/>
      <w:jc w:val="center"/>
      <w:outlineLvl w:val="1"/>
    </w:pPr>
    <w:rPr>
      <w:rFonts w:ascii="Arial" w:hAnsi="Arial" w:eastAsia="Arial" w:cs="Arial"/>
      <w:b/>
      <w:bCs/>
      <w:sz w:val="44"/>
      <w:szCs w:val="44"/>
      <w:lang w:val="es-ES" w:eastAsia="en-US" w:bidi="ar-SA"/>
    </w:rPr>
  </w:style>
  <w:style w:styleId="Heading2" w:type="paragraph">
    <w:name w:val="Heading 2"/>
    <w:basedOn w:val="Normal"/>
    <w:uiPriority w:val="1"/>
    <w:qFormat/>
    <w:pPr>
      <w:spacing w:before="77"/>
      <w:ind w:left="492"/>
      <w:outlineLvl w:val="2"/>
    </w:pPr>
    <w:rPr>
      <w:rFonts w:ascii="Arial" w:hAnsi="Arial" w:eastAsia="Arial" w:cs="Arial"/>
      <w:b/>
      <w:bCs/>
      <w:sz w:val="28"/>
      <w:szCs w:val="28"/>
      <w:lang w:val="es-ES" w:eastAsia="en-US" w:bidi="ar-SA"/>
    </w:rPr>
  </w:style>
  <w:style w:styleId="ListParagraph" w:type="paragraph">
    <w:name w:val="List Paragraph"/>
    <w:basedOn w:val="Normal"/>
    <w:uiPriority w:val="1"/>
    <w:qFormat/>
    <w:pPr>
      <w:ind w:left="1932" w:hanging="360"/>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s://www.auditboard.com/blog/auditing-control-frameworks-COBIT-COSO-ISO/"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DrLeonel</dc:creator>
  <dcterms:created xsi:type="dcterms:W3CDTF">2026-05-24T00:54:59Z</dcterms:created>
  <dcterms:modified xsi:type="dcterms:W3CDTF">2026-05-24T00:54:59Z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Creator">
    <vt:lpwstr>Microsoft® Word LTSC</vt:lpwstr>
  </property>
  <property fmtid="{D5CDD505-2E9C-101B-9397-08002B2CF9AE}" pid="5" name="LastSaved">
    <vt:filetime>2026-05-24T00:00:00Z</vt:filetime>
  </property>
  <property fmtid="{D5CDD505-2E9C-101B-9397-08002B2CF9AE}" pid="6" name="Producer">
    <vt:lpwstr>Microsoft® Word LTSC</vt:lpwstr>
  </property>
</Properties>
</file>