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5.svg" ContentType="image/svg+xml"/>
  <Override PartName="/word/media/image16.svg" ContentType="image/svg+xml"/>
  <Override PartName="/word/media/image21.svg" ContentType="image/svg+xml"/>
  <Override PartName="/word/media/image22.svg" ContentType="image/svg+xml"/>
  <Override PartName="/word/media/image23.svg" ContentType="image/svg+xml"/>
  <Override PartName="/word/media/image24.svg" ContentType="image/svg+xml"/>
  <Override PartName="/word/media/image25.svg" ContentType="image/svg+xml"/>
  <Override PartName="/word/media/image26.svg" ContentType="image/svg+xml"/>
  <Override PartName="/word/media/image27.svg" ContentType="image/svg+xml"/>
  <Override PartName="/word/media/image28.svg" ContentType="image/svg+xml"/>
  <Override PartName="/word/media/image2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065DD347" w14:textId="77777777" w:rsidTr="002E7626">
        <w:trPr>
          <w:trHeight w:val="1898"/>
          <w:jc w:val="center"/>
        </w:trPr>
        <w:tc>
          <w:tcPr>
            <w:tcW w:w="6301" w:type="dxa"/>
          </w:tcPr>
          <w:p w14:paraId="39CA13EF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186B93B0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720D94EF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79867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3A3E5965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04F85774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463FB5DC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1530A605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587F0CE1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1D1DF586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2160CABB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194E327D" w14:textId="77777777" w:rsidR="00233668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012215"/>
            <wp:docPr id="1883944267" name="Picture 1883944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transition_systems_vs_program_graph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F3B4FB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B72FDA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5794B1A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9430C13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C32F066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193D3513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C29E055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4D901331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2B3D1160" w14:textId="77777777" w:rsidR="00694DC1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240836"/>
            <wp:docPr id="1883944268" name="Picture 1883944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interleaving_with_handshak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D049CB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31ABDA3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8E0732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5ADCDC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37BCDAE9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326E147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59D4951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5E12912D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095842A5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1A015882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40AD3F47" w14:textId="77777777" w:rsidR="00332756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883944269" name="Picture 1883944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logic_circuits_transition_system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616EA5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1DE8057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FEE5F9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6D744A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B72B309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A4B225B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F71DED7" w14:textId="77777777" w:rsidR="00BF6FA1" w:rsidRDefault="00000000" w:rsidP="006E7872">
      <w:pPr>
        <w:jc w:val="left"/>
      </w:pPr>
      <w:r>
        <w:br w:type="page"/>
      </w:r>
    </w:p>
    <w:p w14:paraId="2E7EB985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>-</w:t>
      </w:r>
      <w:proofErr w:type="spellStart"/>
      <w:r>
        <w:rPr>
          <w:b/>
          <w:rtl/>
        </w:rPr>
        <w:t>ננו־פרומלה</w:t>
      </w:r>
      <w:proofErr w:type="spellEnd"/>
      <w:r>
        <w:rPr>
          <w:b/>
          <w:rtl/>
        </w:rPr>
        <w:t xml:space="preserve">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4E9FEDDF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68755395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78147795" w14:textId="77777777" w:rsidR="00BF6FA1" w:rsidRDefault="00A31EA7" w:rsidP="00A31EA7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434840" cy="4512032"/>
            <wp:docPr id="1883944270" name="Picture 1883944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nanopromela_unfoldi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3C8404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60A17514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D156220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86221A5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7B17D5F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4F239BD3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241DC03A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24642AFE" w14:textId="77777777" w:rsidR="00952673" w:rsidRDefault="00000000" w:rsidP="00CF6648">
      <w:pPr>
        <w:jc w:val="left"/>
      </w:pPr>
      <w:r>
        <w:br w:type="page"/>
      </w:r>
    </w:p>
    <w:p w14:paraId="31D21569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638C2D64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13B643C7" w14:textId="77777777" w:rsidR="00952673" w:rsidRDefault="00637FF8" w:rsidP="00637FF8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1109364"/>
            <wp:docPr id="1883944271" name="Picture 1883944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async_channel_syste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3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52D2BA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E6B1491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7D00E733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6B27847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27BD133C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1B97BDAA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2753E692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58C13146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068C3A27" w14:textId="77777777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proofErr w:type="spellStart"/>
      <w:r>
        <w:rPr>
          <w:b/>
        </w:rPr>
        <w:t>ננו־פרומלה</w:t>
      </w:r>
      <w:proofErr w:type="spellEnd"/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4C9F96FA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216FC020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2313888"/>
            <wp:docPr id="1883944272" name="Picture 1883944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rul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72A5428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0DEB55C8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18468591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 xml:space="preserve"> 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::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 xml:space="preserve"> x &lt; 2 -&gt;</w:t>
      </w:r>
    </w:p>
    <w:p w14:paraId="647ED015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7001AF9C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 xml:space="preserve">     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::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 xml:space="preserve"> y = 0 -&gt;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x 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 xml:space="preserve">= x + 1;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y 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>= 1</w:t>
      </w:r>
    </w:p>
    <w:p w14:paraId="0BBAE8CA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 xml:space="preserve">     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::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 xml:space="preserve"> y = 1 -&gt;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y 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>= 0</w:t>
      </w:r>
    </w:p>
    <w:p w14:paraId="1C813D44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z 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>= z + 1</w:t>
      </w:r>
    </w:p>
    <w:p w14:paraId="25180FCE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 xml:space="preserve"> 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::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 xml:space="preserve"> x = 2 -&gt;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y 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 xml:space="preserve">= 1;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x 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>= x + 1</w:t>
      </w:r>
    </w:p>
    <w:p w14:paraId="27230ADC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 xml:space="preserve">od; </w:t>
      </w:r>
      <w:proofErr w:type="gramStart"/>
      <w:r w:rsidRPr="00451BE9">
        <w:rPr>
          <w:rFonts w:ascii="Courier New" w:hAnsi="Courier New" w:cs="Courier New"/>
          <w:sz w:val="18"/>
          <w:lang w:val="en-IL" w:bidi="he-IL"/>
        </w:rPr>
        <w:t>w :</w:t>
      </w:r>
      <w:proofErr w:type="gramEnd"/>
      <w:r w:rsidRPr="00451BE9">
        <w:rPr>
          <w:rFonts w:ascii="Courier New" w:hAnsi="Courier New" w:cs="Courier New"/>
          <w:sz w:val="18"/>
          <w:lang w:val="en-IL" w:bidi="he-IL"/>
        </w:rPr>
        <w:t>= w + 1</w:t>
      </w:r>
    </w:p>
    <w:p w14:paraId="0664562B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524A6498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0B02052C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6263276"/>
            <wp:docPr id="1883944273" name="Picture 1883944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program_graph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2632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8D1650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A9DF725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091F187E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08FB4948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14329C16" w14:textId="77777777" w:rsidR="004676B7" w:rsidRDefault="00AD7925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1A68A900" w14:textId="760375BC" w:rsidR="004676B7" w:rsidRDefault="004676B7" w:rsidP="004676B7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rFonts w:ascii="Arial" w:hAnsi="Arial" w:cs="Arial"/>
          <w:rtl/>
        </w:rPr>
        <w:t>ה. PG5</w:t>
      </w:r>
    </w:p>
    <w:p w14:paraId="5463231A" w14:textId="3400B691" w:rsidR="004D48BF" w:rsidRDefault="004D48BF" w:rsidP="004676B7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ו. PG6</w:t>
      </w:r>
    </w:p>
    <w:p w14:paraId="7A468976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7F147F15" w14:textId="77777777" w:rsidR="00E641E5" w:rsidRDefault="00E641E5" w:rsidP="0059445C">
      <w:pPr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1675989"/>
            <wp:docPr id="1883944274" name="Picture 1883944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traffic_controller_safet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759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5C3559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C7786B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079516A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9350516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210CB9A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95F85AB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097F03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FE6B0C4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01819A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79E172F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56EC19EC" w14:textId="77777777" w:rsidR="00B64E17" w:rsidRPr="00B64E17" w:rsidRDefault="00B64E17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AAB6740" w14:textId="77777777" w:rsidR="00DC2B39" w:rsidRPr="00B64E17" w:rsidRDefault="00DC2B39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CA4C708" w14:textId="77777777" w:rsidR="00DC2B39" w:rsidRPr="00DC2B39" w:rsidRDefault="00DC2B39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3874745E" w14:textId="77777777" w:rsidR="00DC2B39" w:rsidRDefault="00DC2B39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6A11AA7" w14:textId="77777777" w:rsidR="00481348" w:rsidRDefault="00481348" w:rsidP="00217131">
      <w:pPr>
        <w:spacing w:after="40"/>
        <w:jc w:val="left"/>
        <w:rPr>
          <w:bCs/>
          <w:lang w:bidi="he-IL"/>
        </w:rPr>
      </w:pPr>
    </w:p>
    <w:p w14:paraId="035367BA" w14:textId="77777777" w:rsidR="00217131" w:rsidRDefault="00217131">
      <w:pPr>
        <w:bidi w:val="0"/>
        <w:jc w:val="left"/>
        <w:rPr>
          <w:bCs/>
          <w:lang w:bidi="he-IL"/>
        </w:rPr>
      </w:pPr>
      <w:r>
        <w:rPr>
          <w:bCs/>
          <w:lang w:bidi="he-IL"/>
        </w:rPr>
        <w:br w:type="page"/>
      </w:r>
    </w:p>
    <w:p w14:paraId="4D887712" w14:textId="187CB5B4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lastRenderedPageBreak/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074CD7CB" w14:textId="77777777" w:rsidR="00481348" w:rsidRDefault="00481348" w:rsidP="00481348">
      <w:pPr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3273046"/>
            <wp:docPr id="1883944275" name="Picture 1883944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traffic_controller_neithe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2730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FF2997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C2DB2DB" w14:textId="77777777" w:rsidR="00481348" w:rsidRPr="00015395" w:rsidRDefault="00481348" w:rsidP="00217131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3033680E" w14:textId="77777777" w:rsidR="00481348" w:rsidRPr="00B64E17" w:rsidRDefault="00481348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F2BBB86" w14:textId="77777777" w:rsidR="00481348" w:rsidRPr="00B64E17" w:rsidRDefault="00481348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BC5E6BD" w14:textId="77777777" w:rsidR="00481348" w:rsidRPr="00DC2B39" w:rsidRDefault="00481348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42319915" w14:textId="77777777" w:rsidR="00481348" w:rsidRPr="00B64E17" w:rsidRDefault="00481348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3CA8BDB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0C640024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736625A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30BFDAA1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>
      <w:pPr>
        <w:jc w:val="right"/>
        <w:bidi/>
      </w:pPr>
      <w:r>
        <w:rPr>
          <w:rFonts w:ascii="Arial" w:hAnsi="Arial" w:cs="Arial"/>
          <w:rtl/>
        </w:rPr>
      </w:r>
    </w:p>
    <w:p>
      <w:pPr>
        <w:jc w:val="right"/>
        <w:bidi/>
      </w:pPr>
      <w:r>
        <w:rPr>
          <w:rFonts w:ascii="Arial" w:hAnsi="Arial" w:cs="Arial"/>
          <w:rtl/>
        </w:rPr>
        <w:t>9. משנים את ההגדרה של הרכבת מערכות מעברים עם פעולות משותפות. כעת H מכילה זוגות של פעולות. אם (a,b)∈H, מותר לבצע במעבר אטומי אחד את a במערכת הראשונה ואת b במערכת השנייה, כאשר שתיהן enabled. זו אפשרות בלבד: השזירה הרגילה של פעולות יחידות עדיין מותרת, ולכן אין חסימה בגלל H. איזו טענה נכונה?</w:t>
      </w:r>
    </w:p>
    <w:p>
      <w:pPr>
        <w:jc w:val="right"/>
        <w:bidi/>
      </w:pPr>
      <w:r>
        <w:rPr>
          <w:rFonts w:ascii="Arial" w:hAnsi="Arial" w:cs="Arial"/>
          <w:rtl/>
        </w:rPr>
        <w:t>אפשרויות הבחירה:</w:t>
      </w:r>
    </w:p>
    <w:p>
      <w:pPr>
        <w:jc w:val="right"/>
        <w:bidi/>
      </w:pPr>
      <w:r>
        <w:rPr>
          <w:rFonts w:ascii="Arial" w:hAnsi="Arial" w:cs="Arial"/>
          <w:rtl/>
        </w:rPr>
        <w:t>א. קבוצת המצבים הנגישים אינה משתנה לעומת שזירה רגילה, אבל יחס המעברים והשפה מעל תוויות המעברים עשויים להשתנות.</w:t>
      </w:r>
    </w:p>
    <w:p>
      <w:pPr>
        <w:jc w:val="right"/>
        <w:bidi/>
      </w:pPr>
      <w:r>
        <w:rPr>
          <w:rFonts w:ascii="Arial" w:hAnsi="Arial" w:cs="Arial"/>
          <w:rtl/>
        </w:rPr>
        <w:t>ב. כל פעולה שמופיעה בזוג ב-H חייבת להתבצע רק כחלק מן הזוג, ולכן המערכת עלולה להיתקע.</w:t>
      </w:r>
    </w:p>
    <w:p>
      <w:pPr>
        <w:jc w:val="right"/>
        <w:bidi/>
      </w:pPr>
      <w:r>
        <w:rPr>
          <w:rFonts w:ascii="Arial" w:hAnsi="Arial" w:cs="Arial"/>
          <w:rtl/>
        </w:rPr>
        <w:t>ג. המנגנון החדש שקול לחלוטין לשזירה רגילה, כולל אותו יחס מעברים ואותן תוויות.</w:t>
      </w:r>
    </w:p>
    <w:p>
      <w:pPr>
        <w:jc w:val="right"/>
        <w:bidi/>
      </w:pPr>
      <w:r>
        <w:rPr>
          <w:rFonts w:ascii="Arial" w:hAnsi="Arial" w:cs="Arial"/>
          <w:rtl/>
        </w:rPr>
        <w:t>ד. המנגנון החדש יכול להגיע למצבי מכפלה שלא היו נגישים בשזירה רגילה.</w:t>
      </w: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29AE7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2" Type="http://schemas.openxmlformats.org/officeDocument/2006/relationships/numbering" Target="numbering.xml"/><Relationship Id="rId20" Type="http://schemas.openxmlformats.org/officeDocument/2006/relationships/image" Target="media/image15.svg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image" Target="media/image21.svg"/><Relationship Id="rId29" Type="http://schemas.openxmlformats.org/officeDocument/2006/relationships/image" Target="media/image22.svg"/><Relationship Id="rId30" Type="http://schemas.openxmlformats.org/officeDocument/2006/relationships/image" Target="media/image23.svg"/><Relationship Id="rId31" Type="http://schemas.openxmlformats.org/officeDocument/2006/relationships/image" Target="media/image24.svg"/><Relationship Id="rId32" Type="http://schemas.openxmlformats.org/officeDocument/2006/relationships/image" Target="media/image25.svg"/><Relationship Id="rId33" Type="http://schemas.openxmlformats.org/officeDocument/2006/relationships/image" Target="media/image26.svg"/><Relationship Id="rId34" Type="http://schemas.openxmlformats.org/officeDocument/2006/relationships/image" Target="media/image27.svg"/><Relationship Id="rId35" Type="http://schemas.openxmlformats.org/officeDocument/2006/relationships/image" Target="media/image28.svg"/><Relationship Id="rId36" Type="http://schemas.openxmlformats.org/officeDocument/2006/relationships/image" Target="media/image29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9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46</cp:revision>
  <dcterms:created xsi:type="dcterms:W3CDTF">2026-04-25T15:32:00Z</dcterms:created>
  <dcterms:modified xsi:type="dcterms:W3CDTF">2026-05-02T13:19:00Z</dcterms:modified>
  <cp:category/>
</cp:coreProperties>
</file>