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4512967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9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C8C5E0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C5BD40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9E2E0F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4FDD79A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7E9133FD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626503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50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lastRenderedPageBreak/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0DBAA0A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BB10CF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24C3F93" w14:textId="77777777" w:rsidR="004676B7" w:rsidRDefault="00AD7925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ה.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5</w:t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sz w:val="22"/>
          <w:rtl/>
        </w:rPr>
        <w:t xml:space="preserve">ו. </w:t>
      </w:r>
      <w:r>
        <w:rPr>
          <w:rFonts w:ascii="Courier New" w:hAnsi="Courier New"/>
          <w:sz w:val="22"/>
        </w:rPr>
        <w:t>PG</w:t>
      </w:r>
      <w:r>
        <w:rPr>
          <w:rFonts w:ascii="Courier New" w:hAnsi="Courier New"/>
          <w:sz w:val="22"/>
        </w:rPr>
        <w:t>6</w:t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74445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7444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90461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ru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90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H={(a,b)}: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48013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48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b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c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option_f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