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2D5016"/>
          <w:sz w:val="40"/>
          <w:szCs w:val="40"/>
        </w:rPr>
        <w:t xml:space="preserve">Robijnsbos Digital Twin — API Specificatie</w:t>
      </w:r>
    </w:p>
    <w:p>
      <w:pPr>
        <w:spacing w:after="80" w:before="0"/>
      </w:pPr>
      <w:r>
        <w:rPr>
          <w:rFonts w:ascii="Arial" w:cs="Arial" w:eastAsia="Arial" w:hAnsi="Arial"/>
          <w:color w:val="888888"/>
          <w:sz w:val="20"/>
          <w:szCs w:val="20"/>
        </w:rPr>
        <w:t xml:space="preserve">Versie 1.0  |  April 2026</w:t>
      </w:r>
    </w:p>
    <w:p>
      <w:pPr>
        <w:spacing w:after="80" w:before="0"/>
      </w:pPr>
      <w:r>
        <w:rPr>
          <w:rFonts w:ascii="Arial" w:cs="Arial" w:eastAsia="Arial" w:hAnsi="Arial"/>
          <w:i/>
          <w:iCs/>
          <w:color w:val="888888"/>
          <w:sz w:val="20"/>
          <w:szCs w:val="20"/>
        </w:rPr>
        <w:t xml:space="preserve">Ten behoeve van de ontwikkelaar van de backoffice-koppeling</w:t>
      </w:r>
    </w:p>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Context</w:t>
      </w:r>
    </w:p>
    <w:p>
      <w:pPr>
        <w:spacing w:after="80" w:before="80"/>
      </w:pPr>
      <w:r>
        <w:rPr>
          <w:rFonts w:ascii="Arial" w:cs="Arial" w:eastAsia="Arial" w:hAnsi="Arial"/>
          <w:color w:val="333333"/>
          <w:sz w:val="22"/>
          <w:szCs w:val="22"/>
        </w:rPr>
        <w:t xml:space="preserve">De Robijnsbos Digital Twin is een interactieve kaart die de beplanting van het voedselbos Robijnsbos toont. De kaart is gebouwd als een React-component (Vite) en draait momenteel op een WordPress-omgeving.</w:t>
      </w:r>
    </w:p>
    <w:p>
      <w:pPr>
        <w:spacing w:after="60" w:before="60"/>
      </w:pPr>
      <w:r>
        <w:t xml:space="preserve"/>
      </w:r>
    </w:p>
    <w:p>
      <w:pPr>
        <w:spacing w:after="80" w:before="80"/>
      </w:pPr>
      <w:r>
        <w:rPr>
          <w:rFonts w:ascii="Arial" w:cs="Arial" w:eastAsia="Arial" w:hAnsi="Arial"/>
          <w:color w:val="333333"/>
          <w:sz w:val="22"/>
          <w:szCs w:val="22"/>
        </w:rPr>
        <w:t xml:space="preserve">Op dit moment bevat de kaart mockdata die direct in de broncode is opgeslagen. De volgende stap is om deze data via een API op te halen vanuit de backoffice, zodat wijzigingen in de backoffice automatisch op de kaart verschijnen.</w:t>
      </w:r>
    </w:p>
    <w:p>
      <w:pPr>
        <w:spacing w:after="60" w:before="60"/>
      </w:pPr>
      <w:r>
        <w:t xml:space="preserve"/>
      </w:r>
    </w:p>
    <w:p>
      <w:pPr>
        <w:spacing w:after="80" w:before="80"/>
      </w:pPr>
      <w:r>
        <w:rPr>
          <w:rFonts w:ascii="Arial" w:cs="Arial" w:eastAsia="Arial" w:hAnsi="Arial"/>
          <w:color w:val="333333"/>
          <w:sz w:val="22"/>
          <w:szCs w:val="22"/>
        </w:rPr>
        <w:t xml:space="preserve">De kaart is live te bekijken op:</w:t>
      </w:r>
    </w:p>
    <w:p>
      <w:pPr>
        <w:shd w:fill="F4F4F4" w:val="clear"/>
        <w:spacing w:after="60" w:before="60"/>
        <w:ind w:left="360"/>
      </w:pPr>
      <w:r>
        <w:rPr>
          <w:rFonts w:ascii="Courier New" w:cs="Courier New" w:eastAsia="Courier New" w:hAnsi="Courier New"/>
          <w:color w:val="333333"/>
          <w:sz w:val="20"/>
          <w:szCs w:val="20"/>
        </w:rPr>
        <w:t xml:space="preserve">https://dt.robijnsbos.nl</w:t>
      </w:r>
    </w:p>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Benodigde API-endpoint</w:t>
      </w:r>
    </w:p>
    <w:p>
      <w:pPr>
        <w:spacing w:after="80" w:before="80"/>
      </w:pPr>
      <w:r>
        <w:rPr>
          <w:rFonts w:ascii="Arial" w:cs="Arial" w:eastAsia="Arial" w:hAnsi="Arial"/>
          <w:color w:val="333333"/>
          <w:sz w:val="22"/>
          <w:szCs w:val="22"/>
        </w:rPr>
        <w:t xml:space="preserve">De kaart heeft één endpoint nodig dat alle beplanting teruggeeft als een JSON-array.</w:t>
      </w:r>
    </w:p>
    <w:p>
      <w:pPr>
        <w:spacing w:after="60" w:before="60"/>
      </w:pPr>
      <w:r>
        <w:t xml:space="preserve"/>
      </w:r>
    </w:p>
    <w:p>
      <w:pPr>
        <w:pStyle w:val="Heading2"/>
        <w:spacing w:after="120" w:before="240"/>
      </w:pPr>
      <w:r>
        <w:rPr>
          <w:rFonts w:ascii="Arial" w:cs="Arial" w:eastAsia="Arial" w:hAnsi="Arial"/>
          <w:b/>
          <w:bCs/>
          <w:color w:val="444444"/>
          <w:sz w:val="26"/>
          <w:szCs w:val="26"/>
        </w:rPr>
        <w:t xml:space="preserve">GET /api/vegetation</w:t>
      </w:r>
    </w:p>
    <w:p>
      <w:pPr>
        <w:spacing w:after="60" w:before="60"/>
      </w:pPr>
      <w:r>
        <w:t xml:space="preserve"/>
      </w:r>
    </w:p>
    <w:p>
      <w:pPr>
        <w:spacing w:after="80" w:before="80"/>
      </w:pPr>
      <w:r>
        <w:rPr>
          <w:rFonts w:ascii="Arial" w:cs="Arial" w:eastAsia="Arial" w:hAnsi="Arial"/>
          <w:color w:val="333333"/>
          <w:sz w:val="22"/>
          <w:szCs w:val="22"/>
        </w:rPr>
        <w:t xml:space="preserve">Geeft een lijst terug van alle planten in het voedselbos.</w:t>
      </w:r>
    </w:p>
    <w:p>
      <w:pPr>
        <w:spacing w:after="60" w:before="60"/>
      </w:pPr>
      <w:r>
        <w:t xml:space="preserve"/>
      </w:r>
    </w:p>
    <w:p>
      <w:pPr>
        <w:spacing w:after="80" w:before="200"/>
      </w:pPr>
      <w:r>
        <w:rPr>
          <w:rFonts w:ascii="Arial" w:cs="Arial" w:eastAsia="Arial" w:hAnsi="Arial"/>
          <w:b/>
          <w:bCs/>
          <w:color w:val="444444"/>
          <w:sz w:val="22"/>
          <w:szCs w:val="22"/>
        </w:rPr>
        <w:t xml:space="preserve">Request</w:t>
      </w:r>
    </w:p>
    <w:p>
      <w:pPr>
        <w:shd w:fill="F4F4F4" w:val="clear"/>
        <w:spacing w:after="60" w:before="60"/>
        <w:ind w:left="360"/>
      </w:pPr>
      <w:r>
        <w:rPr>
          <w:rFonts w:ascii="Courier New" w:cs="Courier New" w:eastAsia="Courier New" w:hAnsi="Courier New"/>
          <w:color w:val="333333"/>
          <w:sz w:val="20"/>
          <w:szCs w:val="20"/>
        </w:rPr>
        <w:t xml:space="preserve">GET https://dt.robijnsbos.nl/api/vegetation</w:t>
      </w:r>
    </w:p>
    <w:p>
      <w:pPr>
        <w:shd w:fill="F4F4F4" w:val="clear"/>
        <w:spacing w:after="60" w:before="60"/>
        <w:ind w:left="360"/>
      </w:pPr>
      <w:r>
        <w:rPr>
          <w:rFonts w:ascii="Courier New" w:cs="Courier New" w:eastAsia="Courier New" w:hAnsi="Courier New"/>
          <w:color w:val="333333"/>
          <w:sz w:val="20"/>
          <w:szCs w:val="20"/>
        </w:rPr>
        <w:t xml:space="preserve">Authorization: Bearer {token}   (indien authenticatie gewenst)</w:t>
      </w:r>
    </w:p>
    <w:p>
      <w:pPr>
        <w:spacing w:after="60" w:before="60"/>
      </w:pPr>
      <w:r>
        <w:t xml:space="preserve"/>
      </w:r>
    </w:p>
    <w:p>
      <w:pPr>
        <w:spacing w:after="80" w:before="200"/>
      </w:pPr>
      <w:r>
        <w:rPr>
          <w:rFonts w:ascii="Arial" w:cs="Arial" w:eastAsia="Arial" w:hAnsi="Arial"/>
          <w:b/>
          <w:bCs/>
          <w:color w:val="444444"/>
          <w:sz w:val="22"/>
          <w:szCs w:val="22"/>
        </w:rPr>
        <w:t xml:space="preserve">Response — HTTP 200</w:t>
      </w:r>
    </w:p>
    <w:p>
      <w:pPr>
        <w:shd w:fill="F4F4F4" w:val="clear"/>
        <w:spacing w:after="60" w:before="60"/>
        <w:ind w:left="360"/>
      </w:pPr>
      <w:r>
        <w:rPr>
          <w:rFonts w:ascii="Courier New" w:cs="Courier New" w:eastAsia="Courier New" w:hAnsi="Courier New"/>
          <w:color w:val="333333"/>
          <w:sz w:val="20"/>
          <w:szCs w:val="20"/>
        </w:rPr>
        <w:t xml:space="preserve">Content-Type: application/json</w:t>
      </w:r>
    </w:p>
    <w:p>
      <w:pPr>
        <w:spacing w:after="60" w:before="60"/>
      </w:pPr>
      <w:r>
        <w:t xml:space="preserve"/>
      </w:r>
    </w:p>
    <w:p>
      <w:pPr>
        <w:shd w:fill="F4F4F4" w:val="clear"/>
        <w:spacing w:after="60" w:before="60"/>
        <w:ind w:left="360"/>
      </w:pPr>
      <w:r>
        <w:rPr>
          <w:rFonts w:ascii="Courier New" w:cs="Courier New" w:eastAsia="Courier New" w:hAnsi="Courier New"/>
          <w:color w:val="333333"/>
          <w:sz w:val="20"/>
          <w:szCs w:val="20"/>
        </w:rPr>
        <w:t xml:space="preserve">[</w:t>
      </w:r>
    </w:p>
    <w:p>
      <w:pPr>
        <w:shd w:fill="F4F4F4" w:val="clear"/>
        <w:spacing w:after="60" w:before="60"/>
        <w:ind w:left="360"/>
      </w:pPr>
      <w:r>
        <w:rPr>
          <w:rFonts w:ascii="Courier New" w:cs="Courier New" w:eastAsia="Courier New" w:hAnsi="Courier New"/>
          <w:color w:val="333333"/>
          <w:sz w:val="20"/>
          <w:szCs w:val="20"/>
        </w:rPr>
        <w:t xml:space="preserve">  {</w:t>
      </w:r>
    </w:p>
    <w:p>
      <w:pPr>
        <w:shd w:fill="F4F4F4" w:val="clear"/>
        <w:spacing w:after="60" w:before="60"/>
        <w:ind w:left="360"/>
      </w:pPr>
      <w:r>
        <w:rPr>
          <w:rFonts w:ascii="Courier New" w:cs="Courier New" w:eastAsia="Courier New" w:hAnsi="Courier New"/>
          <w:color w:val="333333"/>
          <w:sz w:val="20"/>
          <w:szCs w:val="20"/>
        </w:rPr>
        <w:t xml:space="preserve">    "id":     "P.00201",</w:t>
      </w:r>
    </w:p>
    <w:p>
      <w:pPr>
        <w:shd w:fill="F4F4F4" w:val="clear"/>
        <w:spacing w:after="60" w:before="60"/>
        <w:ind w:left="360"/>
      </w:pPr>
      <w:r>
        <w:rPr>
          <w:rFonts w:ascii="Courier New" w:cs="Courier New" w:eastAsia="Courier New" w:hAnsi="Courier New"/>
          <w:color w:val="333333"/>
          <w:sz w:val="20"/>
          <w:szCs w:val="20"/>
        </w:rPr>
        <w:t xml:space="preserve">    "name":   "Walnoot",</w:t>
      </w:r>
    </w:p>
    <w:p>
      <w:pPr>
        <w:shd w:fill="F4F4F4" w:val="clear"/>
        <w:spacing w:after="60" w:before="60"/>
        <w:ind w:left="360"/>
      </w:pPr>
      <w:r>
        <w:rPr>
          <w:rFonts w:ascii="Courier New" w:cs="Courier New" w:eastAsia="Courier New" w:hAnsi="Courier New"/>
          <w:color w:val="333333"/>
          <w:sz w:val="20"/>
          <w:szCs w:val="20"/>
        </w:rPr>
        <w:t xml:space="preserve">    "latin":  "Juglans regia",</w:t>
      </w:r>
    </w:p>
    <w:p>
      <w:pPr>
        <w:shd w:fill="F4F4F4" w:val="clear"/>
        <w:spacing w:after="60" w:before="60"/>
        <w:ind w:left="360"/>
      </w:pPr>
      <w:r>
        <w:rPr>
          <w:rFonts w:ascii="Courier New" w:cs="Courier New" w:eastAsia="Courier New" w:hAnsi="Courier New"/>
          <w:color w:val="333333"/>
          <w:sz w:val="20"/>
          <w:szCs w:val="20"/>
        </w:rPr>
        <w:t xml:space="preserve">    "type":   "kroonboom",</w:t>
      </w:r>
    </w:p>
    <w:p>
      <w:pPr>
        <w:shd w:fill="F4F4F4" w:val="clear"/>
        <w:spacing w:after="60" w:before="60"/>
        <w:ind w:left="360"/>
      </w:pPr>
      <w:r>
        <w:rPr>
          <w:rFonts w:ascii="Courier New" w:cs="Courier New" w:eastAsia="Courier New" w:hAnsi="Courier New"/>
          <w:color w:val="333333"/>
          <w:sz w:val="20"/>
          <w:szCs w:val="20"/>
        </w:rPr>
        <w:t xml:space="preserve">    "x":      2600,</w:t>
      </w:r>
    </w:p>
    <w:p>
      <w:pPr>
        <w:shd w:fill="F4F4F4" w:val="clear"/>
        <w:spacing w:after="60" w:before="60"/>
        <w:ind w:left="360"/>
      </w:pPr>
      <w:r>
        <w:rPr>
          <w:rFonts w:ascii="Courier New" w:cs="Courier New" w:eastAsia="Courier New" w:hAnsi="Courier New"/>
          <w:color w:val="333333"/>
          <w:sz w:val="20"/>
          <w:szCs w:val="20"/>
        </w:rPr>
        <w:t xml:space="preserve">    "y":      2200,</w:t>
      </w:r>
    </w:p>
    <w:p>
      <w:pPr>
        <w:shd w:fill="F4F4F4" w:val="clear"/>
        <w:spacing w:after="60" w:before="60"/>
        <w:ind w:left="360"/>
      </w:pPr>
      <w:r>
        <w:rPr>
          <w:rFonts w:ascii="Courier New" w:cs="Courier New" w:eastAsia="Courier New" w:hAnsi="Courier New"/>
          <w:color w:val="333333"/>
          <w:sz w:val="20"/>
          <w:szCs w:val="20"/>
        </w:rPr>
        <w:t xml:space="preserve">    "grid":   "6, 2.1",</w:t>
      </w:r>
    </w:p>
    <w:p>
      <w:pPr>
        <w:shd w:fill="F4F4F4" w:val="clear"/>
        <w:spacing w:after="60" w:before="60"/>
        <w:ind w:left="360"/>
      </w:pPr>
      <w:r>
        <w:rPr>
          <w:rFonts w:ascii="Courier New" w:cs="Courier New" w:eastAsia="Courier New" w:hAnsi="Courier New"/>
          <w:color w:val="333333"/>
          <w:sz w:val="20"/>
          <w:szCs w:val="20"/>
        </w:rPr>
        <w:t xml:space="preserve">    "year":   2021,</w:t>
      </w:r>
    </w:p>
    <w:p>
      <w:pPr>
        <w:shd w:fill="F4F4F4" w:val="clear"/>
        <w:spacing w:after="60" w:before="60"/>
        <w:ind w:left="360"/>
      </w:pPr>
      <w:r>
        <w:rPr>
          <w:rFonts w:ascii="Courier New" w:cs="Courier New" w:eastAsia="Courier New" w:hAnsi="Courier New"/>
          <w:color w:val="333333"/>
          <w:sz w:val="20"/>
          <w:szCs w:val="20"/>
        </w:rPr>
        <w:t xml:space="preserve">    "maxH":   15,</w:t>
      </w:r>
    </w:p>
    <w:p>
      <w:pPr>
        <w:shd w:fill="F4F4F4" w:val="clear"/>
        <w:spacing w:after="60" w:before="60"/>
        <w:ind w:left="360"/>
      </w:pPr>
      <w:r>
        <w:rPr>
          <w:rFonts w:ascii="Courier New" w:cs="Courier New" w:eastAsia="Courier New" w:hAnsi="Courier New"/>
          <w:color w:val="333333"/>
          <w:sz w:val="20"/>
          <w:szCs w:val="20"/>
        </w:rPr>
        <w:t xml:space="preserve">    "bloei":  "April, Mei",</w:t>
      </w:r>
    </w:p>
    <w:p>
      <w:pPr>
        <w:shd w:fill="F4F4F4" w:val="clear"/>
        <w:spacing w:after="60" w:before="60"/>
        <w:ind w:left="360"/>
      </w:pPr>
      <w:r>
        <w:rPr>
          <w:rFonts w:ascii="Courier New" w:cs="Courier New" w:eastAsia="Courier New" w:hAnsi="Courier New"/>
          <w:color w:val="333333"/>
          <w:sz w:val="20"/>
          <w:szCs w:val="20"/>
        </w:rPr>
        <w:t xml:space="preserve">    "area":   "Langs de weg",</w:t>
      </w:r>
    </w:p>
    <w:p>
      <w:pPr>
        <w:shd w:fill="F4F4F4" w:val="clear"/>
        <w:spacing w:after="60" w:before="60"/>
        <w:ind w:left="360"/>
      </w:pPr>
      <w:r>
        <w:rPr>
          <w:rFonts w:ascii="Courier New" w:cs="Courier New" w:eastAsia="Courier New" w:hAnsi="Courier New"/>
          <w:color w:val="333333"/>
          <w:sz w:val="20"/>
          <w:szCs w:val="20"/>
        </w:rPr>
        <w:t xml:space="preserve">    "label":  "Walnoot-6-2.1",</w:t>
      </w:r>
    </w:p>
    <w:p>
      <w:pPr>
        <w:shd w:fill="F4F4F4" w:val="clear"/>
        <w:spacing w:after="60" w:before="60"/>
        <w:ind w:left="360"/>
      </w:pPr>
      <w:r>
        <w:rPr>
          <w:rFonts w:ascii="Courier New" w:cs="Courier New" w:eastAsia="Courier New" w:hAnsi="Courier New"/>
          <w:color w:val="333333"/>
          <w:sz w:val="20"/>
          <w:szCs w:val="20"/>
        </w:rPr>
        <w:t xml:space="preserve">    "notes":  "Eerste walnoot langs de weg...",</w:t>
      </w:r>
    </w:p>
    <w:p>
      <w:pPr>
        <w:shd w:fill="F4F4F4" w:val="clear"/>
        <w:spacing w:after="60" w:before="60"/>
        <w:ind w:left="360"/>
      </w:pPr>
      <w:r>
        <w:rPr>
          <w:rFonts w:ascii="Courier New" w:cs="Courier New" w:eastAsia="Courier New" w:hAnsi="Courier New"/>
          <w:color w:val="333333"/>
          <w:sz w:val="20"/>
          <w:szCs w:val="20"/>
        </w:rPr>
        <w:t xml:space="preserve">    "url":    "https://dt.robijnsbos.nl/vegetation/ca83d51e-77b1-4e8d-8b8b-8beb7fa4c341"</w:t>
      </w:r>
    </w:p>
    <w:p>
      <w:pPr>
        <w:shd w:fill="F4F4F4" w:val="clear"/>
        <w:spacing w:after="60" w:before="60"/>
        <w:ind w:left="360"/>
      </w:pPr>
      <w:r>
        <w:rPr>
          <w:rFonts w:ascii="Courier New" w:cs="Courier New" w:eastAsia="Courier New" w:hAnsi="Courier New"/>
          <w:color w:val="333333"/>
          <w:sz w:val="20"/>
          <w:szCs w:val="20"/>
        </w:rPr>
        <w:t xml:space="preserve">  },</w:t>
      </w:r>
    </w:p>
    <w:p>
      <w:pPr>
        <w:shd w:fill="F4F4F4" w:val="clear"/>
        <w:spacing w:after="60" w:before="60"/>
        <w:ind w:left="360"/>
      </w:pPr>
      <w:r>
        <w:rPr>
          <w:rFonts w:ascii="Courier New" w:cs="Courier New" w:eastAsia="Courier New" w:hAnsi="Courier New"/>
          <w:color w:val="333333"/>
          <w:sz w:val="20"/>
          <w:szCs w:val="20"/>
        </w:rPr>
        <w:t xml:space="preserve">  { ... }</w:t>
      </w:r>
    </w:p>
    <w:p>
      <w:pPr>
        <w:shd w:fill="F4F4F4" w:val="clear"/>
        <w:spacing w:after="60" w:before="60"/>
        <w:ind w:left="360"/>
      </w:pPr>
      <w:r>
        <w:rPr>
          <w:rFonts w:ascii="Courier New" w:cs="Courier New" w:eastAsia="Courier New" w:hAnsi="Courier New"/>
          <w:color w:val="333333"/>
          <w:sz w:val="20"/>
          <w:szCs w:val="20"/>
        </w:rPr>
        <w:t xml:space="preserve">]</w:t>
      </w:r>
    </w:p>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Veldomschrijving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4826"/>
      </w:tblGrid>
      <w:tr>
        <w:tc>
          <w:tcPr>
            <w:tcW w:type="dxa" w:w="1600"/>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rFonts w:ascii="Arial" w:cs="Arial" w:eastAsia="Arial" w:hAnsi="Arial"/>
                <w:b/>
                <w:bCs/>
                <w:color w:val="2D5016"/>
                <w:sz w:val="20"/>
                <w:szCs w:val="20"/>
              </w:rPr>
              <w:t xml:space="preserve">Veld</w:t>
            </w:r>
          </w:p>
        </w:tc>
        <w:tc>
          <w:tcPr>
            <w:tcW w:type="dxa" w:w="1200"/>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rFonts w:ascii="Arial" w:cs="Arial" w:eastAsia="Arial" w:hAnsi="Arial"/>
                <w:b/>
                <w:bCs/>
                <w:color w:val="2D5016"/>
                <w:sz w:val="20"/>
                <w:szCs w:val="20"/>
              </w:rPr>
              <w:t xml:space="preserve">Type</w:t>
            </w:r>
          </w:p>
        </w:tc>
        <w:tc>
          <w:tcPr>
            <w:tcW w:type="dxa" w:w="1400"/>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rFonts w:ascii="Arial" w:cs="Arial" w:eastAsia="Arial" w:hAnsi="Arial"/>
                <w:b/>
                <w:bCs/>
                <w:color w:val="2D5016"/>
                <w:sz w:val="20"/>
                <w:szCs w:val="20"/>
              </w:rPr>
              <w:t xml:space="preserve">Verplicht</w:t>
            </w:r>
          </w:p>
        </w:tc>
        <w:tc>
          <w:tcPr>
            <w:tcW w:type="dxa" w:w="4826"/>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rFonts w:ascii="Arial" w:cs="Arial" w:eastAsia="Arial" w:hAnsi="Arial"/>
                <w:b/>
                <w:bCs/>
                <w:color w:val="2D5016"/>
                <w:sz w:val="20"/>
                <w:szCs w:val="20"/>
              </w:rPr>
              <w:t xml:space="preserve">Omschrijving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Unieke interne code, bijv. P.00201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Nederlandse naam, bijv. Walnoot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Botanische naam, bijv. Juglans regia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Categorie — zie toegestane waarden hieronder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X-coördinaat op de SVG-kaart (0–7017)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Y-coördinaat op de SVG-kaart (0–9922)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Rasteraanduiding, bijv. "6, 2.1"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Plantjaar, bijv. 2021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Maximale hoogte in meters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Bloeimaanden, bijv. "April, Mei"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Gebiedsnaam, bijv. "Langs de weg"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 label, bijv. "Walnoot-6-2.1"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Logboektekst, vrije tekst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Volledige URL naar de plantenpagina in de backoffice</w:t>
            </w:r>
          </w:p>
        </w:tc>
      </w:tr>
    </w:tbl>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Toegestane waarden voor het veld "type"</w:t>
      </w:r>
    </w:p>
    <w:p>
      <w:pPr>
        <w:spacing w:after="60" w:before="60"/>
      </w:pPr>
      <w:r>
        <w:t xml:space="preserve"/>
      </w:r>
    </w:p>
    <w:p>
      <w:pPr>
        <w:spacing w:after="80" w:before="80"/>
      </w:pPr>
      <w:r>
        <w:rPr>
          <w:rFonts w:ascii="Arial" w:cs="Arial" w:eastAsia="Arial" w:hAnsi="Arial"/>
          <w:color w:val="333333"/>
          <w:sz w:val="22"/>
          <w:szCs w:val="22"/>
        </w:rPr>
        <w:t xml:space="preserve">Het type bepaalt welk symbool op de kaart wordt getoond en hoe de groeianimatie werkt. De volgende waarden zijn momenteel ondersteund: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rFonts w:ascii="Arial" w:cs="Arial" w:eastAsia="Arial" w:hAnsi="Arial"/>
                <w:b/>
                <w:bCs/>
                <w:color w:val="2D5016"/>
                <w:sz w:val="20"/>
                <w:szCs w:val="20"/>
              </w:rPr>
              <w:t xml:space="preserve">Waarde</w:t>
            </w:r>
          </w:p>
        </w:tc>
        <w:tc>
          <w:tcPr>
            <w:tcW w:type="dxa" w:w="7026"/>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rFonts w:ascii="Arial" w:cs="Arial" w:eastAsia="Arial" w:hAnsi="Arial"/>
                <w:b/>
                <w:bCs/>
                <w:color w:val="2D5016"/>
                <w:sz w:val="20"/>
                <w:szCs w:val="20"/>
              </w:rPr>
              <w:t xml:space="preserve">Betekenis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kroonboom</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Grote loofboom met brede kroon (bijv. walnoot, wilg, linde)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fruitboom</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Fruitboom van beperktere omvang (bijv. appel, peer, pruim)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struik</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Heester of struik (bijv. hazelaar, vlier, meidoorn)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kruid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Kruidachtige plant (bijv. daslook)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bodembedekker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Plant die de bodem bedekt (bijv. aardbei)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klimplant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Klimplant (bijv. klimop, hop)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vasteplant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Vaste plant (bijv. smeerwortel)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waterplant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Waterplant (bijv. lisdodde)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dood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Dode plant of stronk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mycelium</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Mycelium / schimmelnetwerk</w:t>
            </w:r>
          </w:p>
        </w:tc>
      </w:tr>
    </w:tbl>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Coördinatensysteem</w:t>
      </w:r>
    </w:p>
    <w:p>
      <w:pPr>
        <w:spacing w:after="80" w:before="80"/>
      </w:pPr>
      <w:r>
        <w:rPr>
          <w:rFonts w:ascii="Arial" w:cs="Arial" w:eastAsia="Arial" w:hAnsi="Arial"/>
          <w:color w:val="333333"/>
          <w:sz w:val="22"/>
          <w:szCs w:val="22"/>
        </w:rPr>
        <w:t xml:space="preserve">De kaart gebruikt een eigen SVG-coördinatensysteem. De achtergrondkaart heeft een afmeting van 7017 × 9922 pixels. De schaal is 23.622 pixels per meter (1 meter = 23.622 px).</w:t>
      </w:r>
    </w:p>
    <w:p>
      <w:pPr>
        <w:spacing w:after="60" w:before="60"/>
      </w:pPr>
      <w:r>
        <w:t xml:space="preserve"/>
      </w:r>
    </w:p>
    <w:p>
      <w:pPr>
        <w:spacing w:after="80" w:before="80"/>
      </w:pPr>
      <w:r>
        <w:rPr>
          <w:rFonts w:ascii="Arial" w:cs="Arial" w:eastAsia="Arial" w:hAnsi="Arial"/>
          <w:color w:val="333333"/>
          <w:sz w:val="22"/>
          <w:szCs w:val="22"/>
        </w:rPr>
        <w:t xml:space="preserve">De x- en y-waarden in de API moeten overeenkomen met posities in dit SVG-coördinatensysteem. De oorsprong (0, 0) ligt linksboven.</w:t>
      </w:r>
    </w:p>
    <w:p>
      <w:pPr>
        <w:spacing w:after="60" w:before="60"/>
      </w:pPr>
      <w:r>
        <w:t xml:space="preserve"/>
      </w:r>
    </w:p>
    <w:p>
      <w:pPr>
        <w:spacing w:after="80" w:before="80"/>
      </w:pPr>
      <w:r>
        <w:rPr>
          <w:rFonts w:ascii="Arial" w:cs="Arial" w:eastAsia="Arial" w:hAnsi="Arial"/>
          <w:color w:val="333333"/>
          <w:sz w:val="22"/>
          <w:szCs w:val="22"/>
        </w:rPr>
        <w:t xml:space="preserve">De coördinaten van bestaande planten in de huidige mockdata kunnen als referentie dienen bij het invullen van posities vanuit de backoffice.</w:t>
      </w:r>
    </w:p>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URL naar de plantenpagina</w:t>
      </w:r>
    </w:p>
    <w:p>
      <w:pPr>
        <w:spacing w:after="80" w:before="80"/>
      </w:pPr>
      <w:r>
        <w:rPr>
          <w:rFonts w:ascii="Arial" w:cs="Arial" w:eastAsia="Arial" w:hAnsi="Arial"/>
          <w:color w:val="333333"/>
          <w:sz w:val="22"/>
          <w:szCs w:val="22"/>
        </w:rPr>
        <w:t xml:space="preserve">Elke plant heeft een "url"-veld dat verwijst naar de detailpagina van die plant in de backoffice. Dit is de URL die in het detailpaneel op de kaart wordt getoond als "Bekijk plantenpagina →".</w:t>
      </w:r>
    </w:p>
    <w:p>
      <w:pPr>
        <w:spacing w:after="60" w:before="60"/>
      </w:pPr>
      <w:r>
        <w:t xml:space="preserve"/>
      </w:r>
    </w:p>
    <w:p>
      <w:pPr>
        <w:spacing w:after="80" w:before="80"/>
      </w:pPr>
      <w:r>
        <w:rPr>
          <w:rFonts w:ascii="Arial" w:cs="Arial" w:eastAsia="Arial" w:hAnsi="Arial"/>
          <w:color w:val="333333"/>
          <w:sz w:val="22"/>
          <w:szCs w:val="22"/>
        </w:rPr>
        <w:t xml:space="preserve">Het huidige formaat is:</w:t>
      </w:r>
    </w:p>
    <w:p>
      <w:pPr>
        <w:shd w:fill="F4F4F4" w:val="clear"/>
        <w:spacing w:after="60" w:before="60"/>
        <w:ind w:left="360"/>
      </w:pPr>
      <w:r>
        <w:rPr>
          <w:rFonts w:ascii="Courier New" w:cs="Courier New" w:eastAsia="Courier New" w:hAnsi="Courier New"/>
          <w:color w:val="333333"/>
          <w:sz w:val="20"/>
          <w:szCs w:val="20"/>
        </w:rPr>
        <w:t xml:space="preserve">https://dt.robijnsbos.nl/vegetation/{uuid}</w:t>
      </w:r>
    </w:p>
    <w:p>
      <w:pPr>
        <w:spacing w:after="60" w:before="60"/>
      </w:pPr>
      <w:r>
        <w:t xml:space="preserve"/>
      </w:r>
    </w:p>
    <w:p>
      <w:pPr>
        <w:spacing w:after="80" w:before="80"/>
      </w:pPr>
      <w:r>
        <w:rPr>
          <w:rFonts w:ascii="Arial" w:cs="Arial" w:eastAsia="Arial" w:hAnsi="Arial"/>
          <w:color w:val="333333"/>
          <w:sz w:val="22"/>
          <w:szCs w:val="22"/>
        </w:rPr>
        <w:t xml:space="preserve">Voorbeeld:</w:t>
      </w:r>
    </w:p>
    <w:p>
      <w:pPr>
        <w:shd w:fill="F4F4F4" w:val="clear"/>
        <w:spacing w:after="60" w:before="60"/>
        <w:ind w:left="360"/>
      </w:pPr>
      <w:r>
        <w:rPr>
          <w:rFonts w:ascii="Courier New" w:cs="Courier New" w:eastAsia="Courier New" w:hAnsi="Courier New"/>
          <w:color w:val="333333"/>
          <w:sz w:val="20"/>
          <w:szCs w:val="20"/>
        </w:rPr>
        <w:t xml:space="preserve">https://dt.robijnsbos.nl/vegetation/ca83d51e-77b1-4e8d-8b8b-8beb7fa4c341</w:t>
      </w:r>
    </w:p>
    <w:p>
      <w:pPr>
        <w:spacing w:after="60" w:before="60"/>
      </w:pPr>
      <w:r>
        <w:t xml:space="preserve"/>
      </w:r>
    </w:p>
    <w:p>
      <w:pPr>
        <w:spacing w:after="80" w:before="80"/>
      </w:pPr>
      <w:r>
        <w:rPr>
          <w:rFonts w:ascii="Arial" w:cs="Arial" w:eastAsia="Arial" w:hAnsi="Arial"/>
          <w:color w:val="333333"/>
          <w:sz w:val="22"/>
          <w:szCs w:val="22"/>
        </w:rPr>
        <w:t xml:space="preserve">De UUID wordt gegenereerd door de backoffice en hoeft niet overeen te komen met het interne id-veld (P.00201 e.d.).</w:t>
      </w:r>
    </w:p>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Integratie in de kaart</w:t>
      </w:r>
    </w:p>
    <w:p>
      <w:pPr>
        <w:spacing w:after="80" w:before="80"/>
      </w:pPr>
      <w:r>
        <w:rPr>
          <w:rFonts w:ascii="Arial" w:cs="Arial" w:eastAsia="Arial" w:hAnsi="Arial"/>
          <w:color w:val="333333"/>
          <w:sz w:val="22"/>
          <w:szCs w:val="22"/>
        </w:rPr>
        <w:t xml:space="preserve">Zodra de API beschikbaar is, wordt de mockdata in de broncode vervangen door een fetch-aanroep bij het laden van de kaart:</w:t>
      </w:r>
    </w:p>
    <w:p>
      <w:pPr>
        <w:spacing w:after="60" w:before="60"/>
      </w:pPr>
      <w:r>
        <w:t xml:space="preserve"/>
      </w:r>
    </w:p>
    <w:p>
      <w:pPr>
        <w:shd w:fill="F4F4F4" w:val="clear"/>
        <w:spacing w:after="60" w:before="60"/>
        <w:ind w:left="360"/>
      </w:pPr>
      <w:r>
        <w:rPr>
          <w:rFonts w:ascii="Courier New" w:cs="Courier New" w:eastAsia="Courier New" w:hAnsi="Courier New"/>
          <w:color w:val="333333"/>
          <w:sz w:val="20"/>
          <w:szCs w:val="20"/>
        </w:rPr>
        <w:t xml:space="preserve">useEffect(() =&gt; {</w:t>
      </w:r>
    </w:p>
    <w:p>
      <w:pPr>
        <w:shd w:fill="F4F4F4" w:val="clear"/>
        <w:spacing w:after="60" w:before="60"/>
        <w:ind w:left="360"/>
      </w:pPr>
      <w:r>
        <w:rPr>
          <w:rFonts w:ascii="Courier New" w:cs="Courier New" w:eastAsia="Courier New" w:hAnsi="Courier New"/>
          <w:color w:val="333333"/>
          <w:sz w:val="20"/>
          <w:szCs w:val="20"/>
        </w:rPr>
        <w:t xml:space="preserve">  fetch('https://dt.robijnsbos.nl/api/vegetation')</w:t>
      </w:r>
    </w:p>
    <w:p>
      <w:pPr>
        <w:shd w:fill="F4F4F4" w:val="clear"/>
        <w:spacing w:after="60" w:before="60"/>
        <w:ind w:left="360"/>
      </w:pPr>
      <w:r>
        <w:rPr>
          <w:rFonts w:ascii="Courier New" w:cs="Courier New" w:eastAsia="Courier New" w:hAnsi="Courier New"/>
          <w:color w:val="333333"/>
          <w:sz w:val="20"/>
          <w:szCs w:val="20"/>
        </w:rPr>
        <w:t xml:space="preserve">    .then(r =&gt; r.json())</w:t>
      </w:r>
    </w:p>
    <w:p>
      <w:pPr>
        <w:shd w:fill="F4F4F4" w:val="clear"/>
        <w:spacing w:after="60" w:before="60"/>
        <w:ind w:left="360"/>
      </w:pPr>
      <w:r>
        <w:rPr>
          <w:rFonts w:ascii="Courier New" w:cs="Courier New" w:eastAsia="Courier New" w:hAnsi="Courier New"/>
          <w:color w:val="333333"/>
          <w:sz w:val="20"/>
          <w:szCs w:val="20"/>
        </w:rPr>
        <w:t xml:space="preserve">    .then(data =&gt; setPlants(data));</w:t>
      </w:r>
    </w:p>
    <w:p>
      <w:pPr>
        <w:shd w:fill="F4F4F4" w:val="clear"/>
        <w:spacing w:after="60" w:before="60"/>
        <w:ind w:left="360"/>
      </w:pPr>
      <w:r>
        <w:rPr>
          <w:rFonts w:ascii="Courier New" w:cs="Courier New" w:eastAsia="Courier New" w:hAnsi="Courier New"/>
          <w:color w:val="333333"/>
          <w:sz w:val="20"/>
          <w:szCs w:val="20"/>
        </w:rPr>
        <w:t xml:space="preserve">}, []);</w:t>
      </w:r>
    </w:p>
    <w:p>
      <w:pPr>
        <w:spacing w:after="60" w:before="60"/>
      </w:pPr>
      <w:r>
        <w:t xml:space="preserve"/>
      </w:r>
    </w:p>
    <w:p>
      <w:pPr>
        <w:spacing w:after="80" w:before="80"/>
      </w:pPr>
      <w:r>
        <w:rPr>
          <w:rFonts w:ascii="Arial" w:cs="Arial" w:eastAsia="Arial" w:hAnsi="Arial"/>
          <w:color w:val="333333"/>
          <w:sz w:val="22"/>
          <w:szCs w:val="22"/>
        </w:rPr>
        <w:t xml:space="preserve">De response moet een JSON-array zijn zoals beschreven in dit document. Velden die optioneel zijn mogen worden weggelaten of als null worden teruggegeven.</w:t>
      </w:r>
    </w:p>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CORS</w:t>
      </w:r>
    </w:p>
    <w:p>
      <w:pPr>
        <w:spacing w:after="80" w:before="80"/>
      </w:pPr>
      <w:r>
        <w:rPr>
          <w:rFonts w:ascii="Arial" w:cs="Arial" w:eastAsia="Arial" w:hAnsi="Arial"/>
          <w:color w:val="333333"/>
          <w:sz w:val="22"/>
          <w:szCs w:val="22"/>
        </w:rPr>
        <w:t xml:space="preserve">Omdat de kaart vanuit een browser wordt geladen, moet de API CORS-headers sturen die het domein dt.robijnsbos.nl toestaan:</w:t>
      </w:r>
    </w:p>
    <w:p>
      <w:pPr>
        <w:spacing w:after="60" w:before="60"/>
      </w:pPr>
      <w:r>
        <w:t xml:space="preserve"/>
      </w:r>
    </w:p>
    <w:p>
      <w:pPr>
        <w:shd w:fill="F4F4F4" w:val="clear"/>
        <w:spacing w:after="60" w:before="60"/>
        <w:ind w:left="360"/>
      </w:pPr>
      <w:r>
        <w:rPr>
          <w:rFonts w:ascii="Courier New" w:cs="Courier New" w:eastAsia="Courier New" w:hAnsi="Courier New"/>
          <w:color w:val="333333"/>
          <w:sz w:val="20"/>
          <w:szCs w:val="20"/>
        </w:rPr>
        <w:t xml:space="preserve">Access-Control-Allow-Origin: https://dt.robijnsbos.nl</w:t>
      </w:r>
    </w:p>
    <w:p>
      <w:pPr>
        <w:shd w:fill="F4F4F4" w:val="clear"/>
        <w:spacing w:after="60" w:before="60"/>
        <w:ind w:left="360"/>
      </w:pPr>
      <w:r>
        <w:rPr>
          <w:rFonts w:ascii="Courier New" w:cs="Courier New" w:eastAsia="Courier New" w:hAnsi="Courier New"/>
          <w:color w:val="333333"/>
          <w:sz w:val="20"/>
          <w:szCs w:val="20"/>
        </w:rPr>
        <w:t xml:space="preserve">Access-Control-Allow-Methods: GET</w:t>
      </w:r>
    </w:p>
    <w:p>
      <w:pPr>
        <w:pBdr>
          <w:bottom w:val="single" w:color="DDDDDD" w:sz="4" w:space="1"/>
        </w:pBdr>
        <w:spacing w:after="200" w:before="200"/>
      </w:pPr>
      <w:r>
        <w:t xml:space="preserve"/>
      </w:r>
    </w:p>
    <w:p>
      <w:pPr>
        <w:pStyle w:val="Heading1"/>
        <w:spacing w:after="160" w:before="320"/>
      </w:pPr>
      <w:r>
        <w:rPr>
          <w:rFonts w:ascii="Arial" w:cs="Arial" w:eastAsia="Arial" w:hAnsi="Arial"/>
          <w:b/>
          <w:bCs/>
          <w:color w:val="2D5016"/>
          <w:sz w:val="32"/>
          <w:szCs w:val="32"/>
        </w:rPr>
        <w:t xml:space="preserve">Vragen</w:t>
      </w:r>
    </w:p>
    <w:p>
      <w:pPr>
        <w:spacing w:after="80" w:before="80"/>
      </w:pPr>
      <w:r>
        <w:rPr>
          <w:rFonts w:ascii="Arial" w:cs="Arial" w:eastAsia="Arial" w:hAnsi="Arial"/>
          <w:color w:val="333333"/>
          <w:sz w:val="22"/>
          <w:szCs w:val="22"/>
        </w:rPr>
        <w:t xml:space="preserve">Neem contact op via Anneke voor afstemming over de backoffice-structuur, UUID-formaat, of aanpassingen aan de veldnamen.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2026-04-15T19:50:05.120Z</dcterms:created>
  <dcterms:modified xsi:type="dcterms:W3CDTF">2026-04-15T19:50:05.121Z</dcterms:modified>
</cp:coreProperties>
</file>

<file path=docProps/custom.xml><?xml version="1.0" encoding="utf-8"?>
<Properties xmlns="http://schemas.openxmlformats.org/officeDocument/2006/custom-properties" xmlns:vt="http://schemas.openxmlformats.org/officeDocument/2006/docPropsVTypes"/>
</file>