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smartUMH Hub Prediction —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Forecasting hourly hub-distribution shares for the Zurich traffic simulation, and establishing an evaluation methodology that measures real forecasting skill.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i w:val="0"/>
          <w:iCs w:val="0"/>
          <w:color w:val="555555"/>
          <w:sz w:val="20"/>
          <w:szCs w:val="20"/>
          <w:rtl w:val="0"/>
        </w:rPr>
        <w:t xml:space="preserve">Last updated: 15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555555"/>
          <w:rtl w:val="0"/>
        </w:rPr>
        <w:t xml:space="preserve">— ·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Objective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project forecasts how traffic distributes across hubs over time. From the Zurich vehicle-count simulation we derive, for each pair of hubs, an hourly share time series — what fraction of flow sits at hub A versus a reference hub — and ask: how predictable is that share, and which model predicts it best?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headline lesson of the project is not any single model but a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methodological correction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: naïve long-horizon evaluation makes every model look worthless, and only a fair walk-forward evaluation reveals that most hub shares carry genuine, exploitable daily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Data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Zurich traffic counts (verkehrszaehlung, MIV OD2031) → transition / raster matrices → per-hub share series (transition_matrix.py, create_matrices.py, create_raster.py).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datasets live at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zur_sim/data/&lt;HubA&gt;_Z059_2026-02/hub_distribution.csv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Each file is indexed by hourly timestamp over February 2026 (672 rows = 28 days) and holds two complementary share columns (HubA % and reference hub Z059 %) summing to ~100. Across all folders there are 224 hub/column series (118 pairs against Z059).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 varies by hub: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hubs have strong 24-hour seasonality and lag structure (e.g. Z107); others are effectively noise (e.g. Z087, Z044). This heterogeneity is central to every result below.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An external validation dataset was also wired in: the UCI Bike Sharing (DC, hourly) series, reshaped to the same format. Bike rentals have well-known daily + weekly seasonality, so they are a faithful, ground-truth analog of hub demand for sanity-checking the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3. Methodology — the core story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3.1  The flaw in the original evaluation</w:t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first model comparison (calculate_all.py) forecast the entire test window (last ~20%, ~134 h) in a single multi-step shot. That structurally rewards a predictor that flatlines to the training mean, so every model tied “predict the constant mean” and real skill was invisible (e.g. on Z087, SARIMA / ETS / moving-average all collapsed to RMSE ≈ 5.2, equal to flat-mean).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3.2  The fix — fair evaluators</w:t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Commit 02be9a0 (“Add fair model evaluation”) introduced the methodology the project now runs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Flat-mean baseline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(mean_pipeline.py) — predict every step as the training mean; the honest reference any real model must beat.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 score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Skill_% = 100 × (1 − RMSE_model / RMSE_mean). Positive = real skill; ~0 = tied with the mean.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Rolling one-step diagnostic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(skill_diagnostic.py) — a cheap sweep across all 224 series asking whether any cheap predictor (persistence, seasonal-24, AR(24)) beats the running mean.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Walk-forward evaluation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(walk_forward.py) — rolling-origin, short-horizon (h = 24 h, 6 origins) evaluation that reuses the existing heavy pipelines unchanged. This is the trustworthy leaderboard.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4. Model roster</w:t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All models share one interface, so they are interchangeable across every harness: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Baselines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mean, naive, seasonal_naive, moving_average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Statistical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sarima, ets, prophet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Gradient-boosted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xgboost, lightgbm (lagged / calendar features)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Neural (opt-in, slow)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dlinear, nhits, tft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Caveat: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ets is numerically unstable on some hubs (blew up to ~1e72 on Z087) and needs guarding before a full sweep.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5. Key results</w:t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signal is real once evaluated fairly: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One-step diagnostic (all 224 series):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AR(24) beats the running mean in 80% of series, median skill +19.5%.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Walk-forward on high-signal hub Z107 (h = 24, 6 origins):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xgboost +57.8%, lightgbm +51.9%, seasonal_naive +49.5%, sarima +48%, prophet +47% skill vs. flat mean.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Walk-forward on noise hub Z087: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beats the mean — genuinely unpredictable at this horizon (a correct negative result, not a failure).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Takeaway: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hourly hub share has strong daily seasonality + lag structure in many hubs but not all; gradient-boosted models (xgboost / lightgbm) and seasonal_naive are the consistent front-runners on predictable hubs.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6. Robustness and external validation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Sparsity / missing-data robustness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(sparsity_experiment.py) — for each hub, drop-rate p and origin: randomly drop a fraction p of interior points, interpolate back onto the hourly grid, fit, and score against the true held-out window. Skill_% vs. drop-rate shows which models are robust (flat line) vs. fragile (collapsing line).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Bike-sharing cross-check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the same harnesses on an independent, known-seasonal dataset (run_bike_walkforward.py, run_bike_sparsity.py), confirming the pipeline recovers skill where skill is known to exist.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7. Current direction — best two-hub combination</w:t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active question: which two-hub combination is most forecastable? Every dataset already is a two-hub pair (some Zxxx + the fixed reference Z059), so we rank all 118 pairs by their best model's walk-forward Skill_% vs. flat mean. Early results are consistent with §5 — xgboost leads with strong skill (e.g. Z002 +58%, Z001 +50%, Z003 +46% on the first pairs evaluated). The full 118-pair ranking is the next artifact to produce; the plan is to shortlist the top pairs, then re-run them through the complete (heavy) model roster for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8. How to evaluate going forward (the rule)</w:t>
      </w:r>
    </w:p>
    <w:p w:rsidR="00000000" w:rsidDel="00000000" w:rsidP="00000000" w:rsidRDefault="00000000" w:rsidRPr="00000000" w14:paraId="00000030">
      <w:pPr>
        <w:ind w:left="432" w:firstLine="0"/>
        <w:rPr/>
      </w:pPr>
      <w:r w:rsidDel="00000000" w:rsidR="00000000" w:rsidRPr="00000000">
        <w:rPr>
          <w:i w:val="1"/>
          <w:iCs w:val="1"/>
          <w:color w:val="1f4e79"/>
          <w:rtl w:val="0"/>
        </w:rPr>
        <w:t xml:space="preserve">Judge models with walk-forward, short-horizon, rolling-origin evaluation and the Skill_%-vs-flat-mean column — not the single-shot RMSE leaderboard. The mean baseline is the reference every model must beat. A hub where nothing beats the mean is genuinely unpredictable, and that is a valid finding.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9. Repository map (committed)</w:t>
      </w:r>
    </w:p>
    <w:tbl>
      <w:tblPr>
        <w:tblStyle w:val="Table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Simulation → share series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transition_matrix.py, create_matrices.py, create_raster.py, main_zur_sim.py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Result / significance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result_analysis.py (Mann-Whitney hub significance over 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Model comparison driver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calculate_all.py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Fair-evaluation 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mean_pipeline.py, skill_diagnostic.py, walk_forward.py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Model pipelines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sarima, ets, prophet, naive, seasonal_naive, moving_average, xgboost, lightgbm, dlinear, nhits, tft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Robustness / external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sparsity_experiment.py, run_bike_walkforward.py, run_bike_sparsity.py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Plotting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plot_utils.py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ddlEVYzwfVVOEpJ29RITz6BVNA==">CgMxLjA4AHIhMXVtNVJIX3NhUVdCNDZHdjNBVDdRbUlxSmlLcFQxZXJK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