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B098542" w14:textId="4C8B233E" w:rsidR="00CC2FF5" w:rsidRPr="00E94775" w:rsidRDefault="00CC2FF5" w:rsidP="00C91663">
      <w:pPr>
        <w:pStyle w:val="Textbody"/>
        <w:jc w:val="center"/>
        <w:rPr>
          <w:rFonts w:asciiTheme="minorHAnsi" w:hAnsiTheme="minorHAnsi" w:cstheme="minorHAnsi"/>
          <w:color w:val="000000" w:themeColor="text1"/>
          <w:sz w:val="20"/>
          <w:szCs w:val="20"/>
        </w:rPr>
      </w:pPr>
    </w:p>
    <w:p w14:paraId="6DE54814" w14:textId="1483E0C3" w:rsidR="00CC2FF5" w:rsidRPr="00E94775" w:rsidRDefault="00CC2FF5" w:rsidP="00C91663">
      <w:pPr>
        <w:pStyle w:val="Textbody"/>
        <w:jc w:val="center"/>
        <w:rPr>
          <w:rFonts w:asciiTheme="minorHAnsi" w:hAnsiTheme="minorHAnsi" w:cstheme="minorHAnsi"/>
          <w:color w:val="000000" w:themeColor="text1"/>
          <w:sz w:val="20"/>
          <w:szCs w:val="20"/>
        </w:rPr>
      </w:pPr>
    </w:p>
    <w:p w14:paraId="100B285F" w14:textId="0DAB95EB" w:rsidR="00CC2FF5" w:rsidRPr="00E94775" w:rsidRDefault="00CC2FF5" w:rsidP="00C91663">
      <w:pPr>
        <w:pStyle w:val="Textbody"/>
        <w:jc w:val="center"/>
        <w:rPr>
          <w:rFonts w:asciiTheme="minorHAnsi" w:hAnsiTheme="minorHAnsi" w:cstheme="minorHAnsi"/>
          <w:color w:val="000000" w:themeColor="text1"/>
          <w:sz w:val="20"/>
          <w:szCs w:val="20"/>
        </w:rPr>
      </w:pPr>
    </w:p>
    <w:p w14:paraId="171876CB" w14:textId="0AA31C42" w:rsidR="00CC2FF5" w:rsidRPr="00E94775" w:rsidRDefault="00655F06" w:rsidP="00C91663">
      <w:pPr>
        <w:jc w:val="center"/>
      </w:pPr>
      <w:r>
        <w:drawing>
          <wp:inline xmlns:a="http://schemas.openxmlformats.org/drawingml/2006/main" xmlns:pic="http://schemas.openxmlformats.org/drawingml/2006/picture">
            <wp:extent cx="1965960" cy="936466"/>
            <wp:docPr id="1" name="Picture 1" descr="Image: image5.png"/>
            <wp:cNvGraphicFramePr>
              <a:graphicFrameLocks noChangeAspect="1"/>
            </wp:cNvGraphicFramePr>
            <a:graphic>
              <a:graphicData uri="http://schemas.openxmlformats.org/drawingml/2006/picture">
                <pic:pic>
                  <pic:nvPicPr>
                    <pic:cNvPr id="0" name="image(20261026-201557).png"/>
                    <pic:cNvPicPr/>
                  </pic:nvPicPr>
                  <pic:blipFill>
                    <a:blip r:embed="rId19"/>
                    <a:stretch>
                      <a:fillRect/>
                    </a:stretch>
                  </pic:blipFill>
                  <pic:spPr>
                    <a:xfrm>
                      <a:off x="0" y="0"/>
                      <a:ext cx="1965960" cy="936466"/>
                    </a:xfrm>
                    <a:prstGeom prst="rect"/>
                  </pic:spPr>
                </pic:pic>
              </a:graphicData>
            </a:graphic>
          </wp:inline>
        </w:drawing>
      </w:r>
    </w:p>
    <w:p w14:paraId="2091F8A7" w14:textId="36473C83" w:rsidR="00145A54" w:rsidRPr="00E94775" w:rsidRDefault="00145A54" w:rsidP="00A83D2D">
      <w:pPr>
        <w:pStyle w:val="Textbody"/>
        <w:jc w:val="center"/>
        <w:rPr>
          <w:rFonts w:asciiTheme="minorHAnsi" w:hAnsiTheme="minorHAnsi" w:cstheme="minorHAnsi"/>
          <w:color w:val="000000" w:themeColor="text1"/>
          <w:sz w:val="20"/>
          <w:szCs w:val="20"/>
        </w:rPr>
      </w:pPr>
    </w:p>
    <w:p w14:paraId="1AFCED45" w14:textId="459B1D7A" w:rsidR="007B36D0" w:rsidRPr="00E94775" w:rsidRDefault="007B36D0" w:rsidP="00DB758F">
      <w:pPr>
        <w:pStyle w:val="Textbody"/>
        <w:rPr>
          <w:rFonts w:asciiTheme="minorHAnsi" w:hAnsiTheme="minorHAnsi" w:cstheme="minorHAnsi"/>
          <w:color w:val="000000" w:themeColor="text1"/>
          <w:sz w:val="20"/>
          <w:szCs w:val="20"/>
        </w:rPr>
      </w:pPr>
    </w:p>
    <w:p w14:paraId="63E077BF" w14:textId="77777777" w:rsidR="00655F06" w:rsidRDefault="00655F06" w:rsidP="008D1D4D">
      <w:pPr>
        <w:jc w:val="center"/>
        <w:rPr>
          <w:rFonts w:asciiTheme="minorHAnsi" w:hAnsiTheme="minorHAnsi" w:cstheme="minorHAnsi"/>
          <w:b/>
          <w:color w:val="000000" w:themeColor="text1"/>
          <w:sz w:val="20"/>
          <w:szCs w:val="20"/>
        </w:rPr>
      </w:pPr>
    </w:p>
    <w:p w14:paraId="355ECF6D" w14:textId="77777777" w:rsidR="00655F06" w:rsidRDefault="00655F06" w:rsidP="008D1D4D">
      <w:pPr>
        <w:jc w:val="center"/>
        <w:rPr>
          <w:rFonts w:asciiTheme="minorHAnsi" w:hAnsiTheme="minorHAnsi" w:cstheme="minorHAnsi"/>
          <w:b/>
          <w:color w:val="000000" w:themeColor="text1"/>
          <w:sz w:val="20"/>
          <w:szCs w:val="20"/>
        </w:rPr>
      </w:pPr>
    </w:p>
    <w:p w14:paraId="114857CD" w14:textId="77777777" w:rsidR="00655F06" w:rsidRDefault="00655F06" w:rsidP="008D1D4D">
      <w:pPr>
        <w:jc w:val="center"/>
        <w:rPr>
          <w:rFonts w:asciiTheme="minorHAnsi" w:hAnsiTheme="minorHAnsi" w:cstheme="minorHAnsi"/>
          <w:b/>
          <w:color w:val="000000" w:themeColor="text1"/>
          <w:sz w:val="20"/>
          <w:szCs w:val="20"/>
        </w:rPr>
      </w:pPr>
    </w:p>
    <w:p w14:paraId="1F5D06BA" w14:textId="77777777" w:rsidR="00655F06" w:rsidRDefault="00655F06" w:rsidP="008D1D4D">
      <w:pPr>
        <w:jc w:val="center"/>
        <w:rPr>
          <w:rFonts w:asciiTheme="minorHAnsi" w:hAnsiTheme="minorHAnsi" w:cstheme="minorHAnsi"/>
          <w:b/>
          <w:color w:val="000000" w:themeColor="text1"/>
          <w:sz w:val="20"/>
          <w:szCs w:val="20"/>
        </w:rPr>
      </w:pPr>
    </w:p>
    <w:p w14:paraId="4ED7CA56" w14:textId="77777777" w:rsidR="00655F06" w:rsidRDefault="00655F06" w:rsidP="008D1D4D">
      <w:pPr>
        <w:jc w:val="center"/>
        <w:rPr>
          <w:rFonts w:asciiTheme="minorHAnsi" w:hAnsiTheme="minorHAnsi" w:cstheme="minorHAnsi"/>
          <w:b/>
          <w:color w:val="000000" w:themeColor="text1"/>
          <w:sz w:val="20"/>
          <w:szCs w:val="20"/>
        </w:rPr>
      </w:pPr>
    </w:p>
    <w:p w14:paraId="477A2AFF" w14:textId="77777777" w:rsidR="00655F06" w:rsidRDefault="00655F06" w:rsidP="008D1D4D">
      <w:pPr>
        <w:jc w:val="center"/>
        <w:rPr>
          <w:rFonts w:asciiTheme="minorHAnsi" w:hAnsiTheme="minorHAnsi" w:cstheme="minorHAnsi"/>
          <w:b/>
          <w:color w:val="000000" w:themeColor="text1"/>
          <w:sz w:val="20"/>
          <w:szCs w:val="20"/>
        </w:rPr>
      </w:pPr>
    </w:p>
    <w:p w14:paraId="34D045BD" w14:textId="77777777" w:rsidR="00655F06" w:rsidRDefault="00655F06" w:rsidP="008D1D4D">
      <w:pPr>
        <w:jc w:val="center"/>
        <w:rPr>
          <w:rFonts w:asciiTheme="minorHAnsi" w:hAnsiTheme="minorHAnsi" w:cstheme="minorHAnsi"/>
          <w:b/>
          <w:color w:val="000000" w:themeColor="text1"/>
          <w:sz w:val="20"/>
          <w:szCs w:val="20"/>
        </w:rPr>
      </w:pPr>
    </w:p>
    <w:p w14:paraId="351039FB" w14:textId="77777777" w:rsidR="00655F06" w:rsidRDefault="00655F06" w:rsidP="008D1D4D">
      <w:pPr>
        <w:jc w:val="center"/>
        <w:rPr>
          <w:rFonts w:asciiTheme="minorHAnsi" w:hAnsiTheme="minorHAnsi" w:cstheme="minorHAnsi"/>
          <w:b/>
          <w:color w:val="000000" w:themeColor="text1"/>
          <w:sz w:val="20"/>
          <w:szCs w:val="20"/>
        </w:rPr>
      </w:pPr>
    </w:p>
    <w:p w14:paraId="4A8D0F40" w14:textId="77777777" w:rsidR="00655F06" w:rsidRDefault="00655F06" w:rsidP="008D1D4D">
      <w:pPr>
        <w:jc w:val="center"/>
        <w:rPr>
          <w:rFonts w:asciiTheme="minorHAnsi" w:hAnsiTheme="minorHAnsi" w:cstheme="minorHAnsi"/>
          <w:b/>
          <w:color w:val="000000" w:themeColor="text1"/>
          <w:sz w:val="20"/>
          <w:szCs w:val="20"/>
        </w:rPr>
      </w:pPr>
    </w:p>
    <w:p w14:paraId="208EE584" w14:textId="77777777" w:rsidR="00655F06" w:rsidRDefault="00655F06" w:rsidP="008D1D4D">
      <w:pPr>
        <w:jc w:val="center"/>
        <w:rPr>
          <w:rFonts w:asciiTheme="minorHAnsi" w:hAnsiTheme="minorHAnsi" w:cstheme="minorHAnsi"/>
          <w:b/>
          <w:color w:val="000000" w:themeColor="text1"/>
          <w:sz w:val="20"/>
          <w:szCs w:val="20"/>
        </w:rPr>
      </w:pPr>
    </w:p>
    <w:p w14:paraId="2507B592" w14:textId="77777777" w:rsidR="00655F06" w:rsidRDefault="00655F06" w:rsidP="008D1D4D">
      <w:pPr>
        <w:jc w:val="center"/>
        <w:rPr>
          <w:rFonts w:asciiTheme="minorHAnsi" w:hAnsiTheme="minorHAnsi" w:cstheme="minorHAnsi"/>
          <w:b/>
          <w:color w:val="000000" w:themeColor="text1"/>
          <w:sz w:val="20"/>
          <w:szCs w:val="20"/>
        </w:rPr>
      </w:pPr>
    </w:p>
    <w:p w14:paraId="40FBF4F7" w14:textId="77777777" w:rsidR="00655F06" w:rsidRDefault="00655F06" w:rsidP="008D1D4D">
      <w:pPr>
        <w:jc w:val="center"/>
        <w:rPr>
          <w:rFonts w:asciiTheme="minorHAnsi" w:hAnsiTheme="minorHAnsi" w:cstheme="minorHAnsi"/>
          <w:b/>
          <w:color w:val="000000" w:themeColor="text1"/>
          <w:sz w:val="20"/>
          <w:szCs w:val="20"/>
        </w:rPr>
      </w:pPr>
    </w:p>
    <w:p w14:paraId="1CF180BF" w14:textId="77777777" w:rsidR="00655F06" w:rsidRDefault="00655F06" w:rsidP="008D1D4D">
      <w:pPr>
        <w:jc w:val="center"/>
        <w:rPr>
          <w:rFonts w:asciiTheme="minorHAnsi" w:hAnsiTheme="minorHAnsi" w:cstheme="minorHAnsi"/>
          <w:b/>
          <w:color w:val="000000" w:themeColor="text1"/>
          <w:sz w:val="20"/>
          <w:szCs w:val="20"/>
        </w:rPr>
      </w:pPr>
    </w:p>
    <w:p w14:paraId="7427384B" w14:textId="118C2DFF" w:rsidR="008D1D4D" w:rsidRPr="00E94775" w:rsidRDefault="001873B3" w:rsidP="008D1D4D">
      <w:pPr>
        <w:jc w:val="center"/>
        <w:rPr>
          <w:rFonts w:asciiTheme="minorHAnsi" w:hAnsiTheme="minorHAnsi" w:cstheme="minorHAnsi"/>
          <w:b/>
          <w:color w:val="000000" w:themeColor="text1"/>
          <w:sz w:val="20"/>
          <w:szCs w:val="20"/>
        </w:rPr>
      </w:pPr>
      <w:r w:rsidRPr="00E94775">
        <w:rPr>
          <w:rFonts w:asciiTheme="minorHAnsi" w:hAnsiTheme="minorHAnsi" w:cstheme="minorHAnsi"/>
          <w:b/>
          <w:color w:val="000000" w:themeColor="text1"/>
          <w:sz w:val="20"/>
          <w:szCs w:val="20"/>
        </w:rPr>
        <w:t>Manual Técnico</w:t>
      </w:r>
    </w:p>
    <w:p w14:paraId="1FA79959" w14:textId="24DFC280" w:rsidR="008D1D4D" w:rsidRPr="00E94775" w:rsidRDefault="008D1D4D" w:rsidP="008D1D4D">
      <w:pPr>
        <w:jc w:val="center"/>
        <w:rPr>
          <w:rFonts w:asciiTheme="minorHAnsi" w:hAnsiTheme="minorHAnsi" w:cstheme="minorHAnsi"/>
          <w:b/>
          <w:color w:val="000000" w:themeColor="text1"/>
          <w:sz w:val="20"/>
          <w:szCs w:val="20"/>
        </w:rPr>
      </w:pPr>
      <w:bookmarkStart w:id="0" w:name="_GoBack"/>
      <w:bookmarkEnd w:id="0"/>
    </w:p>
    <w:p w14:paraId="7BB2A7CC" w14:textId="390E5A0D" w:rsidR="008D1D4D" w:rsidRPr="00E94775" w:rsidRDefault="008D1D4D" w:rsidP="008D1D4D">
      <w:pPr>
        <w:jc w:val="center"/>
        <w:rPr>
          <w:rFonts w:asciiTheme="minorHAnsi" w:hAnsiTheme="minorHAnsi" w:cstheme="minorHAnsi"/>
          <w:b/>
          <w:color w:val="000000" w:themeColor="text1"/>
          <w:sz w:val="20"/>
          <w:szCs w:val="20"/>
        </w:rPr>
      </w:pPr>
    </w:p>
    <w:p w14:paraId="0FDC2D5B" w14:textId="714119D2" w:rsidR="008D1D4D" w:rsidRPr="00E94775" w:rsidRDefault="008D1D4D" w:rsidP="008D1D4D">
      <w:pPr>
        <w:jc w:val="center"/>
        <w:rPr>
          <w:rFonts w:asciiTheme="minorHAnsi" w:hAnsiTheme="minorHAnsi" w:cstheme="minorHAnsi"/>
          <w:b/>
          <w:color w:val="000000" w:themeColor="text1"/>
          <w:sz w:val="20"/>
          <w:szCs w:val="20"/>
        </w:rPr>
      </w:pPr>
      <w:r>
        <w:rPr>
          <w:rFonts w:ascii="Arial" w:hAnsi="Arial"/>
          <w:sz w:val="22"/>
        </w:rPr>
        <w:t>Sistema Web para la Gestión y Emisión del Certificado AOCR</w:t>
      </w:r>
    </w:p>
    <w:p w14:paraId="0CC4B36F" w14:textId="77777777" w:rsidR="00622B6D" w:rsidRPr="00E94775" w:rsidRDefault="00622B6D" w:rsidP="008D1D4D">
      <w:pPr>
        <w:jc w:val="center"/>
        <w:rPr>
          <w:rFonts w:asciiTheme="minorHAnsi" w:hAnsiTheme="minorHAnsi" w:cstheme="minorHAnsi"/>
          <w:b/>
          <w:color w:val="000000" w:themeColor="text1"/>
          <w:sz w:val="20"/>
          <w:szCs w:val="20"/>
        </w:rPr>
      </w:pPr>
    </w:p>
    <w:p w14:paraId="712465B7" w14:textId="77777777" w:rsidR="00622B6D" w:rsidRPr="00E94775" w:rsidRDefault="00622B6D" w:rsidP="008D1D4D">
      <w:pPr>
        <w:jc w:val="center"/>
        <w:rPr>
          <w:rFonts w:asciiTheme="minorHAnsi" w:hAnsiTheme="minorHAnsi" w:cstheme="minorHAnsi"/>
          <w:b/>
          <w:color w:val="000000" w:themeColor="text1"/>
          <w:sz w:val="20"/>
          <w:szCs w:val="20"/>
        </w:rPr>
      </w:pPr>
    </w:p>
    <w:p w14:paraId="1C5F06C2" w14:textId="5DF454C3" w:rsidR="008D1D4D" w:rsidRPr="00E94775" w:rsidRDefault="008D1D4D" w:rsidP="008D1D4D">
      <w:pPr>
        <w:jc w:val="center"/>
        <w:rPr>
          <w:rFonts w:asciiTheme="minorHAnsi" w:hAnsiTheme="minorHAnsi" w:cstheme="minorHAnsi"/>
          <w:b/>
          <w:color w:val="000000" w:themeColor="text1"/>
          <w:sz w:val="20"/>
          <w:szCs w:val="20"/>
          <w:lang w:val="es-ES"/>
        </w:rPr>
      </w:pPr>
      <w:r>
        <w:rPr>
          <w:rFonts w:ascii="Arial" w:hAnsi="Arial"/>
          <w:sz w:val="22"/>
        </w:rPr>
        <w:t>DGAC-DTIC-AOCR-2026-MT-001 (propuesto)</w:t>
      </w:r>
    </w:p>
    <w:p w14:paraId="0492FBE6" w14:textId="77777777" w:rsidR="005E2823" w:rsidRPr="00E94775" w:rsidRDefault="005E2823" w:rsidP="005E2823">
      <w:pPr>
        <w:pStyle w:val="Standard"/>
        <w:rPr>
          <w:rFonts w:asciiTheme="minorHAnsi" w:hAnsiTheme="minorHAnsi" w:cstheme="minorHAnsi"/>
          <w:color w:val="000000" w:themeColor="text1"/>
          <w:sz w:val="20"/>
          <w:szCs w:val="20"/>
        </w:rPr>
      </w:pPr>
    </w:p>
    <w:p w14:paraId="15D65B9B" w14:textId="77777777" w:rsidR="005E2823" w:rsidRPr="00E94775" w:rsidRDefault="005E2823" w:rsidP="005E2823">
      <w:pPr>
        <w:pStyle w:val="Standard"/>
        <w:rPr>
          <w:rFonts w:asciiTheme="minorHAnsi" w:hAnsiTheme="minorHAnsi" w:cstheme="minorHAnsi"/>
          <w:color w:val="000000" w:themeColor="text1"/>
          <w:sz w:val="20"/>
          <w:szCs w:val="20"/>
        </w:rPr>
      </w:pPr>
    </w:p>
    <w:p w14:paraId="5B8513DC" w14:textId="77777777" w:rsidR="005E2823" w:rsidRPr="00E94775" w:rsidRDefault="005E2823" w:rsidP="005E2823">
      <w:pPr>
        <w:pStyle w:val="Standard"/>
        <w:rPr>
          <w:rFonts w:asciiTheme="minorHAnsi" w:hAnsiTheme="minorHAnsi" w:cstheme="minorHAnsi"/>
          <w:color w:val="000000" w:themeColor="text1"/>
          <w:sz w:val="20"/>
          <w:szCs w:val="20"/>
        </w:rPr>
      </w:pPr>
    </w:p>
    <w:p w14:paraId="1B57D4DD" w14:textId="77777777" w:rsidR="005E2823" w:rsidRPr="00E94775" w:rsidRDefault="005E2823" w:rsidP="005E2823">
      <w:pPr>
        <w:pStyle w:val="Standard"/>
        <w:rPr>
          <w:rFonts w:asciiTheme="minorHAnsi" w:hAnsiTheme="minorHAnsi" w:cstheme="minorHAnsi"/>
          <w:color w:val="000000" w:themeColor="text1"/>
          <w:sz w:val="20"/>
          <w:szCs w:val="20"/>
        </w:rPr>
      </w:pPr>
    </w:p>
    <w:p w14:paraId="138DD204" w14:textId="77777777" w:rsidR="005E2823" w:rsidRPr="00E94775" w:rsidRDefault="005E2823" w:rsidP="005E2823">
      <w:pPr>
        <w:pStyle w:val="Standard"/>
        <w:rPr>
          <w:rFonts w:asciiTheme="minorHAnsi" w:hAnsiTheme="minorHAnsi" w:cstheme="minorHAnsi"/>
          <w:color w:val="000000" w:themeColor="text1"/>
          <w:sz w:val="20"/>
          <w:szCs w:val="20"/>
        </w:rPr>
      </w:pPr>
    </w:p>
    <w:p w14:paraId="42BEB1FA" w14:textId="77777777" w:rsidR="005E2823" w:rsidRPr="00E94775" w:rsidRDefault="005E2823" w:rsidP="005E2823">
      <w:pPr>
        <w:pStyle w:val="Standard"/>
        <w:rPr>
          <w:rFonts w:asciiTheme="minorHAnsi" w:hAnsiTheme="minorHAnsi" w:cstheme="minorHAnsi"/>
          <w:color w:val="000000" w:themeColor="text1"/>
          <w:sz w:val="20"/>
          <w:szCs w:val="20"/>
        </w:rPr>
      </w:pPr>
    </w:p>
    <w:p w14:paraId="28BEAB73" w14:textId="77777777" w:rsidR="005E2823" w:rsidRPr="00E94775" w:rsidRDefault="005E2823" w:rsidP="005E2823">
      <w:pPr>
        <w:pStyle w:val="Standard"/>
        <w:rPr>
          <w:rFonts w:asciiTheme="minorHAnsi" w:hAnsiTheme="minorHAnsi" w:cstheme="minorHAnsi"/>
          <w:color w:val="000000" w:themeColor="text1"/>
          <w:sz w:val="20"/>
          <w:szCs w:val="20"/>
        </w:rPr>
      </w:pPr>
    </w:p>
    <w:p w14:paraId="35C41645" w14:textId="77777777" w:rsidR="008D1D4D" w:rsidRPr="00E94775" w:rsidRDefault="008D1D4D" w:rsidP="008D1D4D">
      <w:pPr>
        <w:rPr>
          <w:rFonts w:asciiTheme="minorHAnsi" w:hAnsiTheme="minorHAnsi" w:cstheme="minorHAnsi"/>
          <w:color w:val="000000" w:themeColor="text1"/>
          <w:sz w:val="20"/>
          <w:szCs w:val="20"/>
        </w:rPr>
      </w:pPr>
    </w:p>
    <w:p w14:paraId="3E973773" w14:textId="77777777" w:rsidR="008D1D4D" w:rsidRPr="00E94775" w:rsidRDefault="008D1D4D" w:rsidP="008D1D4D">
      <w:pPr>
        <w:rPr>
          <w:rFonts w:asciiTheme="minorHAnsi" w:hAnsiTheme="minorHAnsi" w:cstheme="minorHAnsi"/>
          <w:b/>
          <w:color w:val="000000" w:themeColor="text1"/>
          <w:sz w:val="20"/>
          <w:szCs w:val="20"/>
        </w:rPr>
      </w:pPr>
      <w:r w:rsidRPr="00E94775">
        <w:rPr>
          <w:rFonts w:asciiTheme="minorHAnsi" w:hAnsiTheme="minorHAnsi" w:cstheme="minorHAnsi"/>
          <w:color w:val="000000" w:themeColor="text1"/>
          <w:sz w:val="20"/>
          <w:szCs w:val="20"/>
        </w:rPr>
        <w:br w:type="page"/>
      </w:r>
      <w:r w:rsidRPr="00E94775">
        <w:rPr>
          <w:rFonts w:asciiTheme="minorHAnsi" w:hAnsiTheme="minorHAnsi" w:cstheme="minorHAnsi"/>
          <w:b/>
          <w:color w:val="000000" w:themeColor="text1"/>
          <w:sz w:val="20"/>
          <w:szCs w:val="20"/>
        </w:rPr>
        <w:lastRenderedPageBreak/>
        <w:t>CONTROL DEL DOCUMENTO:</w:t>
      </w:r>
    </w:p>
    <w:tbl>
      <w:tblPr>
        <w:tblW w:w="8897"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000" w:firstRow="0" w:lastRow="0" w:firstColumn="0" w:lastColumn="0" w:noHBand="0" w:noVBand="0"/>
      </w:tblPr>
      <w:tblGrid>
        <w:gridCol w:w="2382"/>
        <w:gridCol w:w="2342"/>
        <w:gridCol w:w="2342"/>
        <w:gridCol w:w="1831"/>
      </w:tblGrid>
      <w:tr w:rsidR="00126FDE" w:rsidRPr="00E94775" w14:paraId="3A9CD091" w14:textId="77777777" w:rsidTr="00D76DF1">
        <w:trPr>
          <w:tblHeader w:val="true"/>
        </w:trPr>
        <w:tc>
          <w:tcPr>
            <w:tcW w:w="5000" w:type="pct"/>
            <w:gridSpan w:val="4"/>
            <w:tcBorders>
              <w:bottom w:val="dotted" w:sz="4" w:space="0" w:color="auto"/>
            </w:tcBorders>
            <w:shd w:val="clear" w:color="auto" w:fill="172B69" w:themeFill="background1" w:themeFillShade="D9"/>
            <w:vAlign w:val="center"/>
          </w:tcPr>
          <w:p w14:paraId="4A36FD36" w14:textId="77777777" w:rsidR="008D1D4D" w:rsidRPr="00E94775" w:rsidRDefault="008D1D4D" w:rsidP="008D1D4D">
            <w:pPr>
              <w:numPr>
                <w:ilvl w:val="0"/>
                <w:numId w:val="17"/>
              </w:numPr>
              <w:suppressAutoHyphens w:val="0"/>
              <w:autoSpaceDN/>
              <w:spacing w:before="120" w:after="120"/>
              <w:ind w:left="357" w:right="95" w:hanging="357"/>
              <w:jc w:val="both"/>
              <w:textAlignment w:val="auto"/>
              <w:rPr>
                <w:rFonts w:asciiTheme="minorHAnsi" w:hAnsiTheme="minorHAnsi" w:cstheme="minorHAnsi"/>
                <w:b/>
                <w:color w:val="000000" w:themeColor="text1"/>
                <w:sz w:val="20"/>
                <w:szCs w:val="20"/>
              </w:rPr>
            </w:pPr>
            <w:r w:rsidRPr="00E94775">
              <w:rPr>
                <w:rFonts w:asciiTheme="minorHAnsi" w:hAnsiTheme="minorHAnsi" w:cstheme="minorHAnsi" w:ascii="Arial" w:hAnsi="Arial"/>
                <w:b/>
                <w:color w:val="FFFFFF"/>
                <w:sz w:val="20"/>
                <w:szCs w:val="20"/>
              </w:rPr>
              <w:t>REGISTROS DE CAMBIOS EN EL DOCUMENTO</w:t>
            </w:r>
          </w:p>
        </w:tc>
      </w:tr>
      <w:tr w:rsidR="00126FDE" w:rsidRPr="00E94775" w14:paraId="1240DA2C" w14:textId="77777777" w:rsidTr="00D76DF1">
        <w:tc>
          <w:tcPr>
            <w:tcW w:w="5000" w:type="pct"/>
            <w:gridSpan w:val="4"/>
            <w:shd w:val="clear" w:color="auto" w:fill="auto"/>
            <w:vAlign w:val="center"/>
          </w:tcPr>
          <w:p w14:paraId="2CFA1D40" w14:textId="77777777" w:rsidR="008D1D4D" w:rsidRPr="00E94775" w:rsidRDefault="008D1D4D" w:rsidP="00D76DF1">
            <w:pPr>
              <w:ind w:right="902"/>
              <w:jc w:val="both"/>
              <w:rPr>
                <w:rFonts w:asciiTheme="minorHAnsi" w:hAnsiTheme="minorHAnsi" w:cstheme="minorHAnsi"/>
                <w:b/>
                <w:color w:val="000000" w:themeColor="text1"/>
                <w:sz w:val="20"/>
                <w:szCs w:val="20"/>
              </w:rPr>
            </w:pPr>
          </w:p>
        </w:tc>
      </w:tr>
      <w:tr w:rsidR="00126FDE" w:rsidRPr="00E94775" w14:paraId="53A30A27" w14:textId="77777777" w:rsidTr="00D76DF1">
        <w:trPr>
          <w:trHeight w:val="255"/>
        </w:trPr>
        <w:tc>
          <w:tcPr>
            <w:tcW w:w="1339" w:type="pct"/>
            <w:vAlign w:val="center"/>
          </w:tcPr>
          <w:p w14:paraId="5CFE8D1E" w14:textId="77777777" w:rsidR="008D1D4D" w:rsidRPr="00E94775" w:rsidRDefault="008D1D4D" w:rsidP="007E2E84">
            <w:pPr>
              <w:spacing w:before="120" w:after="120"/>
              <w:jc w:val="center"/>
              <w:rPr>
                <w:rFonts w:asciiTheme="minorHAnsi" w:hAnsiTheme="minorHAnsi" w:cstheme="minorHAnsi"/>
                <w:b/>
                <w:color w:val="000000" w:themeColor="text1"/>
                <w:sz w:val="20"/>
                <w:szCs w:val="20"/>
              </w:rPr>
            </w:pPr>
            <w:r w:rsidRPr="00E94775">
              <w:rPr>
                <w:rFonts w:asciiTheme="minorHAnsi" w:hAnsiTheme="minorHAnsi" w:cstheme="minorHAnsi" w:ascii="Arial" w:hAnsi="Arial"/>
                <w:b/>
                <w:color w:val="000000" w:themeColor="text1"/>
                <w:sz w:val="20"/>
                <w:szCs w:val="20"/>
              </w:rPr>
              <w:t>Versión</w:t>
            </w:r>
          </w:p>
        </w:tc>
        <w:tc>
          <w:tcPr>
            <w:tcW w:w="1316" w:type="pct"/>
            <w:vAlign w:val="center"/>
          </w:tcPr>
          <w:p w14:paraId="2C78AE83" w14:textId="77777777" w:rsidR="008D1D4D" w:rsidRPr="00E94775" w:rsidRDefault="008D1D4D" w:rsidP="007E2E84">
            <w:pPr>
              <w:spacing w:before="120" w:after="120"/>
              <w:jc w:val="center"/>
              <w:rPr>
                <w:rFonts w:asciiTheme="minorHAnsi" w:hAnsiTheme="minorHAnsi" w:cstheme="minorHAnsi"/>
                <w:b/>
                <w:color w:val="000000" w:themeColor="text1"/>
                <w:sz w:val="20"/>
                <w:szCs w:val="20"/>
              </w:rPr>
            </w:pPr>
            <w:r w:rsidRPr="00E94775">
              <w:rPr>
                <w:rFonts w:asciiTheme="minorHAnsi" w:hAnsiTheme="minorHAnsi" w:cstheme="minorHAnsi" w:ascii="Arial" w:hAnsi="Arial"/>
                <w:b/>
                <w:color w:val="000000" w:themeColor="text1"/>
                <w:sz w:val="20"/>
                <w:szCs w:val="20"/>
              </w:rPr>
              <w:t>Motivo</w:t>
            </w:r>
          </w:p>
        </w:tc>
        <w:tc>
          <w:tcPr>
            <w:tcW w:w="1316" w:type="pct"/>
            <w:vAlign w:val="center"/>
          </w:tcPr>
          <w:p w14:paraId="2CCB9FAC" w14:textId="77777777" w:rsidR="008D1D4D" w:rsidRPr="00E94775" w:rsidRDefault="008D1D4D" w:rsidP="007E2E84">
            <w:pPr>
              <w:spacing w:before="120" w:after="120"/>
              <w:jc w:val="center"/>
              <w:rPr>
                <w:rFonts w:asciiTheme="minorHAnsi" w:hAnsiTheme="minorHAnsi" w:cstheme="minorHAnsi"/>
                <w:b/>
                <w:color w:val="000000" w:themeColor="text1"/>
                <w:sz w:val="20"/>
                <w:szCs w:val="20"/>
              </w:rPr>
            </w:pPr>
            <w:r w:rsidRPr="00E94775">
              <w:rPr>
                <w:rFonts w:asciiTheme="minorHAnsi" w:hAnsiTheme="minorHAnsi" w:cstheme="minorHAnsi" w:ascii="Arial" w:hAnsi="Arial"/>
                <w:b/>
                <w:color w:val="000000" w:themeColor="text1"/>
                <w:sz w:val="20"/>
                <w:szCs w:val="20"/>
              </w:rPr>
              <w:t>Realizado por</w:t>
            </w:r>
          </w:p>
        </w:tc>
        <w:tc>
          <w:tcPr>
            <w:tcW w:w="1029" w:type="pct"/>
            <w:vAlign w:val="center"/>
          </w:tcPr>
          <w:p w14:paraId="1AB95949" w14:textId="77777777" w:rsidR="008D1D4D" w:rsidRPr="00E94775" w:rsidRDefault="008D1D4D" w:rsidP="007E2E84">
            <w:pPr>
              <w:spacing w:before="120" w:after="120"/>
              <w:jc w:val="center"/>
              <w:rPr>
                <w:rFonts w:asciiTheme="minorHAnsi" w:hAnsiTheme="minorHAnsi" w:cstheme="minorHAnsi"/>
                <w:b/>
                <w:color w:val="000000" w:themeColor="text1"/>
                <w:sz w:val="20"/>
                <w:szCs w:val="20"/>
              </w:rPr>
            </w:pPr>
            <w:r w:rsidRPr="00E94775">
              <w:rPr>
                <w:rFonts w:asciiTheme="minorHAnsi" w:hAnsiTheme="minorHAnsi" w:cstheme="minorHAnsi" w:ascii="Arial" w:hAnsi="Arial"/>
                <w:b/>
                <w:color w:val="000000" w:themeColor="text1"/>
                <w:sz w:val="20"/>
                <w:szCs w:val="20"/>
              </w:rPr>
              <w:t>Fecha</w:t>
            </w:r>
          </w:p>
        </w:tc>
      </w:tr>
      <w:tr w:rsidR="00126FDE" w:rsidRPr="00E94775" w14:paraId="39E396A8" w14:textId="77777777" w:rsidTr="00D76DF1">
        <w:trPr>
          <w:trHeight w:val="255"/>
        </w:trPr>
        <w:tc>
          <w:tcPr>
            <w:tcW w:w="1339" w:type="pct"/>
            <w:vAlign w:val="center"/>
          </w:tcPr>
          <w:p>
            <w:r>
              <w:rPr>
                <w:rFonts w:ascii="Arial" w:hAnsi="Arial"/>
                <w:sz w:val="18"/>
              </w:rPr>
              <w:t>4.0</w:t>
            </w:r>
          </w:p>
        </w:tc>
        <w:tc>
          <w:tcPr>
            <w:tcW w:w="1316" w:type="pct"/>
            <w:vAlign w:val="center"/>
          </w:tcPr>
          <w:p>
            <w:r>
              <w:rPr>
                <w:rFonts w:ascii="Arial" w:hAnsi="Arial"/>
                <w:sz w:val="18"/>
              </w:rPr>
              <w:t>Actualización integral del flujo institucional y documentación técnica</w:t>
            </w:r>
          </w:p>
        </w:tc>
        <w:tc>
          <w:tcPr>
            <w:tcW w:w="1316" w:type="pct"/>
            <w:vAlign w:val="center"/>
          </w:tcPr>
          <w:p>
            <w:r>
              <w:rPr>
                <w:rFonts w:ascii="Arial" w:hAnsi="Arial"/>
                <w:sz w:val="18"/>
              </w:rPr>
              <w:t>DTIC en coordinación con DCAV</w:t>
            </w:r>
          </w:p>
        </w:tc>
        <w:tc>
          <w:tcPr>
            <w:tcW w:w="1029" w:type="pct"/>
            <w:vAlign w:val="center"/>
          </w:tcPr>
          <w:p>
            <w:r>
              <w:rPr>
                <w:rFonts w:ascii="Arial" w:hAnsi="Arial"/>
                <w:sz w:val="18"/>
              </w:rPr>
              <w:t>2026-10-26</w:t>
            </w:r>
          </w:p>
        </w:tc>
      </w:tr>
      <w:tr w:rsidR="00126FDE" w:rsidRPr="00E94775" w14:paraId="715CA1DA" w14:textId="77777777" w:rsidTr="00D76DF1">
        <w:trPr>
          <w:trHeight w:val="255"/>
        </w:trPr>
        <w:tc>
          <w:tcPr>
            <w:tcW w:w="1339" w:type="pct"/>
            <w:vAlign w:val="center"/>
          </w:tcPr>
          <w:p w14:paraId="6B176C97" w14:textId="77777777" w:rsidR="008D1D4D" w:rsidRPr="00E94775" w:rsidRDefault="008D1D4D" w:rsidP="00D76DF1">
            <w:pPr>
              <w:spacing w:before="120" w:after="120"/>
              <w:jc w:val="both"/>
              <w:rPr>
                <w:rFonts w:asciiTheme="minorHAnsi" w:hAnsiTheme="minorHAnsi" w:cstheme="minorHAnsi"/>
                <w:color w:val="000000" w:themeColor="text1"/>
                <w:sz w:val="20"/>
                <w:szCs w:val="20"/>
              </w:rPr>
            </w:pPr>
          </w:p>
        </w:tc>
        <w:tc>
          <w:tcPr>
            <w:tcW w:w="1316" w:type="pct"/>
            <w:vAlign w:val="center"/>
          </w:tcPr>
          <w:p w14:paraId="7CADDA95" w14:textId="77777777" w:rsidR="008D1D4D" w:rsidRPr="00E94775" w:rsidRDefault="008D1D4D" w:rsidP="00D76DF1">
            <w:pPr>
              <w:spacing w:before="120" w:after="120"/>
              <w:jc w:val="both"/>
              <w:rPr>
                <w:rFonts w:asciiTheme="minorHAnsi" w:hAnsiTheme="minorHAnsi" w:cstheme="minorHAnsi"/>
                <w:color w:val="000000" w:themeColor="text1"/>
                <w:sz w:val="20"/>
                <w:szCs w:val="20"/>
              </w:rPr>
            </w:pPr>
          </w:p>
        </w:tc>
        <w:tc>
          <w:tcPr>
            <w:tcW w:w="1316" w:type="pct"/>
            <w:vAlign w:val="center"/>
          </w:tcPr>
          <w:p w14:paraId="34A77E8A" w14:textId="77777777" w:rsidR="008D1D4D" w:rsidRPr="00E94775" w:rsidRDefault="008D1D4D" w:rsidP="00D76DF1">
            <w:pPr>
              <w:spacing w:before="120" w:after="120"/>
              <w:jc w:val="both"/>
              <w:rPr>
                <w:rFonts w:asciiTheme="minorHAnsi" w:hAnsiTheme="minorHAnsi" w:cstheme="minorHAnsi"/>
                <w:color w:val="000000" w:themeColor="text1"/>
                <w:sz w:val="20"/>
                <w:szCs w:val="20"/>
              </w:rPr>
            </w:pPr>
          </w:p>
        </w:tc>
        <w:tc>
          <w:tcPr>
            <w:tcW w:w="1029" w:type="pct"/>
            <w:vAlign w:val="center"/>
          </w:tcPr>
          <w:p w14:paraId="18AE4A14" w14:textId="77777777" w:rsidR="008D1D4D" w:rsidRPr="00E94775" w:rsidRDefault="008D1D4D" w:rsidP="00D76DF1">
            <w:pPr>
              <w:spacing w:before="120" w:after="120"/>
              <w:jc w:val="both"/>
              <w:rPr>
                <w:rFonts w:asciiTheme="minorHAnsi" w:hAnsiTheme="minorHAnsi" w:cstheme="minorHAnsi"/>
                <w:color w:val="000000" w:themeColor="text1"/>
                <w:sz w:val="20"/>
                <w:szCs w:val="20"/>
              </w:rPr>
            </w:pPr>
          </w:p>
        </w:tc>
      </w:tr>
      <w:tr w:rsidR="00126FDE" w:rsidRPr="00E94775" w14:paraId="25A53DBC" w14:textId="77777777" w:rsidTr="00D76DF1">
        <w:trPr>
          <w:trHeight w:val="255"/>
        </w:trPr>
        <w:tc>
          <w:tcPr>
            <w:tcW w:w="1339" w:type="pct"/>
            <w:vAlign w:val="center"/>
          </w:tcPr>
          <w:p w14:paraId="09BA1811" w14:textId="77777777" w:rsidR="008D1D4D" w:rsidRPr="00E94775" w:rsidRDefault="008D1D4D" w:rsidP="00D76DF1">
            <w:pPr>
              <w:spacing w:before="120" w:after="120"/>
              <w:jc w:val="both"/>
              <w:rPr>
                <w:rFonts w:asciiTheme="minorHAnsi" w:hAnsiTheme="minorHAnsi" w:cstheme="minorHAnsi"/>
                <w:color w:val="000000" w:themeColor="text1"/>
                <w:sz w:val="20"/>
                <w:szCs w:val="20"/>
              </w:rPr>
            </w:pPr>
          </w:p>
        </w:tc>
        <w:tc>
          <w:tcPr>
            <w:tcW w:w="1316" w:type="pct"/>
            <w:vAlign w:val="center"/>
          </w:tcPr>
          <w:p w14:paraId="4339FEFF" w14:textId="77777777" w:rsidR="008D1D4D" w:rsidRPr="00E94775" w:rsidRDefault="008D1D4D" w:rsidP="00D76DF1">
            <w:pPr>
              <w:spacing w:before="120" w:after="120"/>
              <w:jc w:val="both"/>
              <w:rPr>
                <w:rFonts w:asciiTheme="minorHAnsi" w:hAnsiTheme="minorHAnsi" w:cstheme="minorHAnsi"/>
                <w:color w:val="000000" w:themeColor="text1"/>
                <w:sz w:val="20"/>
                <w:szCs w:val="20"/>
              </w:rPr>
            </w:pPr>
          </w:p>
        </w:tc>
        <w:tc>
          <w:tcPr>
            <w:tcW w:w="1316" w:type="pct"/>
            <w:vAlign w:val="center"/>
          </w:tcPr>
          <w:p w14:paraId="22F846AB" w14:textId="77777777" w:rsidR="008D1D4D" w:rsidRPr="00E94775" w:rsidRDefault="008D1D4D" w:rsidP="00D76DF1">
            <w:pPr>
              <w:spacing w:before="120" w:after="120"/>
              <w:jc w:val="both"/>
              <w:rPr>
                <w:rFonts w:asciiTheme="minorHAnsi" w:hAnsiTheme="minorHAnsi" w:cstheme="minorHAnsi"/>
                <w:color w:val="000000" w:themeColor="text1"/>
                <w:sz w:val="20"/>
                <w:szCs w:val="20"/>
              </w:rPr>
            </w:pPr>
          </w:p>
        </w:tc>
        <w:tc>
          <w:tcPr>
            <w:tcW w:w="1029" w:type="pct"/>
            <w:vAlign w:val="center"/>
          </w:tcPr>
          <w:p w14:paraId="29BBD348" w14:textId="77777777" w:rsidR="008D1D4D" w:rsidRPr="00E94775" w:rsidRDefault="008D1D4D" w:rsidP="00D76DF1">
            <w:pPr>
              <w:spacing w:before="120" w:after="120"/>
              <w:jc w:val="both"/>
              <w:rPr>
                <w:rFonts w:asciiTheme="minorHAnsi" w:hAnsiTheme="minorHAnsi" w:cstheme="minorHAnsi"/>
                <w:color w:val="000000" w:themeColor="text1"/>
                <w:sz w:val="20"/>
                <w:szCs w:val="20"/>
              </w:rPr>
            </w:pPr>
          </w:p>
        </w:tc>
      </w:tr>
      <w:tr w:rsidR="00126FDE" w:rsidRPr="00E94775" w14:paraId="1D8C7B72" w14:textId="77777777" w:rsidTr="00D76DF1">
        <w:tc>
          <w:tcPr>
            <w:tcW w:w="5000" w:type="pct"/>
            <w:gridSpan w:val="4"/>
            <w:tcBorders>
              <w:bottom w:val="dotted" w:sz="4" w:space="0" w:color="auto"/>
            </w:tcBorders>
            <w:shd w:val="clear" w:color="auto" w:fill="D9D9D9" w:themeFill="background1" w:themeFillShade="D9"/>
            <w:vAlign w:val="center"/>
          </w:tcPr>
          <w:p w14:paraId="4F3E2133" w14:textId="77777777" w:rsidR="008D1D4D" w:rsidRPr="00E94775" w:rsidRDefault="008D1D4D" w:rsidP="008D1D4D">
            <w:pPr>
              <w:numPr>
                <w:ilvl w:val="0"/>
                <w:numId w:val="17"/>
              </w:numPr>
              <w:suppressAutoHyphens w:val="0"/>
              <w:autoSpaceDN/>
              <w:spacing w:before="120" w:after="120"/>
              <w:ind w:left="357" w:right="95" w:hanging="357"/>
              <w:jc w:val="both"/>
              <w:textAlignment w:val="auto"/>
              <w:rPr>
                <w:rFonts w:asciiTheme="minorHAnsi" w:hAnsiTheme="minorHAnsi" w:cstheme="minorHAnsi"/>
                <w:b/>
                <w:color w:val="000000" w:themeColor="text1"/>
                <w:sz w:val="20"/>
                <w:szCs w:val="20"/>
              </w:rPr>
            </w:pPr>
            <w:r w:rsidRPr="00E94775">
              <w:rPr>
                <w:rFonts w:asciiTheme="minorHAnsi" w:hAnsiTheme="minorHAnsi" w:cstheme="minorHAnsi" w:ascii="Arial" w:hAnsi="Arial"/>
                <w:b/>
                <w:color w:val="000000" w:themeColor="text1"/>
                <w:sz w:val="20"/>
                <w:szCs w:val="20"/>
              </w:rPr>
              <w:t>LISTADO DE DISTRIBUCIÓN</w:t>
            </w:r>
          </w:p>
        </w:tc>
      </w:tr>
      <w:tr w:rsidR="00126FDE" w:rsidRPr="00E94775" w14:paraId="0F9E3993" w14:textId="77777777" w:rsidTr="00D76DF1">
        <w:tc>
          <w:tcPr>
            <w:tcW w:w="5000" w:type="pct"/>
            <w:gridSpan w:val="4"/>
            <w:shd w:val="clear" w:color="auto" w:fill="auto"/>
            <w:vAlign w:val="center"/>
          </w:tcPr>
          <w:p w14:paraId="316876B1" w14:textId="77777777" w:rsidR="008D1D4D" w:rsidRPr="00E94775" w:rsidRDefault="008D1D4D" w:rsidP="00D76DF1">
            <w:pPr>
              <w:ind w:right="96"/>
              <w:jc w:val="both"/>
              <w:rPr>
                <w:rFonts w:asciiTheme="minorHAnsi" w:hAnsiTheme="minorHAnsi" w:cstheme="minorHAnsi"/>
                <w:b/>
                <w:color w:val="000000" w:themeColor="text1"/>
                <w:sz w:val="20"/>
                <w:szCs w:val="20"/>
              </w:rPr>
            </w:pPr>
          </w:p>
        </w:tc>
      </w:tr>
      <w:tr w:rsidR="00126FDE" w:rsidRPr="00E94775" w14:paraId="2897FB0B" w14:textId="77777777" w:rsidTr="00D76DF1">
        <w:trPr>
          <w:trHeight w:val="255"/>
        </w:trPr>
        <w:tc>
          <w:tcPr>
            <w:tcW w:w="1339" w:type="pct"/>
            <w:vAlign w:val="center"/>
          </w:tcPr>
          <w:p w14:paraId="441364A4" w14:textId="3177F268" w:rsidR="008D1D4D" w:rsidRPr="00E94775" w:rsidRDefault="008D1D4D" w:rsidP="007E2E84">
            <w:pPr>
              <w:spacing w:before="120" w:after="120"/>
              <w:jc w:val="center"/>
              <w:rPr>
                <w:rFonts w:asciiTheme="minorHAnsi" w:hAnsiTheme="minorHAnsi" w:cstheme="minorHAnsi"/>
                <w:b/>
                <w:color w:val="000000" w:themeColor="text1"/>
                <w:sz w:val="20"/>
                <w:szCs w:val="20"/>
              </w:rPr>
            </w:pPr>
            <w:r>
              <w:rPr>
                <w:rFonts w:ascii="Arial" w:hAnsi="Arial"/>
              </w:rPr>
              <w:t>Dependencia DTIC</w:t>
            </w:r>
          </w:p>
        </w:tc>
        <w:tc>
          <w:tcPr>
            <w:tcW w:w="1316" w:type="pct"/>
            <w:vAlign w:val="center"/>
          </w:tcPr>
          <w:p w14:paraId="3708AFCF" w14:textId="77777777" w:rsidR="008D1D4D" w:rsidRPr="00E94775" w:rsidRDefault="008D1D4D" w:rsidP="007E2E84">
            <w:pPr>
              <w:spacing w:before="120" w:after="120"/>
              <w:jc w:val="center"/>
              <w:rPr>
                <w:rFonts w:asciiTheme="minorHAnsi" w:hAnsiTheme="minorHAnsi" w:cstheme="minorHAnsi"/>
                <w:b/>
                <w:color w:val="000000" w:themeColor="text1"/>
                <w:sz w:val="20"/>
                <w:szCs w:val="20"/>
              </w:rPr>
            </w:pPr>
            <w:r w:rsidRPr="00E94775">
              <w:rPr>
                <w:rFonts w:asciiTheme="minorHAnsi" w:hAnsiTheme="minorHAnsi" w:cstheme="minorHAnsi" w:ascii="Arial" w:hAnsi="Arial"/>
                <w:b/>
                <w:color w:val="000000" w:themeColor="text1"/>
                <w:sz w:val="20"/>
                <w:szCs w:val="20"/>
              </w:rPr>
              <w:t>Nombre completo</w:t>
            </w:r>
          </w:p>
        </w:tc>
        <w:tc>
          <w:tcPr>
            <w:tcW w:w="1316" w:type="pct"/>
            <w:vAlign w:val="center"/>
          </w:tcPr>
          <w:p w14:paraId="634D75EF" w14:textId="77777777" w:rsidR="008D1D4D" w:rsidRPr="00E94775" w:rsidRDefault="008D1D4D" w:rsidP="007E2E84">
            <w:pPr>
              <w:spacing w:before="120" w:after="120"/>
              <w:jc w:val="center"/>
              <w:rPr>
                <w:rFonts w:asciiTheme="minorHAnsi" w:hAnsiTheme="minorHAnsi" w:cstheme="minorHAnsi"/>
                <w:b/>
                <w:color w:val="000000" w:themeColor="text1"/>
                <w:sz w:val="20"/>
                <w:szCs w:val="20"/>
              </w:rPr>
            </w:pPr>
            <w:r w:rsidRPr="00E94775">
              <w:rPr>
                <w:rFonts w:asciiTheme="minorHAnsi" w:hAnsiTheme="minorHAnsi" w:cstheme="minorHAnsi" w:ascii="Arial" w:hAnsi="Arial"/>
                <w:b/>
                <w:color w:val="000000" w:themeColor="text1"/>
                <w:sz w:val="20"/>
                <w:szCs w:val="20"/>
              </w:rPr>
              <w:t>Cargo</w:t>
            </w:r>
          </w:p>
        </w:tc>
        <w:tc>
          <w:tcPr>
            <w:tcW w:w="1029" w:type="pct"/>
            <w:vAlign w:val="center"/>
          </w:tcPr>
          <w:p w14:paraId="2DB23495" w14:textId="77777777" w:rsidR="008D1D4D" w:rsidRPr="00E94775" w:rsidRDefault="008D1D4D" w:rsidP="007E2E84">
            <w:pPr>
              <w:spacing w:before="120" w:after="120"/>
              <w:jc w:val="center"/>
              <w:rPr>
                <w:rFonts w:asciiTheme="minorHAnsi" w:hAnsiTheme="minorHAnsi" w:cstheme="minorHAnsi"/>
                <w:b/>
                <w:color w:val="000000" w:themeColor="text1"/>
                <w:sz w:val="20"/>
                <w:szCs w:val="20"/>
              </w:rPr>
            </w:pPr>
            <w:r w:rsidRPr="00E94775">
              <w:rPr>
                <w:rFonts w:asciiTheme="minorHAnsi" w:hAnsiTheme="minorHAnsi" w:cstheme="minorHAnsi" w:ascii="Arial" w:hAnsi="Arial"/>
                <w:b/>
                <w:color w:val="000000" w:themeColor="text1"/>
                <w:sz w:val="20"/>
                <w:szCs w:val="20"/>
              </w:rPr>
              <w:t>Fecha</w:t>
            </w:r>
          </w:p>
        </w:tc>
      </w:tr>
      <w:tr w:rsidR="00126FDE" w:rsidRPr="00E94775" w14:paraId="43AABE4D" w14:textId="77777777" w:rsidTr="00D76DF1">
        <w:trPr>
          <w:trHeight w:val="255"/>
        </w:trPr>
        <w:tc>
          <w:tcPr>
            <w:tcW w:w="1339" w:type="pct"/>
            <w:vAlign w:val="center"/>
          </w:tcPr>
          <w:p>
            <w:r>
              <w:rPr>
                <w:rFonts w:ascii="Arial" w:hAnsi="Arial"/>
                <w:sz w:val="18"/>
              </w:rPr>
              <w:t>DTIC</w:t>
            </w:r>
          </w:p>
        </w:tc>
        <w:tc>
          <w:tcPr>
            <w:tcW w:w="1316" w:type="pct"/>
            <w:vAlign w:val="center"/>
          </w:tcPr>
          <w:p>
            <w:r>
              <w:rPr>
                <w:rFonts w:ascii="Arial" w:hAnsi="Arial"/>
                <w:sz w:val="18"/>
              </w:rPr>
              <w:t>Pendiente de designación</w:t>
            </w:r>
          </w:p>
        </w:tc>
        <w:tc>
          <w:tcPr>
            <w:tcW w:w="1316" w:type="pct"/>
            <w:vAlign w:val="center"/>
          </w:tcPr>
          <w:p>
            <w:r>
              <w:rPr>
                <w:rFonts w:ascii="Arial" w:hAnsi="Arial"/>
                <w:sz w:val="18"/>
              </w:rPr>
              <w:t>Administrador técnico</w:t>
            </w:r>
          </w:p>
        </w:tc>
        <w:tc>
          <w:tcPr>
            <w:tcW w:w="1029" w:type="pct"/>
            <w:vAlign w:val="center"/>
          </w:tcPr>
          <w:p>
            <w:r>
              <w:rPr>
                <w:rFonts w:ascii="Arial" w:hAnsi="Arial"/>
                <w:sz w:val="18"/>
              </w:rPr>
              <w:t>Pendiente</w:t>
            </w:r>
          </w:p>
        </w:tc>
      </w:tr>
      <w:tr w:rsidR="00126FDE" w:rsidRPr="00E94775" w14:paraId="30DB1ED5" w14:textId="77777777" w:rsidTr="00D76DF1">
        <w:trPr>
          <w:trHeight w:val="255"/>
        </w:trPr>
        <w:tc>
          <w:tcPr>
            <w:tcW w:w="1339" w:type="pct"/>
            <w:vAlign w:val="center"/>
          </w:tcPr>
          <w:p>
            <w:r>
              <w:rPr>
                <w:rFonts w:ascii="Arial" w:hAnsi="Arial"/>
                <w:sz w:val="18"/>
              </w:rPr>
              <w:t>DCAV</w:t>
            </w:r>
          </w:p>
        </w:tc>
        <w:tc>
          <w:tcPr>
            <w:tcW w:w="1316" w:type="pct"/>
            <w:vAlign w:val="center"/>
          </w:tcPr>
          <w:p>
            <w:r>
              <w:rPr>
                <w:rFonts w:ascii="Arial" w:hAnsi="Arial"/>
                <w:sz w:val="18"/>
              </w:rPr>
              <w:t>Pendiente de designación</w:t>
            </w:r>
          </w:p>
        </w:tc>
        <w:tc>
          <w:tcPr>
            <w:tcW w:w="1316" w:type="pct"/>
            <w:vAlign w:val="center"/>
          </w:tcPr>
          <w:p>
            <w:r>
              <w:rPr>
                <w:rFonts w:ascii="Arial" w:hAnsi="Arial"/>
                <w:sz w:val="18"/>
              </w:rPr>
              <w:t>Usuario funcional</w:t>
            </w:r>
          </w:p>
        </w:tc>
        <w:tc>
          <w:tcPr>
            <w:tcW w:w="1029" w:type="pct"/>
            <w:vAlign w:val="center"/>
          </w:tcPr>
          <w:p>
            <w:r>
              <w:rPr>
                <w:rFonts w:ascii="Arial" w:hAnsi="Arial"/>
                <w:sz w:val="18"/>
              </w:rPr>
              <w:t>Pendiente</w:t>
            </w:r>
          </w:p>
        </w:tc>
      </w:tr>
      <w:tr w:rsidR="00126FDE" w:rsidRPr="00E94775" w14:paraId="1A546657" w14:textId="77777777" w:rsidTr="00D76DF1">
        <w:trPr>
          <w:trHeight w:val="255"/>
        </w:trPr>
        <w:tc>
          <w:tcPr>
            <w:tcW w:w="1339" w:type="pct"/>
            <w:vAlign w:val="center"/>
          </w:tcPr>
          <w:p>
            <w:r>
              <w:rPr>
                <w:rFonts w:ascii="Arial" w:hAnsi="Arial"/>
                <w:sz w:val="18"/>
              </w:rPr>
              <w:t>DIRCAV</w:t>
            </w:r>
          </w:p>
        </w:tc>
        <w:tc>
          <w:tcPr>
            <w:tcW w:w="1316" w:type="pct"/>
            <w:vAlign w:val="center"/>
          </w:tcPr>
          <w:p>
            <w:r>
              <w:rPr>
                <w:rFonts w:ascii="Arial" w:hAnsi="Arial"/>
                <w:sz w:val="18"/>
              </w:rPr>
              <w:t>Pendiente de designación</w:t>
            </w:r>
          </w:p>
        </w:tc>
        <w:tc>
          <w:tcPr>
            <w:tcW w:w="1316" w:type="pct"/>
            <w:vAlign w:val="center"/>
          </w:tcPr>
          <w:p>
            <w:r>
              <w:rPr>
                <w:rFonts w:ascii="Arial" w:hAnsi="Arial"/>
                <w:sz w:val="18"/>
              </w:rPr>
              <w:t>Autoridad funcional</w:t>
            </w:r>
          </w:p>
        </w:tc>
        <w:tc>
          <w:tcPr>
            <w:tcW w:w="1029" w:type="pct"/>
            <w:vAlign w:val="center"/>
          </w:tcPr>
          <w:p>
            <w:r>
              <w:rPr>
                <w:rFonts w:ascii="Arial" w:hAnsi="Arial"/>
                <w:sz w:val="18"/>
              </w:rPr>
              <w:t>Pendiente</w:t>
            </w:r>
          </w:p>
        </w:tc>
      </w:tr>
      <w:tr w:rsidR="00126FDE" w:rsidRPr="00E94775" w14:paraId="5DC30BB9" w14:textId="77777777" w:rsidTr="00D76DF1">
        <w:trPr>
          <w:trHeight w:val="255"/>
        </w:trPr>
        <w:tc>
          <w:tcPr>
            <w:tcW w:w="1339" w:type="pct"/>
            <w:vAlign w:val="center"/>
          </w:tcPr>
          <w:p>
            <w:r>
              <w:rPr>
                <w:rFonts w:ascii="Arial" w:hAnsi="Arial"/>
                <w:sz w:val="18"/>
              </w:rPr>
              <w:t>DIRDAC</w:t>
            </w:r>
          </w:p>
        </w:tc>
        <w:tc>
          <w:tcPr>
            <w:tcW w:w="1316" w:type="pct"/>
            <w:vAlign w:val="center"/>
          </w:tcPr>
          <w:p>
            <w:r>
              <w:rPr>
                <w:rFonts w:ascii="Arial" w:hAnsi="Arial"/>
                <w:sz w:val="18"/>
              </w:rPr>
              <w:t>Pendiente de designación</w:t>
            </w:r>
          </w:p>
        </w:tc>
        <w:tc>
          <w:tcPr>
            <w:tcW w:w="1316" w:type="pct"/>
            <w:vAlign w:val="center"/>
          </w:tcPr>
          <w:p>
            <w:r>
              <w:rPr>
                <w:rFonts w:ascii="Arial" w:hAnsi="Arial"/>
                <w:sz w:val="18"/>
              </w:rPr>
              <w:t>Autoridad firmante</w:t>
            </w:r>
          </w:p>
        </w:tc>
        <w:tc>
          <w:tcPr>
            <w:tcW w:w="1029" w:type="pct"/>
            <w:vAlign w:val="center"/>
          </w:tcPr>
          <w:p>
            <w:r>
              <w:rPr>
                <w:rFonts w:ascii="Arial" w:hAnsi="Arial"/>
                <w:sz w:val="18"/>
              </w:rPr>
              <w:t>Pendiente</w:t>
            </w:r>
          </w:p>
        </w:tc>
      </w:tr>
    </w:tbl>
    <w:p w14:paraId="1EA5A382" w14:textId="77777777" w:rsidR="008D1D4D" w:rsidRPr="00E94775" w:rsidRDefault="008D1D4D" w:rsidP="008D1D4D">
      <w:pPr>
        <w:rPr>
          <w:rFonts w:asciiTheme="minorHAnsi" w:hAnsiTheme="minorHAnsi" w:cstheme="minorHAnsi"/>
          <w:b/>
          <w:color w:val="000000" w:themeColor="text1"/>
          <w:sz w:val="20"/>
          <w:szCs w:val="20"/>
        </w:rPr>
      </w:pPr>
      <w:r w:rsidRPr="00E94775">
        <w:rPr>
          <w:rFonts w:asciiTheme="minorHAnsi" w:hAnsiTheme="minorHAnsi" w:cstheme="minorHAnsi"/>
          <w:b/>
          <w:color w:val="000000" w:themeColor="text1"/>
          <w:sz w:val="20"/>
          <w:szCs w:val="20"/>
        </w:rPr>
        <w:br w:type="page"/>
      </w:r>
    </w:p>
    <w:p w14:paraId="537E69E6" w14:textId="77777777" w:rsidR="00A5496B" w:rsidRPr="00E94775" w:rsidRDefault="00A5496B">
      <w:pPr>
        <w:rPr>
          <w:rFonts w:asciiTheme="minorHAnsi" w:hAnsiTheme="minorHAnsi" w:cstheme="minorHAnsi"/>
          <w:color w:val="000000" w:themeColor="text1"/>
          <w:sz w:val="20"/>
          <w:szCs w:val="20"/>
        </w:rPr>
      </w:pPr>
    </w:p>
    <w:sdt>
      <w:sdtPr>
        <w:rPr>
          <w:rFonts w:asciiTheme="minorHAnsi" w:eastAsiaTheme="minorHAnsi" w:hAnsiTheme="minorHAnsi" w:cstheme="minorHAnsi"/>
          <w:color w:val="000000" w:themeColor="text1"/>
          <w:kern w:val="3"/>
          <w:sz w:val="20"/>
          <w:szCs w:val="20"/>
          <w:lang w:val="es-ES" w:eastAsia="en-US" w:bidi="hi-IN"/>
        </w:rPr>
        <w:id w:val="-559171083"/>
        <w:docPartObj>
          <w:docPartGallery w:val="Table of Contents"/>
          <w:docPartUnique/>
        </w:docPartObj>
      </w:sdtPr>
      <w:sdtEndPr>
        <w:rPr>
          <w:rFonts w:eastAsia="Source Han Sans CN Regular"/>
          <w:lang w:eastAsia="zh-CN"/>
        </w:rPr>
      </w:sdtEndPr>
      <w:sdtContent>
        <w:p w14:paraId="33B174D2" w14:textId="77777777" w:rsidR="00A5496B" w:rsidRPr="00E94775" w:rsidRDefault="00A5496B" w:rsidP="00A5496B">
          <w:pPr>
            <w:pStyle w:val="TtulodeTDC"/>
            <w:jc w:val="center"/>
            <w:rPr>
              <w:rFonts w:asciiTheme="minorHAnsi" w:hAnsiTheme="minorHAnsi" w:cstheme="minorHAnsi"/>
              <w:color w:val="000000" w:themeColor="text1"/>
              <w:sz w:val="20"/>
              <w:szCs w:val="20"/>
            </w:rPr>
          </w:pPr>
          <w:r w:rsidRPr="00E94775">
            <w:rPr>
              <w:rFonts w:asciiTheme="minorHAnsi" w:hAnsiTheme="minorHAnsi" w:cstheme="minorHAnsi"/>
              <w:color w:val="000000" w:themeColor="text1"/>
              <w:sz w:val="20"/>
              <w:szCs w:val="20"/>
              <w:lang w:val="es-ES"/>
            </w:rPr>
            <w:t>Contenido</w:t>
          </w:r>
        </w:p>
        <w:p w14:paraId="334BDC14" w14:textId="07C4CEE6" w:rsidR="003658A9" w:rsidRPr="00E94775" w:rsidRDefault="00A5496B">
          <w:pPr>
            <w:pStyle w:val="TDC1"/>
            <w:tabs>
              <w:tab w:val="left" w:pos="480"/>
              <w:tab w:val="right" w:leader="dot" w:pos="9202"/>
            </w:tabs>
            <w:rPr>
              <w:rFonts w:eastAsiaTheme="minorEastAsia" w:cstheme="minorHAnsi"/>
              <w:noProof/>
              <w:kern w:val="2"/>
              <w:sz w:val="20"/>
              <w:szCs w:val="20"/>
              <w:lang w:eastAsia="es-EC"/>
              <w14:ligatures w14:val="standardContextual"/>
            </w:rPr>
          </w:pPr>
          <w:r w:rsidRPr="00E94775">
            <w:rPr>
              <w:rFonts w:cstheme="minorHAnsi"/>
              <w:color w:val="000000" w:themeColor="text1"/>
              <w:sz w:val="20"/>
              <w:szCs w:val="20"/>
            </w:rPr>
            <w:fldChar w:fldCharType="begin"/>
          </w:r>
          <w:r w:rsidRPr="00E94775">
            <w:rPr>
              <w:rFonts w:cstheme="minorHAnsi"/>
              <w:color w:val="000000" w:themeColor="text1"/>
              <w:sz w:val="20"/>
              <w:szCs w:val="20"/>
            </w:rPr>
            <w:instrText xml:space="preserve"> TOC \o "1-3" \h \z \u </w:instrText>
          </w:r>
          <w:r w:rsidRPr="00E94775">
            <w:rPr>
              <w:rFonts w:cstheme="minorHAnsi"/>
              <w:color w:val="000000" w:themeColor="text1"/>
              <w:sz w:val="20"/>
              <w:szCs w:val="20"/>
            </w:rPr>
            <w:fldChar w:fldCharType="separate"/>
          </w:r>
          <w:hyperlink w:anchor="_Toc149039037" w:history="1">
            <w:r w:rsidR="003658A9" w:rsidRPr="00E94775">
              <w:rPr>
                <w:rStyle w:val="Hipervnculo"/>
                <w:rFonts w:cstheme="minorHAnsi"/>
                <w:noProof/>
                <w:sz w:val="20"/>
                <w:szCs w:val="20"/>
                <w:lang w:bidi="hi-IN"/>
              </w:rPr>
              <w:t>1.</w:t>
            </w:r>
            <w:r w:rsidR="003658A9" w:rsidRPr="00E94775">
              <w:rPr>
                <w:rFonts w:eastAsiaTheme="minorEastAsia" w:cstheme="minorHAnsi"/>
                <w:noProof/>
                <w:kern w:val="2"/>
                <w:sz w:val="20"/>
                <w:szCs w:val="20"/>
                <w:lang w:eastAsia="es-EC"/>
                <w14:ligatures w14:val="standardContextual"/>
              </w:rPr>
              <w:tab/>
            </w:r>
            <w:r w:rsidR="003658A9" w:rsidRPr="00E94775">
              <w:rPr>
                <w:rStyle w:val="Hipervnculo"/>
                <w:rFonts w:cstheme="minorHAnsi"/>
                <w:noProof/>
                <w:sz w:val="20"/>
                <w:szCs w:val="20"/>
                <w:lang w:bidi="hi-IN"/>
              </w:rPr>
              <w:t>INTRODUCCIÓN</w:t>
            </w:r>
            <w:r w:rsidR="003658A9" w:rsidRPr="00E94775">
              <w:rPr>
                <w:rFonts w:cstheme="minorHAnsi"/>
                <w:noProof/>
                <w:webHidden/>
                <w:sz w:val="20"/>
                <w:szCs w:val="20"/>
              </w:rPr>
              <w:tab/>
            </w:r>
            <w:r w:rsidR="003658A9" w:rsidRPr="00E94775">
              <w:rPr>
                <w:rFonts w:cstheme="minorHAnsi"/>
                <w:noProof/>
                <w:webHidden/>
                <w:sz w:val="20"/>
                <w:szCs w:val="20"/>
              </w:rPr>
              <w:fldChar w:fldCharType="begin"/>
            </w:r>
            <w:r w:rsidR="003658A9" w:rsidRPr="00E94775">
              <w:rPr>
                <w:rFonts w:cstheme="minorHAnsi"/>
                <w:noProof/>
                <w:webHidden/>
                <w:sz w:val="20"/>
                <w:szCs w:val="20"/>
              </w:rPr>
              <w:instrText xml:space="preserve"> PAGEREF _Toc149039037 \h </w:instrText>
            </w:r>
            <w:r w:rsidR="003658A9" w:rsidRPr="00E94775">
              <w:rPr>
                <w:rFonts w:cstheme="minorHAnsi"/>
                <w:noProof/>
                <w:webHidden/>
                <w:sz w:val="20"/>
                <w:szCs w:val="20"/>
              </w:rPr>
            </w:r>
            <w:r w:rsidR="003658A9" w:rsidRPr="00E94775">
              <w:rPr>
                <w:rFonts w:cstheme="minorHAnsi"/>
                <w:noProof/>
                <w:webHidden/>
                <w:sz w:val="20"/>
                <w:szCs w:val="20"/>
              </w:rPr>
              <w:fldChar w:fldCharType="separate"/>
            </w:r>
            <w:r w:rsidR="003658A9" w:rsidRPr="00E94775">
              <w:rPr>
                <w:rFonts w:cstheme="minorHAnsi"/>
                <w:noProof/>
                <w:webHidden/>
                <w:sz w:val="20"/>
                <w:szCs w:val="20"/>
              </w:rPr>
              <w:t>4</w:t>
            </w:r>
            <w:r w:rsidR="003658A9" w:rsidRPr="00E94775">
              <w:rPr>
                <w:rFonts w:cstheme="minorHAnsi"/>
                <w:noProof/>
                <w:webHidden/>
                <w:sz w:val="20"/>
                <w:szCs w:val="20"/>
              </w:rPr>
              <w:fldChar w:fldCharType="end"/>
            </w:r>
          </w:hyperlink>
        </w:p>
        <w:p w14:paraId="0046AD48" w14:textId="16CF6F35" w:rsidR="003658A9" w:rsidRPr="00E94775" w:rsidRDefault="007B1E3D">
          <w:pPr>
            <w:pStyle w:val="TDC1"/>
            <w:tabs>
              <w:tab w:val="left" w:pos="480"/>
              <w:tab w:val="right" w:leader="dot" w:pos="9202"/>
            </w:tabs>
            <w:rPr>
              <w:rFonts w:eastAsiaTheme="minorEastAsia" w:cstheme="minorHAnsi"/>
              <w:noProof/>
              <w:kern w:val="2"/>
              <w:sz w:val="20"/>
              <w:szCs w:val="20"/>
              <w:lang w:eastAsia="es-EC"/>
              <w14:ligatures w14:val="standardContextual"/>
            </w:rPr>
          </w:pPr>
          <w:hyperlink w:anchor="_Toc149039038" w:history="1">
            <w:r w:rsidR="003658A9" w:rsidRPr="00E94775">
              <w:rPr>
                <w:rStyle w:val="Hipervnculo"/>
                <w:rFonts w:cstheme="minorHAnsi"/>
                <w:noProof/>
                <w:sz w:val="20"/>
                <w:szCs w:val="20"/>
                <w:lang w:bidi="hi-IN"/>
              </w:rPr>
              <w:t>2.</w:t>
            </w:r>
            <w:r w:rsidR="003658A9" w:rsidRPr="00E94775">
              <w:rPr>
                <w:rFonts w:eastAsiaTheme="minorEastAsia" w:cstheme="minorHAnsi"/>
                <w:noProof/>
                <w:kern w:val="2"/>
                <w:sz w:val="20"/>
                <w:szCs w:val="20"/>
                <w:lang w:eastAsia="es-EC"/>
                <w14:ligatures w14:val="standardContextual"/>
              </w:rPr>
              <w:tab/>
            </w:r>
            <w:r w:rsidR="003658A9" w:rsidRPr="00E94775">
              <w:rPr>
                <w:rStyle w:val="Hipervnculo"/>
                <w:rFonts w:cstheme="minorHAnsi"/>
                <w:noProof/>
                <w:sz w:val="20"/>
                <w:szCs w:val="20"/>
                <w:lang w:bidi="hi-IN"/>
              </w:rPr>
              <w:t>OBJETIVO</w:t>
            </w:r>
            <w:r w:rsidR="003658A9" w:rsidRPr="00E94775">
              <w:rPr>
                <w:rFonts w:cstheme="minorHAnsi"/>
                <w:noProof/>
                <w:webHidden/>
                <w:sz w:val="20"/>
                <w:szCs w:val="20"/>
              </w:rPr>
              <w:tab/>
            </w:r>
            <w:r w:rsidR="003658A9" w:rsidRPr="00E94775">
              <w:rPr>
                <w:rFonts w:cstheme="minorHAnsi"/>
                <w:noProof/>
                <w:webHidden/>
                <w:sz w:val="20"/>
                <w:szCs w:val="20"/>
              </w:rPr>
              <w:fldChar w:fldCharType="begin"/>
            </w:r>
            <w:r w:rsidR="003658A9" w:rsidRPr="00E94775">
              <w:rPr>
                <w:rFonts w:cstheme="minorHAnsi"/>
                <w:noProof/>
                <w:webHidden/>
                <w:sz w:val="20"/>
                <w:szCs w:val="20"/>
              </w:rPr>
              <w:instrText xml:space="preserve"> PAGEREF _Toc149039038 \h </w:instrText>
            </w:r>
            <w:r w:rsidR="003658A9" w:rsidRPr="00E94775">
              <w:rPr>
                <w:rFonts w:cstheme="minorHAnsi"/>
                <w:noProof/>
                <w:webHidden/>
                <w:sz w:val="20"/>
                <w:szCs w:val="20"/>
              </w:rPr>
            </w:r>
            <w:r w:rsidR="003658A9" w:rsidRPr="00E94775">
              <w:rPr>
                <w:rFonts w:cstheme="minorHAnsi"/>
                <w:noProof/>
                <w:webHidden/>
                <w:sz w:val="20"/>
                <w:szCs w:val="20"/>
              </w:rPr>
              <w:fldChar w:fldCharType="separate"/>
            </w:r>
            <w:r w:rsidR="003658A9" w:rsidRPr="00E94775">
              <w:rPr>
                <w:rFonts w:cstheme="minorHAnsi"/>
                <w:noProof/>
                <w:webHidden/>
                <w:sz w:val="20"/>
                <w:szCs w:val="20"/>
              </w:rPr>
              <w:t>4</w:t>
            </w:r>
            <w:r w:rsidR="003658A9" w:rsidRPr="00E94775">
              <w:rPr>
                <w:rFonts w:cstheme="minorHAnsi"/>
                <w:noProof/>
                <w:webHidden/>
                <w:sz w:val="20"/>
                <w:szCs w:val="20"/>
              </w:rPr>
              <w:fldChar w:fldCharType="end"/>
            </w:r>
          </w:hyperlink>
        </w:p>
        <w:p w14:paraId="3272579B" w14:textId="4571D7E3" w:rsidR="003658A9" w:rsidRPr="00E94775" w:rsidRDefault="007B1E3D">
          <w:pPr>
            <w:pStyle w:val="TDC1"/>
            <w:tabs>
              <w:tab w:val="left" w:pos="480"/>
              <w:tab w:val="right" w:leader="dot" w:pos="9202"/>
            </w:tabs>
            <w:rPr>
              <w:rFonts w:eastAsiaTheme="minorEastAsia" w:cstheme="minorHAnsi"/>
              <w:noProof/>
              <w:kern w:val="2"/>
              <w:sz w:val="20"/>
              <w:szCs w:val="20"/>
              <w:lang w:eastAsia="es-EC"/>
              <w14:ligatures w14:val="standardContextual"/>
            </w:rPr>
          </w:pPr>
          <w:hyperlink w:anchor="_Toc149039039" w:history="1">
            <w:r w:rsidR="003658A9" w:rsidRPr="00E94775">
              <w:rPr>
                <w:rStyle w:val="Hipervnculo"/>
                <w:rFonts w:cstheme="minorHAnsi"/>
                <w:noProof/>
                <w:sz w:val="20"/>
                <w:szCs w:val="20"/>
                <w:lang w:bidi="hi-IN"/>
              </w:rPr>
              <w:t>3.</w:t>
            </w:r>
            <w:r w:rsidR="003658A9" w:rsidRPr="00E94775">
              <w:rPr>
                <w:rFonts w:eastAsiaTheme="minorEastAsia" w:cstheme="minorHAnsi"/>
                <w:noProof/>
                <w:kern w:val="2"/>
                <w:sz w:val="20"/>
                <w:szCs w:val="20"/>
                <w:lang w:eastAsia="es-EC"/>
                <w14:ligatures w14:val="standardContextual"/>
              </w:rPr>
              <w:tab/>
            </w:r>
            <w:r w:rsidR="003658A9" w:rsidRPr="00E94775">
              <w:rPr>
                <w:rStyle w:val="Hipervnculo"/>
                <w:rFonts w:cstheme="minorHAnsi"/>
                <w:noProof/>
                <w:sz w:val="20"/>
                <w:szCs w:val="20"/>
                <w:lang w:bidi="hi-IN"/>
              </w:rPr>
              <w:t>DESARROLLO</w:t>
            </w:r>
            <w:r w:rsidR="003658A9" w:rsidRPr="00E94775">
              <w:rPr>
                <w:rFonts w:cstheme="minorHAnsi"/>
                <w:noProof/>
                <w:webHidden/>
                <w:sz w:val="20"/>
                <w:szCs w:val="20"/>
              </w:rPr>
              <w:tab/>
            </w:r>
            <w:r w:rsidR="003658A9" w:rsidRPr="00E94775">
              <w:rPr>
                <w:rFonts w:cstheme="minorHAnsi"/>
                <w:noProof/>
                <w:webHidden/>
                <w:sz w:val="20"/>
                <w:szCs w:val="20"/>
              </w:rPr>
              <w:fldChar w:fldCharType="begin"/>
            </w:r>
            <w:r w:rsidR="003658A9" w:rsidRPr="00E94775">
              <w:rPr>
                <w:rFonts w:cstheme="minorHAnsi"/>
                <w:noProof/>
                <w:webHidden/>
                <w:sz w:val="20"/>
                <w:szCs w:val="20"/>
              </w:rPr>
              <w:instrText xml:space="preserve"> PAGEREF _Toc149039039 \h </w:instrText>
            </w:r>
            <w:r w:rsidR="003658A9" w:rsidRPr="00E94775">
              <w:rPr>
                <w:rFonts w:cstheme="minorHAnsi"/>
                <w:noProof/>
                <w:webHidden/>
                <w:sz w:val="20"/>
                <w:szCs w:val="20"/>
              </w:rPr>
            </w:r>
            <w:r w:rsidR="003658A9" w:rsidRPr="00E94775">
              <w:rPr>
                <w:rFonts w:cstheme="minorHAnsi"/>
                <w:noProof/>
                <w:webHidden/>
                <w:sz w:val="20"/>
                <w:szCs w:val="20"/>
              </w:rPr>
              <w:fldChar w:fldCharType="separate"/>
            </w:r>
            <w:r w:rsidR="003658A9" w:rsidRPr="00E94775">
              <w:rPr>
                <w:rFonts w:cstheme="minorHAnsi"/>
                <w:noProof/>
                <w:webHidden/>
                <w:sz w:val="20"/>
                <w:szCs w:val="20"/>
              </w:rPr>
              <w:t>4</w:t>
            </w:r>
            <w:r w:rsidR="003658A9" w:rsidRPr="00E94775">
              <w:rPr>
                <w:rFonts w:cstheme="minorHAnsi"/>
                <w:noProof/>
                <w:webHidden/>
                <w:sz w:val="20"/>
                <w:szCs w:val="20"/>
              </w:rPr>
              <w:fldChar w:fldCharType="end"/>
            </w:r>
          </w:hyperlink>
        </w:p>
        <w:p w14:paraId="6797B4D7" w14:textId="520066FF" w:rsidR="003658A9" w:rsidRPr="00E94775" w:rsidRDefault="007B1E3D">
          <w:pPr>
            <w:pStyle w:val="TDC1"/>
            <w:tabs>
              <w:tab w:val="left" w:pos="480"/>
              <w:tab w:val="right" w:leader="dot" w:pos="9202"/>
            </w:tabs>
            <w:rPr>
              <w:rFonts w:eastAsiaTheme="minorEastAsia" w:cstheme="minorHAnsi"/>
              <w:noProof/>
              <w:kern w:val="2"/>
              <w:sz w:val="20"/>
              <w:szCs w:val="20"/>
              <w:lang w:eastAsia="es-EC"/>
              <w14:ligatures w14:val="standardContextual"/>
            </w:rPr>
          </w:pPr>
          <w:hyperlink w:anchor="_Toc149039040" w:history="1">
            <w:r w:rsidR="003658A9" w:rsidRPr="00E94775">
              <w:rPr>
                <w:rStyle w:val="Hipervnculo"/>
                <w:rFonts w:cstheme="minorHAnsi"/>
                <w:noProof/>
                <w:sz w:val="20"/>
                <w:szCs w:val="20"/>
                <w:lang w:bidi="hi-IN"/>
              </w:rPr>
              <w:t>4.</w:t>
            </w:r>
            <w:r w:rsidR="003658A9" w:rsidRPr="00E94775">
              <w:rPr>
                <w:rFonts w:eastAsiaTheme="minorEastAsia" w:cstheme="minorHAnsi"/>
                <w:noProof/>
                <w:kern w:val="2"/>
                <w:sz w:val="20"/>
                <w:szCs w:val="20"/>
                <w:lang w:eastAsia="es-EC"/>
                <w14:ligatures w14:val="standardContextual"/>
              </w:rPr>
              <w:tab/>
            </w:r>
            <w:r w:rsidR="003658A9" w:rsidRPr="00E94775">
              <w:rPr>
                <w:rStyle w:val="Hipervnculo"/>
                <w:rFonts w:cstheme="minorHAnsi"/>
                <w:noProof/>
                <w:sz w:val="20"/>
                <w:szCs w:val="20"/>
                <w:lang w:bidi="hi-IN"/>
              </w:rPr>
              <w:t>FIRMAS DEL DOCUMENTO</w:t>
            </w:r>
            <w:r w:rsidR="003658A9" w:rsidRPr="00E94775">
              <w:rPr>
                <w:rFonts w:cstheme="minorHAnsi"/>
                <w:noProof/>
                <w:webHidden/>
                <w:sz w:val="20"/>
                <w:szCs w:val="20"/>
              </w:rPr>
              <w:tab/>
            </w:r>
            <w:r w:rsidR="003658A9" w:rsidRPr="00E94775">
              <w:rPr>
                <w:rFonts w:cstheme="minorHAnsi"/>
                <w:noProof/>
                <w:webHidden/>
                <w:sz w:val="20"/>
                <w:szCs w:val="20"/>
              </w:rPr>
              <w:fldChar w:fldCharType="begin"/>
            </w:r>
            <w:r w:rsidR="003658A9" w:rsidRPr="00E94775">
              <w:rPr>
                <w:rFonts w:cstheme="minorHAnsi"/>
                <w:noProof/>
                <w:webHidden/>
                <w:sz w:val="20"/>
                <w:szCs w:val="20"/>
              </w:rPr>
              <w:instrText xml:space="preserve"> PAGEREF _Toc149039040 \h </w:instrText>
            </w:r>
            <w:r w:rsidR="003658A9" w:rsidRPr="00E94775">
              <w:rPr>
                <w:rFonts w:cstheme="minorHAnsi"/>
                <w:noProof/>
                <w:webHidden/>
                <w:sz w:val="20"/>
                <w:szCs w:val="20"/>
              </w:rPr>
            </w:r>
            <w:r w:rsidR="003658A9" w:rsidRPr="00E94775">
              <w:rPr>
                <w:rFonts w:cstheme="minorHAnsi"/>
                <w:noProof/>
                <w:webHidden/>
                <w:sz w:val="20"/>
                <w:szCs w:val="20"/>
              </w:rPr>
              <w:fldChar w:fldCharType="separate"/>
            </w:r>
            <w:r w:rsidR="003658A9" w:rsidRPr="00E94775">
              <w:rPr>
                <w:rFonts w:cstheme="minorHAnsi"/>
                <w:noProof/>
                <w:webHidden/>
                <w:sz w:val="20"/>
                <w:szCs w:val="20"/>
              </w:rPr>
              <w:t>4</w:t>
            </w:r>
            <w:r w:rsidR="003658A9" w:rsidRPr="00E94775">
              <w:rPr>
                <w:rFonts w:cstheme="minorHAnsi"/>
                <w:noProof/>
                <w:webHidden/>
                <w:sz w:val="20"/>
                <w:szCs w:val="20"/>
              </w:rPr>
              <w:fldChar w:fldCharType="end"/>
            </w:r>
          </w:hyperlink>
        </w:p>
        <w:p w14:paraId="42019B09" w14:textId="35F66513" w:rsidR="003658A9" w:rsidRPr="00E94775" w:rsidRDefault="007B1E3D">
          <w:pPr>
            <w:pStyle w:val="TDC1"/>
            <w:tabs>
              <w:tab w:val="left" w:pos="480"/>
              <w:tab w:val="right" w:leader="dot" w:pos="9202"/>
            </w:tabs>
            <w:rPr>
              <w:rFonts w:eastAsiaTheme="minorEastAsia" w:cstheme="minorHAnsi"/>
              <w:noProof/>
              <w:kern w:val="2"/>
              <w:sz w:val="20"/>
              <w:szCs w:val="20"/>
              <w:lang w:eastAsia="es-EC"/>
              <w14:ligatures w14:val="standardContextual"/>
            </w:rPr>
          </w:pPr>
          <w:hyperlink w:anchor="_Toc149039041" w:history="1">
            <w:r w:rsidR="003658A9" w:rsidRPr="00E94775">
              <w:rPr>
                <w:rStyle w:val="Hipervnculo"/>
                <w:rFonts w:cstheme="minorHAnsi"/>
                <w:noProof/>
                <w:sz w:val="20"/>
                <w:szCs w:val="20"/>
                <w:lang w:bidi="hi-IN"/>
              </w:rPr>
              <w:t>5.</w:t>
            </w:r>
            <w:r w:rsidR="003658A9" w:rsidRPr="00E94775">
              <w:rPr>
                <w:rFonts w:eastAsiaTheme="minorEastAsia" w:cstheme="minorHAnsi"/>
                <w:noProof/>
                <w:kern w:val="2"/>
                <w:sz w:val="20"/>
                <w:szCs w:val="20"/>
                <w:lang w:eastAsia="es-EC"/>
                <w14:ligatures w14:val="standardContextual"/>
              </w:rPr>
              <w:tab/>
            </w:r>
            <w:r w:rsidR="003658A9" w:rsidRPr="00E94775">
              <w:rPr>
                <w:rStyle w:val="Hipervnculo"/>
                <w:rFonts w:cstheme="minorHAnsi"/>
                <w:noProof/>
                <w:sz w:val="20"/>
                <w:szCs w:val="20"/>
                <w:lang w:bidi="hi-IN"/>
              </w:rPr>
              <w:t>ANEXOS</w:t>
            </w:r>
            <w:r w:rsidR="003658A9" w:rsidRPr="00E94775">
              <w:rPr>
                <w:rFonts w:cstheme="minorHAnsi"/>
                <w:noProof/>
                <w:webHidden/>
                <w:sz w:val="20"/>
                <w:szCs w:val="20"/>
              </w:rPr>
              <w:tab/>
            </w:r>
            <w:r w:rsidR="003658A9" w:rsidRPr="00E94775">
              <w:rPr>
                <w:rFonts w:cstheme="minorHAnsi"/>
                <w:noProof/>
                <w:webHidden/>
                <w:sz w:val="20"/>
                <w:szCs w:val="20"/>
              </w:rPr>
              <w:fldChar w:fldCharType="begin"/>
            </w:r>
            <w:r w:rsidR="003658A9" w:rsidRPr="00E94775">
              <w:rPr>
                <w:rFonts w:cstheme="minorHAnsi"/>
                <w:noProof/>
                <w:webHidden/>
                <w:sz w:val="20"/>
                <w:szCs w:val="20"/>
              </w:rPr>
              <w:instrText xml:space="preserve"> PAGEREF _Toc149039041 \h </w:instrText>
            </w:r>
            <w:r w:rsidR="003658A9" w:rsidRPr="00E94775">
              <w:rPr>
                <w:rFonts w:cstheme="minorHAnsi"/>
                <w:noProof/>
                <w:webHidden/>
                <w:sz w:val="20"/>
                <w:szCs w:val="20"/>
              </w:rPr>
            </w:r>
            <w:r w:rsidR="003658A9" w:rsidRPr="00E94775">
              <w:rPr>
                <w:rFonts w:cstheme="minorHAnsi"/>
                <w:noProof/>
                <w:webHidden/>
                <w:sz w:val="20"/>
                <w:szCs w:val="20"/>
              </w:rPr>
              <w:fldChar w:fldCharType="separate"/>
            </w:r>
            <w:r w:rsidR="003658A9" w:rsidRPr="00E94775">
              <w:rPr>
                <w:rFonts w:cstheme="minorHAnsi"/>
                <w:noProof/>
                <w:webHidden/>
                <w:sz w:val="20"/>
                <w:szCs w:val="20"/>
              </w:rPr>
              <w:t>4</w:t>
            </w:r>
            <w:r w:rsidR="003658A9" w:rsidRPr="00E94775">
              <w:rPr>
                <w:rFonts w:cstheme="minorHAnsi"/>
                <w:noProof/>
                <w:webHidden/>
                <w:sz w:val="20"/>
                <w:szCs w:val="20"/>
              </w:rPr>
              <w:fldChar w:fldCharType="end"/>
            </w:r>
          </w:hyperlink>
        </w:p>
        <w:p w14:paraId="4E1EE4DD" w14:textId="52A57692" w:rsidR="00A5496B" w:rsidRPr="00E94775" w:rsidRDefault="00A5496B" w:rsidP="00A5496B">
          <w:pPr>
            <w:suppressAutoHyphens w:val="0"/>
            <w:autoSpaceDN/>
            <w:spacing w:after="160" w:line="259" w:lineRule="auto"/>
            <w:textAlignment w:val="auto"/>
            <w:rPr>
              <w:rFonts w:asciiTheme="minorHAnsi" w:hAnsiTheme="minorHAnsi" w:cstheme="minorHAnsi"/>
              <w:color w:val="000000" w:themeColor="text1"/>
              <w:sz w:val="20"/>
              <w:szCs w:val="20"/>
              <w:lang w:val="es-ES"/>
            </w:rPr>
          </w:pPr>
          <w:r w:rsidRPr="00E94775">
            <w:rPr>
              <w:rFonts w:asciiTheme="minorHAnsi" w:hAnsiTheme="minorHAnsi" w:cstheme="minorHAnsi"/>
              <w:b/>
              <w:bCs/>
              <w:color w:val="000000" w:themeColor="text1"/>
              <w:sz w:val="20"/>
              <w:szCs w:val="20"/>
              <w:lang w:val="es-ES"/>
            </w:rPr>
            <w:fldChar w:fldCharType="end"/>
          </w:r>
        </w:p>
      </w:sdtContent>
    </w:sdt>
    <w:p w14:paraId="123EDF4F" w14:textId="77777777" w:rsidR="00A5496B" w:rsidRPr="00E94775" w:rsidRDefault="00A5496B">
      <w:pPr>
        <w:rPr>
          <w:rFonts w:asciiTheme="minorHAnsi" w:hAnsiTheme="minorHAnsi" w:cstheme="minorHAnsi"/>
          <w:color w:val="000000" w:themeColor="text1"/>
          <w:sz w:val="20"/>
          <w:szCs w:val="20"/>
        </w:rPr>
      </w:pPr>
      <w:r w:rsidRPr="00E94775">
        <w:rPr>
          <w:rFonts w:asciiTheme="minorHAnsi" w:hAnsiTheme="minorHAnsi" w:cstheme="minorHAnsi"/>
          <w:color w:val="000000" w:themeColor="text1"/>
          <w:sz w:val="20"/>
          <w:szCs w:val="20"/>
        </w:rPr>
        <w:br w:type="page"/>
      </w:r>
    </w:p>
    <w:p w14:paraId="11099831" w14:textId="77777777" w:rsidR="00952F1B" w:rsidRPr="00E94775" w:rsidRDefault="00952F1B" w:rsidP="005E2823">
      <w:pPr>
        <w:pStyle w:val="Standard"/>
        <w:rPr>
          <w:rFonts w:asciiTheme="minorHAnsi" w:hAnsiTheme="minorHAnsi" w:cstheme="minorHAnsi"/>
          <w:color w:val="000000" w:themeColor="text1"/>
          <w:sz w:val="20"/>
          <w:szCs w:val="20"/>
        </w:rPr>
      </w:pPr>
    </w:p>
    <w:p w14:paraId="38205602" w14:textId="77777777" w:rsidR="005E6E7E" w:rsidRPr="00E94775" w:rsidRDefault="005E6E7E" w:rsidP="00D73754">
      <w:pPr>
        <w:pStyle w:val="Ttulo1"/>
        <w:keepLines/>
        <w:numPr>
          <w:ilvl w:val="0"/>
          <w:numId w:val="7"/>
        </w:numPr>
        <w:spacing w:after="0" w:line="276" w:lineRule="auto"/>
        <w:ind w:left="426"/>
        <w:rPr>
          <w:rFonts w:asciiTheme="minorHAnsi" w:hAnsiTheme="minorHAnsi" w:cstheme="minorHAnsi"/>
          <w:color w:val="000000" w:themeColor="text1"/>
          <w:sz w:val="20"/>
          <w:szCs w:val="20"/>
        </w:rPr>
      </w:pPr>
      <w:bookmarkStart w:id="1" w:name="_Toc149039037"/>
      <w:r w:rsidRPr="00E94775">
        <w:rPr>
          <w:rFonts w:asciiTheme="minorHAnsi" w:hAnsiTheme="minorHAnsi" w:cstheme="minorHAnsi"/>
          <w:color w:val="000000" w:themeColor="text1"/>
          <w:sz w:val="20"/>
          <w:szCs w:val="20"/>
        </w:rPr>
        <w:t>INTRODUCCIÓN</w:t>
      </w:r>
      <w:bookmarkEnd w:id="1"/>
    </w:p>
    <w:p w14:paraId="4B906C22" w14:textId="0CB533BC" w:rsidR="004455FA" w:rsidRDefault="004455FA" w:rsidP="004455FA">
      <w:pPr>
        <w:rPr>
          <w:rFonts w:asciiTheme="minorHAnsi" w:hAnsiTheme="minorHAnsi" w:cstheme="minorHAnsi"/>
          <w:i/>
          <w:iCs/>
          <w:sz w:val="20"/>
          <w:szCs w:val="20"/>
        </w:rPr>
      </w:pPr>
      <w:r>
        <w:rPr>
          <w:rFonts w:ascii="Arial" w:hAnsi="Arial"/>
          <w:sz w:val="22"/>
        </w:rPr>
        <w:t>Este manual consolida la arquitectura, componentes, persistencia, seguridad, despliegue y operación del Sistema AOCR conforme a la rama fix/cierre-flujo-aocr, commit bd24c082cf38f4dec5471ff665abf269421020d8.</w:t>
      </w:r>
    </w:p>
    <w:p w14:paraId="28135A11" w14:textId="77777777" w:rsidR="009A4014" w:rsidRPr="00E94775" w:rsidRDefault="009A4014" w:rsidP="004455FA">
      <w:pPr>
        <w:rPr>
          <w:rFonts w:asciiTheme="minorHAnsi" w:hAnsiTheme="minorHAnsi" w:cstheme="minorHAnsi"/>
          <w:i/>
          <w:iCs/>
          <w:sz w:val="20"/>
          <w:szCs w:val="20"/>
        </w:rPr>
      </w:pPr>
    </w:p>
    <w:p w14:paraId="7E913348" w14:textId="77777777" w:rsidR="005E2823" w:rsidRPr="00E94775" w:rsidRDefault="005E2823" w:rsidP="00D73754">
      <w:pPr>
        <w:pStyle w:val="Ttulo1"/>
        <w:keepLines/>
        <w:numPr>
          <w:ilvl w:val="0"/>
          <w:numId w:val="7"/>
        </w:numPr>
        <w:spacing w:after="0" w:line="276" w:lineRule="auto"/>
        <w:ind w:left="426"/>
        <w:rPr>
          <w:rFonts w:asciiTheme="minorHAnsi" w:hAnsiTheme="minorHAnsi" w:cstheme="minorHAnsi"/>
          <w:color w:val="000000" w:themeColor="text1"/>
          <w:sz w:val="20"/>
          <w:szCs w:val="20"/>
        </w:rPr>
      </w:pPr>
      <w:bookmarkStart w:id="2" w:name="_Toc149039038"/>
      <w:r w:rsidRPr="00E94775">
        <w:rPr>
          <w:rFonts w:asciiTheme="minorHAnsi" w:hAnsiTheme="minorHAnsi" w:cstheme="minorHAnsi"/>
          <w:color w:val="000000" w:themeColor="text1"/>
          <w:sz w:val="20"/>
          <w:szCs w:val="20"/>
        </w:rPr>
        <w:t>O</w:t>
      </w:r>
      <w:r w:rsidR="006B4555" w:rsidRPr="00E94775">
        <w:rPr>
          <w:rFonts w:asciiTheme="minorHAnsi" w:hAnsiTheme="minorHAnsi" w:cstheme="minorHAnsi"/>
          <w:color w:val="000000" w:themeColor="text1"/>
          <w:sz w:val="20"/>
          <w:szCs w:val="20"/>
        </w:rPr>
        <w:t>BJETIVO</w:t>
      </w:r>
      <w:bookmarkEnd w:id="2"/>
    </w:p>
    <w:p w14:paraId="236956AE" w14:textId="77777777" w:rsidR="004455FA" w:rsidRDefault="004455FA" w:rsidP="004455FA">
      <w:pPr>
        <w:rPr>
          <w:rFonts w:asciiTheme="minorHAnsi" w:hAnsiTheme="minorHAnsi" w:cstheme="minorHAnsi"/>
          <w:i/>
          <w:iCs/>
          <w:sz w:val="20"/>
          <w:szCs w:val="20"/>
        </w:rPr>
      </w:pPr>
      <w:r>
        <w:rPr>
          <w:rFonts w:ascii="Arial" w:hAnsi="Arial"/>
          <w:sz w:val="22"/>
        </w:rPr>
        <w:t>Proporcionar información suficiente para mantener, desplegar, diagnosticar y evolucionar la solución sin romper el flujo institucional, la segregación de roles ni la trazabilidad del expediente.</w:t>
      </w:r>
    </w:p>
    <w:p w14:paraId="0972F8D9" w14:textId="77777777" w:rsidR="009A4014" w:rsidRPr="00E94775" w:rsidRDefault="009A4014" w:rsidP="004455FA">
      <w:pPr>
        <w:rPr>
          <w:rFonts w:asciiTheme="minorHAnsi" w:hAnsiTheme="minorHAnsi" w:cstheme="minorHAnsi"/>
          <w:i/>
          <w:iCs/>
          <w:sz w:val="20"/>
          <w:szCs w:val="20"/>
        </w:rPr>
      </w:pPr>
    </w:p>
    <w:p w14:paraId="5ED940A4" w14:textId="77777777" w:rsidR="003658A9" w:rsidRPr="00E94775" w:rsidRDefault="003658A9" w:rsidP="004455FA">
      <w:pPr>
        <w:rPr>
          <w:rFonts w:asciiTheme="minorHAnsi" w:hAnsiTheme="minorHAnsi" w:cstheme="minorHAnsi"/>
          <w:i/>
          <w:iCs/>
          <w:sz w:val="20"/>
          <w:szCs w:val="20"/>
        </w:rPr>
      </w:pPr>
    </w:p>
    <w:p w14:paraId="2904B39E" w14:textId="51792C18" w:rsidR="003658A9" w:rsidRPr="00E94775" w:rsidRDefault="003658A9" w:rsidP="003658A9">
      <w:pPr>
        <w:pStyle w:val="Prrafodelista"/>
        <w:numPr>
          <w:ilvl w:val="0"/>
          <w:numId w:val="7"/>
        </w:numPr>
        <w:ind w:left="426" w:hanging="426"/>
        <w:rPr>
          <w:rFonts w:asciiTheme="minorHAnsi" w:hAnsiTheme="minorHAnsi" w:cstheme="minorHAnsi"/>
          <w:b/>
          <w:bCs/>
          <w:color w:val="000000" w:themeColor="text1"/>
          <w:sz w:val="20"/>
          <w:szCs w:val="20"/>
        </w:rPr>
      </w:pPr>
      <w:r w:rsidRPr="00E94775">
        <w:rPr>
          <w:rFonts w:asciiTheme="minorHAnsi" w:hAnsiTheme="minorHAnsi" w:cstheme="minorHAnsi"/>
          <w:b/>
          <w:bCs/>
          <w:color w:val="000000" w:themeColor="text1"/>
          <w:sz w:val="20"/>
          <w:szCs w:val="20"/>
        </w:rPr>
        <w:t>SISTEMA /COMPONENTE INFORMATICO / VERSION</w:t>
      </w:r>
    </w:p>
    <w:p w14:paraId="1A661BCF" w14:textId="76AF9ADE" w:rsidR="003658A9" w:rsidRDefault="003658A9" w:rsidP="003658A9">
      <w:pPr>
        <w:rPr>
          <w:rFonts w:asciiTheme="minorHAnsi" w:hAnsiTheme="minorHAnsi" w:cstheme="minorHAnsi"/>
          <w:i/>
          <w:iCs/>
          <w:sz w:val="20"/>
          <w:szCs w:val="20"/>
        </w:rPr>
      </w:pPr>
      <w:r>
        <w:rPr>
          <w:rFonts w:ascii="Arial" w:hAnsi="Arial"/>
          <w:sz w:val="22"/>
        </w:rPr>
        <w:t>Sistema Web para la Gestión y Emisión del Certificado de Autorización de Operación AOCR, versión documental 4.0, corte 26 de octubre de 2026.</w:t>
      </w:r>
    </w:p>
    <w:p w14:paraId="0F797F55" w14:textId="77777777" w:rsidR="009A4014" w:rsidRPr="00E94775" w:rsidRDefault="009A4014" w:rsidP="003658A9">
      <w:pPr>
        <w:rPr>
          <w:rFonts w:asciiTheme="minorHAnsi" w:hAnsiTheme="minorHAnsi" w:cstheme="minorHAnsi"/>
          <w:i/>
          <w:iCs/>
          <w:sz w:val="20"/>
          <w:szCs w:val="20"/>
        </w:rPr>
      </w:pPr>
    </w:p>
    <w:p w14:paraId="1B2F1F10" w14:textId="77777777" w:rsidR="00D73754" w:rsidRPr="00E94775" w:rsidRDefault="001873B3" w:rsidP="003658A9">
      <w:pPr>
        <w:pStyle w:val="Ttulo1"/>
        <w:keepLines/>
        <w:numPr>
          <w:ilvl w:val="0"/>
          <w:numId w:val="7"/>
        </w:numPr>
        <w:spacing w:after="0" w:line="276" w:lineRule="auto"/>
        <w:ind w:left="426" w:hanging="426"/>
        <w:rPr>
          <w:rFonts w:asciiTheme="minorHAnsi" w:hAnsiTheme="minorHAnsi" w:cstheme="minorHAnsi"/>
          <w:color w:val="000000" w:themeColor="text1"/>
          <w:sz w:val="20"/>
          <w:szCs w:val="20"/>
        </w:rPr>
      </w:pPr>
      <w:bookmarkStart w:id="3" w:name="_Toc149039039"/>
      <w:r w:rsidRPr="00E94775">
        <w:rPr>
          <w:rFonts w:asciiTheme="minorHAnsi" w:hAnsiTheme="minorHAnsi" w:cstheme="minorHAnsi"/>
          <w:color w:val="000000" w:themeColor="text1"/>
          <w:sz w:val="20"/>
          <w:szCs w:val="20"/>
        </w:rPr>
        <w:t>DESARROLLO</w:t>
      </w:r>
      <w:bookmarkEnd w:id="3"/>
    </w:p>
    <w:p w14:paraId="7286BFD1" w14:textId="77777777" w:rsidR="00CD770B" w:rsidRPr="00E94775" w:rsidRDefault="004455FA" w:rsidP="004455FA">
      <w:pPr>
        <w:rPr>
          <w:rFonts w:asciiTheme="minorHAnsi" w:hAnsiTheme="minorHAnsi" w:cstheme="minorHAnsi"/>
          <w:i/>
          <w:iCs/>
          <w:sz w:val="20"/>
          <w:szCs w:val="20"/>
        </w:rPr>
      </w:pPr>
      <w:r/>
    </w:p>
    <w:p w14:paraId="4178F6F1" w14:textId="77777777" w:rsidR="00CD770B" w:rsidRPr="00E94775" w:rsidRDefault="00CD770B" w:rsidP="00CD770B">
      <w:pPr>
        <w:pStyle w:val="Prrafodelista"/>
        <w:numPr>
          <w:ilvl w:val="0"/>
          <w:numId w:val="19"/>
        </w:numPr>
        <w:rPr>
          <w:rFonts w:asciiTheme="minorHAnsi" w:hAnsiTheme="minorHAnsi" w:cstheme="minorHAnsi"/>
          <w:i/>
          <w:iCs/>
          <w:sz w:val="20"/>
          <w:szCs w:val="20"/>
        </w:rPr>
      </w:pPr>
      <w:r/>
    </w:p>
    <w:p w14:paraId="3E44F5AD" w14:textId="77777777" w:rsidR="00CD770B" w:rsidRPr="00E94775" w:rsidRDefault="00CD770B" w:rsidP="00CD770B">
      <w:pPr>
        <w:pStyle w:val="Prrafodelista"/>
        <w:numPr>
          <w:ilvl w:val="0"/>
          <w:numId w:val="19"/>
        </w:numPr>
        <w:rPr>
          <w:rFonts w:asciiTheme="minorHAnsi" w:hAnsiTheme="minorHAnsi" w:cstheme="minorHAnsi"/>
          <w:i/>
          <w:iCs/>
          <w:sz w:val="20"/>
          <w:szCs w:val="20"/>
        </w:rPr>
      </w:pPr>
      <w:r/>
    </w:p>
    <w:p w14:paraId="302963E4" w14:textId="473F74D6" w:rsidR="00CD770B" w:rsidRPr="00E94775" w:rsidRDefault="00CD770B" w:rsidP="00CD770B">
      <w:pPr>
        <w:pStyle w:val="Prrafodelista"/>
        <w:numPr>
          <w:ilvl w:val="0"/>
          <w:numId w:val="19"/>
        </w:numPr>
        <w:rPr>
          <w:rFonts w:asciiTheme="minorHAnsi" w:hAnsiTheme="minorHAnsi" w:cstheme="minorHAnsi"/>
          <w:i/>
          <w:iCs/>
          <w:sz w:val="20"/>
          <w:szCs w:val="20"/>
        </w:rPr>
      </w:pPr>
      <w:r/>
    </w:p>
    <w:p w14:paraId="7D255DC5" w14:textId="745EDAD1" w:rsidR="00CD770B" w:rsidRPr="00E94775" w:rsidRDefault="00CD770B" w:rsidP="00CD770B">
      <w:pPr>
        <w:pStyle w:val="Prrafodelista"/>
        <w:numPr>
          <w:ilvl w:val="0"/>
          <w:numId w:val="19"/>
        </w:numPr>
        <w:rPr>
          <w:rFonts w:asciiTheme="minorHAnsi" w:hAnsiTheme="minorHAnsi" w:cstheme="minorHAnsi"/>
          <w:i/>
          <w:iCs/>
          <w:sz w:val="20"/>
          <w:szCs w:val="20"/>
        </w:rPr>
      </w:pPr>
      <w:r w:rsidRPr="00E94775">
        <w:rPr>
          <w:rFonts w:asciiTheme="minorHAnsi" w:hAnsiTheme="minorHAnsi" w:cstheme="minorHAnsi"/>
          <w:i/>
          <w:iCs/>
          <w:sz w:val="20"/>
          <w:szCs w:val="20"/>
        </w:rPr>
        <w:t>Arquitectura física y tabla de software base y  versiones</w:t>
      </w:r>
    </w:p>
    <w:p w14:paraId="36721BD3" w14:textId="77777777" w:rsidR="00CD770B" w:rsidRPr="00E94775" w:rsidRDefault="00CD770B" w:rsidP="00CD770B">
      <w:pPr>
        <w:pStyle w:val="Prrafodelista"/>
        <w:numPr>
          <w:ilvl w:val="0"/>
          <w:numId w:val="19"/>
        </w:numPr>
        <w:rPr>
          <w:rFonts w:asciiTheme="minorHAnsi" w:hAnsiTheme="minorHAnsi" w:cstheme="minorHAnsi"/>
          <w:i/>
          <w:iCs/>
          <w:sz w:val="20"/>
          <w:szCs w:val="20"/>
        </w:rPr>
      </w:pPr>
      <w:r w:rsidRPr="00E94775">
        <w:rPr>
          <w:rFonts w:asciiTheme="minorHAnsi" w:hAnsiTheme="minorHAnsi" w:cstheme="minorHAnsi"/>
          <w:i/>
          <w:iCs/>
          <w:sz w:val="20"/>
          <w:szCs w:val="20"/>
        </w:rPr>
        <w:t>Mode</w:t>
      </w:r>
      <w:r w:rsidR="003658A9" w:rsidRPr="00E94775">
        <w:rPr>
          <w:rFonts w:asciiTheme="minorHAnsi" w:hAnsiTheme="minorHAnsi" w:cstheme="minorHAnsi"/>
          <w:i/>
          <w:iCs/>
          <w:sz w:val="20"/>
          <w:szCs w:val="20"/>
        </w:rPr>
        <w:t>lo de base  datos</w:t>
      </w:r>
      <w:r w:rsidRPr="00E94775">
        <w:rPr>
          <w:rFonts w:asciiTheme="minorHAnsi" w:hAnsiTheme="minorHAnsi" w:cstheme="minorHAnsi"/>
          <w:i/>
          <w:iCs/>
          <w:sz w:val="20"/>
          <w:szCs w:val="20"/>
        </w:rPr>
        <w:t xml:space="preserve"> y diccionario de datos (anexo)</w:t>
      </w:r>
    </w:p>
    <w:p w14:paraId="6915E163" w14:textId="77777777" w:rsidR="00CD770B" w:rsidRPr="00E94775" w:rsidRDefault="00CD770B" w:rsidP="00CD770B">
      <w:pPr>
        <w:pStyle w:val="Prrafodelista"/>
        <w:numPr>
          <w:ilvl w:val="0"/>
          <w:numId w:val="19"/>
        </w:numPr>
        <w:rPr>
          <w:rFonts w:asciiTheme="minorHAnsi" w:hAnsiTheme="minorHAnsi" w:cstheme="minorHAnsi"/>
          <w:i/>
          <w:iCs/>
          <w:sz w:val="20"/>
          <w:szCs w:val="20"/>
        </w:rPr>
      </w:pPr>
      <w:r/>
    </w:p>
    <w:p w14:paraId="5D10B3F5" w14:textId="77777777" w:rsidR="00CD770B" w:rsidRPr="00E94775" w:rsidRDefault="00CD770B" w:rsidP="00CD770B">
      <w:pPr>
        <w:pStyle w:val="Prrafodelista"/>
        <w:numPr>
          <w:ilvl w:val="0"/>
          <w:numId w:val="19"/>
        </w:numPr>
        <w:rPr>
          <w:rFonts w:asciiTheme="minorHAnsi" w:hAnsiTheme="minorHAnsi" w:cstheme="minorHAnsi"/>
          <w:i/>
          <w:iCs/>
          <w:sz w:val="20"/>
          <w:szCs w:val="20"/>
        </w:rPr>
      </w:pPr>
      <w:r/>
    </w:p>
    <w:p w14:paraId="49E52F46" w14:textId="77777777" w:rsidR="00CD770B" w:rsidRPr="00E94775" w:rsidRDefault="00CD770B" w:rsidP="00CD770B">
      <w:pPr>
        <w:pStyle w:val="Prrafodelista"/>
        <w:numPr>
          <w:ilvl w:val="0"/>
          <w:numId w:val="19"/>
        </w:numPr>
        <w:rPr>
          <w:rFonts w:asciiTheme="minorHAnsi" w:hAnsiTheme="minorHAnsi" w:cstheme="minorHAnsi"/>
          <w:i/>
          <w:iCs/>
          <w:sz w:val="20"/>
          <w:szCs w:val="20"/>
        </w:rPr>
      </w:pPr>
      <w:r/>
    </w:p>
    <w:p w14:paraId="79C77815" w14:textId="1AD3E631" w:rsidR="004455FA" w:rsidRPr="00E94775" w:rsidRDefault="00CD770B" w:rsidP="00CD770B">
      <w:pPr>
        <w:pStyle w:val="Prrafodelista"/>
        <w:numPr>
          <w:ilvl w:val="0"/>
          <w:numId w:val="19"/>
        </w:numPr>
        <w:rPr>
          <w:rFonts w:asciiTheme="minorHAnsi" w:hAnsiTheme="minorHAnsi" w:cstheme="minorHAnsi"/>
          <w:i/>
          <w:iCs/>
          <w:sz w:val="20"/>
          <w:szCs w:val="20"/>
        </w:rPr>
      </w:pPr>
      <w:r/>
    </w:p>
    <w:p w14:paraId="7A11E039" w14:textId="77777777" w:rsidR="00CD770B" w:rsidRPr="00E94775" w:rsidRDefault="00CD770B" w:rsidP="004455FA">
      <w:pPr>
        <w:rPr>
          <w:rFonts w:asciiTheme="minorHAnsi" w:hAnsiTheme="minorHAnsi" w:cstheme="minorHAnsi"/>
          <w:i/>
          <w:iCs/>
          <w:sz w:val="20"/>
          <w:szCs w:val="20"/>
        </w:rPr>
      </w:pPr>
    </w:p>
    <w:p>
      <w:pPr>
        <w:pStyle w:val="Ttulo2"/>
      </w:pPr>
      <w:r>
        <w:rPr>
          <w:rFonts w:ascii="Arial" w:hAnsi="Arial"/>
          <w:b/>
          <w:sz w:val="26"/>
        </w:rPr>
        <w:t>1. Línea base y alcance</w:t>
      </w:r>
    </w:p>
    <w:p>
      <w:r>
        <w:rPr>
          <w:rFonts w:ascii="Arial" w:hAnsi="Arial"/>
          <w:sz w:val="21"/>
        </w:rPr>
        <w:t>Repositorio: gercavi82/AOCR2026.1. Rama: fix/cierre-flujo-aocr. Commit documentado: bd24c082cf38f4dec5471ff665abf269421020d8. La solución contiene aplicaciones MVC, capas de negocio, datos y modelo, utilidades, scripts PostgreSQL y el proyecto AOCR.Tests.</w:t>
      </w:r>
    </w:p>
    <w:p>
      <w:r>
        <w:rPr>
          <w:rFonts w:ascii="Arial" w:hAnsi="Arial"/>
          <w:sz w:val="21"/>
        </w:rPr>
        <w:t>El objetivo del sistema es controlar el expediente AOCR desde el registro del RT hasta la emisión de dos documentos oficiales: Certificado AOCR firmado por DIRDAC y Condiciones y Limitaciones firmadas por DIRCAV.</w:t>
      </w:r>
    </w:p>
    <w:p>
      <w:pPr>
        <w:pStyle w:val="Ttulo2"/>
      </w:pPr>
      <w:r>
        <w:rPr>
          <w:rFonts w:ascii="Arial" w:hAnsi="Arial"/>
          <w:b/>
          <w:sz w:val="26"/>
        </w:rPr>
        <w:t>2. Arquitectura lógica</w:t>
      </w:r>
    </w:p>
    <w:p>
      <w:r>
        <w:rPr>
          <w:rFonts w:ascii="Arial" w:hAnsi="Arial"/>
          <w:sz w:val="21"/>
        </w:rPr>
        <w:t>Presentación: ASP.NET MVC5, Razor, JavaScript, Bootstrap/AdminLTE, filtros y controladores. Negocio: servicios de flujo, validación, autorización, generación documental, notificación y orquestación. Datos: DAO con Dapper/Npgsql, modelos tipados, transacciones y scripts de migración. Integraciones: PostgreSQL transaccional, AS400/DB2 para lectura heredada, SMTP/cola de correo, generación PDF y almacenamiento institucional.</w:t>
      </w:r>
    </w:p>
    <w:p>
      <w:r>
        <w:rPr>
          <w:rFonts w:ascii="Arial" w:hAnsi="Arial"/>
          <w:sz w:val="21"/>
        </w:rPr>
        <w:t>Unity configura la inversión de control. Las rutas deben construirse con Url.Action o Url.Content para operar bajo el directorio virtual /aocr.</w:t>
      </w:r>
    </w:p>
    <w:p>
      <w:pPr>
        <w:pStyle w:val="Ttulo2"/>
      </w:pPr>
      <w:r>
        <w:rPr>
          <w:rFonts w:ascii="Arial" w:hAnsi="Arial"/>
          <w:b/>
          <w:sz w:val="26"/>
        </w:rPr>
        <w:t>3. Inventario de solución</w:t>
      </w:r>
    </w:p>
    <w:p>
      <w:r>
        <w:rPr>
          <w:rFonts w:ascii="Arial" w:hAnsi="Arial"/>
          <w:sz w:val="21"/>
        </w:rPr>
        <w:t>Inventario observado: 45 controladores, 90 servicios, 79 componentes DAO, 211 vistas Razor, 806 métodos marcados como TestMethod/DataTestMethod y 238 archivos SQL versionados. Estas cifras describen el repositorio; no equivalen por sí solas a aceptación funcional.</w:t>
      </w:r>
    </w:p>
    <w:p>
      <w:r>
        <w:rPr>
          <w:rFonts w:ascii="Arial" w:hAnsi="Arial"/>
          <w:sz w:val="21"/>
        </w:rPr>
        <w:t>Componentes críticos: SolicitudAOCRController, OrdenRecaudacionController, CoordinacionJefaturaController, DircavController, InspeccionController, FirmaAocrController, DocumentoController, AdminUsuariosController y HealthController.</w:t>
      </w:r>
    </w:p>
    <w:p>
      <w:pPr>
        <w:pStyle w:val="Ttulo2"/>
      </w:pPr>
      <w:r>
        <w:rPr>
          <w:rFonts w:ascii="Arial" w:hAnsi="Arial"/>
          <w:b/>
          <w:sz w:val="26"/>
        </w:rPr>
        <w:t>4. Roles y segregación</w:t>
      </w:r>
    </w:p>
    <w:p>
      <w:r>
        <w:rPr>
          <w:rFonts w:ascii="Arial" w:hAnsi="Arial"/>
          <w:sz w:val="21"/>
        </w:rPr>
        <w:t>Roles reales: RT, Financiero, Coordinador, DIRCAV, Inspector, DIRDAC y Administrador. DIRCAV y DIRDAC deben tener bandejas y autorizaciones distintas. DIRCAV acepta documentación, designa Inspector y firma C&amp;L. DIRDAC revisa el Informe Técnico y firma AOCR. El Administrador no sustituye decisiones ni firmas.</w:t>
      </w:r>
    </w:p>
    <w:p>
      <w:r>
        <w:rPr>
          <w:rFonts w:ascii="Arial" w:hAnsi="Arial"/>
          <w:sz w:val="21"/>
        </w:rPr>
        <w:t>La autorización debe validarse en backend además de controlar sidebar y botones. Los accesos sin sesión deben resolverse como 401 o redirección controlada; sin permiso, 403.</w:t>
      </w:r>
    </w:p>
    <w:p>
      <w:pPr>
        <w:pStyle w:val="Ttulo2"/>
      </w:pPr>
      <w:r>
        <w:rPr>
          <w:rFonts w:ascii="Arial" w:hAnsi="Arial"/>
          <w:b/>
          <w:sz w:val="26"/>
        </w:rPr>
        <w:t>5. Máquina de estados</w:t>
      </w:r>
    </w:p>
    <w:p>
      <w:r>
        <w:rPr>
          <w:rFonts w:ascii="Arial" w:hAnsi="Arial"/>
          <w:sz w:val="21"/>
        </w:rPr>
        <w:t>Fase documental: PENDIENTE_COORDINADOR, DEVUELTO_COORDINADOR, REMITIDO_DIRCAV, DEVUELTO_DIRCAV, ACEPTADO_DIRCAV. Designación: PENDIENTE_DESIGNACION_DIRCAV, DESIGNACION_PENDIENTE_FIRMA_DIRCAV, DESIGNACION_FIRMADA_DIRCAV, INSPECTOR_ASIGNADO. Inspección: PENDIENTE_INSPECTOR, EN_PROCESO, PENDIENTE_INFORME, INFORME_PENDIENTE_COORDINADOR. Finales: DOCUMENTOS_FINALES_POR_GENERAR, DOCUMENTOS_FINALES_COORDINADOR, CL_PENDIENTE_DIRCAV, AOCR_PENDIENTE_DIRDAC, CL_FIRMADA_DIRCAV, AOCR_FIRMADA_DIRDAC, FIRMAS_COMPLETAS, DOCUMENTOS_FINALES_DISPONIBLES.</w:t>
      </w:r>
    </w:p>
    <w:p>
      <w:r>
        <w:rPr>
          <w:rFonts w:ascii="Arial" w:hAnsi="Arial"/>
          <w:sz w:val="21"/>
        </w:rPr>
        <w:t>Las transiciones se deben validar por estado esperado y rol; toda devolución requiere motivo y toda firma requiere documento, versión y precondiciones completas.</w:t>
      </w:r>
    </w:p>
    <w:p>
      <w:pPr>
        <w:pStyle w:val="Ttulo2"/>
      </w:pPr>
      <w:r>
        <w:rPr>
          <w:rFonts w:ascii="Arial" w:hAnsi="Arial"/>
          <w:b/>
          <w:sz w:val="26"/>
        </w:rPr>
        <w:t>6. Persistencia y transacciones</w:t>
      </w:r>
    </w:p>
    <w:p>
      <w:r>
        <w:rPr>
          <w:rFonts w:ascii="Arial" w:hAnsi="Arial"/>
          <w:sz w:val="21"/>
        </w:rPr>
        <w:t>PostgreSQL conserva solicitudes, requisitos, estaciones, fechas, órdenes, pagos, inspecciones, LV/EAE, hallazgos, informes, documentos finales, firmas, historial, auditoría, usuarios, roles, permisos y cola de correos. Antes de cambiar tablas se debe inventariar el esquema real; las migraciones deben ser aditivas, parametrizadas, idempotentes y acompañadas de rollback.</w:t>
      </w:r>
    </w:p>
    <w:p>
      <w:r>
        <w:rPr>
          <w:rFonts w:ascii="Arial" w:hAnsi="Arial"/>
          <w:sz w:val="21"/>
        </w:rPr>
        <w:t>Los cambios de estado y documentos se ejecutan en transacción. Se aplican restricciones únicas y claves de idempotencia para impedir órdenes, firmas, transiciones y correos duplicados. No se debe limpiar usuarios, roles ni catálogos críticos mediante scripts operativos.</w:t>
      </w:r>
    </w:p>
    <w:p>
      <w:pPr>
        <w:pStyle w:val="Ttulo2"/>
      </w:pPr>
      <w:r>
        <w:rPr>
          <w:rFonts w:ascii="Arial" w:hAnsi="Arial"/>
          <w:b/>
          <w:sz w:val="26"/>
        </w:rPr>
        <w:t>7. Documentos y firmas</w:t>
      </w:r>
    </w:p>
    <w:p>
      <w:r>
        <w:rPr>
          <w:rFonts w:ascii="Arial" w:hAnsi="Arial"/>
          <w:sz w:val="21"/>
        </w:rPr>
        <w:t>La orden FR3, designación, LV/EAE, Informe Técnico, Condiciones y Limitaciones y certificado AOCR se generan desde datos persistidos y plantillas versionadas. Los PDF finales deben almacenarse fuera de rutas públicas, con referencia, versión, hash, fecha y usuario.</w:t>
      </w:r>
    </w:p>
    <w:p>
      <w:r>
        <w:rPr>
          <w:rFonts w:ascii="Arial" w:hAnsi="Arial"/>
          <w:sz w:val="21"/>
        </w:rPr>
        <w:t>DIRCAV firma C&amp;L y DIRDAC firma AOCR. El cierre se habilita únicamente cuando ambas firmas estén confirmadas. Si una versión es devuelta, se crea una nueva versión sin sobrescribir la evidencia previa.</w:t>
      </w:r>
    </w:p>
    <w:p>
      <w:pPr>
        <w:pStyle w:val="Ttulo2"/>
      </w:pPr>
      <w:r>
        <w:rPr>
          <w:rFonts w:ascii="Arial" w:hAnsi="Arial"/>
          <w:b/>
          <w:sz w:val="26"/>
        </w:rPr>
        <w:t>8. Notificaciones e integraciones</w:t>
      </w:r>
    </w:p>
    <w:p>
      <w:r>
        <w:rPr>
          <w:rFonts w:ascii="Arial" w:hAnsi="Arial"/>
          <w:sz w:val="21"/>
        </w:rPr>
        <w:t>Las notificaciones se registran en cola transaccional y se envían mediante un procesador con reintentos e idempotencia. Los eventos relevantes incluyen devolución, pago validado, designación, paquete final, firma pendiente y entrega final. El correo no sustituye el estado del expediente.</w:t>
      </w:r>
    </w:p>
    <w:p>
      <w:r>
        <w:rPr>
          <w:rFonts w:ascii="Arial" w:hAnsi="Arial"/>
          <w:sz w:val="21"/>
        </w:rPr>
        <w:t>AS400/DB2 se usa como integración heredada de lectura y espejo donde corresponda. Antes de FR3 se verifica cadena, conectividad y permiso; ante indisponibilidad se registra diagnóstico sin fabricar una respuesta válida.</w:t>
      </w:r>
    </w:p>
    <w:p>
      <w:pPr>
        <w:pStyle w:val="Ttulo2"/>
      </w:pPr>
      <w:r>
        <w:rPr>
          <w:rFonts w:ascii="Arial" w:hAnsi="Arial"/>
          <w:b/>
          <w:sz w:val="26"/>
        </w:rPr>
        <w:t>9. Seguridad</w:t>
      </w:r>
    </w:p>
    <w:p>
      <w:r>
        <w:rPr>
          <w:rFonts w:ascii="Arial" w:hAnsi="Arial"/>
          <w:sz w:val="21"/>
        </w:rPr>
        <w:t>Controles: autenticación, BCrypt donde está integrado, autorización por rol y permiso, antiforgery en POST, consultas parametrizadas, validación de archivos, protección de rutas, gestión externa de secretos, logging sin credenciales y auditoría de operaciones.</w:t>
      </w:r>
    </w:p>
    <w:p>
      <w:r>
        <w:rPr>
          <w:rFonts w:ascii="Arial" w:hAnsi="Arial"/>
          <w:sz w:val="21"/>
        </w:rPr>
        <w:t>Riesgos por controlar: configuraciones sensibles en Web.config/publicación, deriva de roles heredados, subida de archivos, exposición de PDF, CSRF, autorización solo visual, doble envío, dependencias desactualizadas y errores que filtren SQL o rutas físicas.</w:t>
      </w:r>
    </w:p>
    <w:p>
      <w:pPr>
        <w:pStyle w:val="Ttulo2"/>
      </w:pPr>
      <w:r>
        <w:rPr>
          <w:rFonts w:ascii="Arial" w:hAnsi="Arial"/>
          <w:b/>
          <w:sz w:val="26"/>
        </w:rPr>
        <w:t>10. Compilación y despliegue</w:t>
      </w:r>
    </w:p>
    <w:p>
      <w:r>
        <w:rPr>
          <w:rFonts w:ascii="Arial" w:hAnsi="Arial"/>
          <w:sz w:val="21"/>
        </w:rPr>
        <w:t>Requisitos: Windows Server/IIS compatible con .NET Framework, PostgreSQL 14 o versión institucional homologada, cliente Npgsql/Dapper, wkhtmltopdf/Rotativa cuando aplique, conectividad AS400/DB2 y SMTP. Los valores reales de host, IP, credenciales, certificados y rutas deben registrarse en el estándar de ejecución y no en este manual.</w:t>
      </w:r>
    </w:p>
    <w:p>
      <w:r>
        <w:rPr>
          <w:rFonts w:ascii="Arial" w:hAnsi="Arial"/>
          <w:sz w:val="21"/>
        </w:rPr>
        <w:t>Secuencia: respaldar base y archivos; aplicar scripts en pruebas; compilar AOCR.sln en Release; publicar CapaPresentacion; configurar secretos y rutas; ejecutar pruebas de humo por rol; validar Live/Ready, AS400, cola y logs; ejecutar UAT y documentar aprobación o rollback.</w:t>
      </w:r>
    </w:p>
    <w:p>
      <w:pPr>
        <w:pStyle w:val="Ttulo2"/>
      </w:pPr>
      <w:r>
        <w:rPr>
          <w:rFonts w:ascii="Arial" w:hAnsi="Arial"/>
          <w:b/>
          <w:sz w:val="26"/>
        </w:rPr>
        <w:t>11. Operación y recuperación</w:t>
      </w:r>
    </w:p>
    <w:p>
      <w:r>
        <w:rPr>
          <w:rFonts w:ascii="Arial" w:hAnsi="Arial"/>
          <w:sz w:val="21"/>
        </w:rPr>
        <w:t>Monitorear disponibilidad, salud de dependencias, AS400/DB2, cola de correos, espacio de documentos, errores 4xx/5xx y tareas pendientes. Respaldar PostgreSQL y archivos firmados, probar restauración y conservar evidencias.</w:t>
      </w:r>
    </w:p>
    <w:p>
      <w:r>
        <w:rPr>
          <w:rFonts w:ascii="Arial" w:hAnsi="Arial"/>
          <w:sz w:val="21"/>
        </w:rPr>
        <w:t>Ante 403 revisar rol, permiso y estado. Ante 409 recargar por conflicto de versión. Ante 500 revisar correlationId y dependencia. Si AS400 falla, no continuar FR3 como si fuera válido. Si una firma no aparece, verificar estado, versión, documento y autorización.</w:t>
      </w:r>
    </w:p>
    <w:p>
      <w:pPr>
        <w:pStyle w:val="Ttulo2"/>
      </w:pPr>
      <w:r>
        <w:rPr>
          <w:rFonts w:ascii="Arial" w:hAnsi="Arial"/>
          <w:b/>
          <w:sz w:val="26"/>
        </w:rPr>
        <w:t>12. Pruebas y aceptación</w:t>
      </w:r>
    </w:p>
    <w:p>
      <w:r>
        <w:rPr>
          <w:rFonts w:ascii="Arial" w:hAnsi="Arial"/>
          <w:sz w:val="21"/>
        </w:rPr>
        <w:t>El repositorio contiene 806 métodos de prueba detectados. La existencia de pruebas no sustituye su ejecución en el ambiente objetivo. Se requiere build Release, pruebas automatizadas, pruebas por rol, regresión, seguridad, responsive, integración AS400/SMTP/PDF y UAT con evidencias.</w:t>
      </w:r>
    </w:p>
    <w:p>
      <w:r>
        <w:rPr>
          <w:rFonts w:ascii="Arial" w:hAnsi="Arial"/>
          <w:sz w:val="21"/>
        </w:rPr>
        <w:t>Escenarios mínimos: flujo ideal, devolución y subsanación, pago rechazado/corregido, múltiples estaciones y fechas, LV incompleta, no conformidad y reinspección, Informe Técnico devuelto, C&amp;L devueltas, AOCR devuelto, doble clic, conflicto de versión, firma dual, entrega y acceso directo sin permiso.</w:t>
      </w:r>
    </w:p>
    <w:p>
      <w:pPr>
        <w:pStyle w:val="Ttulo2"/>
      </w:pPr>
      <w:r>
        <w:rPr>
          <w:rFonts w:ascii="Arial" w:hAnsi="Arial"/>
          <w:b/>
          <w:sz w:val="26"/>
        </w:rPr>
        <w:t>13. Límites documentados</w:t>
      </w:r>
    </w:p>
    <w:p>
      <w:r>
        <w:rPr>
          <w:rFonts w:ascii="Arial" w:hAnsi="Arial"/>
          <w:sz w:val="21"/>
        </w:rPr>
        <w:t>La versión del código implementa el recorrido final y sus pruebas asociadas, pero el pase a producción debe permanecer condicionado a datos de infraestructura, ejecución en preproducción, cierre de hallazgos, certificación funcional y firmas institucionales. Los formatos de acta y certificación incluidos en este paquete se entregan como borradores para completar y aprobar.</w:t>
      </w:r>
    </w:p>
    <w:p w14:paraId="7456C492" w14:textId="151FDDEE" w:rsidR="005E65DE" w:rsidRPr="00E94775" w:rsidRDefault="003658A9" w:rsidP="005E65DE">
      <w:pPr>
        <w:pStyle w:val="Ttulo1"/>
        <w:keepLines/>
        <w:numPr>
          <w:ilvl w:val="0"/>
          <w:numId w:val="7"/>
        </w:numPr>
        <w:spacing w:after="0" w:line="276" w:lineRule="auto"/>
        <w:ind w:left="426"/>
        <w:rPr>
          <w:rFonts w:asciiTheme="minorHAnsi" w:hAnsiTheme="minorHAnsi" w:cstheme="minorHAnsi"/>
          <w:color w:val="000000" w:themeColor="text1"/>
          <w:sz w:val="20"/>
          <w:szCs w:val="20"/>
        </w:rPr>
      </w:pPr>
      <w:bookmarkStart w:id="4" w:name="_Toc491687020"/>
      <w:bookmarkStart w:id="5" w:name="_Toc491707382"/>
      <w:bookmarkStart w:id="6" w:name="_Toc149039040"/>
      <w:r w:rsidRPr="00E94775">
        <w:rPr>
          <w:rFonts w:asciiTheme="minorHAnsi" w:hAnsiTheme="minorHAnsi" w:cstheme="minorHAnsi"/>
          <w:color w:val="000000" w:themeColor="text1"/>
          <w:sz w:val="20"/>
          <w:szCs w:val="20"/>
        </w:rPr>
        <w:t>FIRMAS</w:t>
      </w:r>
      <w:r w:rsidR="005E65DE" w:rsidRPr="00E94775">
        <w:rPr>
          <w:rFonts w:asciiTheme="minorHAnsi" w:hAnsiTheme="minorHAnsi" w:cstheme="minorHAnsi"/>
          <w:color w:val="000000" w:themeColor="text1"/>
          <w:sz w:val="20"/>
          <w:szCs w:val="20"/>
        </w:rPr>
        <w:t xml:space="preserve"> DEL DOCUMENTO</w:t>
      </w:r>
      <w:bookmarkEnd w:id="4"/>
      <w:bookmarkEnd w:id="5"/>
      <w:bookmarkEnd w:id="6"/>
    </w:p>
    <w:p w14:paraId="3FC01A7D" w14:textId="77777777" w:rsidR="005E65DE" w:rsidRPr="00E94775" w:rsidRDefault="005E65DE" w:rsidP="009B7F57">
      <w:pPr>
        <w:pStyle w:val="Standard"/>
        <w:ind w:left="426"/>
        <w:rPr>
          <w:rFonts w:asciiTheme="minorHAnsi" w:hAnsiTheme="minorHAnsi" w:cstheme="minorHAnsi"/>
          <w:b/>
          <w:color w:val="000000" w:themeColor="text1"/>
          <w:sz w:val="20"/>
          <w:szCs w:val="20"/>
        </w:rPr>
      </w:pPr>
    </w:p>
    <w:tbl>
      <w:tblPr>
        <w:tblW w:w="4850"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831"/>
        <w:gridCol w:w="6095"/>
      </w:tblGrid>
      <w:tr w:rsidR="008F2C78" w:rsidRPr="00E94775" w14:paraId="64C46DE5" w14:textId="77777777" w:rsidTr="003E4166">
        <w:trPr>
          <w:trHeight w:val="293"/>
          <w:tblHeader w:val="true"/>
        </w:trPr>
        <w:tc>
          <w:tcPr>
            <w:tcW w:w="5000" w:type="pct"/>
            <w:gridSpan w:val="2"/>
            <w:tcBorders>
              <w:top w:val="dotted" w:sz="4" w:space="0" w:color="auto"/>
              <w:left w:val="dotted" w:sz="4" w:space="0" w:color="auto"/>
              <w:bottom w:val="dotted" w:sz="4" w:space="0" w:color="auto"/>
              <w:right w:val="dotted" w:sz="4" w:space="0" w:color="auto"/>
            </w:tcBorders>
            <w:shd w:val="clear" w:color="auto" w:fill="172B69" w:themeFill="background1" w:themeFillShade="D9"/>
            <w:vAlign w:val="center"/>
            <w:hideMark/>
          </w:tcPr>
          <w:p w14:paraId="47C4F438" w14:textId="4EE61463" w:rsidR="008F2C78" w:rsidRPr="00E94775" w:rsidRDefault="00E94775" w:rsidP="00E94775">
            <w:pPr>
              <w:ind w:right="-108"/>
              <w:jc w:val="center"/>
              <w:rPr>
                <w:rFonts w:asciiTheme="minorHAnsi" w:hAnsiTheme="minorHAnsi" w:cstheme="minorHAnsi"/>
                <w:b/>
                <w:color w:val="000000" w:themeColor="text1"/>
                <w:sz w:val="20"/>
                <w:szCs w:val="20"/>
              </w:rPr>
            </w:pPr>
            <w:r w:rsidRPr="00E94775">
              <w:rPr>
                <w:rFonts w:asciiTheme="minorHAnsi" w:hAnsiTheme="minorHAnsi" w:cstheme="minorHAnsi" w:ascii="Arial" w:hAnsi="Arial"/>
                <w:b/>
                <w:color w:val="FFFFFF"/>
                <w:sz w:val="20"/>
                <w:szCs w:val="20"/>
              </w:rPr>
              <w:t>Elaboración y Aprobación</w:t>
            </w:r>
          </w:p>
        </w:tc>
      </w:tr>
      <w:tr w:rsidR="008F2C78" w:rsidRPr="00E94775" w14:paraId="68265306" w14:textId="77777777" w:rsidTr="006132F7">
        <w:trPr>
          <w:trHeight w:val="750"/>
        </w:trPr>
        <w:tc>
          <w:tcPr>
            <w:tcW w:w="1586" w:type="pct"/>
            <w:vMerge w:val="restart"/>
            <w:tcBorders>
              <w:top w:val="dotted" w:sz="4" w:space="0" w:color="auto"/>
              <w:left w:val="dotted" w:sz="4" w:space="0" w:color="auto"/>
              <w:right w:val="dotted" w:sz="4" w:space="0" w:color="auto"/>
            </w:tcBorders>
            <w:vAlign w:val="center"/>
          </w:tcPr>
          <w:p w14:paraId="5EB8CC59" w14:textId="7DE15012" w:rsidR="008F2C78" w:rsidRPr="00E94775" w:rsidRDefault="008F2C78" w:rsidP="00622B6D">
            <w:pPr>
              <w:rPr>
                <w:rFonts w:asciiTheme="minorHAnsi" w:hAnsiTheme="minorHAnsi" w:cstheme="minorHAnsi"/>
                <w:color w:val="000000" w:themeColor="text1"/>
                <w:sz w:val="20"/>
                <w:szCs w:val="20"/>
              </w:rPr>
            </w:pPr>
            <w:r w:rsidRPr="00E94775">
              <w:rPr>
                <w:rFonts w:asciiTheme="minorHAnsi" w:hAnsiTheme="minorHAnsi" w:cstheme="minorHAnsi" w:ascii="Arial" w:hAnsi="Arial"/>
                <w:color w:val="000000" w:themeColor="text1"/>
                <w:sz w:val="20"/>
                <w:szCs w:val="20"/>
              </w:rPr>
              <w:t>Elaborado por:</w:t>
            </w:r>
          </w:p>
          <w:p w14:paraId="72844A38" w14:textId="77777777" w:rsidR="008F2C78" w:rsidRPr="00E94775" w:rsidRDefault="008F2C78" w:rsidP="00D76DF1">
            <w:pPr>
              <w:ind w:right="900"/>
              <w:rPr>
                <w:rFonts w:asciiTheme="minorHAnsi" w:hAnsiTheme="minorHAnsi" w:cstheme="minorHAnsi"/>
                <w:color w:val="000000" w:themeColor="text1"/>
                <w:sz w:val="20"/>
                <w:szCs w:val="20"/>
              </w:rPr>
            </w:pPr>
          </w:p>
        </w:tc>
        <w:tc>
          <w:tcPr>
            <w:tcW w:w="3414" w:type="pct"/>
            <w:tcBorders>
              <w:top w:val="dotted" w:sz="4" w:space="0" w:color="auto"/>
              <w:left w:val="dotted" w:sz="4" w:space="0" w:color="auto"/>
              <w:bottom w:val="dotted" w:sz="4" w:space="0" w:color="auto"/>
              <w:right w:val="dotted" w:sz="4" w:space="0" w:color="auto"/>
            </w:tcBorders>
            <w:vAlign w:val="center"/>
          </w:tcPr>
          <w:p w14:paraId="58204904" w14:textId="77777777" w:rsidR="008F2C78" w:rsidRPr="00E94775" w:rsidRDefault="008F2C78" w:rsidP="00D76DF1">
            <w:pPr>
              <w:ind w:right="35"/>
              <w:jc w:val="center"/>
              <w:rPr>
                <w:rFonts w:asciiTheme="minorHAnsi" w:hAnsiTheme="minorHAnsi" w:cstheme="minorHAnsi"/>
                <w:color w:val="000000" w:themeColor="text1"/>
                <w:sz w:val="20"/>
                <w:szCs w:val="20"/>
              </w:rPr>
            </w:pPr>
          </w:p>
        </w:tc>
      </w:tr>
      <w:tr w:rsidR="008F2C78" w:rsidRPr="00E94775" w14:paraId="3B26990B" w14:textId="77777777" w:rsidTr="003E4166">
        <w:trPr>
          <w:trHeight w:val="255"/>
        </w:trPr>
        <w:tc>
          <w:tcPr>
            <w:tcW w:w="1586" w:type="pct"/>
            <w:vMerge/>
            <w:tcBorders>
              <w:left w:val="dotted" w:sz="4" w:space="0" w:color="auto"/>
              <w:right w:val="dotted" w:sz="4" w:space="0" w:color="auto"/>
            </w:tcBorders>
            <w:vAlign w:val="center"/>
            <w:hideMark/>
          </w:tcPr>
          <w:p w14:paraId="214BFE40" w14:textId="77777777" w:rsidR="008F2C78" w:rsidRPr="00E94775" w:rsidRDefault="008F2C78" w:rsidP="00D76DF1">
            <w:pPr>
              <w:rPr>
                <w:rFonts w:asciiTheme="minorHAnsi" w:hAnsiTheme="minorHAnsi" w:cstheme="minorHAnsi"/>
                <w:color w:val="000000" w:themeColor="text1"/>
                <w:sz w:val="20"/>
                <w:szCs w:val="20"/>
              </w:rPr>
            </w:pPr>
          </w:p>
        </w:tc>
        <w:tc>
          <w:tcPr>
            <w:tcW w:w="3414" w:type="pct"/>
            <w:tcBorders>
              <w:top w:val="dotted" w:sz="4" w:space="0" w:color="auto"/>
              <w:left w:val="dotted" w:sz="4" w:space="0" w:color="auto"/>
              <w:bottom w:val="dotted" w:sz="4" w:space="0" w:color="auto"/>
              <w:right w:val="dotted" w:sz="4" w:space="0" w:color="auto"/>
            </w:tcBorders>
            <w:vAlign w:val="center"/>
          </w:tcPr>
          <w:p w14:paraId="7B659465" w14:textId="77777777" w:rsidR="008F2C78" w:rsidRPr="00E94775" w:rsidRDefault="008F2C78" w:rsidP="00D76DF1">
            <w:pPr>
              <w:jc w:val="center"/>
              <w:rPr>
                <w:rFonts w:asciiTheme="minorHAnsi" w:hAnsiTheme="minorHAnsi" w:cstheme="minorHAnsi"/>
                <w:i/>
                <w:iCs/>
                <w:color w:val="000000" w:themeColor="text1"/>
                <w:sz w:val="20"/>
                <w:szCs w:val="20"/>
              </w:rPr>
            </w:pPr>
            <w:r>
              <w:rPr>
                <w:rFonts w:ascii="Arial" w:hAnsi="Arial"/>
              </w:rPr>
              <w:t>(Analista de DTIC)</w:t>
            </w:r>
          </w:p>
          <w:p w14:paraId="02FADAE9" w14:textId="77777777" w:rsidR="008F2C78" w:rsidRPr="00E94775" w:rsidRDefault="008F2C78" w:rsidP="00D76DF1">
            <w:pPr>
              <w:jc w:val="center"/>
              <w:rPr>
                <w:rFonts w:asciiTheme="minorHAnsi" w:hAnsiTheme="minorHAnsi" w:cstheme="minorHAnsi"/>
                <w:color w:val="000000" w:themeColor="text1"/>
                <w:sz w:val="20"/>
                <w:szCs w:val="20"/>
              </w:rPr>
            </w:pPr>
            <w:r w:rsidRPr="00E94775">
              <w:rPr>
                <w:rFonts w:asciiTheme="minorHAnsi" w:hAnsiTheme="minorHAnsi" w:cstheme="minorHAnsi" w:ascii="Arial" w:hAnsi="Arial"/>
                <w:b/>
                <w:color w:val="000000" w:themeColor="text1"/>
                <w:sz w:val="20"/>
                <w:szCs w:val="20"/>
              </w:rPr>
              <w:t>Cargo</w:t>
            </w:r>
          </w:p>
        </w:tc>
      </w:tr>
      <w:tr w:rsidR="008F2C78" w:rsidRPr="00E94775" w14:paraId="3011934D" w14:textId="77777777" w:rsidTr="006132F7">
        <w:trPr>
          <w:trHeight w:val="768"/>
        </w:trPr>
        <w:tc>
          <w:tcPr>
            <w:tcW w:w="1586" w:type="pct"/>
            <w:vMerge w:val="restart"/>
            <w:tcBorders>
              <w:top w:val="dotted" w:sz="4" w:space="0" w:color="auto"/>
              <w:left w:val="dotted" w:sz="4" w:space="0" w:color="auto"/>
              <w:bottom w:val="dotted" w:sz="4" w:space="0" w:color="auto"/>
              <w:right w:val="dotted" w:sz="4" w:space="0" w:color="auto"/>
            </w:tcBorders>
            <w:vAlign w:val="center"/>
            <w:hideMark/>
          </w:tcPr>
          <w:p w14:paraId="52CA0699" w14:textId="0854734F" w:rsidR="008F2C78" w:rsidRPr="00E94775" w:rsidRDefault="003E4166" w:rsidP="0029059E">
            <w:pPr>
              <w:rPr>
                <w:rFonts w:asciiTheme="minorHAnsi" w:hAnsiTheme="minorHAnsi" w:cstheme="minorHAnsi"/>
                <w:color w:val="000000" w:themeColor="text1"/>
                <w:sz w:val="20"/>
                <w:szCs w:val="20"/>
              </w:rPr>
            </w:pPr>
            <w:r w:rsidRPr="00E94775">
              <w:rPr>
                <w:rFonts w:asciiTheme="minorHAnsi" w:hAnsiTheme="minorHAnsi" w:cstheme="minorHAnsi" w:ascii="Arial" w:hAnsi="Arial"/>
                <w:color w:val="000000" w:themeColor="text1"/>
                <w:sz w:val="20"/>
                <w:szCs w:val="20"/>
              </w:rPr>
              <w:t xml:space="preserve">Revisado y </w:t>
            </w:r>
            <w:r w:rsidR="0029059E" w:rsidRPr="00E94775">
              <w:rPr>
                <w:rFonts w:asciiTheme="minorHAnsi" w:hAnsiTheme="minorHAnsi" w:cstheme="minorHAnsi" w:ascii="Arial" w:hAnsi="Arial"/>
                <w:color w:val="000000" w:themeColor="text1"/>
                <w:sz w:val="20"/>
                <w:szCs w:val="20"/>
              </w:rPr>
              <w:t>Aprobado</w:t>
            </w:r>
            <w:r w:rsidR="008F2C78" w:rsidRPr="00E94775">
              <w:rPr>
                <w:rFonts w:asciiTheme="minorHAnsi" w:hAnsiTheme="minorHAnsi" w:cstheme="minorHAnsi" w:ascii="Arial" w:hAnsi="Arial"/>
                <w:color w:val="000000" w:themeColor="text1"/>
                <w:sz w:val="20"/>
                <w:szCs w:val="20"/>
              </w:rPr>
              <w:t xml:space="preserve"> por:</w:t>
            </w:r>
          </w:p>
        </w:tc>
        <w:tc>
          <w:tcPr>
            <w:tcW w:w="3414" w:type="pct"/>
            <w:tcBorders>
              <w:top w:val="dotted" w:sz="4" w:space="0" w:color="auto"/>
              <w:left w:val="dotted" w:sz="4" w:space="0" w:color="auto"/>
              <w:bottom w:val="dotted" w:sz="4" w:space="0" w:color="auto"/>
              <w:right w:val="dotted" w:sz="4" w:space="0" w:color="auto"/>
            </w:tcBorders>
            <w:vAlign w:val="center"/>
          </w:tcPr>
          <w:p w14:paraId="2B6BFFFD" w14:textId="77777777" w:rsidR="008F2C78" w:rsidRPr="00E94775" w:rsidRDefault="008F2C78" w:rsidP="00D76DF1">
            <w:pPr>
              <w:ind w:right="35"/>
              <w:jc w:val="center"/>
              <w:rPr>
                <w:rFonts w:asciiTheme="minorHAnsi" w:hAnsiTheme="minorHAnsi" w:cstheme="minorHAnsi"/>
                <w:color w:val="000000" w:themeColor="text1"/>
                <w:sz w:val="20"/>
                <w:szCs w:val="20"/>
              </w:rPr>
            </w:pPr>
          </w:p>
        </w:tc>
      </w:tr>
      <w:tr w:rsidR="008F2C78" w:rsidRPr="00E94775" w14:paraId="25BF8EA9" w14:textId="77777777" w:rsidTr="003E4166">
        <w:trPr>
          <w:trHeight w:val="526"/>
        </w:trPr>
        <w:tc>
          <w:tcPr>
            <w:tcW w:w="1586" w:type="pct"/>
            <w:vMerge/>
            <w:tcBorders>
              <w:top w:val="dotted" w:sz="4" w:space="0" w:color="auto"/>
              <w:left w:val="dotted" w:sz="4" w:space="0" w:color="auto"/>
              <w:bottom w:val="dotted" w:sz="4" w:space="0" w:color="auto"/>
              <w:right w:val="dotted" w:sz="4" w:space="0" w:color="auto"/>
            </w:tcBorders>
            <w:vAlign w:val="center"/>
          </w:tcPr>
          <w:p w14:paraId="2D4CBEE6" w14:textId="77777777" w:rsidR="008F2C78" w:rsidRPr="00E94775" w:rsidRDefault="008F2C78" w:rsidP="00D76DF1">
            <w:pPr>
              <w:rPr>
                <w:rFonts w:asciiTheme="minorHAnsi" w:hAnsiTheme="minorHAnsi" w:cstheme="minorHAnsi"/>
                <w:color w:val="000000" w:themeColor="text1"/>
                <w:sz w:val="20"/>
                <w:szCs w:val="20"/>
              </w:rPr>
            </w:pPr>
          </w:p>
        </w:tc>
        <w:tc>
          <w:tcPr>
            <w:tcW w:w="3414" w:type="pct"/>
            <w:tcBorders>
              <w:top w:val="dotted" w:sz="4" w:space="0" w:color="auto"/>
              <w:left w:val="dotted" w:sz="4" w:space="0" w:color="auto"/>
              <w:bottom w:val="dotted" w:sz="4" w:space="0" w:color="auto"/>
              <w:right w:val="dotted" w:sz="4" w:space="0" w:color="auto"/>
            </w:tcBorders>
            <w:vAlign w:val="center"/>
          </w:tcPr>
          <w:p w14:paraId="744453CB" w14:textId="77777777" w:rsidR="008F2C78" w:rsidRPr="00E94775" w:rsidRDefault="008F2C78" w:rsidP="00D76DF1">
            <w:pPr>
              <w:ind w:right="35"/>
              <w:jc w:val="center"/>
              <w:rPr>
                <w:rFonts w:asciiTheme="minorHAnsi" w:hAnsiTheme="minorHAnsi" w:cstheme="minorHAnsi"/>
                <w:i/>
                <w:iCs/>
                <w:color w:val="000000" w:themeColor="text1"/>
                <w:sz w:val="20"/>
                <w:szCs w:val="20"/>
              </w:rPr>
            </w:pPr>
            <w:r w:rsidRPr="00E94775">
              <w:rPr>
                <w:rFonts w:asciiTheme="minorHAnsi" w:hAnsiTheme="minorHAnsi" w:cstheme="minorHAnsi" w:ascii="Arial" w:hAnsi="Arial"/>
                <w:i/>
                <w:iCs/>
                <w:color w:val="000000" w:themeColor="text1"/>
                <w:sz w:val="20"/>
                <w:szCs w:val="20"/>
              </w:rPr>
              <w:t>(Director de DPTI)</w:t>
            </w:r>
          </w:p>
          <w:p w14:paraId="7C4F9591" w14:textId="77777777" w:rsidR="008F2C78" w:rsidRPr="00E94775" w:rsidRDefault="008F2C78" w:rsidP="00D76DF1">
            <w:pPr>
              <w:ind w:right="35"/>
              <w:jc w:val="center"/>
              <w:rPr>
                <w:rFonts w:asciiTheme="minorHAnsi" w:hAnsiTheme="minorHAnsi" w:cstheme="minorHAnsi"/>
                <w:color w:val="000000" w:themeColor="text1"/>
                <w:sz w:val="20"/>
                <w:szCs w:val="20"/>
              </w:rPr>
            </w:pPr>
            <w:r w:rsidRPr="00E94775">
              <w:rPr>
                <w:rFonts w:asciiTheme="minorHAnsi" w:hAnsiTheme="minorHAnsi" w:cstheme="minorHAnsi" w:ascii="Arial" w:hAnsi="Arial"/>
                <w:b/>
                <w:color w:val="000000" w:themeColor="text1"/>
                <w:sz w:val="20"/>
                <w:szCs w:val="20"/>
              </w:rPr>
              <w:t>Cargo</w:t>
            </w:r>
          </w:p>
        </w:tc>
      </w:tr>
    </w:tbl>
    <w:p w14:paraId="40D09D18" w14:textId="77777777" w:rsidR="005E65DE" w:rsidRPr="00E94775" w:rsidRDefault="005E65DE" w:rsidP="009B7F57">
      <w:pPr>
        <w:pStyle w:val="Standard"/>
        <w:ind w:left="426"/>
        <w:rPr>
          <w:rFonts w:asciiTheme="minorHAnsi" w:hAnsiTheme="minorHAnsi" w:cstheme="minorHAnsi"/>
          <w:b/>
          <w:color w:val="000000" w:themeColor="text1"/>
          <w:sz w:val="20"/>
          <w:szCs w:val="20"/>
        </w:rPr>
      </w:pPr>
    </w:p>
    <w:p w14:paraId="1E27884C" w14:textId="77777777" w:rsidR="009E2D67" w:rsidRPr="00E94775" w:rsidRDefault="009E2D67" w:rsidP="008C7DFF">
      <w:pPr>
        <w:pStyle w:val="Ttulo1"/>
        <w:keepLines/>
        <w:numPr>
          <w:ilvl w:val="0"/>
          <w:numId w:val="7"/>
        </w:numPr>
        <w:spacing w:after="0" w:line="276" w:lineRule="auto"/>
        <w:ind w:left="426"/>
        <w:rPr>
          <w:rFonts w:asciiTheme="minorHAnsi" w:hAnsiTheme="minorHAnsi" w:cstheme="minorHAnsi"/>
          <w:color w:val="000000" w:themeColor="text1"/>
          <w:sz w:val="20"/>
          <w:szCs w:val="20"/>
        </w:rPr>
      </w:pPr>
      <w:bookmarkStart w:id="7" w:name="_Toc149039041"/>
      <w:r w:rsidRPr="00E94775">
        <w:rPr>
          <w:rFonts w:asciiTheme="minorHAnsi" w:hAnsiTheme="minorHAnsi" w:cstheme="minorHAnsi"/>
          <w:color w:val="000000" w:themeColor="text1"/>
          <w:sz w:val="20"/>
          <w:szCs w:val="20"/>
        </w:rPr>
        <w:t>ANEXOS</w:t>
      </w:r>
      <w:bookmarkEnd w:id="7"/>
    </w:p>
    <w:p w14:paraId="6DA498A2" w14:textId="77777777" w:rsidR="004455FA" w:rsidRPr="00E94775" w:rsidRDefault="004455FA" w:rsidP="004455FA">
      <w:pPr>
        <w:rPr>
          <w:rFonts w:asciiTheme="minorHAnsi" w:hAnsiTheme="minorHAnsi" w:cstheme="minorHAnsi"/>
          <w:i/>
          <w:iCs/>
          <w:sz w:val="20"/>
          <w:szCs w:val="20"/>
        </w:rPr>
      </w:pPr>
      <w:r>
        <w:rPr>
          <w:rFonts w:ascii="Arial" w:hAnsi="Arial"/>
          <w:sz w:val="22"/>
        </w:rPr>
        <w:t>Anexos relacionados: diagrama Draw.io del flujo completo, casos de prueba, evidencia unitaria, informe de vulnerabilidades, estándar de ejecución, acta APU, certificación funcional e informe de paso a producción.</w:t>
      </w:r>
    </w:p>
    <w:sectPr w:rsidR="004455FA" w:rsidRPr="00E94775" w:rsidSect="00A83D2D">
      <w:headerReference w:type="even" r:id="rId11"/>
      <w:headerReference w:type="default" r:id="rId12"/>
      <w:footerReference w:type="even" r:id="rId13"/>
      <w:footerReference w:type="default" r:id="rId14"/>
      <w:headerReference w:type="first" r:id="rId15"/>
      <w:footerReference w:type="first" r:id="rId16"/>
      <w:pgSz w:w="11906" w:h="16838"/>
      <w:pgMar w:top="1701" w:right="1134" w:bottom="1134" w:left="1560" w:header="720" w:footer="227"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99FD08E" w14:textId="77777777" w:rsidR="007B1E3D" w:rsidRDefault="007B1E3D">
      <w:r>
        <w:separator/>
      </w:r>
    </w:p>
  </w:endnote>
  <w:endnote w:type="continuationSeparator" w:id="0">
    <w:p w14:paraId="373EDD33" w14:textId="77777777" w:rsidR="007B1E3D" w:rsidRDefault="007B1E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charset w:val="00"/>
    <w:family w:val="auto"/>
    <w:pitch w:val="variable"/>
    <w:sig w:usb0="800000AF" w:usb1="1001ECEA" w:usb2="00000000" w:usb3="00000000" w:csb0="00000001" w:csb1="00000000"/>
  </w:font>
  <w:font w:name="Liberation Serif">
    <w:altName w:val="Times New Roman"/>
    <w:charset w:val="00"/>
    <w:family w:val="roman"/>
    <w:pitch w:val="variable"/>
    <w:sig w:usb0="E0000AFF" w:usb1="500078FF" w:usb2="00000021" w:usb3="00000000" w:csb0="000001BF" w:csb1="00000000"/>
  </w:font>
  <w:font w:name="Source Han Sans CN Regular">
    <w:altName w:val="Times New Roman"/>
    <w:panose1 w:val="00000000000000000000"/>
    <w:charset w:val="00"/>
    <w:family w:val="roman"/>
    <w:notTrueType/>
    <w:pitch w:val="default"/>
  </w:font>
  <w:font w:name="Lohit Devanagari">
    <w:altName w:val="Times New Roman"/>
    <w:charset w:val="00"/>
    <w:family w:val="auto"/>
    <w:pitch w:val="default"/>
  </w:font>
  <w:font w:name="Liberation Sans">
    <w:altName w:val="Arial"/>
    <w:charset w:val="00"/>
    <w:family w:val="swiss"/>
    <w:pitch w:val="variable"/>
    <w:sig w:usb0="E0000AFF" w:usb1="500078FF" w:usb2="00000021" w:usb3="00000000" w:csb0="000001B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type="auto" w:w="0"/>
      <w:jc w:val="center"/>
      <w:tblLook w:firstColumn="1" w:firstRow="1" w:lastColumn="0" w:lastRow="0" w:noHBand="0" w:noVBand="1" w:val="04A0"/>
    </w:tblPr>
    <w:tblGrid>
      <w:gridCol w:w="3408"/>
      <w:gridCol w:w="3408"/>
      <w:gridCol w:w="3408"/>
    </w:tblGrid>
    <w:tr>
      <w:tc>
        <w:tcPr>
          <w:tcW w:type="dxa" w:w="3408"/>
          <w:tcBorders>
            <w:top w:val="single" w:sz="8" w:color="172B69"/>
          </w:tcBorders>
        </w:tcPr>
        <w:p>
          <w:pPr>
            <w:jc w:val="left"/>
          </w:pPr>
          <w:r>
            <w:rPr>
              <w:rFonts w:ascii="Arial" w:hAnsi="Arial"/>
              <w:color w:val="172B69"/>
              <w:sz w:val="14"/>
            </w:rPr>
            <w:t>Dirección General de Aviación Civil</w:t>
          </w:r>
        </w:p>
      </w:tc>
      <w:tc>
        <w:tcPr>
          <w:tcW w:type="dxa" w:w="3408"/>
          <w:tcBorders>
            <w:top w:val="single" w:sz="8" w:color="172B69"/>
          </w:tcBorders>
        </w:tcPr>
        <w:p>
          <w:pPr>
            <w:jc w:val="center"/>
          </w:pPr>
          <w:r>
            <w:rPr>
              <w:rFonts w:ascii="Arial" w:hAnsi="Arial"/>
              <w:color w:val="172B69"/>
              <w:sz w:val="14"/>
            </w:rPr>
            <w:t>Dirección de Tecnologías de Información y Comunicación</w:t>
          </w:r>
        </w:p>
      </w:tc>
      <w:tc>
        <w:tcPr>
          <w:tcW w:type="dxa" w:w="3408"/>
          <w:tcBorders>
            <w:top w:val="single" w:sz="8" w:color="172B69"/>
          </w:tcBorders>
        </w:tcPr>
        <w:p>
          <w:pPr>
            <w:jc w:val="right"/>
          </w:pPr>
          <w:r>
            <w:rPr>
              <w:rFonts w:ascii="Arial" w:hAnsi="Arial"/>
              <w:color w:val="172B69"/>
              <w:sz w:val="14"/>
            </w:rPr>
            <w:t>AOCR · 2026</w:t>
          </w:r>
        </w:p>
      </w:tc>
      <w:trPr>
        <w:tblHeader/>
      </w:trPr>
    </w:tr>
  </w:tbl>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type="auto" w:w="0"/>
      <w:jc w:val="center"/>
      <w:tblLook w:firstColumn="1" w:firstRow="1" w:lastColumn="0" w:lastRow="0" w:noHBand="0" w:noVBand="1" w:val="04A0"/>
    </w:tblPr>
    <w:tblGrid>
      <w:gridCol w:w="3408"/>
      <w:gridCol w:w="3408"/>
      <w:gridCol w:w="3408"/>
    </w:tblGrid>
    <w:tr>
      <w:tc>
        <w:tcPr>
          <w:tcW w:type="dxa" w:w="3408"/>
          <w:tcBorders>
            <w:top w:val="single" w:sz="8" w:color="172B69"/>
          </w:tcBorders>
        </w:tcPr>
        <w:p>
          <w:pPr>
            <w:jc w:val="left"/>
          </w:pPr>
          <w:r>
            <w:rPr>
              <w:rFonts w:ascii="Arial" w:hAnsi="Arial"/>
              <w:color w:val="172B69"/>
              <w:sz w:val="14"/>
            </w:rPr>
            <w:t>Dirección General de Aviación Civil</w:t>
          </w:r>
        </w:p>
      </w:tc>
      <w:tc>
        <w:tcPr>
          <w:tcW w:type="dxa" w:w="3408"/>
          <w:tcBorders>
            <w:top w:val="single" w:sz="8" w:color="172B69"/>
          </w:tcBorders>
        </w:tcPr>
        <w:p>
          <w:pPr>
            <w:jc w:val="center"/>
          </w:pPr>
          <w:r>
            <w:rPr>
              <w:rFonts w:ascii="Arial" w:hAnsi="Arial"/>
              <w:color w:val="172B69"/>
              <w:sz w:val="14"/>
            </w:rPr>
            <w:t>Dirección de Tecnologías de Información y Comunicación</w:t>
          </w:r>
        </w:p>
      </w:tc>
      <w:tc>
        <w:tcPr>
          <w:tcW w:type="dxa" w:w="3408"/>
          <w:tcBorders>
            <w:top w:val="single" w:sz="8" w:color="172B69"/>
          </w:tcBorders>
        </w:tcPr>
        <w:p>
          <w:pPr>
            <w:jc w:val="right"/>
          </w:pPr>
          <w:r>
            <w:rPr>
              <w:rFonts w:ascii="Arial" w:hAnsi="Arial"/>
              <w:color w:val="172B69"/>
              <w:sz w:val="14"/>
            </w:rPr>
            <w:t>AOCR · 2026</w:t>
          </w:r>
        </w:p>
      </w:tc>
      <w:trPr>
        <w:tblHeader/>
      </w:trPr>
    </w:tr>
  </w:tbl>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type="auto" w:w="0"/>
      <w:jc w:val="center"/>
      <w:tblLook w:firstColumn="1" w:firstRow="1" w:lastColumn="0" w:lastRow="0" w:noHBand="0" w:noVBand="1" w:val="04A0"/>
    </w:tblPr>
    <w:tblGrid>
      <w:gridCol w:w="3408"/>
      <w:gridCol w:w="3408"/>
      <w:gridCol w:w="3408"/>
    </w:tblGrid>
    <w:tr>
      <w:tc>
        <w:tcPr>
          <w:tcW w:type="dxa" w:w="3408"/>
          <w:tcBorders>
            <w:top w:val="single" w:sz="8" w:color="172B69"/>
          </w:tcBorders>
        </w:tcPr>
        <w:p>
          <w:pPr>
            <w:jc w:val="left"/>
          </w:pPr>
          <w:r>
            <w:rPr>
              <w:rFonts w:ascii="Arial" w:hAnsi="Arial"/>
              <w:color w:val="172B69"/>
              <w:sz w:val="14"/>
            </w:rPr>
            <w:t>Dirección General de Aviación Civil</w:t>
          </w:r>
        </w:p>
      </w:tc>
      <w:tc>
        <w:tcPr>
          <w:tcW w:type="dxa" w:w="3408"/>
          <w:tcBorders>
            <w:top w:val="single" w:sz="8" w:color="172B69"/>
          </w:tcBorders>
        </w:tcPr>
        <w:p>
          <w:pPr>
            <w:jc w:val="center"/>
          </w:pPr>
          <w:r>
            <w:rPr>
              <w:rFonts w:ascii="Arial" w:hAnsi="Arial"/>
              <w:color w:val="172B69"/>
              <w:sz w:val="14"/>
            </w:rPr>
            <w:t>Dirección de Tecnologías de Información y Comunicación</w:t>
          </w:r>
        </w:p>
      </w:tc>
      <w:tc>
        <w:tcPr>
          <w:tcW w:type="dxa" w:w="3408"/>
          <w:tcBorders>
            <w:top w:val="single" w:sz="8" w:color="172B69"/>
          </w:tcBorders>
        </w:tcPr>
        <w:p>
          <w:pPr>
            <w:jc w:val="right"/>
          </w:pPr>
          <w:r>
            <w:rPr>
              <w:rFonts w:ascii="Arial" w:hAnsi="Arial"/>
              <w:color w:val="172B69"/>
              <w:sz w:val="14"/>
            </w:rPr>
            <w:t>AOCR · 2026</w:t>
          </w:r>
        </w:p>
      </w:tc>
      <w:trPr>
        <w:tblHeader/>
      </w:trPr>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F511CF7" w14:textId="77777777" w:rsidR="007B1E3D" w:rsidRDefault="007B1E3D">
      <w:r>
        <w:rPr>
          <w:color w:val="000000"/>
        </w:rPr>
        <w:separator/>
      </w:r>
    </w:p>
  </w:footnote>
  <w:footnote w:type="continuationSeparator" w:id="0">
    <w:p w14:paraId="6177000B" w14:textId="77777777" w:rsidR="007B1E3D" w:rsidRDefault="007B1E3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type="auto" w:w="0"/>
      <w:jc w:val="center"/>
      <w:tblLook w:firstColumn="1" w:firstRow="1" w:lastColumn="0" w:lastRow="0" w:noHBand="0" w:noVBand="1" w:val="04A0"/>
    </w:tblPr>
    <w:tblGrid>
      <w:gridCol w:w="3408"/>
      <w:gridCol w:w="3408"/>
      <w:gridCol w:w="3408"/>
    </w:tblGrid>
    <w:tr>
      <w:tc>
        <w:tcPr>
          <w:tcW w:type="dxa" w:w="2088"/>
          <w:vAlign w:val="center"/>
          <w:tcBorders>
            <w:bottom w:val="single" w:sz="10" w:color="172B69"/>
          </w:tcBorders>
        </w:tcPr>
        <w:p>
          <w:pPr>
            <w:jc w:val="left"/>
          </w:pPr>
          <w:r>
            <w:drawing>
              <wp:inline xmlns:a="http://schemas.openxmlformats.org/drawingml/2006/main" xmlns:pic="http://schemas.openxmlformats.org/drawingml/2006/picture">
                <wp:extent cx="1234440" cy="588013"/>
                <wp:docPr id="1" name="Picture 1" descr="Image: item1.xml"/>
                <wp:cNvGraphicFramePr>
                  <a:graphicFrameLocks noChangeAspect="1"/>
                </wp:cNvGraphicFramePr>
                <a:graphic>
                  <a:graphicData uri="http://schemas.openxmlformats.org/drawingml/2006/picture">
                    <pic:pic>
                      <pic:nvPicPr>
                        <pic:cNvPr id="0" name="image(20261026-201557).png"/>
                        <pic:cNvPicPr/>
                      </pic:nvPicPr>
                      <pic:blipFill>
                        <a:blip r:embed="rId1"/>
                        <a:stretch>
                          <a:fillRect/>
                        </a:stretch>
                      </pic:blipFill>
                      <pic:spPr>
                        <a:xfrm>
                          <a:off x="0" y="0"/>
                          <a:ext cx="1234440" cy="588013"/>
                        </a:xfrm>
                        <a:prstGeom prst="rect"/>
                      </pic:spPr>
                    </pic:pic>
                  </a:graphicData>
                </a:graphic>
              </wp:inline>
            </w:drawing>
          </w:r>
        </w:p>
      </w:tc>
      <w:tc>
        <w:tcPr>
          <w:tcW w:type="dxa" w:w="6048"/>
          <w:vAlign w:val="center"/>
          <w:tcBorders>
            <w:bottom w:val="single" w:sz="10" w:color="172B69"/>
          </w:tcBorders>
        </w:tcPr>
        <w:p>
          <w:pPr>
            <w:jc w:val="center"/>
          </w:pPr>
          <w:r>
            <w:rPr>
              <w:rFonts w:ascii="Arial" w:hAnsi="Arial"/>
              <w:b/>
              <w:color w:val="172B69"/>
              <w:sz w:val="18"/>
            </w:rPr>
            <w:t>DIRECCIÓN GENERAL DE AVIACIÓN CIVIL</w:t>
            <w:br/>
          </w:r>
          <w:r>
            <w:rPr>
              <w:rFonts w:ascii="Arial" w:hAnsi="Arial"/>
              <w:color w:val="172B69"/>
              <w:sz w:val="16"/>
            </w:rPr>
            <w:t>Dirección de Tecnologías de Información y Comunicación</w:t>
          </w:r>
        </w:p>
      </w:tc>
      <w:tc>
        <w:tcPr>
          <w:tcW w:type="dxa" w:w="2088"/>
          <w:vAlign w:val="center"/>
          <w:tcBorders>
            <w:bottom w:val="single" w:sz="10" w:color="172B69"/>
          </w:tcBorders>
        </w:tcPr>
        <w:p>
          <w:pPr>
            <w:jc w:val="right"/>
          </w:pPr>
          <w:r>
            <w:rPr>
              <w:rFonts w:ascii="Arial" w:hAnsi="Arial"/>
              <w:b/>
              <w:color w:val="172B69"/>
              <w:sz w:val="14"/>
            </w:rPr>
            <w:t>SISTEMA AOCR</w:t>
            <w:br/>
            <w:t>Documento controlado</w:t>
          </w:r>
        </w:p>
      </w:tc>
      <w:trPr>
        <w:tblHeader/>
      </w:trPr>
    </w:tr>
  </w:tbl>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type="auto" w:w="0"/>
      <w:jc w:val="center"/>
      <w:tblLook w:firstColumn="1" w:firstRow="1" w:lastColumn="0" w:lastRow="0" w:noHBand="0" w:noVBand="1" w:val="04A0"/>
    </w:tblPr>
    <w:tblGrid>
      <w:gridCol w:w="3408"/>
      <w:gridCol w:w="3408"/>
      <w:gridCol w:w="3408"/>
    </w:tblGrid>
    <w:tr>
      <w:tc>
        <w:tcPr>
          <w:tcW w:type="dxa" w:w="2088"/>
          <w:vAlign w:val="center"/>
          <w:tcBorders>
            <w:bottom w:val="single" w:sz="10" w:color="172B69"/>
          </w:tcBorders>
        </w:tcPr>
        <w:p>
          <w:pPr>
            <w:jc w:val="left"/>
          </w:pPr>
          <w:r>
            <w:drawing>
              <wp:inline xmlns:a="http://schemas.openxmlformats.org/drawingml/2006/main" xmlns:pic="http://schemas.openxmlformats.org/drawingml/2006/picture">
                <wp:extent cx="1234440" cy="588013"/>
                <wp:docPr id="1" name="Picture 1" descr="Image: item2.xml"/>
                <wp:cNvGraphicFramePr>
                  <a:graphicFrameLocks noChangeAspect="1"/>
                </wp:cNvGraphicFramePr>
                <a:graphic>
                  <a:graphicData uri="http://schemas.openxmlformats.org/drawingml/2006/picture">
                    <pic:pic>
                      <pic:nvPicPr>
                        <pic:cNvPr id="0" name="image(20261026-201557).png"/>
                        <pic:cNvPicPr/>
                      </pic:nvPicPr>
                      <pic:blipFill>
                        <a:blip r:embed="rId2"/>
                        <a:stretch>
                          <a:fillRect/>
                        </a:stretch>
                      </pic:blipFill>
                      <pic:spPr>
                        <a:xfrm>
                          <a:off x="0" y="0"/>
                          <a:ext cx="1234440" cy="588013"/>
                        </a:xfrm>
                        <a:prstGeom prst="rect"/>
                      </pic:spPr>
                    </pic:pic>
                  </a:graphicData>
                </a:graphic>
              </wp:inline>
            </w:drawing>
          </w:r>
        </w:p>
      </w:tc>
      <w:tc>
        <w:tcPr>
          <w:tcW w:type="dxa" w:w="6048"/>
          <w:vAlign w:val="center"/>
          <w:tcBorders>
            <w:bottom w:val="single" w:sz="10" w:color="172B69"/>
          </w:tcBorders>
        </w:tcPr>
        <w:p>
          <w:pPr>
            <w:jc w:val="center"/>
          </w:pPr>
          <w:r>
            <w:rPr>
              <w:rFonts w:ascii="Arial" w:hAnsi="Arial"/>
              <w:b/>
              <w:color w:val="172B69"/>
              <w:sz w:val="18"/>
            </w:rPr>
            <w:t>DIRECCIÓN GENERAL DE AVIACIÓN CIVIL</w:t>
            <w:br/>
          </w:r>
          <w:r>
            <w:rPr>
              <w:rFonts w:ascii="Arial" w:hAnsi="Arial"/>
              <w:color w:val="172B69"/>
              <w:sz w:val="16"/>
            </w:rPr>
            <w:t>Dirección de Tecnologías de Información y Comunicación</w:t>
          </w:r>
        </w:p>
      </w:tc>
      <w:tc>
        <w:tcPr>
          <w:tcW w:type="dxa" w:w="2088"/>
          <w:vAlign w:val="center"/>
          <w:tcBorders>
            <w:bottom w:val="single" w:sz="10" w:color="172B69"/>
          </w:tcBorders>
        </w:tcPr>
        <w:p>
          <w:pPr>
            <w:jc w:val="right"/>
          </w:pPr>
          <w:r>
            <w:rPr>
              <w:rFonts w:ascii="Arial" w:hAnsi="Arial"/>
              <w:b/>
              <w:color w:val="172B69"/>
              <w:sz w:val="14"/>
            </w:rPr>
            <w:t>SISTEMA AOCR</w:t>
            <w:br/>
            <w:t>Documento controlado</w:t>
          </w:r>
        </w:p>
      </w:tc>
      <w:trPr>
        <w:tblHeader/>
      </w:trPr>
    </w:tr>
  </w:tbl>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type="auto" w:w="0"/>
      <w:jc w:val="center"/>
      <w:tblLook w:firstColumn="1" w:firstRow="1" w:lastColumn="0" w:lastRow="0" w:noHBand="0" w:noVBand="1" w:val="04A0"/>
    </w:tblPr>
    <w:tblGrid>
      <w:gridCol w:w="3408"/>
      <w:gridCol w:w="3408"/>
      <w:gridCol w:w="3408"/>
    </w:tblGrid>
    <w:tr>
      <w:tc>
        <w:tcPr>
          <w:tcW w:type="dxa" w:w="2088"/>
          <w:vAlign w:val="center"/>
          <w:tcBorders>
            <w:bottom w:val="single" w:sz="10" w:color="172B69"/>
          </w:tcBorders>
        </w:tcPr>
        <w:p>
          <w:pPr>
            <w:jc w:val="left"/>
          </w:pPr>
          <w:r>
            <w:drawing>
              <wp:inline xmlns:a="http://schemas.openxmlformats.org/drawingml/2006/main" xmlns:pic="http://schemas.openxmlformats.org/drawingml/2006/picture">
                <wp:extent cx="1234440" cy="588013"/>
                <wp:docPr id="1" name="Picture 1" descr="Image: item1.xml"/>
                <wp:cNvGraphicFramePr>
                  <a:graphicFrameLocks noChangeAspect="1"/>
                </wp:cNvGraphicFramePr>
                <a:graphic>
                  <a:graphicData uri="http://schemas.openxmlformats.org/drawingml/2006/picture">
                    <pic:pic>
                      <pic:nvPicPr>
                        <pic:cNvPr id="0" name="image(20261026-201557).png"/>
                        <pic:cNvPicPr/>
                      </pic:nvPicPr>
                      <pic:blipFill>
                        <a:blip r:embed="rId1"/>
                        <a:stretch>
                          <a:fillRect/>
                        </a:stretch>
                      </pic:blipFill>
                      <pic:spPr>
                        <a:xfrm>
                          <a:off x="0" y="0"/>
                          <a:ext cx="1234440" cy="588013"/>
                        </a:xfrm>
                        <a:prstGeom prst="rect"/>
                      </pic:spPr>
                    </pic:pic>
                  </a:graphicData>
                </a:graphic>
              </wp:inline>
            </w:drawing>
          </w:r>
        </w:p>
      </w:tc>
      <w:tc>
        <w:tcPr>
          <w:tcW w:type="dxa" w:w="6048"/>
          <w:vAlign w:val="center"/>
          <w:tcBorders>
            <w:bottom w:val="single" w:sz="10" w:color="172B69"/>
          </w:tcBorders>
        </w:tcPr>
        <w:p>
          <w:pPr>
            <w:jc w:val="center"/>
          </w:pPr>
          <w:r>
            <w:rPr>
              <w:rFonts w:ascii="Arial" w:hAnsi="Arial"/>
              <w:b/>
              <w:color w:val="172B69"/>
              <w:sz w:val="18"/>
            </w:rPr>
            <w:t>DIRECCIÓN GENERAL DE AVIACIÓN CIVIL</w:t>
            <w:br/>
          </w:r>
          <w:r>
            <w:rPr>
              <w:rFonts w:ascii="Arial" w:hAnsi="Arial"/>
              <w:color w:val="172B69"/>
              <w:sz w:val="16"/>
            </w:rPr>
            <w:t>Dirección de Tecnologías de Información y Comunicación</w:t>
          </w:r>
        </w:p>
      </w:tc>
      <w:tc>
        <w:tcPr>
          <w:tcW w:type="dxa" w:w="2088"/>
          <w:vAlign w:val="center"/>
          <w:tcBorders>
            <w:bottom w:val="single" w:sz="10" w:color="172B69"/>
          </w:tcBorders>
        </w:tcPr>
        <w:p>
          <w:pPr>
            <w:jc w:val="right"/>
          </w:pPr>
          <w:r>
            <w:rPr>
              <w:rFonts w:ascii="Arial" w:hAnsi="Arial"/>
              <w:b/>
              <w:color w:val="172B69"/>
              <w:sz w:val="14"/>
            </w:rPr>
            <w:t>SISTEMA AOCR</w:t>
            <w:br/>
            <w:t>Documento controlado</w:t>
          </w:r>
        </w:p>
      </w:tc>
      <w:trPr>
        <w:tblHeader/>
      </w:trPr>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C1378E"/>
    <w:multiLevelType w:val="hybridMultilevel"/>
    <w:tmpl w:val="81AC055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D9E1F7F"/>
    <w:multiLevelType w:val="multilevel"/>
    <w:tmpl w:val="684ED23E"/>
    <w:lvl w:ilvl="0">
      <w:start w:val="1"/>
      <w:numFmt w:val="decimal"/>
      <w:lvlText w:val="%1."/>
      <w:lvlJc w:val="left"/>
      <w:pPr>
        <w:ind w:left="720" w:hanging="360"/>
      </w:pPr>
      <w:rPr>
        <w:rFonts w:hint="default"/>
        <w:b/>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2" w15:restartNumberingAfterBreak="0">
    <w:nsid w:val="0F4D3CCB"/>
    <w:multiLevelType w:val="multilevel"/>
    <w:tmpl w:val="EAAC7C64"/>
    <w:styleLink w:val="Sinlista1"/>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abstractNum w:abstractNumId="3" w15:restartNumberingAfterBreak="0">
    <w:nsid w:val="209F2128"/>
    <w:multiLevelType w:val="multilevel"/>
    <w:tmpl w:val="A942CFD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320"/>
        </w:tabs>
        <w:ind w:left="1320" w:hanging="60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4" w15:restartNumberingAfterBreak="0">
    <w:nsid w:val="228C1B56"/>
    <w:multiLevelType w:val="hybridMultilevel"/>
    <w:tmpl w:val="E7A40A2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29F97EE2"/>
    <w:multiLevelType w:val="multilevel"/>
    <w:tmpl w:val="684ED23E"/>
    <w:lvl w:ilvl="0">
      <w:start w:val="1"/>
      <w:numFmt w:val="decimal"/>
      <w:lvlText w:val="%1."/>
      <w:lvlJc w:val="left"/>
      <w:pPr>
        <w:ind w:left="720" w:hanging="360"/>
      </w:pPr>
      <w:rPr>
        <w:rFonts w:hint="default"/>
        <w:b/>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6" w15:restartNumberingAfterBreak="0">
    <w:nsid w:val="2FD94B96"/>
    <w:multiLevelType w:val="hybridMultilevel"/>
    <w:tmpl w:val="00FE762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3A24394C"/>
    <w:multiLevelType w:val="multilevel"/>
    <w:tmpl w:val="684ED23E"/>
    <w:lvl w:ilvl="0">
      <w:start w:val="1"/>
      <w:numFmt w:val="decimal"/>
      <w:lvlText w:val="%1."/>
      <w:lvlJc w:val="left"/>
      <w:pPr>
        <w:ind w:left="720" w:hanging="360"/>
      </w:pPr>
      <w:rPr>
        <w:rFonts w:hint="default"/>
        <w:b/>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8" w15:restartNumberingAfterBreak="0">
    <w:nsid w:val="3FAB3E56"/>
    <w:multiLevelType w:val="multilevel"/>
    <w:tmpl w:val="684ED23E"/>
    <w:lvl w:ilvl="0">
      <w:start w:val="1"/>
      <w:numFmt w:val="decimal"/>
      <w:lvlText w:val="%1."/>
      <w:lvlJc w:val="left"/>
      <w:pPr>
        <w:ind w:left="720" w:hanging="360"/>
      </w:pPr>
      <w:rPr>
        <w:rFonts w:hint="default"/>
        <w:b/>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9" w15:restartNumberingAfterBreak="0">
    <w:nsid w:val="3FE60D6B"/>
    <w:multiLevelType w:val="hybridMultilevel"/>
    <w:tmpl w:val="E7A43E02"/>
    <w:lvl w:ilvl="0" w:tplc="BDCA7A54">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10" w15:restartNumberingAfterBreak="0">
    <w:nsid w:val="46CE1803"/>
    <w:multiLevelType w:val="multilevel"/>
    <w:tmpl w:val="D7709F02"/>
    <w:styleLink w:val="WWNum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F5D3DEC"/>
    <w:multiLevelType w:val="multilevel"/>
    <w:tmpl w:val="89588482"/>
    <w:styleLink w:val="WWNum2"/>
    <w:lvl w:ilvl="0">
      <w:numFmt w:val="bullet"/>
      <w:lvlText w:val=""/>
      <w:lvlJc w:val="left"/>
      <w:pPr>
        <w:ind w:left="1428" w:hanging="360"/>
      </w:pPr>
      <w:rPr>
        <w:rFonts w:ascii="Symbol" w:hAnsi="Symbol" w:cs="OpenSymbol"/>
      </w:rPr>
    </w:lvl>
    <w:lvl w:ilvl="1">
      <w:numFmt w:val="bullet"/>
      <w:lvlText w:val="◦"/>
      <w:lvlJc w:val="left"/>
      <w:pPr>
        <w:ind w:left="1788" w:hanging="360"/>
      </w:pPr>
      <w:rPr>
        <w:rFonts w:ascii="OpenSymbol" w:hAnsi="OpenSymbol" w:cs="OpenSymbol"/>
      </w:rPr>
    </w:lvl>
    <w:lvl w:ilvl="2">
      <w:numFmt w:val="bullet"/>
      <w:lvlText w:val="▪"/>
      <w:lvlJc w:val="left"/>
      <w:pPr>
        <w:ind w:left="2148" w:hanging="360"/>
      </w:pPr>
      <w:rPr>
        <w:rFonts w:ascii="OpenSymbol" w:hAnsi="OpenSymbol" w:cs="OpenSymbol"/>
      </w:rPr>
    </w:lvl>
    <w:lvl w:ilvl="3">
      <w:numFmt w:val="bullet"/>
      <w:lvlText w:val=""/>
      <w:lvlJc w:val="left"/>
      <w:pPr>
        <w:ind w:left="2508" w:hanging="360"/>
      </w:pPr>
      <w:rPr>
        <w:rFonts w:ascii="Symbol" w:hAnsi="Symbol" w:cs="OpenSymbol"/>
      </w:rPr>
    </w:lvl>
    <w:lvl w:ilvl="4">
      <w:numFmt w:val="bullet"/>
      <w:lvlText w:val="◦"/>
      <w:lvlJc w:val="left"/>
      <w:pPr>
        <w:ind w:left="2868" w:hanging="360"/>
      </w:pPr>
      <w:rPr>
        <w:rFonts w:ascii="OpenSymbol" w:hAnsi="OpenSymbol" w:cs="OpenSymbol"/>
      </w:rPr>
    </w:lvl>
    <w:lvl w:ilvl="5">
      <w:numFmt w:val="bullet"/>
      <w:lvlText w:val="▪"/>
      <w:lvlJc w:val="left"/>
      <w:pPr>
        <w:ind w:left="3228" w:hanging="360"/>
      </w:pPr>
      <w:rPr>
        <w:rFonts w:ascii="OpenSymbol" w:hAnsi="OpenSymbol" w:cs="OpenSymbol"/>
      </w:rPr>
    </w:lvl>
    <w:lvl w:ilvl="6">
      <w:numFmt w:val="bullet"/>
      <w:lvlText w:val=""/>
      <w:lvlJc w:val="left"/>
      <w:pPr>
        <w:ind w:left="3588" w:hanging="360"/>
      </w:pPr>
      <w:rPr>
        <w:rFonts w:ascii="Symbol" w:hAnsi="Symbol" w:cs="OpenSymbol"/>
      </w:rPr>
    </w:lvl>
    <w:lvl w:ilvl="7">
      <w:numFmt w:val="bullet"/>
      <w:lvlText w:val="◦"/>
      <w:lvlJc w:val="left"/>
      <w:pPr>
        <w:ind w:left="3948" w:hanging="360"/>
      </w:pPr>
      <w:rPr>
        <w:rFonts w:ascii="OpenSymbol" w:hAnsi="OpenSymbol" w:cs="OpenSymbol"/>
      </w:rPr>
    </w:lvl>
    <w:lvl w:ilvl="8">
      <w:numFmt w:val="bullet"/>
      <w:lvlText w:val="▪"/>
      <w:lvlJc w:val="left"/>
      <w:pPr>
        <w:ind w:left="4308" w:hanging="360"/>
      </w:pPr>
      <w:rPr>
        <w:rFonts w:ascii="OpenSymbol" w:hAnsi="OpenSymbol" w:cs="OpenSymbol"/>
      </w:rPr>
    </w:lvl>
  </w:abstractNum>
  <w:abstractNum w:abstractNumId="12" w15:restartNumberingAfterBreak="0">
    <w:nsid w:val="7589596E"/>
    <w:multiLevelType w:val="multilevel"/>
    <w:tmpl w:val="292AB164"/>
    <w:styleLink w:val="Outline"/>
    <w:lvl w:ilvl="0">
      <w:start w:val="1"/>
      <w:numFmt w:val="none"/>
      <w:lvlText w:val="%1"/>
      <w:lvlJc w:val="left"/>
    </w:lvl>
    <w:lvl w:ilvl="1">
      <w:start w:val="1"/>
      <w:numFmt w:val="none"/>
      <w:lvlText w:val="%2"/>
      <w:lvlJc w:val="left"/>
    </w:lvl>
    <w:lvl w:ilvl="2">
      <w:start w:val="1"/>
      <w:numFmt w:val="decimal"/>
      <w:pStyle w:val="Ttulo3"/>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3" w15:restartNumberingAfterBreak="0">
    <w:nsid w:val="759F2B50"/>
    <w:multiLevelType w:val="multilevel"/>
    <w:tmpl w:val="684ED23E"/>
    <w:lvl w:ilvl="0">
      <w:start w:val="1"/>
      <w:numFmt w:val="decimal"/>
      <w:lvlText w:val="%1."/>
      <w:lvlJc w:val="left"/>
      <w:pPr>
        <w:ind w:left="720" w:hanging="360"/>
      </w:pPr>
      <w:rPr>
        <w:rFonts w:hint="default"/>
        <w:b/>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14" w15:restartNumberingAfterBreak="0">
    <w:nsid w:val="79E10D9A"/>
    <w:multiLevelType w:val="multilevel"/>
    <w:tmpl w:val="F49ED81E"/>
    <w:lvl w:ilvl="0">
      <w:start w:val="2"/>
      <w:numFmt w:val="decimal"/>
      <w:lvlText w:val="%1."/>
      <w:lvlJc w:val="left"/>
      <w:pPr>
        <w:ind w:left="360" w:hanging="360"/>
      </w:pPr>
      <w:rPr>
        <w:rFonts w:hint="default"/>
      </w:rPr>
    </w:lvl>
    <w:lvl w:ilvl="1">
      <w:start w:val="2"/>
      <w:numFmt w:val="decimal"/>
      <w:lvlText w:val="%1.%2."/>
      <w:lvlJc w:val="left"/>
      <w:pPr>
        <w:ind w:left="852" w:hanging="360"/>
      </w:pPr>
      <w:rPr>
        <w:rFonts w:hint="default"/>
      </w:rPr>
    </w:lvl>
    <w:lvl w:ilvl="2">
      <w:start w:val="1"/>
      <w:numFmt w:val="decimal"/>
      <w:lvlText w:val="%1.%2.%3."/>
      <w:lvlJc w:val="left"/>
      <w:pPr>
        <w:ind w:left="1704" w:hanging="720"/>
      </w:pPr>
      <w:rPr>
        <w:rFonts w:hint="default"/>
      </w:rPr>
    </w:lvl>
    <w:lvl w:ilvl="3">
      <w:start w:val="1"/>
      <w:numFmt w:val="decimal"/>
      <w:lvlText w:val="%1.%2.%3.%4."/>
      <w:lvlJc w:val="left"/>
      <w:pPr>
        <w:ind w:left="2196" w:hanging="720"/>
      </w:pPr>
      <w:rPr>
        <w:rFonts w:hint="default"/>
      </w:rPr>
    </w:lvl>
    <w:lvl w:ilvl="4">
      <w:start w:val="1"/>
      <w:numFmt w:val="decimal"/>
      <w:lvlText w:val="%1.%2.%3.%4.%5."/>
      <w:lvlJc w:val="left"/>
      <w:pPr>
        <w:ind w:left="3048" w:hanging="1080"/>
      </w:pPr>
      <w:rPr>
        <w:rFonts w:hint="default"/>
      </w:rPr>
    </w:lvl>
    <w:lvl w:ilvl="5">
      <w:start w:val="1"/>
      <w:numFmt w:val="decimal"/>
      <w:lvlText w:val="%1.%2.%3.%4.%5.%6."/>
      <w:lvlJc w:val="left"/>
      <w:pPr>
        <w:ind w:left="3540" w:hanging="1080"/>
      </w:pPr>
      <w:rPr>
        <w:rFonts w:hint="default"/>
      </w:rPr>
    </w:lvl>
    <w:lvl w:ilvl="6">
      <w:start w:val="1"/>
      <w:numFmt w:val="decimal"/>
      <w:lvlText w:val="%1.%2.%3.%4.%5.%6.%7."/>
      <w:lvlJc w:val="left"/>
      <w:pPr>
        <w:ind w:left="4392" w:hanging="1440"/>
      </w:pPr>
      <w:rPr>
        <w:rFonts w:hint="default"/>
      </w:rPr>
    </w:lvl>
    <w:lvl w:ilvl="7">
      <w:start w:val="1"/>
      <w:numFmt w:val="decimal"/>
      <w:lvlText w:val="%1.%2.%3.%4.%5.%6.%7.%8."/>
      <w:lvlJc w:val="left"/>
      <w:pPr>
        <w:ind w:left="4884" w:hanging="1440"/>
      </w:pPr>
      <w:rPr>
        <w:rFonts w:hint="default"/>
      </w:rPr>
    </w:lvl>
    <w:lvl w:ilvl="8">
      <w:start w:val="1"/>
      <w:numFmt w:val="decimal"/>
      <w:lvlText w:val="%1.%2.%3.%4.%5.%6.%7.%8.%9."/>
      <w:lvlJc w:val="left"/>
      <w:pPr>
        <w:ind w:left="5736" w:hanging="1800"/>
      </w:pPr>
      <w:rPr>
        <w:rFonts w:hint="default"/>
      </w:rPr>
    </w:lvl>
  </w:abstractNum>
  <w:num w:numId="1">
    <w:abstractNumId w:val="12"/>
  </w:num>
  <w:num w:numId="2">
    <w:abstractNumId w:val="2"/>
  </w:num>
  <w:num w:numId="3">
    <w:abstractNumId w:val="10"/>
    <w:lvlOverride w:ilvl="0">
      <w:lvl w:ilvl="0">
        <w:start w:val="1"/>
        <w:numFmt w:val="decimal"/>
        <w:lvlText w:val="%1."/>
        <w:lvlJc w:val="left"/>
        <w:pPr>
          <w:ind w:left="720" w:hanging="360"/>
        </w:pPr>
        <w:rPr>
          <w:b/>
        </w:rPr>
      </w:lvl>
    </w:lvlOverride>
  </w:num>
  <w:num w:numId="4">
    <w:abstractNumId w:val="11"/>
  </w:num>
  <w:num w:numId="5">
    <w:abstractNumId w:val="10"/>
    <w:lvlOverride w:ilvl="0">
      <w:startOverride w:val="1"/>
      <w:lvl w:ilvl="0">
        <w:start w:val="1"/>
        <w:numFmt w:val="decimal"/>
        <w:lvlText w:val="%1."/>
        <w:lvlJc w:val="left"/>
        <w:pPr>
          <w:ind w:left="720" w:hanging="360"/>
        </w:pPr>
        <w:rPr>
          <w:b/>
        </w:rPr>
      </w:lvl>
    </w:lvlOverride>
  </w:num>
  <w:num w:numId="6">
    <w:abstractNumId w:val="11"/>
  </w:num>
  <w:num w:numId="7">
    <w:abstractNumId w:val="8"/>
  </w:num>
  <w:num w:numId="8">
    <w:abstractNumId w:val="14"/>
  </w:num>
  <w:num w:numId="9">
    <w:abstractNumId w:val="1"/>
  </w:num>
  <w:num w:numId="10">
    <w:abstractNumId w:val="7"/>
  </w:num>
  <w:num w:numId="11">
    <w:abstractNumId w:val="5"/>
  </w:num>
  <w:num w:numId="12">
    <w:abstractNumId w:val="10"/>
  </w:num>
  <w:num w:numId="13">
    <w:abstractNumId w:val="0"/>
  </w:num>
  <w:num w:numId="14">
    <w:abstractNumId w:val="4"/>
  </w:num>
  <w:num w:numId="15">
    <w:abstractNumId w:val="13"/>
  </w:num>
  <w:num w:numId="16">
    <w:abstractNumId w:val="12"/>
  </w:num>
  <w:num w:numId="17">
    <w:abstractNumId w:val="3"/>
  </w:num>
  <w:num w:numId="18">
    <w:abstractNumId w:val="6"/>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9"/>
  <w:autoHyphenation/>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2E3A"/>
    <w:rsid w:val="00000230"/>
    <w:rsid w:val="00011D2D"/>
    <w:rsid w:val="00012E2F"/>
    <w:rsid w:val="0002463F"/>
    <w:rsid w:val="00033E57"/>
    <w:rsid w:val="00042740"/>
    <w:rsid w:val="00051133"/>
    <w:rsid w:val="0005131C"/>
    <w:rsid w:val="00054D6A"/>
    <w:rsid w:val="0005560A"/>
    <w:rsid w:val="00056D78"/>
    <w:rsid w:val="00080D99"/>
    <w:rsid w:val="000A3709"/>
    <w:rsid w:val="000B7C72"/>
    <w:rsid w:val="000C0BF0"/>
    <w:rsid w:val="000F50F8"/>
    <w:rsid w:val="001051F0"/>
    <w:rsid w:val="001069E0"/>
    <w:rsid w:val="00122293"/>
    <w:rsid w:val="00124D7F"/>
    <w:rsid w:val="00126FDE"/>
    <w:rsid w:val="00132287"/>
    <w:rsid w:val="00134C23"/>
    <w:rsid w:val="00144E8B"/>
    <w:rsid w:val="00145A54"/>
    <w:rsid w:val="001501D9"/>
    <w:rsid w:val="001710E3"/>
    <w:rsid w:val="001837E7"/>
    <w:rsid w:val="0018468A"/>
    <w:rsid w:val="001873B3"/>
    <w:rsid w:val="001908C0"/>
    <w:rsid w:val="00192823"/>
    <w:rsid w:val="00193158"/>
    <w:rsid w:val="001A0C4A"/>
    <w:rsid w:val="001A54A8"/>
    <w:rsid w:val="001A66AF"/>
    <w:rsid w:val="001E0A95"/>
    <w:rsid w:val="001E4B92"/>
    <w:rsid w:val="00202688"/>
    <w:rsid w:val="00210091"/>
    <w:rsid w:val="00226904"/>
    <w:rsid w:val="00230CC0"/>
    <w:rsid w:val="00240BF2"/>
    <w:rsid w:val="00251C31"/>
    <w:rsid w:val="00264911"/>
    <w:rsid w:val="00280791"/>
    <w:rsid w:val="0028303C"/>
    <w:rsid w:val="0029059E"/>
    <w:rsid w:val="002A7E1A"/>
    <w:rsid w:val="002A7FA7"/>
    <w:rsid w:val="002B0F5C"/>
    <w:rsid w:val="002B23E2"/>
    <w:rsid w:val="002B3E69"/>
    <w:rsid w:val="002C61E5"/>
    <w:rsid w:val="002D3A0B"/>
    <w:rsid w:val="002D3DC4"/>
    <w:rsid w:val="002D3DED"/>
    <w:rsid w:val="002D7C2C"/>
    <w:rsid w:val="0030544E"/>
    <w:rsid w:val="0031206A"/>
    <w:rsid w:val="003327B7"/>
    <w:rsid w:val="00350C60"/>
    <w:rsid w:val="003550DC"/>
    <w:rsid w:val="00355397"/>
    <w:rsid w:val="00360688"/>
    <w:rsid w:val="00360FBC"/>
    <w:rsid w:val="0036139C"/>
    <w:rsid w:val="003626B1"/>
    <w:rsid w:val="00362DE2"/>
    <w:rsid w:val="00364CB1"/>
    <w:rsid w:val="00365658"/>
    <w:rsid w:val="003658A9"/>
    <w:rsid w:val="003674FE"/>
    <w:rsid w:val="0037376A"/>
    <w:rsid w:val="00377EAE"/>
    <w:rsid w:val="00380585"/>
    <w:rsid w:val="003836D4"/>
    <w:rsid w:val="003939FA"/>
    <w:rsid w:val="003A0B8A"/>
    <w:rsid w:val="003A2D26"/>
    <w:rsid w:val="003A34D9"/>
    <w:rsid w:val="003A5AD1"/>
    <w:rsid w:val="003B5DE0"/>
    <w:rsid w:val="003B7445"/>
    <w:rsid w:val="003D3E28"/>
    <w:rsid w:val="003E4166"/>
    <w:rsid w:val="003E67EA"/>
    <w:rsid w:val="00402D9A"/>
    <w:rsid w:val="004251AB"/>
    <w:rsid w:val="00432973"/>
    <w:rsid w:val="00435DE0"/>
    <w:rsid w:val="0044343B"/>
    <w:rsid w:val="004455FA"/>
    <w:rsid w:val="00451542"/>
    <w:rsid w:val="00452E95"/>
    <w:rsid w:val="00461E92"/>
    <w:rsid w:val="0046422E"/>
    <w:rsid w:val="00464D92"/>
    <w:rsid w:val="0047677D"/>
    <w:rsid w:val="004803CC"/>
    <w:rsid w:val="00482B35"/>
    <w:rsid w:val="004B7C65"/>
    <w:rsid w:val="004C4B21"/>
    <w:rsid w:val="004C6DD4"/>
    <w:rsid w:val="004E20A1"/>
    <w:rsid w:val="004E7F80"/>
    <w:rsid w:val="005014CE"/>
    <w:rsid w:val="005037AE"/>
    <w:rsid w:val="00510EFA"/>
    <w:rsid w:val="0051537E"/>
    <w:rsid w:val="00525B8D"/>
    <w:rsid w:val="00541F9A"/>
    <w:rsid w:val="00552942"/>
    <w:rsid w:val="005529E7"/>
    <w:rsid w:val="00553881"/>
    <w:rsid w:val="00564932"/>
    <w:rsid w:val="005A2193"/>
    <w:rsid w:val="005A37E1"/>
    <w:rsid w:val="005D2F03"/>
    <w:rsid w:val="005D5D6C"/>
    <w:rsid w:val="005E2823"/>
    <w:rsid w:val="005E65DE"/>
    <w:rsid w:val="005E6E7E"/>
    <w:rsid w:val="005F5DC8"/>
    <w:rsid w:val="00605D2F"/>
    <w:rsid w:val="00611C50"/>
    <w:rsid w:val="006132F7"/>
    <w:rsid w:val="00613BDB"/>
    <w:rsid w:val="006144B0"/>
    <w:rsid w:val="00620168"/>
    <w:rsid w:val="00622B6D"/>
    <w:rsid w:val="0062397A"/>
    <w:rsid w:val="0062695F"/>
    <w:rsid w:val="00634145"/>
    <w:rsid w:val="00651745"/>
    <w:rsid w:val="0065307A"/>
    <w:rsid w:val="00655F06"/>
    <w:rsid w:val="0068617C"/>
    <w:rsid w:val="006A42AD"/>
    <w:rsid w:val="006B0302"/>
    <w:rsid w:val="006B187F"/>
    <w:rsid w:val="006B4555"/>
    <w:rsid w:val="006D09D9"/>
    <w:rsid w:val="006D3D14"/>
    <w:rsid w:val="006D4CC5"/>
    <w:rsid w:val="006D7182"/>
    <w:rsid w:val="006E7FA3"/>
    <w:rsid w:val="0071396A"/>
    <w:rsid w:val="00722A72"/>
    <w:rsid w:val="00735711"/>
    <w:rsid w:val="007528D0"/>
    <w:rsid w:val="00753C4C"/>
    <w:rsid w:val="00756BD5"/>
    <w:rsid w:val="00760650"/>
    <w:rsid w:val="00773B31"/>
    <w:rsid w:val="00781A13"/>
    <w:rsid w:val="00786D2D"/>
    <w:rsid w:val="00790350"/>
    <w:rsid w:val="0079693E"/>
    <w:rsid w:val="007A2FE5"/>
    <w:rsid w:val="007B0CFD"/>
    <w:rsid w:val="007B1E3D"/>
    <w:rsid w:val="007B36D0"/>
    <w:rsid w:val="007C2352"/>
    <w:rsid w:val="007C3E7A"/>
    <w:rsid w:val="007E1033"/>
    <w:rsid w:val="007E2E84"/>
    <w:rsid w:val="007F33D7"/>
    <w:rsid w:val="007F4983"/>
    <w:rsid w:val="007F645F"/>
    <w:rsid w:val="0084770A"/>
    <w:rsid w:val="00880A9D"/>
    <w:rsid w:val="00891C6A"/>
    <w:rsid w:val="00896D1C"/>
    <w:rsid w:val="008A07AF"/>
    <w:rsid w:val="008A5127"/>
    <w:rsid w:val="008B10C6"/>
    <w:rsid w:val="008C0B21"/>
    <w:rsid w:val="008C1AF5"/>
    <w:rsid w:val="008C60F0"/>
    <w:rsid w:val="008C7DFF"/>
    <w:rsid w:val="008D1D4D"/>
    <w:rsid w:val="008F225C"/>
    <w:rsid w:val="008F2C78"/>
    <w:rsid w:val="00917612"/>
    <w:rsid w:val="00923977"/>
    <w:rsid w:val="00924518"/>
    <w:rsid w:val="00931359"/>
    <w:rsid w:val="00952F1B"/>
    <w:rsid w:val="00956C75"/>
    <w:rsid w:val="009579BC"/>
    <w:rsid w:val="00997EF6"/>
    <w:rsid w:val="009A4014"/>
    <w:rsid w:val="009A7ACF"/>
    <w:rsid w:val="009B7F57"/>
    <w:rsid w:val="009D454E"/>
    <w:rsid w:val="009E2D67"/>
    <w:rsid w:val="009F3AFE"/>
    <w:rsid w:val="00A02A39"/>
    <w:rsid w:val="00A1234D"/>
    <w:rsid w:val="00A26145"/>
    <w:rsid w:val="00A30E4A"/>
    <w:rsid w:val="00A313F5"/>
    <w:rsid w:val="00A506C1"/>
    <w:rsid w:val="00A5241A"/>
    <w:rsid w:val="00A52DBC"/>
    <w:rsid w:val="00A5496B"/>
    <w:rsid w:val="00A6101C"/>
    <w:rsid w:val="00A81070"/>
    <w:rsid w:val="00A83D2D"/>
    <w:rsid w:val="00A8753A"/>
    <w:rsid w:val="00A9144C"/>
    <w:rsid w:val="00AA2456"/>
    <w:rsid w:val="00AA6F86"/>
    <w:rsid w:val="00AA7305"/>
    <w:rsid w:val="00AB67B6"/>
    <w:rsid w:val="00AC5995"/>
    <w:rsid w:val="00B06440"/>
    <w:rsid w:val="00B36E0B"/>
    <w:rsid w:val="00B46173"/>
    <w:rsid w:val="00B5356B"/>
    <w:rsid w:val="00B605FD"/>
    <w:rsid w:val="00B6074F"/>
    <w:rsid w:val="00B66334"/>
    <w:rsid w:val="00B66E8D"/>
    <w:rsid w:val="00B765B5"/>
    <w:rsid w:val="00B80D7D"/>
    <w:rsid w:val="00B83397"/>
    <w:rsid w:val="00B83441"/>
    <w:rsid w:val="00BB2908"/>
    <w:rsid w:val="00BC1072"/>
    <w:rsid w:val="00BC12AA"/>
    <w:rsid w:val="00BE1BB1"/>
    <w:rsid w:val="00BE522B"/>
    <w:rsid w:val="00BE7A60"/>
    <w:rsid w:val="00BF490C"/>
    <w:rsid w:val="00BF5B90"/>
    <w:rsid w:val="00BF7FF7"/>
    <w:rsid w:val="00C10E2A"/>
    <w:rsid w:val="00C319FE"/>
    <w:rsid w:val="00C5317E"/>
    <w:rsid w:val="00C54281"/>
    <w:rsid w:val="00C7484F"/>
    <w:rsid w:val="00C80EE9"/>
    <w:rsid w:val="00C82E42"/>
    <w:rsid w:val="00C91663"/>
    <w:rsid w:val="00CC2FF5"/>
    <w:rsid w:val="00CD770B"/>
    <w:rsid w:val="00CD7AF8"/>
    <w:rsid w:val="00D2082A"/>
    <w:rsid w:val="00D24951"/>
    <w:rsid w:val="00D34620"/>
    <w:rsid w:val="00D540E3"/>
    <w:rsid w:val="00D54939"/>
    <w:rsid w:val="00D73754"/>
    <w:rsid w:val="00D81584"/>
    <w:rsid w:val="00D85454"/>
    <w:rsid w:val="00D86F21"/>
    <w:rsid w:val="00D9101E"/>
    <w:rsid w:val="00D92E3A"/>
    <w:rsid w:val="00DA4831"/>
    <w:rsid w:val="00DB758F"/>
    <w:rsid w:val="00DD1FC2"/>
    <w:rsid w:val="00DD61FB"/>
    <w:rsid w:val="00DE2563"/>
    <w:rsid w:val="00E05C48"/>
    <w:rsid w:val="00E15B17"/>
    <w:rsid w:val="00E20671"/>
    <w:rsid w:val="00E21AD2"/>
    <w:rsid w:val="00E25202"/>
    <w:rsid w:val="00E370D4"/>
    <w:rsid w:val="00E4140B"/>
    <w:rsid w:val="00E5582F"/>
    <w:rsid w:val="00E55C9E"/>
    <w:rsid w:val="00E706CA"/>
    <w:rsid w:val="00E7418C"/>
    <w:rsid w:val="00E76CAF"/>
    <w:rsid w:val="00E86A29"/>
    <w:rsid w:val="00E94775"/>
    <w:rsid w:val="00E953B4"/>
    <w:rsid w:val="00EB1A24"/>
    <w:rsid w:val="00EB3247"/>
    <w:rsid w:val="00EB6AF1"/>
    <w:rsid w:val="00ED1D7A"/>
    <w:rsid w:val="00EE2283"/>
    <w:rsid w:val="00EE6331"/>
    <w:rsid w:val="00EF1199"/>
    <w:rsid w:val="00EF3A09"/>
    <w:rsid w:val="00EF7036"/>
    <w:rsid w:val="00F011A8"/>
    <w:rsid w:val="00F01760"/>
    <w:rsid w:val="00F1593D"/>
    <w:rsid w:val="00F27CED"/>
    <w:rsid w:val="00F30848"/>
    <w:rsid w:val="00F32E09"/>
    <w:rsid w:val="00F33D6F"/>
    <w:rsid w:val="00F45E23"/>
    <w:rsid w:val="00F47B00"/>
    <w:rsid w:val="00F50F52"/>
    <w:rsid w:val="00F72CD7"/>
    <w:rsid w:val="00F9605F"/>
    <w:rsid w:val="00FA4220"/>
    <w:rsid w:val="00FC0CF6"/>
    <w:rsid w:val="00FC0D79"/>
    <w:rsid w:val="00FD4FF8"/>
    <w:rsid w:val="00FE3D9D"/>
    <w:rsid w:val="00FF4FF9"/>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19611D"/>
  <w15:docId w15:val="{72E00838-3744-4448-91A0-330943A0E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eastAsia="Source Han Sans CN Regular" w:hAnsi="Liberation Serif" w:cs="Lohit Devanagari"/>
        <w:kern w:val="3"/>
        <w:sz w:val="24"/>
        <w:szCs w:val="24"/>
        <w:lang w:val="es-EC" w:eastAsia="zh-CN" w:bidi="hi-IN"/>
      </w:rPr>
    </w:rPrDefault>
    <w:pPrDefault>
      <w:pPr>
        <w:suppressAutoHyphens/>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Heading"/>
    <w:next w:val="Textbody"/>
    <w:link w:val="Ttulo1Car"/>
    <w:uiPriority w:val="9"/>
    <w:qFormat/>
    <w:pPr>
      <w:outlineLvl w:val="0"/>
    </w:pPr>
    <w:rPr>
      <w:b/>
      <w:bCs/>
    </w:rPr>
  </w:style>
  <w:style w:type="paragraph" w:styleId="Ttulo2">
    <w:name w:val="heading 2"/>
    <w:basedOn w:val="Heading"/>
    <w:next w:val="Textbody"/>
    <w:pPr>
      <w:spacing w:before="200"/>
      <w:outlineLvl w:val="1"/>
    </w:pPr>
    <w:rPr>
      <w:b/>
      <w:bCs/>
    </w:rPr>
  </w:style>
  <w:style w:type="paragraph" w:styleId="Ttulo3">
    <w:name w:val="heading 3"/>
    <w:basedOn w:val="Heading"/>
    <w:next w:val="Textbody"/>
    <w:pPr>
      <w:numPr>
        <w:ilvl w:val="2"/>
        <w:numId w:val="1"/>
      </w:numPr>
      <w:spacing w:before="140"/>
      <w:outlineLvl w:val="2"/>
    </w:pPr>
    <w:rPr>
      <w:rFonts w:ascii="Liberation Serif" w:eastAsia="Liberation Serif" w:hAnsi="Liberation Serif" w:cs="Liberation Serif"/>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numbering" w:customStyle="1" w:styleId="Outline">
    <w:name w:val="Outline"/>
    <w:basedOn w:val="Sinlista"/>
    <w:pPr>
      <w:numPr>
        <w:numId w:val="1"/>
      </w:numPr>
    </w:pPr>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hAnsi="Liberation Sans"/>
      <w:sz w:val="28"/>
      <w:szCs w:val="28"/>
    </w:rPr>
  </w:style>
  <w:style w:type="paragraph" w:customStyle="1" w:styleId="Textbody">
    <w:name w:val="Text body"/>
    <w:basedOn w:val="Standard"/>
    <w:pPr>
      <w:spacing w:after="140" w:line="288" w:lineRule="auto"/>
    </w:pPr>
  </w:style>
  <w:style w:type="paragraph" w:styleId="Lista">
    <w:name w:val="List"/>
    <w:basedOn w:val="Textbody"/>
  </w:style>
  <w:style w:type="paragraph" w:styleId="Descripci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Puesto">
    <w:name w:val="Title"/>
    <w:basedOn w:val="Heading"/>
    <w:next w:val="Textbody"/>
    <w:pPr>
      <w:jc w:val="center"/>
    </w:pPr>
    <w:rPr>
      <w:b/>
      <w:bCs/>
      <w:sz w:val="56"/>
      <w:szCs w:val="56"/>
    </w:rPr>
  </w:style>
  <w:style w:type="paragraph" w:styleId="Subttulo">
    <w:name w:val="Subtitle"/>
    <w:basedOn w:val="Heading"/>
    <w:next w:val="Textbody"/>
    <w:pPr>
      <w:spacing w:before="60"/>
      <w:jc w:val="center"/>
    </w:pPr>
    <w:rPr>
      <w:sz w:val="36"/>
      <w:szCs w:val="36"/>
    </w:rPr>
  </w:style>
  <w:style w:type="paragraph" w:styleId="Encabezado">
    <w:name w:val="header"/>
    <w:basedOn w:val="Normal"/>
    <w:link w:val="EncabezadoCar"/>
    <w:uiPriority w:val="99"/>
    <w:unhideWhenUsed/>
    <w:rsid w:val="00611C50"/>
    <w:pPr>
      <w:tabs>
        <w:tab w:val="center" w:pos="4419"/>
        <w:tab w:val="right" w:pos="8838"/>
      </w:tabs>
    </w:pPr>
    <w:rPr>
      <w:rFonts w:cs="Mangal"/>
      <w:szCs w:val="21"/>
    </w:rPr>
  </w:style>
  <w:style w:type="character" w:customStyle="1" w:styleId="EncabezadoCar">
    <w:name w:val="Encabezado Car"/>
    <w:basedOn w:val="Fuentedeprrafopredeter"/>
    <w:link w:val="Encabezado"/>
    <w:uiPriority w:val="99"/>
    <w:rsid w:val="00611C50"/>
    <w:rPr>
      <w:rFonts w:cs="Mangal"/>
      <w:szCs w:val="21"/>
    </w:rPr>
  </w:style>
  <w:style w:type="paragraph" w:styleId="Piedepgina">
    <w:name w:val="footer"/>
    <w:basedOn w:val="Normal"/>
    <w:link w:val="PiedepginaCar"/>
    <w:uiPriority w:val="99"/>
    <w:unhideWhenUsed/>
    <w:rsid w:val="00611C50"/>
    <w:pPr>
      <w:tabs>
        <w:tab w:val="center" w:pos="4419"/>
        <w:tab w:val="right" w:pos="8838"/>
      </w:tabs>
    </w:pPr>
    <w:rPr>
      <w:rFonts w:cs="Mangal"/>
      <w:szCs w:val="21"/>
    </w:rPr>
  </w:style>
  <w:style w:type="character" w:customStyle="1" w:styleId="PiedepginaCar">
    <w:name w:val="Pie de página Car"/>
    <w:basedOn w:val="Fuentedeprrafopredeter"/>
    <w:link w:val="Piedepgina"/>
    <w:uiPriority w:val="99"/>
    <w:rsid w:val="00611C50"/>
    <w:rPr>
      <w:rFonts w:cs="Mangal"/>
      <w:szCs w:val="21"/>
    </w:rPr>
  </w:style>
  <w:style w:type="numbering" w:customStyle="1" w:styleId="Sinlista1">
    <w:name w:val="Sin lista1"/>
    <w:basedOn w:val="Sinlista"/>
    <w:rsid w:val="005E2823"/>
    <w:pPr>
      <w:numPr>
        <w:numId w:val="2"/>
      </w:numPr>
    </w:pPr>
  </w:style>
  <w:style w:type="numbering" w:customStyle="1" w:styleId="WWNum1">
    <w:name w:val="WWNum1"/>
    <w:basedOn w:val="Sinlista"/>
    <w:rsid w:val="005E2823"/>
    <w:pPr>
      <w:numPr>
        <w:numId w:val="12"/>
      </w:numPr>
    </w:pPr>
  </w:style>
  <w:style w:type="numbering" w:customStyle="1" w:styleId="WWNum2">
    <w:name w:val="WWNum2"/>
    <w:basedOn w:val="Sinlista"/>
    <w:rsid w:val="005E2823"/>
    <w:pPr>
      <w:numPr>
        <w:numId w:val="4"/>
      </w:numPr>
    </w:pPr>
  </w:style>
  <w:style w:type="paragraph" w:styleId="Prrafodelista">
    <w:name w:val="List Paragraph"/>
    <w:basedOn w:val="Normal"/>
    <w:uiPriority w:val="34"/>
    <w:qFormat/>
    <w:rsid w:val="00EF7036"/>
    <w:pPr>
      <w:ind w:left="720"/>
      <w:contextualSpacing/>
    </w:pPr>
    <w:rPr>
      <w:rFonts w:cs="Mangal"/>
      <w:szCs w:val="21"/>
    </w:rPr>
  </w:style>
  <w:style w:type="paragraph" w:styleId="Sinespaciado">
    <w:name w:val="No Spacing"/>
    <w:link w:val="SinespaciadoCar"/>
    <w:uiPriority w:val="1"/>
    <w:qFormat/>
    <w:rsid w:val="00145A54"/>
    <w:pPr>
      <w:suppressAutoHyphens w:val="0"/>
      <w:autoSpaceDN/>
      <w:textAlignment w:val="auto"/>
    </w:pPr>
    <w:rPr>
      <w:rFonts w:ascii="Calibri" w:eastAsiaTheme="minorHAnsi" w:hAnsi="Calibri" w:cs="Calibri"/>
      <w:kern w:val="0"/>
      <w:sz w:val="22"/>
      <w:szCs w:val="22"/>
      <w:lang w:val="es-ES" w:eastAsia="en-US" w:bidi="ar-SA"/>
    </w:rPr>
  </w:style>
  <w:style w:type="character" w:customStyle="1" w:styleId="SinespaciadoCar">
    <w:name w:val="Sin espaciado Car"/>
    <w:basedOn w:val="Fuentedeprrafopredeter"/>
    <w:link w:val="Sinespaciado"/>
    <w:uiPriority w:val="1"/>
    <w:rsid w:val="00145A54"/>
    <w:rPr>
      <w:rFonts w:ascii="Calibri" w:eastAsiaTheme="minorHAnsi" w:hAnsi="Calibri" w:cs="Calibri"/>
      <w:kern w:val="0"/>
      <w:sz w:val="22"/>
      <w:szCs w:val="22"/>
      <w:lang w:val="es-ES" w:eastAsia="en-US" w:bidi="ar-SA"/>
    </w:rPr>
  </w:style>
  <w:style w:type="character" w:customStyle="1" w:styleId="Ttulo1Car">
    <w:name w:val="Título 1 Car"/>
    <w:basedOn w:val="Fuentedeprrafopredeter"/>
    <w:link w:val="Ttulo1"/>
    <w:uiPriority w:val="9"/>
    <w:rsid w:val="00145A54"/>
    <w:rPr>
      <w:rFonts w:ascii="Liberation Sans" w:hAnsi="Liberation Sans"/>
      <w:b/>
      <w:bCs/>
      <w:sz w:val="28"/>
      <w:szCs w:val="28"/>
    </w:rPr>
  </w:style>
  <w:style w:type="character" w:styleId="Hipervnculo">
    <w:name w:val="Hyperlink"/>
    <w:basedOn w:val="Fuentedeprrafopredeter"/>
    <w:uiPriority w:val="99"/>
    <w:unhideWhenUsed/>
    <w:rsid w:val="00A5496B"/>
    <w:rPr>
      <w:color w:val="0563C1" w:themeColor="hyperlink"/>
      <w:u w:val="single"/>
    </w:rPr>
  </w:style>
  <w:style w:type="paragraph" w:styleId="TDC1">
    <w:name w:val="toc 1"/>
    <w:basedOn w:val="Normal"/>
    <w:next w:val="Normal"/>
    <w:autoRedefine/>
    <w:uiPriority w:val="39"/>
    <w:unhideWhenUsed/>
    <w:rsid w:val="00A5496B"/>
    <w:pPr>
      <w:suppressAutoHyphens w:val="0"/>
      <w:autoSpaceDN/>
      <w:spacing w:after="100" w:line="256" w:lineRule="auto"/>
      <w:textAlignment w:val="auto"/>
    </w:pPr>
    <w:rPr>
      <w:rFonts w:asciiTheme="minorHAnsi" w:eastAsiaTheme="minorHAnsi" w:hAnsiTheme="minorHAnsi" w:cstheme="minorBidi"/>
      <w:kern w:val="0"/>
      <w:sz w:val="22"/>
      <w:szCs w:val="22"/>
      <w:lang w:eastAsia="en-US" w:bidi="ar-SA"/>
    </w:rPr>
  </w:style>
  <w:style w:type="paragraph" w:styleId="TtulodeTDC">
    <w:name w:val="TOC Heading"/>
    <w:basedOn w:val="Ttulo1"/>
    <w:next w:val="Normal"/>
    <w:uiPriority w:val="39"/>
    <w:semiHidden/>
    <w:unhideWhenUsed/>
    <w:qFormat/>
    <w:rsid w:val="00A5496B"/>
    <w:pPr>
      <w:keepLines/>
      <w:suppressAutoHyphens w:val="0"/>
      <w:autoSpaceDN/>
      <w:spacing w:after="0" w:line="256" w:lineRule="auto"/>
      <w:textAlignment w:val="auto"/>
      <w:outlineLvl w:val="9"/>
    </w:pPr>
    <w:rPr>
      <w:rFonts w:asciiTheme="majorHAnsi" w:eastAsiaTheme="majorEastAsia" w:hAnsiTheme="majorHAnsi" w:cstheme="majorBidi"/>
      <w:b w:val="0"/>
      <w:bCs w:val="0"/>
      <w:color w:val="2E74B5" w:themeColor="accent1" w:themeShade="BF"/>
      <w:kern w:val="0"/>
      <w:sz w:val="32"/>
      <w:szCs w:val="32"/>
      <w:lang w:eastAsia="es-EC" w:bidi="ar-SA"/>
    </w:rPr>
  </w:style>
  <w:style w:type="paragraph" w:styleId="TDC3">
    <w:name w:val="toc 3"/>
    <w:basedOn w:val="Normal"/>
    <w:next w:val="Normal"/>
    <w:autoRedefine/>
    <w:uiPriority w:val="39"/>
    <w:unhideWhenUsed/>
    <w:rsid w:val="00A5496B"/>
    <w:pPr>
      <w:spacing w:after="100"/>
      <w:ind w:left="480"/>
    </w:pPr>
    <w:rPr>
      <w:rFonts w:cs="Mangal"/>
      <w:szCs w:val="21"/>
    </w:rPr>
  </w:style>
  <w:style w:type="paragraph" w:styleId="Textodeglobo">
    <w:name w:val="Balloon Text"/>
    <w:basedOn w:val="Normal"/>
    <w:link w:val="TextodegloboCar"/>
    <w:uiPriority w:val="99"/>
    <w:semiHidden/>
    <w:unhideWhenUsed/>
    <w:rsid w:val="003939FA"/>
    <w:rPr>
      <w:rFonts w:ascii="Segoe UI" w:hAnsi="Segoe UI" w:cs="Mangal"/>
      <w:sz w:val="18"/>
      <w:szCs w:val="16"/>
    </w:rPr>
  </w:style>
  <w:style w:type="character" w:customStyle="1" w:styleId="TextodegloboCar">
    <w:name w:val="Texto de globo Car"/>
    <w:basedOn w:val="Fuentedeprrafopredeter"/>
    <w:link w:val="Textodeglobo"/>
    <w:uiPriority w:val="99"/>
    <w:semiHidden/>
    <w:rsid w:val="003939FA"/>
    <w:rPr>
      <w:rFonts w:ascii="Segoe UI" w:hAnsi="Segoe UI" w:cs="Mangal"/>
      <w:sz w:val="18"/>
      <w:szCs w:val="16"/>
    </w:rPr>
  </w:style>
  <w:style w:type="character" w:styleId="Refdecomentario">
    <w:name w:val="annotation reference"/>
    <w:basedOn w:val="Fuentedeprrafopredeter"/>
    <w:uiPriority w:val="99"/>
    <w:semiHidden/>
    <w:unhideWhenUsed/>
    <w:rsid w:val="00202688"/>
    <w:rPr>
      <w:sz w:val="16"/>
      <w:szCs w:val="16"/>
    </w:rPr>
  </w:style>
  <w:style w:type="paragraph" w:styleId="Textocomentario">
    <w:name w:val="annotation text"/>
    <w:basedOn w:val="Normal"/>
    <w:link w:val="TextocomentarioCar"/>
    <w:uiPriority w:val="99"/>
    <w:semiHidden/>
    <w:unhideWhenUsed/>
    <w:rsid w:val="00202688"/>
    <w:rPr>
      <w:rFonts w:cs="Mangal"/>
      <w:sz w:val="20"/>
      <w:szCs w:val="18"/>
    </w:rPr>
  </w:style>
  <w:style w:type="character" w:customStyle="1" w:styleId="TextocomentarioCar">
    <w:name w:val="Texto comentario Car"/>
    <w:basedOn w:val="Fuentedeprrafopredeter"/>
    <w:link w:val="Textocomentario"/>
    <w:uiPriority w:val="99"/>
    <w:semiHidden/>
    <w:rsid w:val="00202688"/>
    <w:rPr>
      <w:rFonts w:cs="Mangal"/>
      <w:sz w:val="20"/>
      <w:szCs w:val="18"/>
    </w:rPr>
  </w:style>
  <w:style w:type="paragraph" w:styleId="Asuntodelcomentario">
    <w:name w:val="annotation subject"/>
    <w:basedOn w:val="Textocomentario"/>
    <w:next w:val="Textocomentario"/>
    <w:link w:val="AsuntodelcomentarioCar"/>
    <w:uiPriority w:val="99"/>
    <w:semiHidden/>
    <w:unhideWhenUsed/>
    <w:rsid w:val="00202688"/>
    <w:rPr>
      <w:b/>
      <w:bCs/>
    </w:rPr>
  </w:style>
  <w:style w:type="character" w:customStyle="1" w:styleId="AsuntodelcomentarioCar">
    <w:name w:val="Asunto del comentario Car"/>
    <w:basedOn w:val="TextocomentarioCar"/>
    <w:link w:val="Asuntodelcomentario"/>
    <w:uiPriority w:val="99"/>
    <w:semiHidden/>
    <w:rsid w:val="00202688"/>
    <w:rPr>
      <w:rFonts w:cs="Mangal"/>
      <w:b/>
      <w:bCs/>
      <w:sz w:val="2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44838242">
      <w:bodyDiv w:val="1"/>
      <w:marLeft w:val="0"/>
      <w:marRight w:val="0"/>
      <w:marTop w:val="0"/>
      <w:marBottom w:val="0"/>
      <w:divBdr>
        <w:top w:val="none" w:sz="0" w:space="0" w:color="auto"/>
        <w:left w:val="none" w:sz="0" w:space="0" w:color="auto"/>
        <w:bottom w:val="none" w:sz="0" w:space="0" w:color="auto"/>
        <w:right w:val="none" w:sz="0" w:space="0" w:color="auto"/>
      </w:divBdr>
    </w:div>
    <w:div w:id="1457720315">
      <w:bodyDiv w:val="1"/>
      <w:marLeft w:val="0"/>
      <w:marRight w:val="0"/>
      <w:marTop w:val="0"/>
      <w:marBottom w:val="0"/>
      <w:divBdr>
        <w:top w:val="none" w:sz="0" w:space="0" w:color="auto"/>
        <w:left w:val="none" w:sz="0" w:space="0" w:color="auto"/>
        <w:bottom w:val="none" w:sz="0" w:space="0" w:color="auto"/>
        <w:right w:val="none" w:sz="0" w:space="0" w:color="auto"/>
      </w:divBdr>
    </w:div>
    <w:div w:id="17884282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19"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4.em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2017-08-30T00:00:00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2151E49-84BE-431B-A664-37F9783FD2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1236</TotalTime>
  <Pages>4</Pages>
  <Words>282</Words>
  <Characters>1555</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Manual Tecnico AOCR Formato Institucional.docx</dc:title>
  <dc:creator>Dirección de Tecnologías de Información y Comunicación</dc:creator>
  <cp:lastModifiedBy>Dirección de Tecnologías de Información y Comunicación</cp:lastModifiedBy>
  <cp:revision>285</cp:revision>
  <cp:lastPrinted>2021-06-06T18:41:00Z</cp:lastPrinted>
  <dcterms:created xsi:type="dcterms:W3CDTF">2017-08-30T14:34:00Z</dcterms:created>
  <dcterms:modified xsi:type="dcterms:W3CDTF">2024-06-06T13:17:00Z</dcterms:modified>
  <dc:subject>Sistema AOCR – Dirección General de Aviación Civil</dc:subject>
  <dc:description>Actualizado desde fix/cierre-flujo-aocr, commit bd24c082cf38f4dec5471ff665abf269421020d8, corte 2026-10-26.</dc:description>
</cp:coreProperties>
</file>