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8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Documentación DGAC — AOCR</w:t>
      </w:r>
    </w:p>
    <w:p>
      <w:pPr>
        <w:pStyle w:val="Heading1"/>
        <w:spacing w:lineRule="auto"/>
      </w:pPr>
      <w:r>
        <w:rPr/>
        <w:t xml:space="preserve">Guía inspector</w:t>
      </w:r>
      <w:r>
        <w:rPr/>
        <w:br w:type="textWrapping"/>
      </w:r>
      <w:r>
        <w:rPr>
          <w:sz w:val="10"/>
        </w:rPr>
        <w:t xml:space="preserve">Solicitud #12 — paso a paso</w:t>
      </w:r>
    </w:p>
    <w:p>
      <w:pPr>
        <w:spacing w:lineRule="auto"/>
      </w:pPr>
      <w:r>
        <w:rPr/>
        <w:t xml:space="preserve">Procedimiento verificable para DGAC-GOP-2026-AOCR012, inspección #11, inspector id 43.</w:t>
      </w:r>
    </w:p>
    <w:p>
      <w:pPr>
        <w:spacing w:lineRule="auto"/>
      </w:pPr>
      <w:r>
        <w:rPr/>
        <w:t xml:space="preserve">Versión 2026-06-11 · Fuente: docs/GUIA_INSPECTOR_SOLICITUD_12.md</w:t>
      </w:r>
    </w:p>
    <w:p>
      <w:pPr>
        <w:spacing w:lineRule="auto"/>
      </w:pPr>
      <w:r>
        <w:rPr>
          <w:b/>
        </w:rPr>
        <w:t xml:space="preserve">Exportación:</w:t>
      </w:r>
    </w:p>
    <w:p>
      <w:pPr>
        <w:spacing w:lineRule="auto"/>
      </w:pPr>
      <w:r>
        <w:rPr/>
        <w:t xml:space="preserve"> PDF → </w:t>
      </w:r>
    </w:p>
    <w:p>
      <w:pPr>
        <w:spacing w:lineRule="auto"/>
      </w:pPr>
      <w:r>
        <w:rPr>
          <w:highlight w:val="lightGray"/>
        </w:rPr>
        <w:t xml:space="preserve">docs/export/GUIA_INSPECTOR_SOLICITUD_12.pdf</w:t>
      </w:r>
    </w:p>
    <w:p>
      <w:pPr>
        <w:spacing w:lineRule="auto"/>
      </w:pPr>
      <w:r>
        <w:rPr/>
        <w:t xml:space="preserve"> · Editable Word → </w:t>
      </w:r>
    </w:p>
    <w:p>
      <w:pPr>
        <w:spacing w:lineRule="auto"/>
      </w:pPr>
      <w:r>
        <w:rPr>
          <w:highlight w:val="lightGray"/>
        </w:rPr>
        <w:t xml:space="preserve">docs/export/editable/GUIA_INSPECTOR_SOLICITUD_12.docx</w:t>
      </w:r>
    </w:p>
    <w:p>
      <w:pPr>
        <w:spacing w:lineRule="auto"/>
      </w:pPr>
      <w:r>
        <w:rPr/>
        <w:t xml:space="preserve"> · Markdown → </w:t>
      </w:r>
    </w:p>
    <w:p>
      <w:pPr>
        <w:spacing w:lineRule="auto"/>
      </w:pPr>
      <w:r>
        <w:rPr>
          <w:highlight w:val="lightGray"/>
        </w:rPr>
        <w:t xml:space="preserve">docs/export/editable/GUIA_INSPECTOR_SOLICITUD_12.md</w:t>
      </w:r>
    </w:p>
    <w:p>
      <w:pPr>
        <w:pStyle w:val="Heading1"/>
        <w:spacing w:lineRule="auto"/>
      </w:pPr>
      <w:r>
        <w:rPr/>
        <w:t xml:space="preserve">Guía operativa — Inspector asignado · Solicitud #12</w:t>
      </w:r>
    </w:p>
    <w:p>
      <w:pPr>
        <w:spacing w:lineRule="auto"/>
      </w:pPr>
      <w:r>
        <w:rPr>
          <w:b/>
        </w:rPr>
        <w:t xml:space="preserve">Referencia:</w:t>
      </w:r>
      <w:r>
        <w:rPr/>
        <w:t xml:space="preserve"> </w:t>
      </w:r>
      <w:r>
        <w:rPr/>
        <w:t xml:space="preserve">DGAC-GOP-2026-AOCR012</w:t>
      </w:r>
      <w:r>
        <w:rPr/>
        <w:t xml:space="preserve"> (código interno </w:t>
      </w:r>
      <w:r>
        <w:rPr>
          <w:b/>
        </w:rPr>
        <w:t xml:space="preserve">#12</w:t>
      </w:r>
      <w:r>
        <w:rPr/>
        <w:t xml:space="preserve">)</w:t>
      </w:r>
      <w:r>
        <w:rPr/>
        <w:br w:type="textWrapping"/>
      </w:r>
      <w:r>
        <w:rPr>
          <w:b/>
        </w:rPr>
        <w:t xml:space="preserve">Rol:</w:t>
      </w:r>
      <w:r>
        <w:rPr/>
        <w:t xml:space="preserve"> Inspector técnico asignado por coordinación</w:t>
      </w:r>
      <w:r>
        <w:rPr/>
        <w:br w:type="textWrapping"/>
      </w:r>
      <w:r>
        <w:rPr>
          <w:b/>
        </w:rPr>
        <w:t xml:space="preserve">Alcance:</w:t>
      </w:r>
      <w:r>
        <w:rPr/>
        <w:t xml:space="preserve"> desde la asignación hasta firma del Informe Técnico (fases posteriores: Dirección / Coordinación / DIRDAC)</w:t>
      </w:r>
    </w:p>
    <w:p>
      <w:pPr>
        <w:spacing w:lineRule="auto"/>
      </w:pPr>
      <w:r>
        <w:rPr>
          <w:b/>
        </w:rPr>
        <w:t xml:space="preserve">Referencia cruzada:</w:t>
      </w:r>
      <w:r>
        <w:rPr/>
        <w:t xml:space="preserve"> flujo completo RT→AOCR en </w:t>
      </w:r>
      <w:hyperlink r:id="rId6">
        <w:r>
          <w:rPr>
            <w:rStyle w:val="Hyperlink"/>
          </w:rPr>
          <w:t xml:space="preserve">MANUAL_FLUJO_RT_A_AOCR.md</w:t>
        </w:r>
      </w:hyperlink>
      <w:r>
        <w:rPr/>
        <w:t xml:space="preserve"> · capturas </w:t>
      </w:r>
      <w:hyperlink r:id="rId7">
        <w:r>
          <w:rPr>
            <w:rStyle w:val="Hyperlink"/>
          </w:rPr>
          <w:t xml:space="preserve">GUIA_VISUAL_FLUJO_RT_AOCR.md</w:t>
        </w:r>
      </w:hyperlink>
    </w:p>
    <w:p>
      <w:pPr>
        <w:pStyle w:val="Heading2"/>
        <w:spacing w:lineRule="auto"/>
      </w:pPr>
      <w:r>
        <w:rPr/>
        <w:t xml:space="preserve">Diagrama del flujo (inspector)</w:t>
      </w:r>
    </w:p>
    <w:p>
      <w:pPr>
        <w:spacing w:lineRule="auto"/>
      </w:pPr>
      <w:r>
        <w:rPr>
          <w:rFonts w:ascii="Courier" w:hAnsi="Courier"/>
        </w:rPr>
        <w:t xml:space="preserve">flowchart TD
    A[Coordinación asigna inspector #12] --&gt; B[Login inspector]
    B --&gt; C[Inspeccion → Mis inspecciones]
    C --&gt; D[Abrir Detalle de la inspección]
    D --&gt; E{¿Documentación RT OK?}
    E --&gt;|No| E1[Esperar RT / Coordinación]
    E --&gt;|Sí| F[Revisar documentos + Confirmar cierre documental]
    F --&gt; G[Completar LV/EAE en ventana]
    G --&gt; H[Finalizar LV]
    H --&gt; I[Firmar LV con certificado .p12]
    I --&gt; J[Elaborar Informe Técnico]
    J --&gt; K[Finalizar informe → PDF]
    K --&gt; L[Firmar informe con certificado]
    L --&gt; M[Envío automático a Dirección/DIRDAC]
    M --&gt; N[Dirección aprueba → fase AOCR]
</w:t>
      </w:r>
    </w:p>
    <w:p>
      <w:pPr>
        <w:pStyle w:val="Heading2"/>
        <w:spacing w:lineRule="auto"/>
      </w:pPr>
      <w:r>
        <w:rPr/>
        <w:t xml:space="preserve">Fase 0 — Pre-requisito (Coordinación, no inspector)</w:t>
      </w:r>
    </w:p>
    <w:p>
      <w:pPr>
        <w:spacing w:lineRule="auto"/>
      </w:pPr>
      <w:r>
        <w:rPr/>
        <w:t xml:space="preserve">Antes de que el inspector trabaje, debe cumplirse: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Requisito</w:t>
            </w:r>
          </w:p>
        </w:tc>
        <w:tc>
          <w:tcPr/>
          <w:p>
            <w:pPr>
              <w:spacing w:lineRule="auto"/>
            </w:pPr>
            <w:r>
              <w:rPr/>
              <w:t xml:space="preserve">Quién</w:t>
            </w:r>
          </w:p>
        </w:tc>
        <w:tc>
          <w:tcPr/>
          <w:p>
            <w:pPr>
              <w:spacing w:lineRule="auto"/>
            </w:pPr>
            <w:r>
              <w:rPr/>
              <w:t xml:space="preserve">Cómo verificar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Inspector asignado a #12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GEN_COORDINACION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Tecnico/Index</w:t>
            </w:r>
          </w:p>
          <w:p>
            <w:pPr>
              <w:spacing w:lineRule="auto"/>
            </w:pPr>
            <w:r>
              <w:rPr/>
              <w:t xml:space="preserve"> → Asignar inspector → en detalle solicitud ya no dice “Sin asignar”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Documentación habilitante cargada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SolicitudAOCR/Detalle/12</w:t>
            </w:r>
          </w:p>
          <w:p>
            <w:pPr>
              <w:spacing w:lineRule="auto"/>
            </w:pPr>
            <w:r>
              <w:rPr/>
              <w:t xml:space="preserve"> → documentos vigentes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Aceptación documental (si aplica)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Estado ≠ bloqueado por observaciones pendientes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Si el inspector entra y ve el mensaje </w:t>
      </w:r>
      <w:r>
        <w:rPr>
          <w:i/>
        </w:rPr>
        <w:t xml:space="preserve">“No se puede iniciar la inspección porque la fase documental aún no ha sido finalizada”</w:t>
      </w:r>
      <w:r>
        <w:rPr/>
        <w:t xml:space="preserve">, </w:t>
      </w:r>
      <w:r>
        <w:rPr>
          <w:b/>
        </w:rPr>
        <w:t xml:space="preserve">no avanza</w:t>
      </w:r>
      <w:r>
        <w:rPr/>
        <w:t xml:space="preserve"> hasta que coordinación/RT resuelvan la documentación.</w:t>
      </w:r>
    </w:p>
    <w:p>
      <w:pPr>
        <w:pStyle w:val="Heading2"/>
        <w:spacing w:lineRule="auto"/>
      </w:pPr>
      <w:r>
        <w:rPr/>
        <w:t xml:space="preserve">Fase 1 — Acceso e ingreso</w:t>
      </w:r>
    </w:p>
    <w:p>
      <w:pPr>
        <w:pStyle w:val="Heading3"/>
        <w:spacing w:lineRule="auto"/>
      </w:pPr>
      <w:r>
        <w:rPr/>
        <w:t xml:space="preserve">1.1 Login</w:t>
      </w:r>
    </w:p>
    <w:p>
      <w:pPr>
        <w:numPr>
          <w:ilvl w:val="0"/>
          <w:numId w:val="1"/>
        </w:numPr>
        <w:spacing w:lineRule="auto"/>
      </w:pPr>
      <w:r>
        <w:rPr/>
        <w:t xml:space="preserve">Ingresar con la </w:t>
      </w:r>
      <w:r>
        <w:rPr>
          <w:b/>
        </w:rPr>
        <w:t xml:space="preserve">cuenta del inspector asignado</w:t>
      </w:r>
      <w:r>
        <w:rPr/>
        <w:t xml:space="preserve"> (rol </w:t>
      </w:r>
      <w:r>
        <w:rPr/>
        <w:t xml:space="preserve">Inspector</w:t>
      </w:r>
      <w:r>
        <w:rPr/>
        <w:t xml:space="preserve">).</w:t>
      </w:r>
    </w:p>
    <w:p>
      <w:pPr>
        <w:numPr>
          <w:ilvl w:val="0"/>
          <w:numId w:val="1"/>
        </w:numPr>
        <w:spacing w:lineRule="auto"/>
      </w:pPr>
      <w:r>
        <w:rPr/>
        <w:t xml:space="preserve">Seleccionar compañía activa si el sistema lo solicita.</w:t>
      </w:r>
    </w:p>
    <w:p>
      <w:pPr>
        <w:pStyle w:val="Heading3"/>
        <w:spacing w:lineRule="auto"/>
      </w:pPr>
      <w:r>
        <w:rPr/>
        <w:t xml:space="preserve">1.2 Ir a la inspección de #12</w:t>
      </w:r>
    </w:p>
    <w:p>
      <w:pPr>
        <w:spacing w:lineRule="auto"/>
      </w:pPr>
      <w:r>
        <w:rPr>
          <w:b/>
        </w:rPr>
        <w:t xml:space="preserve">Menú lateral → Inspecciones → Mis inspecciones</w:t>
      </w:r>
      <w:r>
        <w:rPr/>
        <w:br w:type="textWrapping"/>
      </w:r>
      <w:r>
        <w:rPr/>
        <w:t xml:space="preserve">Ruta: </w:t>
      </w:r>
      <w:r>
        <w:rPr/>
        <w:t xml:space="preserve">Inspeccion/Index</w:t>
      </w:r>
    </w:p>
    <w:p>
      <w:pPr>
        <w:spacing w:lineRule="auto"/>
      </w:pPr>
      <w:r>
        <w:rPr/>
        <w:t xml:space="preserve">Buscar la fila vinculada a </w:t>
      </w:r>
      <w:r>
        <w:rPr/>
        <w:t xml:space="preserve">DGAC-GOP-2026-AOCR012</w:t>
      </w:r>
      <w:r>
        <w:rPr/>
        <w:t xml:space="preserve"> o solicitud </w:t>
      </w:r>
      <w:r>
        <w:rPr>
          <w:b/>
        </w:rPr>
        <w:t xml:space="preserve">#12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URLs útiles: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Destino</w:t>
            </w:r>
          </w:p>
        </w:tc>
        <w:tc>
          <w:tcPr/>
          <w:p>
            <w:pPr>
              <w:spacing w:lineRule="auto"/>
            </w:pPr>
            <w:r>
              <w:rPr/>
              <w:t xml:space="preserve">Ruta exacta (solicitud #12)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Bandeja inspector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/Inspeccion/Index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Detalle inspección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/Inspeccion/Detalle/11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Revisión documental (acción)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/Documento/Lista?solicitudId=12&amp;modo=revision&amp;origen=revision-documental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Revisión documental (consulta)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/Documento/Lista?solicitudId=12&amp;modo=ver</w:t>
            </w:r>
          </w:p>
          <w:p>
            <w:pPr>
              <w:spacing w:lineRule="auto"/>
            </w:pPr>
            <w:r>
              <w:rPr/>
              <w:t xml:space="preserve"> — </w:t>
            </w:r>
          </w:p>
          <w:p>
            <w:pPr>
              <w:spacing w:lineRule="auto"/>
            </w:pPr>
            <w:r>
              <w:rPr>
                <w:b/>
              </w:rPr>
              <w:t xml:space="preserve">no decidir aquí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Bandeja revisión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/RevisionDocumental/Index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Detalle solicitud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/SolicitudAOCR/Detalle/12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Fase 2 — Revisión documental (obligatoria)</w:t>
      </w:r>
    </w:p>
    <w:p>
      <w:pPr>
        <w:ind w:left="284"/>
        <w:jc w:val="both"/>
        <w:spacing w:lineRule="auto"/>
      </w:pPr>
      <w:r>
        <w:rPr/>
        <w:t xml:space="preserve">Las revisiones del coordinador (usuario 45, observación COO-1 en BD) </w:t>
      </w:r>
      <w:r>
        <w:rPr>
          <w:b/>
        </w:rPr>
        <w:t xml:space="preserve">no</w:t>
      </w:r>
      <w:r>
        <w:rPr/>
        <w:t xml:space="preserve"> cuentan como decisión del inspector. Código: </w:t>
      </w:r>
      <w:r>
        <w:rPr/>
        <w:t xml:space="preserve">FiltrarDetallesRevisionPorInspector</w:t>
      </w:r>
      <w:r>
        <w:rPr/>
        <w:t xml:space="preserve"> en </w:t>
      </w:r>
      <w:r>
        <w:rPr/>
        <w:t xml:space="preserve">SolicitudAocrInfraBL.cs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2.1 Entrada correcta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No usar</w:t>
            </w:r>
          </w:p>
        </w:tc>
        <w:tc>
          <w:tcPr/>
          <w:p>
            <w:pPr>
              <w:spacing w:lineRule="auto"/>
            </w:pPr>
            <w:r>
              <w:rPr/>
              <w:t xml:space="preserve">Usar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/Documento/Lista?solicitudId=12&amp;modo=ver</w:t>
            </w:r>
          </w:p>
          <w:p>
            <w:pPr>
              <w:spacing w:lineRule="auto"/>
            </w:pPr>
            <w:r>
              <w:rPr/>
              <w:t xml:space="preserve"> (badge </w:t>
            </w:r>
          </w:p>
          <w:p>
            <w:pPr>
              <w:spacing w:lineRule="auto"/>
            </w:pPr>
            <w:r>
              <w:rPr>
                <w:b/>
              </w:rPr>
              <w:t xml:space="preserve">Solo lectura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/Documento/Lista?solicitudId=12&amp;modo=revision&amp;origen=revision-documental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Título </w:t>
            </w:r>
          </w:p>
          <w:p>
            <w:pPr>
              <w:spacing w:lineRule="auto"/>
            </w:pPr>
            <w:r>
              <w:rPr>
                <w:i/>
              </w:rPr>
              <w:t xml:space="preserve">Archivos del expediente</w:t>
            </w:r>
          </w:p>
        </w:tc>
        <w:tc>
          <w:tcPr/>
          <w:p>
            <w:pPr>
              <w:spacing w:lineRule="auto"/>
            </w:pPr>
            <w:r>
              <w:rPr/>
              <w:t xml:space="preserve">Título </w:t>
            </w:r>
          </w:p>
          <w:p>
            <w:pPr>
              <w:spacing w:lineRule="auto"/>
            </w:pPr>
            <w:r>
              <w:rPr>
                <w:i/>
              </w:rPr>
              <w:t xml:space="preserve">Bandeja de revisión documental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Ruta recomendada:</w:t>
      </w:r>
      <w:r>
        <w:rPr/>
        <w:t xml:space="preserve"> </w:t>
      </w:r>
      <w:r>
        <w:rPr/>
        <w:t xml:space="preserve">/RevisionDocumental/Index</w:t>
      </w:r>
      <w:r>
        <w:rPr/>
        <w:t xml:space="preserve"> → botón </w:t>
      </w:r>
      <w:r>
        <w:rPr>
          <w:b/>
        </w:rPr>
        <w:t xml:space="preserve">Revisar documentación</w:t>
      </w:r>
      <w:r>
        <w:rPr/>
        <w:t xml:space="preserve"> en fila solicitud #12.</w:t>
      </w:r>
    </w:p>
    <w:p>
      <w:pPr>
        <w:pStyle w:val="Heading3"/>
        <w:spacing w:lineRule="auto"/>
      </w:pPr>
      <w:r>
        <w:rPr/>
        <w:t xml:space="preserve">2.2 Decisión por documento</w:t>
      </w:r>
    </w:p>
    <w:p>
      <w:pPr>
        <w:spacing w:lineRule="auto"/>
      </w:pPr>
      <w:r>
        <w:rPr/>
        <w:t xml:space="preserve">Antes de actuar, cada fila debe mostrar </w:t>
      </w:r>
      <w:r>
        <w:rPr>
          <w:b/>
        </w:rPr>
        <w:t xml:space="preserve">PENDIENTE</w:t>
      </w:r>
      <w:r>
        <w:rPr/>
        <w:t xml:space="preserve">, observación vacía, revisor vacío.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Aceptar:</w:t>
      </w:r>
      <w:r>
        <w:rPr/>
        <w:t xml:space="preserve"> </w:t>
      </w:r>
      <w:r>
        <w:rPr/>
        <w:t xml:space="preserve">POST Documento/AceptarDocumentoSolicitud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Devolver:</w:t>
      </w:r>
      <w:r>
        <w:rPr/>
        <w:t xml:space="preserve"> </w:t>
      </w:r>
      <w:r>
        <w:rPr/>
        <w:t xml:space="preserve">POST Documento/DevolverDocumentoSolicitud</w:t>
      </w:r>
      <w:r>
        <w:rPr/>
        <w:t xml:space="preserve"> (motivo ≥ 10 caracteres)</w:t>
      </w:r>
    </w:p>
    <w:p>
      <w:pPr>
        <w:spacing w:lineRule="auto"/>
      </w:pPr>
      <w:r>
        <w:rPr/>
        <w:t xml:space="preserve">Tras aceptar: revisor = nombre inspector </w:t>
      </w:r>
      <w:r>
        <w:rPr>
          <w:b/>
        </w:rPr>
        <w:t xml:space="preserve">43</w:t>
      </w:r>
      <w:r>
        <w:rPr/>
        <w:t xml:space="preserve">, no GERMAN ALBERTO (45).</w:t>
      </w:r>
    </w:p>
    <w:p>
      <w:pPr>
        <w:pStyle w:val="Heading3"/>
        <w:spacing w:lineRule="auto"/>
      </w:pPr>
      <w:r>
        <w:rPr/>
        <w:t xml:space="preserve">2.3 Confirmar cierre documental</w:t>
      </w:r>
    </w:p>
    <w:p>
      <w:pPr>
        <w:spacing w:lineRule="auto"/>
      </w:pPr>
      <w:r>
        <w:rPr/>
        <w:t xml:space="preserve">Cuando </w:t>
      </w:r>
      <w:r>
        <w:rPr>
          <w:b/>
        </w:rPr>
        <w:t xml:space="preserve">todos</w:t>
      </w:r>
      <w:r>
        <w:rPr/>
        <w:t xml:space="preserve"> los documentos tengan decisión del inspector:</w:t>
      </w:r>
    </w:p>
    <w:p>
      <w:pPr>
        <w:numPr>
          <w:ilvl w:val="0"/>
          <w:numId w:val="3"/>
        </w:numPr>
        <w:spacing w:lineRule="auto"/>
      </w:pPr>
      <w:r>
        <w:rPr/>
        <w:t xml:space="preserve">/Inspeccion/Detalle/11</w:t>
      </w:r>
    </w:p>
    <w:p>
      <w:pPr>
        <w:numPr>
          <w:ilvl w:val="0"/>
          <w:numId w:val="3"/>
        </w:numPr>
        <w:spacing w:lineRule="auto"/>
      </w:pPr>
      <w:r>
        <w:rPr/>
        <w:t xml:space="preserve">Clic </w:t>
      </w:r>
      <w:r>
        <w:rPr>
          <w:b/>
        </w:rPr>
        <w:t xml:space="preserve">Confirmar cierre documental</w:t>
      </w:r>
    </w:p>
    <w:p>
      <w:pPr>
        <w:numPr>
          <w:ilvl w:val="0"/>
          <w:numId w:val="3"/>
        </w:numPr>
        <w:spacing w:lineRule="auto"/>
      </w:pPr>
      <w:r>
        <w:rPr/>
        <w:t xml:space="preserve">POST Inspeccion/ConfirmarRevisionDocumentalInspector/11</w:t>
      </w:r>
    </w:p>
    <w:p>
      <w:pPr>
        <w:numPr>
          <w:ilvl w:val="0"/>
          <w:numId w:val="3"/>
        </w:numPr>
        <w:spacing w:lineRule="auto"/>
      </w:pPr>
      <w:r>
        <w:rPr/>
        <w:t xml:space="preserve">Confirmación válida si </w:t>
      </w:r>
      <w:r>
        <w:rPr/>
        <w:t xml:space="preserve">estado_documental</w:t>
      </w:r>
      <w:r>
        <w:rPr/>
        <w:t xml:space="preserve"> = </w:t>
      </w:r>
      <w:r>
        <w:rPr/>
        <w:t xml:space="preserve">EN_REVISION</w:t>
      </w:r>
      <w:r>
        <w:rPr/>
        <w:t xml:space="preserve"> o comentario contiene </w:t>
      </w:r>
      <w:r>
        <w:rPr>
          <w:i/>
        </w:rPr>
        <w:t xml:space="preserve">Inspector confirmó revisión documental</w:t>
      </w:r>
      <w:r>
        <w:rPr/>
        <w:t xml:space="preserve"> (</w:t>
      </w:r>
      <w:r>
        <w:rPr/>
        <w:t xml:space="preserve">RevisionDocumentalService.InspectorConfirmoCierreDocumental</w:t>
      </w:r>
      <w:r>
        <w:rPr/>
        <w:t xml:space="preserve">)</w:t>
      </w:r>
    </w:p>
    <w:p>
      <w:pPr>
        <w:spacing w:lineRule="auto"/>
      </w:pPr>
      <w:r>
        <w:rPr>
          <w:b/>
        </w:rPr>
        <w:t xml:space="preserve">Si LV sigue bloqueada:</w:t>
      </w:r>
      <w:r>
        <w:rPr/>
        <w:t xml:space="preserve"> falta aceptar algún documento o no se confirmó cierre — mensaje UI: </w:t>
      </w:r>
      <w:r>
        <w:rPr>
          <w:i/>
        </w:rPr>
        <w:t xml:space="preserve">"...confirme el cierre documental antes de habilitar la LV/EAE..."</w:t>
      </w:r>
    </w:p>
    <w:p>
      <w:pPr>
        <w:pStyle w:val="Heading2"/>
        <w:spacing w:lineRule="auto"/>
      </w:pPr>
      <w:r>
        <w:rPr/>
        <w:t xml:space="preserve">Fase 3 — Lista de Verificación LV/EAE</w:t>
      </w:r>
    </w:p>
    <w:p>
      <w:pPr>
        <w:spacing w:lineRule="auto"/>
      </w:pPr>
      <w:r>
        <w:rPr/>
        <w:t xml:space="preserve">Sección </w:t>
      </w:r>
      <w:r>
        <w:rPr>
          <w:b/>
        </w:rPr>
        <w:t xml:space="preserve">“Flujo técnico operativo → Lista de verificación operacional (LV)”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3.1 Abrir ventana LV</w:t>
      </w:r>
    </w:p>
    <w:p>
      <w:pPr>
        <w:numPr>
          <w:ilvl w:val="0"/>
          <w:numId w:val="4"/>
        </w:numPr>
        <w:spacing w:lineRule="auto"/>
      </w:pPr>
      <w:r>
        <w:rPr/>
        <w:t xml:space="preserve">Clic en </w:t>
      </w:r>
      <w:r>
        <w:rPr>
          <w:b/>
        </w:rPr>
        <w:t xml:space="preserve">“Completar LV en ventana”</w:t>
      </w:r>
      <w:r>
        <w:rPr/>
        <w:t xml:space="preserve"> (modal dedicado).</w:t>
      </w:r>
    </w:p>
    <w:p>
      <w:pPr>
        <w:pStyle w:val="Heading3"/>
        <w:spacing w:lineRule="auto"/>
      </w:pPr>
      <w:r>
        <w:rPr/>
        <w:t xml:space="preserve">3.2 Completar criterios</w:t>
      </w:r>
    </w:p>
    <w:p>
      <w:pPr>
        <w:spacing w:lineRule="auto"/>
      </w:pPr>
      <w:r>
        <w:rPr/>
        <w:t xml:space="preserve">En el modal:</w:t>
      </w:r>
    </w:p>
    <w:p>
      <w:pPr>
        <w:numPr>
          <w:ilvl w:val="0"/>
          <w:numId w:val="5"/>
        </w:numPr>
        <w:spacing w:lineRule="auto"/>
      </w:pPr>
      <w:r>
        <w:rPr/>
        <w:t xml:space="preserve">Marcar cumplimiento/implementación de cada ítem.</w:t>
      </w:r>
    </w:p>
    <w:p>
      <w:pPr>
        <w:numPr>
          <w:ilvl w:val="0"/>
          <w:numId w:val="5"/>
        </w:numPr>
        <w:spacing w:lineRule="auto"/>
      </w:pPr>
      <w:r>
        <w:rPr/>
        <w:t xml:space="preserve">Completar comentarios donde aplique.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Guardar</w:t>
      </w:r>
      <w:r>
        <w:rPr/>
        <w:t xml:space="preserve"> (borrador) — botón outline azul.</w:t>
      </w:r>
    </w:p>
    <w:p>
      <w:pPr>
        <w:spacing w:lineRule="auto"/>
      </w:pPr>
      <w:r>
        <w:rPr>
          <w:b/>
        </w:rPr>
        <w:t xml:space="preserve">Acción backend:</w:t>
      </w:r>
      <w:r>
        <w:rPr/>
        <w:t xml:space="preserve"> </w:t>
      </w:r>
      <w:r>
        <w:rPr/>
        <w:t xml:space="preserve">POST Inspeccion/GuardarListaVerificacionOperacionalEae</w:t>
      </w:r>
    </w:p>
    <w:p>
      <w:pPr>
        <w:pStyle w:val="Heading3"/>
        <w:spacing w:lineRule="auto"/>
      </w:pPr>
      <w:r>
        <w:rPr/>
        <w:t xml:space="preserve">3.3 Finalizar LV</w:t>
      </w:r>
    </w:p>
    <w:p>
      <w:pPr>
        <w:numPr>
          <w:ilvl w:val="0"/>
          <w:numId w:val="6"/>
        </w:numPr>
        <w:spacing w:lineRule="auto"/>
      </w:pPr>
      <w:r>
        <w:rPr/>
        <w:t xml:space="preserve">Clic en </w:t>
      </w:r>
      <w:r>
        <w:rPr>
          <w:b/>
        </w:rPr>
        <w:t xml:space="preserve">“Finalizar LV”</w:t>
      </w:r>
      <w:r>
        <w:rPr/>
        <w:t xml:space="preserve"> → genera PDF de la lista.</w:t>
      </w:r>
    </w:p>
    <w:p>
      <w:pPr>
        <w:numPr>
          <w:ilvl w:val="0"/>
          <w:numId w:val="6"/>
        </w:numPr>
        <w:spacing w:lineRule="auto"/>
      </w:pPr>
      <w:r>
        <w:rPr/>
        <w:t xml:space="preserve">Estado esperado: </w:t>
      </w:r>
      <w:r>
        <w:rPr>
          <w:b/>
        </w:rPr>
        <w:t xml:space="preserve">“LV completada”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Acción backend:</w:t>
      </w:r>
      <w:r>
        <w:rPr/>
        <w:t xml:space="preserve"> </w:t>
      </w:r>
      <w:r>
        <w:rPr/>
        <w:t xml:space="preserve">POST Inspeccion/FinalizarListaVerificacionOperacionalEae</w:t>
      </w:r>
    </w:p>
    <w:p>
      <w:pPr>
        <w:pStyle w:val="Heading3"/>
        <w:spacing w:lineRule="auto"/>
      </w:pPr>
      <w:r>
        <w:rPr/>
        <w:t xml:space="preserve">3.4 Firmar LV (certificado digital)</w:t>
      </w:r>
    </w:p>
    <w:p>
      <w:pPr>
        <w:numPr>
          <w:ilvl w:val="0"/>
          <w:numId w:val="7"/>
        </w:numPr>
        <w:spacing w:lineRule="auto"/>
      </w:pPr>
      <w:r>
        <w:rPr/>
        <w:t xml:space="preserve">Cargar certificado </w:t>
      </w:r>
      <w:r>
        <w:rPr>
          <w:b/>
        </w:rPr>
        <w:t xml:space="preserve">.p12</w:t>
      </w:r>
      <w:r>
        <w:rPr>
          <w:b/>
        </w:rPr>
        <w:t xml:space="preserve"> / </w:t>
      </w:r>
      <w:r>
        <w:rPr>
          <w:b/>
        </w:rPr>
        <w:t xml:space="preserve">.pfx</w:t>
      </w:r>
      <w:r>
        <w:rPr/>
        <w:t xml:space="preserve"> institucional o personal.</w:t>
      </w:r>
    </w:p>
    <w:p>
      <w:pPr>
        <w:numPr>
          <w:ilvl w:val="0"/>
          <w:numId w:val="7"/>
        </w:numPr>
        <w:spacing w:lineRule="auto"/>
      </w:pPr>
      <w:r>
        <w:rPr/>
        <w:t xml:space="preserve">Ingresar contraseña del certificado.</w:t>
      </w:r>
    </w:p>
    <w:p>
      <w:pPr>
        <w:numPr>
          <w:ilvl w:val="0"/>
          <w:numId w:val="7"/>
        </w:numPr>
        <w:spacing w:lineRule="auto"/>
      </w:pPr>
      <w:r>
        <w:rPr/>
        <w:t xml:space="preserve">Clic en </w:t>
      </w:r>
      <w:r>
        <w:rPr>
          <w:b/>
        </w:rPr>
        <w:t xml:space="preserve">“Firmar Lista de Verificación LV”</w:t>
      </w:r>
      <w:r>
        <w:rPr/>
        <w:t xml:space="preserve">.</w:t>
      </w:r>
    </w:p>
    <w:p>
      <w:pPr>
        <w:numPr>
          <w:ilvl w:val="0"/>
          <w:numId w:val="7"/>
        </w:numPr>
        <w:spacing w:lineRule="auto"/>
      </w:pPr>
      <w:r>
        <w:rPr/>
        <w:t xml:space="preserve">Estado esperado: </w:t>
      </w:r>
      <w:r>
        <w:rPr>
          <w:b/>
        </w:rPr>
        <w:t xml:space="preserve">“LV firmada”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Acción backend:</w:t>
      </w:r>
      <w:r>
        <w:rPr/>
        <w:t xml:space="preserve"> </w:t>
      </w:r>
      <w:r>
        <w:rPr/>
        <w:t xml:space="preserve">POST Inspeccion/FirmarListaVerificacionOperacionalEae</w:t>
      </w:r>
    </w:p>
    <w:p>
      <w:pPr>
        <w:ind w:left="284"/>
        <w:jc w:val="both"/>
        <w:spacing w:lineRule="auto"/>
      </w:pPr>
      <w:r>
        <w:rPr/>
        <w:t xml:space="preserve">Sin LV </w:t>
      </w:r>
      <w:r>
        <w:rPr>
          <w:b/>
        </w:rPr>
        <w:t xml:space="preserve">finalizada y firmada</w:t>
      </w:r>
      <w:r>
        <w:rPr/>
        <w:t xml:space="preserve">, el botón </w:t>
      </w:r>
      <w:r>
        <w:rPr>
          <w:b/>
        </w:rPr>
        <w:t xml:space="preserve">Informe Técnico</w:t>
      </w:r>
      <w:r>
        <w:rPr/>
        <w:t xml:space="preserve"> permanece bloqueado con candado.</w:t>
      </w:r>
    </w:p>
    <w:p>
      <w:pPr>
        <w:pStyle w:val="Heading2"/>
        <w:spacing w:lineRule="auto"/>
      </w:pPr>
      <w:r>
        <w:rPr/>
        <w:t xml:space="preserve">Fase 4 — Informe Técnico</w:t>
      </w:r>
    </w:p>
    <w:p>
      <w:pPr>
        <w:pStyle w:val="Heading3"/>
        <w:spacing w:lineRule="auto"/>
      </w:pPr>
      <w:r>
        <w:rPr/>
        <w:t xml:space="preserve">4.1 Abrir editor</w:t>
      </w:r>
    </w:p>
    <w:p>
      <w:pPr>
        <w:spacing w:lineRule="auto"/>
      </w:pPr>
      <w:r>
        <w:rPr/>
        <w:t xml:space="preserve">En el bloque </w:t>
      </w:r>
      <w:r>
        <w:rPr>
          <w:b/>
        </w:rPr>
        <w:t xml:space="preserve">“Flujo técnico operativo”</w:t>
      </w:r>
      <w:r>
        <w:rPr/>
        <w:t xml:space="preserve">:</w:t>
      </w:r>
    </w:p>
    <w:p>
      <w:pPr>
        <w:numPr>
          <w:ilvl w:val="0"/>
          <w:numId w:val="8"/>
        </w:numPr>
        <w:spacing w:lineRule="auto"/>
      </w:pPr>
      <w:r>
        <w:rPr/>
        <w:t xml:space="preserve">Clic en </w:t>
      </w:r>
      <w:r>
        <w:rPr>
          <w:b/>
        </w:rPr>
        <w:t xml:space="preserve">“Informe Técnico”</w:t>
      </w:r>
      <w:r>
        <w:rPr/>
        <w:t xml:space="preserve"> (modal dedicado).</w:t>
      </w:r>
    </w:p>
    <w:p>
      <w:pPr>
        <w:spacing w:lineRule="auto"/>
      </w:pPr>
      <w:r>
        <w:rPr/>
        <w:t xml:space="preserve">Campos típicos:</w:t>
      </w:r>
    </w:p>
    <w:p>
      <w:pPr>
        <w:numPr>
          <w:ilvl w:val="0"/>
          <w:numId w:val="9"/>
        </w:numPr>
        <w:spacing w:lineRule="auto"/>
      </w:pPr>
      <w:r>
        <w:rPr/>
        <w:t xml:space="preserve">Datos de la inspección / operador.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Resultado:</w:t>
      </w:r>
      <w:r>
        <w:rPr/>
        <w:t xml:space="preserve"> Satisfactorio o No satisfactorio.</w:t>
      </w:r>
    </w:p>
    <w:p>
      <w:pPr>
        <w:numPr>
          <w:ilvl w:val="0"/>
          <w:numId w:val="9"/>
        </w:numPr>
        <w:spacing w:lineRule="auto"/>
      </w:pPr>
      <w:r>
        <w:rPr/>
        <w:t xml:space="preserve">Si es </w:t>
      </w:r>
      <w:r>
        <w:rPr>
          <w:b/>
        </w:rPr>
        <w:t xml:space="preserve">No satisfactorio:</w:t>
      </w:r>
      <w:r>
        <w:rPr/>
        <w:t xml:space="preserve"> registrar hallazgos u observaciones (obligatorio).</w:t>
      </w:r>
    </w:p>
    <w:p>
      <w:pPr>
        <w:numPr>
          <w:ilvl w:val="0"/>
          <w:numId w:val="9"/>
        </w:numPr>
        <w:spacing w:lineRule="auto"/>
      </w:pPr>
      <w:r>
        <w:rPr/>
        <w:t xml:space="preserve">Conclusiones y anexos si aplica.</w:t>
      </w:r>
    </w:p>
    <w:p>
      <w:pPr>
        <w:spacing w:lineRule="auto"/>
      </w:pPr>
      <w:r>
        <w:rPr>
          <w:b/>
        </w:rPr>
        <w:t xml:space="preserve">Acción backend:</w:t>
      </w:r>
      <w:r>
        <w:rPr/>
        <w:t xml:space="preserve"> </w:t>
      </w:r>
      <w:r>
        <w:rPr/>
        <w:t xml:space="preserve">GET Inspeccion/ModalInformeTecnico</w:t>
      </w:r>
    </w:p>
    <w:p>
      <w:pPr>
        <w:pStyle w:val="Heading3"/>
        <w:spacing w:lineRule="auto"/>
      </w:pPr>
      <w:r>
        <w:rPr/>
        <w:t xml:space="preserve">4.2 Guardar borrador</w:t>
      </w:r>
    </w:p>
    <w:p>
      <w:pPr>
        <w:numPr>
          <w:ilvl w:val="0"/>
          <w:numId w:val="10"/>
        </w:numPr>
        <w:spacing w:lineRule="auto"/>
      </w:pPr>
      <w:r>
        <w:rPr/>
        <w:t xml:space="preserve">Guardar desde el modal.</w:t>
      </w:r>
    </w:p>
    <w:p>
      <w:pPr>
        <w:numPr>
          <w:ilvl w:val="0"/>
          <w:numId w:val="10"/>
        </w:numPr>
        <w:spacing w:lineRule="auto"/>
      </w:pPr>
      <w:r>
        <w:rPr/>
        <w:t xml:space="preserve">Puede iterar hasta que el contenido esté completo.</w:t>
      </w:r>
    </w:p>
    <w:p>
      <w:pPr>
        <w:spacing w:lineRule="auto"/>
      </w:pPr>
      <w:r>
        <w:rPr>
          <w:b/>
        </w:rPr>
        <w:t xml:space="preserve">Acción backend:</w:t>
      </w:r>
      <w:r>
        <w:rPr/>
        <w:t xml:space="preserve"> </w:t>
      </w:r>
      <w:r>
        <w:rPr/>
        <w:t xml:space="preserve">POST Inspeccion/GuardarInformeTecnico</w:t>
      </w:r>
    </w:p>
    <w:p>
      <w:pPr>
        <w:pStyle w:val="Heading3"/>
        <w:spacing w:lineRule="auto"/>
      </w:pPr>
      <w:r>
        <w:rPr/>
        <w:t xml:space="preserve">4.3 Finalizar informe</w:t>
      </w:r>
    </w:p>
    <w:p>
      <w:pPr>
        <w:spacing w:lineRule="auto"/>
      </w:pPr>
      <w:r>
        <w:rPr/>
        <w:t xml:space="preserve">En el panel de firma del inspector:</w:t>
      </w:r>
    </w:p>
    <w:p>
      <w:pPr>
        <w:numPr>
          <w:ilvl w:val="0"/>
          <w:numId w:val="11"/>
        </w:numPr>
        <w:spacing w:lineRule="auto"/>
      </w:pPr>
      <w:r>
        <w:rPr/>
        <w:t xml:space="preserve">Clic en </w:t>
      </w:r>
      <w:r>
        <w:rPr>
          <w:b/>
        </w:rPr>
        <w:t xml:space="preserve">“Finalizar informe”</w:t>
      </w:r>
      <w:r>
        <w:rPr/>
        <w:t xml:space="preserve"> → genera PDF consolidado.</w:t>
      </w:r>
    </w:p>
    <w:p>
      <w:pPr>
        <w:numPr>
          <w:ilvl w:val="0"/>
          <w:numId w:val="11"/>
        </w:numPr>
        <w:spacing w:lineRule="auto"/>
      </w:pPr>
      <w:r>
        <w:rPr/>
        <w:t xml:space="preserve">Mensaje esperado: </w:t>
      </w:r>
      <w:r>
        <w:rPr>
          <w:i/>
        </w:rPr>
        <w:t xml:space="preserve">“Informe técnico finalizado y PDF generado. Ya puede firmar como inspector.”</w:t>
      </w:r>
    </w:p>
    <w:p>
      <w:pPr>
        <w:spacing w:lineRule="auto"/>
      </w:pPr>
      <w:r>
        <w:rPr>
          <w:b/>
        </w:rPr>
        <w:t xml:space="preserve">Acción backend:</w:t>
      </w:r>
      <w:r>
        <w:rPr/>
        <w:t xml:space="preserve"> </w:t>
      </w:r>
      <w:r>
        <w:rPr/>
        <w:t xml:space="preserve">POST Inspeccion/FinalizarInformeTecnico</w:t>
      </w:r>
    </w:p>
    <w:p>
      <w:pPr>
        <w:pStyle w:val="Heading3"/>
        <w:spacing w:lineRule="auto"/>
      </w:pPr>
      <w:r>
        <w:rPr/>
        <w:t xml:space="preserve">4.4 Firmar informe (certificado digital)</w:t>
      </w:r>
    </w:p>
    <w:p>
      <w:pPr>
        <w:numPr>
          <w:ilvl w:val="0"/>
          <w:numId w:val="12"/>
        </w:numPr>
        <w:spacing w:lineRule="auto"/>
      </w:pPr>
      <w:r>
        <w:rPr/>
        <w:t xml:space="preserve">Cargar certificado </w:t>
      </w:r>
      <w:r>
        <w:rPr>
          <w:b/>
        </w:rPr>
        <w:t xml:space="preserve">.p12</w:t>
      </w:r>
      <w:r>
        <w:rPr>
          <w:b/>
        </w:rPr>
        <w:t xml:space="preserve"> / </w:t>
      </w:r>
      <w:r>
        <w:rPr>
          <w:b/>
        </w:rPr>
        <w:t xml:space="preserve">.pfx</w:t>
      </w:r>
      <w:r>
        <w:rPr/>
        <w:t xml:space="preserve">.</w:t>
      </w:r>
    </w:p>
    <w:p>
      <w:pPr>
        <w:numPr>
          <w:ilvl w:val="0"/>
          <w:numId w:val="12"/>
        </w:numPr>
        <w:spacing w:lineRule="auto"/>
      </w:pPr>
      <w:r>
        <w:rPr/>
        <w:t xml:space="preserve">Contraseña del certificado.</w:t>
      </w:r>
    </w:p>
    <w:p>
      <w:pPr>
        <w:numPr>
          <w:ilvl w:val="0"/>
          <w:numId w:val="12"/>
        </w:numPr>
        <w:spacing w:lineRule="auto"/>
      </w:pPr>
      <w:r>
        <w:rPr/>
        <w:t xml:space="preserve">Clic en </w:t>
      </w:r>
      <w:r>
        <w:rPr>
          <w:b/>
        </w:rPr>
        <w:t xml:space="preserve">“Firmar informe”</w:t>
      </w:r>
      <w:r>
        <w:rPr/>
        <w:t xml:space="preserve">.</w:t>
      </w:r>
    </w:p>
    <w:p>
      <w:pPr>
        <w:spacing w:lineRule="auto"/>
      </w:pPr>
      <w:r>
        <w:rPr/>
        <w:t xml:space="preserve">Tras firmar:</w:t>
      </w:r>
    </w:p>
    <w:p>
      <w:pPr>
        <w:numPr>
          <w:ilvl w:val="0"/>
          <w:numId w:val="13"/>
        </w:numPr>
        <w:spacing w:lineRule="auto"/>
      </w:pPr>
      <w:r>
        <w:rPr/>
        <w:t xml:space="preserve">Estado: </w:t>
      </w:r>
      <w:r>
        <w:rPr>
          <w:b/>
        </w:rPr>
        <w:t xml:space="preserve">FIRMADO_INSPECTOR</w:t>
      </w:r>
      <w:r>
        <w:rPr/>
        <w:t xml:space="preserve">.</w:t>
      </w:r>
    </w:p>
    <w:p>
      <w:pPr>
        <w:numPr>
          <w:ilvl w:val="0"/>
          <w:numId w:val="13"/>
        </w:numPr>
        <w:spacing w:lineRule="auto"/>
      </w:pPr>
      <w:r>
        <w:rPr/>
        <w:t xml:space="preserve">El sistema </w:t>
      </w:r>
      <w:r>
        <w:rPr>
          <w:b/>
        </w:rPr>
        <w:t xml:space="preserve">envía automáticamente a Dirección/DIRDAC</w:t>
      </w:r>
      <w:r>
        <w:rPr/>
        <w:t xml:space="preserve"> para revisión institucional.</w:t>
      </w:r>
    </w:p>
    <w:p>
      <w:pPr>
        <w:numPr>
          <w:ilvl w:val="0"/>
          <w:numId w:val="13"/>
        </w:numPr>
        <w:spacing w:lineRule="auto"/>
      </w:pPr>
      <w:r>
        <w:rPr/>
        <w:t xml:space="preserve">El inspector </w:t>
      </w:r>
      <w:r>
        <w:rPr>
          <w:b/>
        </w:rPr>
        <w:t xml:space="preserve">no genera la AOCR</w:t>
      </w:r>
      <w:r>
        <w:rPr/>
        <w:t xml:space="preserve"> en esta etapa.</w:t>
      </w:r>
    </w:p>
    <w:p>
      <w:pPr>
        <w:spacing w:lineRule="auto"/>
      </w:pPr>
      <w:r>
        <w:rPr>
          <w:b/>
        </w:rPr>
        <w:t xml:space="preserve">Acción backend:</w:t>
      </w:r>
      <w:r>
        <w:rPr/>
        <w:t xml:space="preserve"> </w:t>
      </w:r>
      <w:r>
        <w:rPr/>
        <w:t xml:space="preserve">POST Inspeccion/FirmarInformeInspector</w:t>
      </w:r>
    </w:p>
    <w:p>
      <w:pPr>
        <w:pStyle w:val="Heading2"/>
        <w:spacing w:lineRule="auto"/>
      </w:pPr>
      <w:r>
        <w:rPr/>
        <w:t xml:space="preserve">Fase 5 — Qué ocurre después (otros roles)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Paso</w:t>
            </w:r>
          </w:p>
        </w:tc>
        <w:tc>
          <w:tcPr/>
          <w:p>
            <w:pPr>
              <w:spacing w:lineRule="auto"/>
            </w:pPr>
            <w:r>
              <w:rPr/>
              <w:t xml:space="preserve">Rol</w:t>
            </w:r>
          </w:p>
        </w:tc>
        <w:tc>
          <w:tcPr/>
          <w:p>
            <w:pPr>
              <w:spacing w:lineRule="auto"/>
            </w:pPr>
            <w:r>
              <w:rPr/>
              <w:t xml:space="preserve">Acción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Revisión / aprobación informe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Dirección / DIRDAC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Inspeccion/PendientesDireccion</w:t>
            </w:r>
          </w:p>
          <w:p>
            <w:pPr>
              <w:spacing w:lineRule="auto"/>
            </w:pPr>
            <w:r>
              <w:rPr/>
              <w:t xml:space="preserve"> → Aprobar o Devolver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Habilitación fase AOCR</w:t>
            </w:r>
          </w:p>
        </w:tc>
        <w:tc>
          <w:tcPr/>
          <w:p>
            <w:pPr>
              <w:spacing w:lineRule="auto"/>
            </w:pPr>
            <w:r>
              <w:rPr/>
              <w:t xml:space="preserve">Sistema</w:t>
            </w:r>
          </w:p>
        </w:tc>
        <w:tc>
          <w:tcPr/>
          <w:p>
            <w:pPr>
              <w:spacing w:lineRule="auto"/>
            </w:pPr>
            <w:r>
              <w:rPr/>
              <w:t xml:space="preserve">Al aprobar informe → solicitud pasa a </w:t>
            </w:r>
          </w:p>
          <w:p>
            <w:pPr>
              <w:spacing w:lineRule="auto"/>
            </w:pPr>
            <w:r>
              <w:rPr>
                <w:b/>
              </w:rPr>
              <w:t xml:space="preserve">AOCR En Elaboración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Generar AOCR / Condiciones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Coordinación / Legal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CoordinacionJefatura/ValidarAocr</w:t>
            </w:r>
          </w:p>
          <w:p>
            <w:pPr>
              <w:spacing w:lineRule="auto"/>
            </w:pPr>
            <w:r>
              <w:rPr/>
              <w:t xml:space="preserve"> o flujo AOCR en detalle solicitud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Firma final DIRDAC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DIRDAC</w:t>
            </w:r>
          </w:p>
        </w:tc>
        <w:tc>
          <w:tcPr/>
          <w:p>
            <w:pPr>
              <w:spacing w:lineRule="auto"/>
            </w:pPr>
            <w:r>
              <w:rPr/>
              <w:t xml:space="preserve">Firmas pendientes en bandeja dirección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Documentos finales</w:t>
            </w:r>
          </w:p>
        </w:tc>
        <w:tc>
          <w:tcPr/>
          <w:p>
            <w:pPr>
              <w:spacing w:lineRule="auto"/>
            </w:pPr>
            <w:r>
              <w:rPr/>
              <w:t xml:space="preserve">RT / todos</w:t>
            </w:r>
          </w:p>
        </w:tc>
        <w:tc>
          <w:tcPr/>
          <w:p>
            <w:pPr>
              <w:spacing w:lineRule="auto"/>
            </w:pPr>
            <w:r>
              <w:rPr/>
              <w:t xml:space="preserve">Descarga AOCR + condiciones firmadas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El inspector solo interviene de nuevo si </w:t>
      </w:r>
      <w:r>
        <w:rPr>
          <w:b/>
        </w:rPr>
        <w:t xml:space="preserve">Dirección devuelve</w:t>
      </w:r>
      <w:r>
        <w:rPr/>
        <w:t xml:space="preserve"> el informe (aparece observación de devolución en el panel).</w:t>
      </w:r>
    </w:p>
    <w:p>
      <w:pPr>
        <w:pStyle w:val="Heading2"/>
        <w:spacing w:lineRule="auto"/>
      </w:pPr>
      <w:r>
        <w:rPr/>
        <w:t xml:space="preserve">Checklist rápido — Solicitud #12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#</w:t>
            </w:r>
          </w:p>
        </w:tc>
        <w:tc>
          <w:tcPr/>
          <w:p>
            <w:pPr>
              <w:spacing w:lineRule="auto"/>
            </w:pPr>
            <w:r>
              <w:rPr/>
              <w:t xml:space="preserve">Acción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Estado esperado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Coordinación asignó inspector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GEN_COORDINACION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/>
          <w:p>
            <w:pPr>
              <w:spacing w:lineRule="auto"/>
            </w:pPr>
            <w:r>
              <w:rPr/>
              <w:t xml:space="preserve">Detalle #12 muestra nombre 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 abre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Inspeccion/Detalle</w:t>
            </w:r>
          </w:p>
        </w:tc>
        <w:tc>
          <w:tcPr/>
          <w:p>
            <w:pPr>
              <w:spacing w:lineRule="auto"/>
            </w:pPr>
            <w:r>
              <w:rPr/>
              <w:t xml:space="preserve">Sin error 403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Confirmar cierre documental</w:t>
            </w:r>
          </w:p>
        </w:tc>
        <w:tc>
          <w:tcPr/>
          <w:p>
            <w:pPr>
              <w:spacing w:lineRule="auto"/>
            </w:pPr>
            <w:r>
              <w:rPr/>
              <w:t xml:space="preserve">LV deja de estar bloqueada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LV guardada → finalizada → firmada</w:t>
            </w:r>
          </w:p>
        </w:tc>
        <w:tc>
          <w:tcPr/>
          <w:p>
            <w:pPr>
              <w:spacing w:lineRule="auto"/>
            </w:pPr>
            <w:r>
              <w:rPr/>
              <w:t xml:space="preserve">Badge “LV firmada”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Informe guardado → finalizado → firmado</w:t>
            </w:r>
          </w:p>
        </w:tc>
        <w:tc>
          <w:tcPr/>
          <w:p>
            <w:pPr>
              <w:spacing w:lineRule="auto"/>
            </w:pPr>
            <w:r>
              <w:rPr/>
              <w:t xml:space="preserve">“Informe firmado digitalmente”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Informe enviado a Dirección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Estado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ENVIADO_A_DIRDAC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Errores frecuentes y solución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Síntoma</w:t>
            </w:r>
          </w:p>
        </w:tc>
        <w:tc>
          <w:tcPr/>
          <w:p>
            <w:pPr>
              <w:spacing w:lineRule="auto"/>
            </w:pPr>
            <w:r>
              <w:rPr/>
              <w:t xml:space="preserve">Causa probable</w:t>
            </w:r>
          </w:p>
        </w:tc>
        <w:tc>
          <w:tcPr/>
          <w:p>
            <w:pPr>
              <w:spacing w:lineRule="auto"/>
            </w:pPr>
            <w:r>
              <w:rPr/>
              <w:t xml:space="preserve">Qué hacer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Botones LV/Informe con candado</w:t>
            </w:r>
          </w:p>
        </w:tc>
        <w:tc>
          <w:tcPr/>
          <w:p>
            <w:pPr>
              <w:spacing w:lineRule="auto"/>
            </w:pPr>
            <w:r>
              <w:rPr/>
              <w:t xml:space="preserve">Revisión documental no confirmada</w:t>
            </w:r>
          </w:p>
        </w:tc>
        <w:tc>
          <w:tcPr/>
          <w:p>
            <w:pPr>
              <w:spacing w:lineRule="auto"/>
            </w:pPr>
            <w:r>
              <w:rPr/>
              <w:t xml:space="preserve">Confirmar cierre documental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“Debe firmar la LV antes del informe”</w:t>
            </w:r>
          </w:p>
        </w:tc>
        <w:tc>
          <w:tcPr/>
          <w:p>
            <w:pPr>
              <w:spacing w:lineRule="auto"/>
            </w:pPr>
            <w:r>
              <w:rPr/>
              <w:t xml:space="preserve">LV no finalizada/firmada</w:t>
            </w:r>
          </w:p>
        </w:tc>
        <w:tc>
          <w:tcPr/>
          <w:p>
            <w:pPr>
              <w:spacing w:lineRule="auto"/>
            </w:pPr>
            <w:r>
              <w:rPr/>
              <w:t xml:space="preserve">Completar pasos 3.3 y 3.4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HTTP 403 al guardar informe/LV</w:t>
            </w:r>
          </w:p>
        </w:tc>
        <w:tc>
          <w:tcPr/>
          <w:p>
            <w:pPr>
              <w:spacing w:lineRule="auto"/>
            </w:pPr>
            <w:r>
              <w:rPr/>
              <w:t xml:space="preserve">Usuario no es el inspector asignado</w:t>
            </w:r>
          </w:p>
        </w:tc>
        <w:tc>
          <w:tcPr/>
          <w:p>
            <w:pPr>
              <w:spacing w:lineRule="auto"/>
            </w:pPr>
            <w:r>
              <w:rPr/>
              <w:t xml:space="preserve">Verificar asignación en coordinación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“fase documental no finalizada”</w:t>
            </w:r>
          </w:p>
        </w:tc>
        <w:tc>
          <w:tcPr/>
          <w:p>
            <w:pPr>
              <w:spacing w:lineRule="auto"/>
            </w:pPr>
            <w:r>
              <w:rPr/>
              <w:t xml:space="preserve">RT/coordinación pendientes</w:t>
            </w:r>
          </w:p>
        </w:tc>
        <w:tc>
          <w:tcPr/>
          <w:p>
            <w:pPr>
              <w:spacing w:lineRule="auto"/>
            </w:pPr>
            <w:r>
              <w:rPr/>
              <w:t xml:space="preserve">Escalar a GEN_COORDINACION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Firma falla</w:t>
            </w:r>
          </w:p>
        </w:tc>
        <w:tc>
          <w:tcPr/>
          <w:p>
            <w:pPr>
              <w:spacing w:lineRule="auto"/>
            </w:pPr>
            <w:r>
              <w:rPr/>
              <w:t xml:space="preserve">Certificado vencido o contraseña incorrecta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Validar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.p12</w:t>
            </w:r>
          </w:p>
          <w:p>
            <w:pPr>
              <w:spacing w:lineRule="auto"/>
            </w:pPr>
            <w:r>
              <w:rPr/>
              <w:t xml:space="preserve"> en entorno de prueba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Informe bloqueado tras firmar</w:t>
            </w:r>
          </w:p>
        </w:tc>
        <w:tc>
          <w:tcPr/>
          <w:p>
            <w:pPr>
              <w:spacing w:lineRule="auto"/>
            </w:pPr>
            <w:r>
              <w:rPr/>
              <w:t xml:space="preserve">Flujo normal — espera Dirección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Revisar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PendientesDireccion</w:t>
            </w:r>
          </w:p>
          <w:p>
            <w:pPr>
              <w:spacing w:lineRule="auto"/>
            </w:pPr>
            <w:r>
              <w:rPr/>
              <w:t xml:space="preserve"> (rol dirección)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Log a revisar</w:t>
      </w:r>
      <w:r>
        <w:rPr/>
        <w:t xml:space="preserve"> (servidor):</w:t>
      </w:r>
    </w:p>
    <w:p>
      <w:pPr>
        <w:spacing w:lineRule="auto"/>
      </w:pPr>
      <w:r>
        <w:rPr>
          <w:rFonts w:ascii="Courier" w:hAnsi="Courier"/>
        </w:rPr>
        <w:t xml:space="preserve">[GestionInspeccion]
[AUTH] Acceso bloqueado
</w:t>
      </w:r>
    </w:p>
    <w:p>
      <w:pPr>
        <w:spacing w:lineRule="auto"/>
      </w:pPr>
      <w:r>
        <w:rPr/>
        <w:t xml:space="preserve">Archivo: </w:t>
      </w:r>
      <w:r>
        <w:rPr/>
        <w:t xml:space="preserve">CapaPresentacion/App_Data/Logs/AOCR_YYYYMMDD.log</w:t>
      </w:r>
    </w:p>
    <w:p>
      <w:pPr>
        <w:pStyle w:val="Heading2"/>
        <w:spacing w:lineRule="auto"/>
      </w:pPr>
      <w:r>
        <w:rPr/>
        <w:t xml:space="preserve">Materiales que debe tener el inspector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Certificado digital</w:t>
      </w:r>
      <w:r>
        <w:rPr/>
        <w:t xml:space="preserve"> </w:t>
      </w:r>
      <w:r>
        <w:rPr/>
        <w:t xml:space="preserve">.p12</w:t>
      </w:r>
      <w:r>
        <w:rPr/>
        <w:t xml:space="preserve"> o </w:t>
      </w:r>
      <w:r>
        <w:rPr/>
        <w:t xml:space="preserve">.pfx</w:t>
      </w:r>
      <w:r>
        <w:rPr/>
        <w:t xml:space="preserve"> vigente (para LV e Informe).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Contraseña</w:t>
      </w:r>
      <w:r>
        <w:rPr/>
        <w:t xml:space="preserve"> del certificado (no se almacena en el sistema).</w:t>
      </w:r>
    </w:p>
    <w:p>
      <w:pPr>
        <w:numPr>
          <w:ilvl w:val="0"/>
          <w:numId w:val="14"/>
        </w:numPr>
        <w:spacing w:lineRule="auto"/>
      </w:pPr>
      <w:r>
        <w:rPr/>
        <w:t xml:space="preserve">Acceso de red al entorno publicado.</w:t>
      </w:r>
    </w:p>
    <w:p>
      <w:pPr>
        <w:pStyle w:val="Heading2"/>
        <w:spacing w:lineRule="auto"/>
      </w:pPr>
      <w:r>
        <w:rPr/>
        <w:t xml:space="preserve">Orden estricto (regla de negocio en backend)</w:t>
      </w:r>
    </w:p>
    <w:p>
      <w:pPr>
        <w:spacing w:lineRule="auto"/>
      </w:pPr>
      <w:r>
        <w:rPr>
          <w:rFonts w:ascii="Courier" w:hAnsi="Courier"/>
        </w:rPr>
        <w:t xml:space="preserve">Revisión documental confirmada
    → LV finalizada
    → LV firmada
    → Informe elaborado
    → Informe finalizado (PDF)
    → Informe firmado por inspector
    → Revisión Dirección
    → AOCR (coordinación/legal)
</w:t>
      </w:r>
    </w:p>
    <w:p>
      <w:pPr>
        <w:spacing w:lineRule="auto"/>
      </w:pPr>
      <w:r>
        <w:rPr/>
        <w:t xml:space="preserve">Saltarse un paso devuelve </w:t>
      </w:r>
      <w:r>
        <w:rPr>
          <w:b/>
        </w:rPr>
        <w:t xml:space="preserve">403</w:t>
      </w:r>
      <w:r>
        <w:rPr/>
        <w:t xml:space="preserve"> o botón deshabilitado — comportamiento esperado tras las validaciones en </w:t>
      </w:r>
      <w:r>
        <w:rPr/>
        <w:t xml:space="preserve">AocrAuthorizationService</w:t>
      </w:r>
      <w:r>
        <w:rPr/>
        <w:t xml:space="preserve"> y </w:t>
      </w:r>
      <w:r>
        <w:rPr/>
        <w:t xml:space="preserve">AocrFlujoValidacionService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Referencias técnicas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Documento</w:t>
            </w:r>
          </w:p>
        </w:tc>
        <w:tc>
          <w:tcPr/>
          <w:p>
            <w:pPr>
              <w:spacing w:lineRule="auto"/>
            </w:pPr>
            <w:r>
              <w:rPr/>
              <w:t xml:space="preserve">Contenido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docs/AOCR_FLUJO_INTEGRAL_MATRICES.md</w:t>
            </w:r>
          </w:p>
        </w:tc>
        <w:tc>
          <w:tcPr/>
          <w:p>
            <w:pPr>
              <w:spacing w:lineRule="auto"/>
            </w:pPr>
            <w:r>
              <w:rPr/>
              <w:t xml:space="preserve">Matrices de estados, roles y fases del plan maestro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docs/GUIA_PRUEBAS_POST_REPUBLICACION.md</w:t>
            </w:r>
          </w:p>
        </w:tc>
        <w:tc>
          <w:tcPr/>
          <w:p>
            <w:pPr>
              <w:spacing w:lineRule="auto"/>
            </w:pPr>
            <w:r>
              <w:rPr/>
              <w:t xml:space="preserve">Pruebas manuales post-republicación (firma coord., nuevo aeropuerto,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/Tecnico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CapaPresentacion/Views/Inspeccion/Detalle.cshtml</w:t>
            </w:r>
          </w:p>
        </w:tc>
        <w:tc>
          <w:tcPr/>
          <w:p>
            <w:pPr>
              <w:spacing w:lineRule="auto"/>
            </w:pPr>
            <w:r>
              <w:rPr/>
              <w:t xml:space="preserve">Visibilidad de botones LV/Informe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CapaNegocio/Services/AocrFlujoValidacionService.cs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Validaciones LV → Informe → AOCR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i/>
        </w:rPr>
        <w:t xml:space="preserve">Última actualización: 2026-06-11</w:t>
      </w:r>
    </w:p>
    <w:p>
      <w:pPr>
        <w:spacing w:lineRule="auto"/>
      </w:pPr>
      <w:r>
        <w:rPr/>
        <w:t xml:space="preserve">Guía inspector — Sistema AOCR v2026-06-11 · Generado desde Markdown canónico · 2026-06-12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ANUAL_FLUJO_RT_A_AOCR.md" TargetMode="External"/>
  <Relationship Id="rId7" Type="http://schemas.openxmlformats.org/officeDocument/2006/relationships/hyperlink" Target="GUIA_VISUAL_FLUJO_RT_AOCR.md" TargetMode="Ex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Powered by TurboDocx html-to-docx</dc:creator>
  <cp:keywords>Powered by TurboDocx html-to-docx</cp:keywords>
  <dc:description/>
  <cp:lastModifiedBy>Powered by TurboDocx html-to-docx</cp:lastModifiedBy>
  <cp:revision>1</cp:revision>
  <dcterms:created xsi:type="dcterms:W3CDTF">2026-06-12T20:20:13.263Z</dcterms:created>
  <dcterms:modified xsi:type="dcterms:W3CDTF">2026-06-12T20:20:13.263Z</dcterms:modified>
</cp:coreProperties>
</file>