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20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Documentación DGAC — AOCR</w:t>
      </w:r>
    </w:p>
    <w:p>
      <w:pPr>
        <w:pStyle w:val="Heading1"/>
        <w:spacing w:lineRule="auto"/>
      </w:pPr>
      <w:r>
        <w:rPr/>
        <w:t xml:space="preserve">Hoja de ruta — Publicación oficial</w:t>
      </w:r>
      <w:r>
        <w:rPr/>
        <w:br w:type="textWrapping"/>
      </w:r>
      <w:r>
        <w:rPr>
          <w:sz w:val="10"/>
        </w:rPr>
        <w:t xml:space="preserve">Gates A–E · infra · go-live</w:t>
      </w:r>
    </w:p>
    <w:p>
      <w:pPr>
        <w:spacing w:lineRule="auto"/>
      </w:pPr>
      <w:r>
        <w:rPr/>
        <w:t xml:space="preserve">Todo lo pendiente para pasar de piloto publicacion1 a producción institucional aprobada.</w:t>
      </w:r>
    </w:p>
    <w:p>
      <w:pPr>
        <w:spacing w:lineRule="auto"/>
      </w:pPr>
      <w:r>
        <w:rPr/>
        <w:t xml:space="preserve">Versión 2026-06-11 · Fuente: docs/HOJA_RUTA_PUBLICACION.md</w:t>
      </w:r>
    </w:p>
    <w:p>
      <w:pPr>
        <w:spacing w:lineRule="auto"/>
      </w:pPr>
      <w:r>
        <w:rPr>
          <w:b/>
        </w:rPr>
        <w:t xml:space="preserve">Exportación:</w:t>
      </w:r>
    </w:p>
    <w:p>
      <w:pPr>
        <w:spacing w:lineRule="auto"/>
      </w:pPr>
      <w:r>
        <w:rPr/>
        <w:t xml:space="preserve"> PDF → </w:t>
      </w:r>
    </w:p>
    <w:p>
      <w:pPr>
        <w:spacing w:lineRule="auto"/>
      </w:pPr>
      <w:r>
        <w:rPr>
          <w:highlight w:val="lightGray"/>
        </w:rPr>
        <w:t xml:space="preserve">docs/export/HOJA_RUTA_PUBLICACION.pdf</w:t>
      </w:r>
    </w:p>
    <w:p>
      <w:pPr>
        <w:spacing w:lineRule="auto"/>
      </w:pPr>
      <w:r>
        <w:rPr/>
        <w:t xml:space="preserve"> · Editable Word → </w:t>
      </w:r>
    </w:p>
    <w:p>
      <w:pPr>
        <w:spacing w:lineRule="auto"/>
      </w:pPr>
      <w:r>
        <w:rPr>
          <w:highlight w:val="lightGray"/>
        </w:rPr>
        <w:t xml:space="preserve">docs/export/editable/HOJA_RUTA_PUBLICACION.docx</w:t>
      </w:r>
    </w:p>
    <w:p>
      <w:pPr>
        <w:spacing w:lineRule="auto"/>
      </w:pPr>
      <w:r>
        <w:rPr/>
        <w:t xml:space="preserve"> · Markdown → </w:t>
      </w:r>
    </w:p>
    <w:p>
      <w:pPr>
        <w:spacing w:lineRule="auto"/>
      </w:pPr>
      <w:r>
        <w:rPr>
          <w:highlight w:val="lightGray"/>
        </w:rPr>
        <w:t xml:space="preserve">docs/export/editable/HOJA_RUTA_PUBLICACION.md</w:t>
      </w:r>
    </w:p>
    <w:p>
      <w:pPr>
        <w:pStyle w:val="Heading1"/>
        <w:spacing w:lineRule="auto"/>
      </w:pPr>
      <w:r>
        <w:rPr/>
        <w:t xml:space="preserve">Hoja de ruta — Fase de publicación oficial AOCR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2026-06-11</w:t>
      </w:r>
      <w:r>
        <w:rPr/>
        <w:br w:type="textWrapping"/>
      </w:r>
      <w:r>
        <w:rPr>
          <w:b/>
        </w:rPr>
        <w:t xml:space="preserve">Objetivo:</w:t>
      </w:r>
      <w:r>
        <w:rPr/>
        <w:t xml:space="preserve"> listar </w:t>
      </w:r>
      <w:r>
        <w:rPr>
          <w:b/>
        </w:rPr>
        <w:t xml:space="preserve">todo lo que falta</w:t>
      </w:r>
      <w:r>
        <w:rPr/>
        <w:t xml:space="preserve"> para pasar de </w:t>
      </w:r>
      <w:r>
        <w:rPr>
          <w:i/>
        </w:rPr>
        <w:t xml:space="preserve">piloto en </w:t>
      </w:r>
      <w:r>
        <w:rPr>
          <w:i/>
        </w:rPr>
        <w:t xml:space="preserve">publicacion1</w:t>
      </w:r>
      <w:r>
        <w:rPr/>
        <w:t xml:space="preserve"> a </w:t>
      </w:r>
      <w:r>
        <w:rPr>
          <w:b/>
        </w:rPr>
        <w:t xml:space="preserve">publicación institucional aprobada</w:t>
      </w:r>
      <w:r>
        <w:rPr/>
        <w:t xml:space="preserve"> (QA → pre-prod → producción).</w:t>
      </w:r>
    </w:p>
    <w:p>
      <w:pPr>
        <w:spacing w:lineRule="auto"/>
      </w:pPr>
      <w:r>
        <w:rPr>
          <w:b/>
        </w:rPr>
        <w:t xml:space="preserve">Estado actual resumido: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Área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Completitud estimada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Bloquea go-live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Código flujo emisión (tipo 1/2)</w:t>
            </w:r>
          </w:p>
        </w:tc>
        <w:tc>
          <w:tcPr/>
          <w:p>
            <w:pPr>
              <w:spacing w:lineRule="auto"/>
            </w:pPr>
            <w:r>
              <w:rPr/>
              <w:t xml:space="preserve">~85%</w:t>
            </w:r>
          </w:p>
        </w:tc>
        <w:tc>
          <w:tcPr/>
          <w:p>
            <w:pPr>
              <w:spacing w:lineRule="auto"/>
            </w:pPr>
            <w:r>
              <w:rPr/>
              <w:t xml:space="preserve">Parcial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Prueba E2E solicitud #12 hasta AOCR</w:t>
            </w:r>
          </w:p>
        </w:tc>
        <w:tc>
          <w:tcPr/>
          <w:p>
            <w:pPr>
              <w:spacing w:lineRule="auto"/>
            </w:pPr>
            <w:r>
              <w:rPr/>
              <w:t xml:space="preserve">~40%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Modificación tipo 3 (escenarios C/D)</w:t>
            </w:r>
          </w:p>
        </w:tc>
        <w:tc>
          <w:tcPr/>
          <w:p>
            <w:pPr>
              <w:spacing w:lineRule="auto"/>
            </w:pPr>
            <w:r>
              <w:rPr/>
              <w:t xml:space="preserve">Código OK · prueba ☐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Rama NC / informe insatisfactorio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~20%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Endurecimiento plataforma (Nivel E)</w:t>
            </w:r>
          </w:p>
        </w:tc>
        <w:tc>
          <w:tcPr/>
          <w:p>
            <w:pPr>
              <w:spacing w:lineRule="auto"/>
            </w:pPr>
            <w:r>
              <w:rPr/>
              <w:t xml:space="preserve">~35%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Documentación escrita</w:t>
            </w:r>
          </w:p>
        </w:tc>
        <w:tc>
          <w:tcPr/>
          <w:p>
            <w:pPr>
              <w:spacing w:lineRule="auto"/>
            </w:pPr>
            <w:r>
              <w:rPr/>
              <w:t xml:space="preserve">~90%</w:t>
            </w:r>
          </w:p>
        </w:tc>
        <w:tc>
          <w:tcPr/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Capturas PNG (42)</w:t>
            </w:r>
          </w:p>
        </w:tc>
        <w:tc>
          <w:tcPr/>
          <w:p>
            <w:pPr>
              <w:spacing w:lineRule="auto"/>
            </w:pPr>
            <w:r>
              <w:rPr/>
              <w:t xml:space="preserve">0%</w:t>
            </w:r>
          </w:p>
        </w:tc>
        <w:tc>
          <w:tcPr/>
          <w:p>
            <w:pPr>
              <w:spacing w:lineRule="auto"/>
            </w:pPr>
            <w:r>
              <w:rPr/>
              <w:t xml:space="preserve">No (pero sí entrega usuario)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CHECKLIST_PRODUCCION.md</w:t>
            </w:r>
          </w:p>
          <w:p>
            <w:pPr>
              <w:spacing w:lineRule="auto"/>
            </w:pPr>
            <w:r>
              <w:rPr/>
              <w:t xml:space="preserve"> (116 ítems)</w:t>
            </w:r>
          </w:p>
        </w:tc>
        <w:tc>
          <w:tcPr/>
          <w:p>
            <w:pPr>
              <w:spacing w:lineRule="auto"/>
            </w:pPr>
            <w:r>
              <w:rPr/>
              <w:t xml:space="preserve">0% firmado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Deploy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publicacion1</w:t>
            </w:r>
          </w:p>
        </w:tc>
        <w:tc>
          <w:tcPr/>
          <w:p>
            <w:pPr>
              <w:spacing w:lineRule="auto"/>
            </w:pPr>
            <w:r>
              <w:rPr/>
              <w:t xml:space="preserve">DLLs 11-jun-2026</w:t>
            </w:r>
          </w:p>
        </w:tc>
        <w:tc>
          <w:tcPr/>
          <w:p>
            <w:pPr>
              <w:spacing w:lineRule="auto"/>
            </w:pPr>
            <w:r>
              <w:rPr/>
              <w:t xml:space="preserve">Reciclar IIS pendiente verificar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Regla de cierre (del propio proyecto):</w:t>
      </w:r>
      <w:r>
        <w:rPr/>
        <w:br w:type="textWrapping"/>
      </w:r>
      <w:r>
        <w:rPr/>
        <w:t xml:space="preserve">100% funcional = Niveles </w:t>
      </w:r>
      <w:r>
        <w:rPr>
          <w:b/>
        </w:rPr>
        <w:t xml:space="preserve">A + B + C + D + E</w:t>
      </w:r>
      <w:r>
        <w:rPr/>
        <w:t xml:space="preserve"> (</w:t>
      </w:r>
      <w:r>
        <w:rPr/>
        <w:t xml:space="preserve">AOCR_FLUJO_INTEGRAL_MATRICES.md</w:t>
      </w:r>
      <w:r>
        <w:rPr/>
        <w:t xml:space="preserve"> §12) + dependencias externas + checklist producción.</w:t>
      </w:r>
    </w:p>
    <w:p>
      <w:pPr>
        <w:pStyle w:val="Heading2"/>
        <w:spacing w:lineRule="auto"/>
      </w:pPr>
      <w:r>
        <w:rPr/>
        <w:t xml:space="preserve">1. Qué significa «fase de publicación»</w:t>
      </w:r>
    </w:p>
    <w:p>
      <w:pPr>
        <w:spacing w:lineRule="auto"/>
      </w:pPr>
      <w:r>
        <w:rPr/>
        <w:t xml:space="preserve">No es solo copiar DLLs a IIS. La fase de publicación oficial exige </w:t>
      </w:r>
      <w:r>
        <w:rPr>
          <w:b/>
        </w:rPr>
        <w:t xml:space="preserve">tres gates</w:t>
      </w:r>
      <w:r>
        <w:rPr/>
        <w:t xml:space="preserve"> independientes:</w:t>
      </w:r>
    </w:p>
    <w:p>
      <w:pPr>
        <w:spacing w:lineRule="auto"/>
      </w:pPr>
      <w:r>
        <w:rPr>
          <w:rFonts w:ascii="Courier" w:hAnsi="Courier"/>
        </w:rPr>
        <w:t xml:space="preserve">flowchart LR
    G1[Gate 1 — Funcional&lt;br/&gt;Flujos probados E2E] --&gt; G2[Gate 2 — Operación&lt;br/&gt;IIS, SMTP, certs, backups]
    G2 --&gt; G3[Gate 3 — Gobernanza&lt;br/&gt;Checklists firmados + release notes]
    G3 --&gt; PROD[Go-live institucional]
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Gate</w:t>
            </w:r>
          </w:p>
        </w:tc>
        <w:tc>
          <w:tcPr/>
          <w:p>
            <w:pPr>
              <w:spacing w:lineRule="auto"/>
            </w:pPr>
            <w:r>
              <w:rPr/>
              <w:t xml:space="preserve">Pregunta que debe responderse «Sí»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 Funcional</w:t>
            </w:r>
          </w:p>
        </w:tc>
        <w:tc>
          <w:tcPr/>
          <w:p>
            <w:pPr>
              <w:spacing w:lineRule="auto"/>
            </w:pPr>
            <w:r>
              <w:rPr/>
              <w:t xml:space="preserve">¿Un trámite emisión (#12 u otro) llegó de RT a AOCR emitido con todos los roles?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2 Operación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¿El servidor prod tiene SMTP, certificados, BD, permisos y monitoreo?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3 Gobernanza</w:t>
            </w:r>
          </w:p>
        </w:tc>
        <w:tc>
          <w:tcPr/>
          <w:p>
            <w:pPr>
              <w:spacing w:lineRule="auto"/>
            </w:pPr>
            <w:r>
              <w:rPr/>
              <w:t xml:space="preserve">¿QA, infra y PO firmaron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CHECKLIST_PRODUCCION.md</w:t>
            </w:r>
          </w:p>
          <w:p>
            <w:pPr>
              <w:spacing w:lineRule="auto"/>
            </w:pPr>
            <w:r>
              <w:rPr/>
              <w:t xml:space="preserve">?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Hoy el proyecto está </w:t>
      </w:r>
      <w:r>
        <w:rPr>
          <w:b/>
        </w:rPr>
        <w:t xml:space="preserve">entre Gate 0 y Gate 1</w:t>
      </w:r>
      <w:r>
        <w:rPr/>
        <w:t xml:space="preserve">: código desplegado en piloto, documentación lista, </w:t>
      </w:r>
      <w:r>
        <w:rPr>
          <w:b/>
        </w:rPr>
        <w:t xml:space="preserve">validación E2E incompleta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 Mapa de fases (orden recomendado)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/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/>
          <w:p>
            <w:pPr>
              <w:spacing w:lineRule="auto"/>
            </w:pPr>
            <w:r>
              <w:rPr/>
              <w:t xml:space="preserve">Duración orientativa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/>
          <w:p>
            <w:pPr>
              <w:spacing w:lineRule="auto"/>
            </w:pPr>
            <w:r>
              <w:rPr/>
              <w:t xml:space="preserve">Preparación deploy</w:t>
            </w:r>
          </w:p>
        </w:tc>
        <w:tc>
          <w:tcPr/>
          <w:p>
            <w:pPr>
              <w:spacing w:lineRule="auto"/>
            </w:pPr>
            <w:r>
              <w:rPr/>
              <w:t xml:space="preserve">0,5 día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Dev + Infra</w:t>
            </w:r>
          </w:p>
        </w:tc>
        <w:tc>
          <w:tcPr/>
          <w:p>
            <w:pPr>
              <w:spacing w:lineRule="auto"/>
            </w:pPr>
            <w:r>
              <w:rPr/>
              <w:t xml:space="preserve">Build Release + republicación verificada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/>
          <w:p>
            <w:pPr>
              <w:spacing w:lineRule="auto"/>
            </w:pPr>
            <w:r>
              <w:rPr/>
              <w:t xml:space="preserve">Gate A — Regresión corta</w:t>
            </w:r>
          </w:p>
        </w:tc>
        <w:tc>
          <w:tcPr/>
          <w:p>
            <w:pPr>
              <w:spacing w:lineRule="auto"/>
            </w:pPr>
            <w:r>
              <w:rPr/>
              <w:t xml:space="preserve">1 día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QA + 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Escenarios A–D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GUIA_PRUEBAS_POST_REPUBLICACION.md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/>
          <w:p>
            <w:pPr>
              <w:spacing w:lineRule="auto"/>
            </w:pPr>
            <w:r>
              <w:rPr/>
              <w:t xml:space="preserve">Gate B — Emisión completa #12</w:t>
            </w:r>
          </w:p>
        </w:tc>
        <w:tc>
          <w:tcPr/>
          <w:p>
            <w:pPr>
              <w:spacing w:lineRule="auto"/>
            </w:pPr>
            <w:r>
              <w:rPr/>
              <w:t xml:space="preserve">2–3 días</w:t>
            </w:r>
          </w:p>
        </w:tc>
        <w:tc>
          <w:tcPr/>
          <w:p>
            <w:pPr>
              <w:spacing w:lineRule="auto"/>
            </w:pPr>
            <w:r>
              <w:rPr/>
              <w:t xml:space="preserve">Todos los roles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COO-1 → INS-1 → DIR-1 → DIR-2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/>
          <w:p>
            <w:pPr>
              <w:spacing w:lineRule="auto"/>
            </w:pPr>
            <w:r>
              <w:rPr/>
              <w:t xml:space="preserve">Gate C — Modificación tipo 3</w:t>
            </w:r>
          </w:p>
        </w:tc>
        <w:tc>
          <w:tcPr/>
          <w:p>
            <w:pPr>
              <w:spacing w:lineRule="auto"/>
            </w:pPr>
            <w:r>
              <w:rPr/>
              <w:t xml:space="preserve">1 día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+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Escenarios C y 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/>
          <w:p>
            <w:pPr>
              <w:spacing w:lineRule="auto"/>
            </w:pPr>
            <w:r>
              <w:rPr/>
              <w:t xml:space="preserve">Gate D — NC + 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1–2 días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Coord. + RT + 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Caso 5 + FIN-1/FIN-2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/>
          <w:p>
            <w:pPr>
              <w:spacing w:lineRule="auto"/>
            </w:pPr>
            <w:r>
              <w:rPr/>
              <w:t xml:space="preserve">Gate E — Endurecimiento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3–5 días dev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Desarrollo</w:t>
            </w:r>
          </w:p>
        </w:tc>
        <w:tc>
          <w:tcPr/>
          <w:p>
            <w:pPr>
              <w:spacing w:lineRule="auto"/>
            </w:pPr>
            <w:r>
              <w:rPr/>
              <w:t xml:space="preserve">DT-1 a DT-5 (priorizado abajo)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/>
          <w:p>
            <w:pPr>
              <w:spacing w:lineRule="auto"/>
            </w:pPr>
            <w:r>
              <w:rPr/>
              <w:t xml:space="preserve">Pre-producción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1–2 días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Infra + Seguridad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CHECKLIST_IIS.md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CHECKLIST_PRODUCCION.md</w:t>
            </w:r>
          </w:p>
          <w:p>
            <w:pPr>
              <w:spacing w:lineRule="auto"/>
            </w:pPr>
            <w:r>
              <w:rPr/>
              <w:t xml:space="preserve"> §1–3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/>
          <w:p>
            <w:pPr>
              <w:spacing w:lineRule="auto"/>
            </w:pPr>
            <w:r>
              <w:rPr/>
              <w:t xml:space="preserve">Documentación usuario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1 día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QA + Comunicaciones</w:t>
            </w:r>
          </w:p>
        </w:tc>
        <w:tc>
          <w:tcPr/>
          <w:p>
            <w:pPr>
              <w:spacing w:lineRule="auto"/>
            </w:pPr>
            <w:r>
              <w:rPr/>
              <w:t xml:space="preserve">42 PNG + PDFs finales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/>
          <w:p>
            <w:pPr>
              <w:spacing w:lineRule="auto"/>
            </w:pPr>
            <w:r>
              <w:rPr/>
              <w:t xml:space="preserve">Go-live</w:t>
            </w:r>
          </w:p>
        </w:tc>
        <w:tc>
          <w:tcPr/>
          <w:p>
            <w:pPr>
              <w:spacing w:lineRule="auto"/>
            </w:pPr>
            <w:r>
              <w:rPr/>
              <w:t xml:space="preserve">0,5 día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Infra</w:t>
            </w:r>
          </w:p>
        </w:tc>
        <w:tc>
          <w:tcPr/>
          <w:p>
            <w:pPr>
              <w:spacing w:lineRule="auto"/>
            </w:pPr>
            <w:r>
              <w:rPr/>
              <w:t xml:space="preserve">Prod + smoke test + rollback listo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Total orientativo:</w:t>
      </w:r>
      <w:r>
        <w:rPr/>
        <w:t xml:space="preserve"> 10–15 días hábiles (paralelizando fases 5 y 7 parcialmente).</w:t>
      </w:r>
    </w:p>
    <w:p>
      <w:pPr>
        <w:pStyle w:val="Heading2"/>
        <w:spacing w:lineRule="auto"/>
      </w:pPr>
      <w:r>
        <w:rPr/>
        <w:t xml:space="preserve">3. Fase 0 — Preparación deploy (obligatoria antes de cualquier prueba)</w:t>
      </w:r>
    </w:p>
    <w:p>
      <w:pPr>
        <w:pStyle w:val="Heading3"/>
        <w:spacing w:lineRule="auto"/>
      </w:pPr>
      <w:r>
        <w:rPr/>
        <w:t xml:space="preserve">3.1 Qué falta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Tarea</w:t>
            </w:r>
          </w:p>
        </w:tc>
        <w:tc>
          <w:tcPr/>
          <w:p>
            <w:pPr>
              <w:spacing w:lineRule="auto"/>
            </w:pPr>
            <w:r>
              <w:rPr/>
              <w:t xml:space="preserve">Cómo verificar</w:t>
            </w:r>
          </w:p>
        </w:tc>
        <w:tc>
          <w:tcPr/>
          <w:p>
            <w:pPr>
              <w:spacing w:lineRule="auto"/>
            </w:pPr>
            <w:r>
              <w:rPr/>
              <w:t xml:space="preserve">Referencia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Build </w:t>
            </w:r>
          </w:p>
          <w:p>
            <w:pPr>
              <w:spacing w:lineRule="auto"/>
            </w:pPr>
            <w:r>
              <w:rPr>
                <w:b/>
              </w:rPr>
              <w:t xml:space="preserve">Release</w:t>
            </w:r>
          </w:p>
          <w:p>
            <w:pPr>
              <w:spacing w:lineRule="auto"/>
            </w:pPr>
            <w:r>
              <w:rPr/>
              <w:t xml:space="preserve"> sin errores</w:t>
            </w:r>
          </w:p>
        </w:tc>
        <w:tc>
          <w:tcPr/>
          <w:p>
            <w:pPr>
              <w:spacing w:lineRule="auto"/>
            </w:pPr>
            <w:r>
              <w:rPr/>
              <w:t xml:space="preserve">Visual Studio → Build Solution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CHECKLIST_IIS.md</w:t>
            </w:r>
          </w:p>
          <w:p>
            <w:pPr>
              <w:spacing w:lineRule="auto"/>
            </w:pPr>
            <w:r>
              <w:rPr/>
              <w:t xml:space="preserve"> Pre-deploy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Tests unitarios ejecutados y </w:t>
            </w:r>
          </w:p>
          <w:p>
            <w:pPr>
              <w:spacing w:lineRule="auto"/>
            </w:pPr>
            <w:r>
              <w:rPr>
                <w:b/>
              </w:rPr>
              <w:t xml:space="preserve">verdes</w:t>
            </w:r>
          </w:p>
        </w:tc>
        <w:tc>
          <w:tcPr/>
          <w:p>
            <w:pPr>
              <w:spacing w:lineRule="auto"/>
            </w:pPr>
            <w:r>
              <w:rPr/>
              <w:t xml:space="preserve">Test Explorer → Run All (~95 tests)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AOCR.Tests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Publicar perfil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FolderProfile4</w:t>
            </w:r>
          </w:p>
          <w:p>
            <w:pPr>
              <w:spacing w:lineRule="auto"/>
            </w:pPr>
            <w:r>
              <w:rPr/>
              <w:t xml:space="preserve"> → destino acordado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Timestamps DLL recientes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MANUAL_TECNICO_AOCR.md</w:t>
            </w:r>
          </w:p>
          <w:p>
            <w:pPr>
              <w:spacing w:lineRule="auto"/>
            </w:pPr>
            <w:r>
              <w:rPr/>
              <w:t xml:space="preserve"> §10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Reciclar App Pool IIS</w:t>
            </w:r>
          </w:p>
        </w:tc>
        <w:tc>
          <w:tcPr/>
          <w:p>
            <w:pPr>
              <w:spacing w:lineRule="auto"/>
            </w:pPr>
            <w:r>
              <w:rPr/>
              <w:t xml:space="preserve">Reinicio confirmado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GUIA_PRUEBAS_POST_REPUBLICACION.md</w:t>
            </w:r>
          </w:p>
          <w:p>
            <w:pPr>
              <w:spacing w:lineRule="auto"/>
            </w:pPr>
            <w:r>
              <w:rPr/>
              <w:t xml:space="preserve"> §0.2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Ctrl+F5 / incógnito en cada sesión de prueba</w:t>
            </w:r>
          </w:p>
        </w:tc>
        <w:tc>
          <w:tcPr/>
          <w:p>
            <w:pPr>
              <w:spacing w:lineRule="auto"/>
            </w:pPr>
            <w:r>
              <w:rPr/>
              <w:t xml:space="preserve">CSS/JS no cacheados</w:t>
            </w:r>
          </w:p>
        </w:tc>
        <w:tc>
          <w:tcPr/>
          <w:p>
            <w:pPr>
              <w:spacing w:lineRule="auto"/>
            </w:pPr>
            <w:r>
              <w:rPr/>
              <w:t xml:space="preserve">Guía post-republicación §0.3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Tag Git + release notes borrador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v2026.06.xx</w:t>
            </w:r>
          </w:p>
        </w:tc>
        <w:tc>
          <w:tcPr/>
          <w:p>
            <w:pPr>
              <w:spacing w:lineRule="auto"/>
            </w:pPr>
            <w:r>
              <w:rPr/>
              <w:t xml:space="preserve">Operación estándar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Archivos críticos en publicación</w:t>
      </w:r>
    </w:p>
    <w:p>
      <w:pPr>
        <w:spacing w:lineRule="auto"/>
      </w:pPr>
      <w:r>
        <w:rPr/>
        <w:t xml:space="preserve">Confirmar fecha reciente en destino (ej. </w:t>
      </w:r>
      <w:r>
        <w:rPr/>
        <w:t xml:space="preserve">C:\AOCR\publicacion1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bin\CapaDatos.dll
bin\CapaNegocio.dll
bin\CapaPresentacion.dll
Content\aocr-contrast.css
Content\aocr-datatables.css
Views\Documento\Lista.cshtml
Views\RevisionDocumental\Index.cshtml
Views\Inspeccion\Detalle.cshtml
Views\Tecnico\Index.cshtml
Views\SolicitudAOCR\Detalle.cshtml
</w:t>
      </w:r>
    </w:p>
    <w:p>
      <w:pPr>
        <w:spacing w:lineRule="auto"/>
      </w:pPr>
      <w:r>
        <w:rPr>
          <w:b/>
        </w:rPr>
        <w:t xml:space="preserve">Última referencia conocida:</w:t>
      </w:r>
      <w:r>
        <w:rPr/>
        <w:t xml:space="preserve"> DLLs </w:t>
      </w:r>
      <w:r>
        <w:rPr>
          <w:b/>
        </w:rPr>
        <w:t xml:space="preserve">11-jun-2026 ~15:56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Fase 1 — Gate A (regresión corta, 1 día)</w:t>
      </w:r>
    </w:p>
    <w:p>
      <w:pPr>
        <w:spacing w:lineRule="auto"/>
      </w:pPr>
      <w:r>
        <w:rPr>
          <w:b/>
        </w:rPr>
        <w:t xml:space="preserve">Documento guía:</w:t>
      </w:r>
      <w:r>
        <w:rPr/>
        <w:t xml:space="preserve"> </w:t>
      </w:r>
      <w:r>
        <w:rPr/>
        <w:t xml:space="preserve">GUIA_PRUEBAS_POST_REPUBLICACION.md</w:t>
      </w:r>
      <w:r>
        <w:rPr/>
        <w:br w:type="textWrapping"/>
      </w:r>
      <w:r>
        <w:rPr>
          <w:b/>
        </w:rPr>
        <w:t xml:space="preserve">Meta:</w:t>
      </w:r>
      <w:r>
        <w:rPr/>
        <w:t xml:space="preserve"> confirmar que los fixes de la iteración no rompieron lo ya corregido.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Escenario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Resultado esperado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A1</w:t>
            </w:r>
          </w:p>
        </w:tc>
        <w:tc>
          <w:tcPr/>
          <w:p>
            <w:pPr>
              <w:spacing w:lineRule="auto"/>
            </w:pPr>
            <w:r>
              <w:rPr/>
              <w:t xml:space="preserve">Fix visual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/Tecnico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texto azul fantasma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B2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 coord. emisión #12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B3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Descarga constancia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B4</w:t>
            </w:r>
          </w:p>
        </w:tc>
        <w:tc>
          <w:tcPr/>
          <w:p>
            <w:pPr>
              <w:spacing w:lineRule="auto"/>
            </w:pPr>
            <w:r>
              <w:rPr/>
              <w:t xml:space="preserve">Asignación inspector #12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  <w:p>
            <w:pPr>
              <w:spacing w:lineRule="auto"/>
            </w:pPr>
            <w:r>
              <w:rPr/>
              <w:t xml:space="preserve">, log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[GestionInspeccion]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C2</w:t>
            </w:r>
          </w:p>
        </w:tc>
        <w:tc>
          <w:tcPr/>
          <w:p>
            <w:pPr>
              <w:spacing w:lineRule="auto"/>
            </w:pPr>
            <w:r>
              <w:rPr/>
              <w:t xml:space="preserve">Mod. con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cierre fase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C3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orden post mod.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Panel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/OrdenRecaudacion/Nueva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</w:t>
            </w:r>
          </w:p>
        </w:tc>
        <w:tc>
          <w:tcPr/>
          <w:p>
            <w:pPr>
              <w:spacing w:lineRule="auto"/>
            </w:pPr>
            <w:r>
              <w:rPr/>
              <w:t xml:space="preserve">Mod. sin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Ramas CL / inspección clásicas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A8</w:t>
            </w:r>
          </w:p>
        </w:tc>
        <w:tc>
          <w:tcPr/>
          <w:p>
            <w:pPr>
              <w:spacing w:lineRule="auto"/>
            </w:pPr>
            <w:r>
              <w:rPr/>
              <w:t xml:space="preserve">Tests unitarios</w:t>
            </w:r>
          </w:p>
        </w:tc>
        <w:tc>
          <w:tcPr/>
          <w:p>
            <w:pPr>
              <w:spacing w:lineRule="auto"/>
            </w:pPr>
            <w:r>
              <w:rPr/>
              <w:t xml:space="preserve">Dev</w:t>
            </w:r>
          </w:p>
        </w:tc>
        <w:tc>
          <w:tcPr/>
          <w:p>
            <w:pPr>
              <w:spacing w:lineRule="auto"/>
            </w:pPr>
            <w:r>
              <w:rPr/>
              <w:t xml:space="preserve">Todos pasan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capturas + líneas de log </w:t>
      </w:r>
      <w:r>
        <w:rPr/>
        <w:t xml:space="preserve">[FirmarAceptacionDocumental]</w:t>
      </w:r>
      <w:r>
        <w:rPr/>
        <w:t xml:space="preserve">, </w:t>
      </w:r>
      <w:r>
        <w:rPr/>
        <w:t xml:space="preserve">[GestionInspeccion]</w:t>
      </w:r>
      <w:r>
        <w:rPr/>
        <w:t xml:space="preserve">, </w:t>
      </w:r>
      <w:r>
        <w:rPr/>
        <w:t xml:space="preserve">[DOC_FLOW]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Criterio de salida Fase 1:</w:t>
      </w:r>
      <w:r>
        <w:rPr/>
        <w:t xml:space="preserve"> checklist consolidado guía post-republicación § consolidado — </w:t>
      </w:r>
      <w:r>
        <w:rPr>
          <w:b/>
        </w:rPr>
        <w:t xml:space="preserve">8/8 ☐ → ✅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 Fase 2 — Gate B (emisión completa, bloqueante principal)</w:t>
      </w:r>
    </w:p>
    <w:p>
      <w:pPr>
        <w:spacing w:lineRule="auto"/>
      </w:pPr>
      <w:r>
        <w:rPr>
          <w:b/>
        </w:rPr>
        <w:t xml:space="preserve">Meta Nivel B:</w:t>
      </w:r>
      <w:r>
        <w:rPr/>
        <w:t xml:space="preserve"> solicitud </w:t>
      </w:r>
      <w:r>
        <w:rPr>
          <w:b/>
        </w:rPr>
        <w:t xml:space="preserve">#12</w:t>
      </w:r>
      <w:r>
        <w:rPr/>
        <w:t xml:space="preserve"> (o nueva tipo 1) desde RT hasta </w:t>
      </w:r>
      <w:r>
        <w:rPr>
          <w:b/>
        </w:rPr>
        <w:t xml:space="preserve">AOCR Emitido/Recibido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Documentos:</w:t>
      </w:r>
      <w:r>
        <w:rPr/>
        <w:t xml:space="preserve"> </w:t>
      </w:r>
      <w:r>
        <w:rPr/>
        <w:t xml:space="preserve">MANUAL_FLUJO_RT_A_AOCR.md</w:t>
      </w:r>
      <w:r>
        <w:rPr/>
        <w:t xml:space="preserve"> · </w:t>
      </w:r>
      <w:r>
        <w:rPr/>
        <w:t xml:space="preserve">GUIA_INSPECTOR_SOLICITUD_12.md</w:t>
      </w:r>
      <w:r>
        <w:rPr/>
        <w:t xml:space="preserve"> · </w:t>
      </w:r>
      <w:r>
        <w:rPr/>
        <w:t xml:space="preserve">GUIA_VISUAL_FLUJO_RT_AOCR.md</w:t>
      </w:r>
    </w:p>
    <w:p>
      <w:pPr>
        <w:pStyle w:val="Heading3"/>
        <w:spacing w:lineRule="auto"/>
      </w:pPr>
      <w:r>
        <w:rPr/>
        <w:t xml:space="preserve">5.1 Cadena por rol (marcar en orden)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 clave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destino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E2E-01</w:t>
            </w:r>
          </w:p>
        </w:tc>
        <w:tc>
          <w:tcPr/>
          <w:p>
            <w:pPr>
              <w:spacing w:lineRule="auto"/>
            </w:pPr>
            <w:r>
              <w:rPr/>
              <w:t xml:space="preserve">1–2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Solicitud + orden + comprobante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Pago 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E2E-02</w:t>
            </w:r>
          </w:p>
        </w:tc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Aprobar pago</w:t>
            </w:r>
          </w:p>
        </w:tc>
        <w:tc>
          <w:tcPr/>
          <w:p>
            <w:pPr>
              <w:spacing w:lineRule="auto"/>
            </w:pPr>
            <w:r>
              <w:rPr/>
              <w:t xml:space="preserve">Documentación habilitada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E2E-03</w:t>
            </w:r>
          </w:p>
        </w:tc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Cargar docs + enviar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 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COO-1a</w:t>
            </w:r>
          </w:p>
        </w:tc>
        <w:tc>
          <w:tcPr/>
          <w:p>
            <w:pPr>
              <w:spacing w:lineRule="auto"/>
            </w:pPr>
            <w:r>
              <w:rPr/>
              <w:t xml:space="preserve">5–6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Revisión COO-1 + firma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COO-1b</w:t>
            </w:r>
          </w:p>
        </w:tc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Asignar inspector 43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INS-1a</w:t>
            </w:r>
          </w:p>
        </w:tc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  <w:p>
            <w:pPr>
              <w:spacing w:lineRule="auto"/>
            </w:pPr>
            <w:r>
              <w:rPr/>
              <w:t xml:space="preserve"> — 12 docs PENDIENTE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Decisiones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INS-1b</w:t>
            </w:r>
          </w:p>
        </w:tc>
        <w:tc>
          <w:tcPr/>
          <w:p>
            <w:pPr>
              <w:spacing w:lineRule="auto"/>
            </w:pPr>
            <w:r>
              <w:rPr/>
              <w:t xml:space="preserve">9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Confirmar cierre 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habilitada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INS-1c</w:t>
            </w:r>
          </w:p>
        </w:tc>
        <w:tc>
          <w:tcPr/>
          <w:p>
            <w:pPr>
              <w:spacing w:lineRule="auto"/>
            </w:pPr>
            <w:r>
              <w:rPr/>
              <w:t xml:space="preserve">10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finalizada + firmada (.p12)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firmado_tecnico=true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INS-1d</w:t>
            </w:r>
          </w:p>
        </w:tc>
        <w:tc>
          <w:tcPr/>
          <w:p>
            <w:pPr>
              <w:spacing w:lineRule="auto"/>
            </w:pPr>
            <w:r>
              <w:rPr/>
              <w:t xml:space="preserve">11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+ firma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DIR-1</w:t>
            </w:r>
          </w:p>
        </w:tc>
        <w:tc>
          <w:tcPr/>
          <w:p>
            <w:pPr>
              <w:spacing w:lineRule="auto"/>
            </w:pPr>
            <w:r>
              <w:rPr/>
              <w:t xml:space="preserve">12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Aprobar informe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En Elaboracion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COO-2</w:t>
            </w:r>
          </w:p>
        </w:tc>
        <w:tc>
          <w:tcPr/>
          <w:p>
            <w:pPr>
              <w:spacing w:lineRule="auto"/>
            </w:pPr>
            <w:r>
              <w:rPr/>
              <w:t xml:space="preserve">14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ValidarAocr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En 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DIR-2</w:t>
            </w:r>
          </w:p>
        </w:tc>
        <w:tc>
          <w:tcPr/>
          <w:p>
            <w:pPr>
              <w:spacing w:lineRule="auto"/>
            </w:pPr>
            <w:r>
              <w:rPr/>
              <w:t xml:space="preserve">15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 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Emitido/Recibido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RT-FIN</w:t>
            </w:r>
          </w:p>
        </w:tc>
        <w:tc>
          <w:tcPr/>
          <w:p>
            <w:pPr>
              <w:spacing w:lineRule="auto"/>
            </w:pPr>
            <w:r>
              <w:rPr/>
              <w:t xml:space="preserve">16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GeneradasFirmadas</w:t>
            </w:r>
          </w:p>
          <w:p>
            <w:pPr>
              <w:spacing w:lineRule="auto"/>
            </w:pPr>
            <w:r>
              <w:rPr/>
              <w:t xml:space="preserve"> — descarga PDF</w:t>
            </w:r>
          </w:p>
        </w:tc>
        <w:tc>
          <w:tcPr/>
          <w:p>
            <w:pPr>
              <w:spacing w:lineRule="auto"/>
            </w:pPr>
            <w:r>
              <w:rPr/>
              <w:t xml:space="preserve">Trámite operativo cerrado RT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Puntos de fallo conocidos (vigilar)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Síntoma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Revisar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Docs ACEPTADO sin acción 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 debe ser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  <w:p>
            <w:pPr>
              <w:spacing w:lineRule="auto"/>
            </w:pPr>
            <w:r>
              <w:rPr/>
              <w:t xml:space="preserve">, no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modo=ver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 revisión vacía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asignado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LV candado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Cierre documental no confirmado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Informe bloqueado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no firmada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AOCR no genera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no aprobado DIRDAC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5.3 Criterio de salida Fase 2</w:t>
      </w:r>
    </w:p>
    <w:p>
      <w:pPr>
        <w:numPr>
          <w:ilvl w:val="0"/>
          <w:numId w:val="1"/>
        </w:numPr>
        <w:spacing w:lineRule="auto"/>
      </w:pPr>
      <w:r>
        <w:rPr/>
        <w:t xml:space="preserve">PDF AOCR firmado descargado por RT desde </w:t>
      </w:r>
      <w:r>
        <w:rPr>
          <w:b/>
        </w:rPr>
        <w:t xml:space="preserve">/SolicitudAOCR/GeneradasFirmadas</w:t>
      </w:r>
    </w:p>
    <w:p>
      <w:pPr>
        <w:numPr>
          <w:ilvl w:val="0"/>
          <w:numId w:val="1"/>
        </w:numPr>
        <w:spacing w:lineRule="auto"/>
      </w:pPr>
      <w:r>
        <w:rPr/>
        <w:t xml:space="preserve">Log completo archivado</w:t>
      </w:r>
    </w:p>
    <w:p>
      <w:pPr>
        <w:numPr>
          <w:ilvl w:val="0"/>
          <w:numId w:val="1"/>
        </w:numPr>
        <w:spacing w:lineRule="auto"/>
      </w:pPr>
      <w:r>
        <w:rPr/>
        <w:t xml:space="preserve">Capturas fases 8–16 guardadas en </w:t>
      </w:r>
      <w:r>
        <w:rPr/>
        <w:t xml:space="preserve">docs/images/</w:t>
      </w:r>
    </w:p>
    <w:p>
      <w:pPr>
        <w:pStyle w:val="Heading2"/>
        <w:spacing w:lineRule="auto"/>
      </w:pPr>
      <w:r>
        <w:rPr/>
        <w:t xml:space="preserve">6. Fase 3 — Gate C (modificación tipo 3)</w:t>
      </w:r>
    </w:p>
    <w:p>
      <w:pPr>
        <w:spacing w:lineRule="auto"/>
      </w:pPr>
      <w:r>
        <w:rPr>
          <w:b/>
        </w:rPr>
        <w:t xml:space="preserve">Documento:</w:t>
      </w:r>
      <w:r>
        <w:rPr/>
        <w:t xml:space="preserve"> </w:t>
      </w:r>
      <w:r>
        <w:rPr/>
        <w:t xml:space="preserve">MANUAL_TECNICO_AOCR.md</w:t>
      </w:r>
      <w:r>
        <w:rPr/>
        <w:t xml:space="preserve"> §18 · Escenarios C y D guía post-republicación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Escenario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Condición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final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Tipo 3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AeropuertosEcuador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CerrarFaseDocumentalNuevoAeropuertoModificacion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C-RT</w:t>
            </w:r>
          </w:p>
        </w:tc>
        <w:tc>
          <w:tcPr/>
          <w:p>
            <w:pPr>
              <w:spacing w:lineRule="auto"/>
            </w:pPr>
            <w:r>
              <w:rPr/>
              <w:t xml:space="preserve">Tras C</w:t>
            </w:r>
          </w:p>
        </w:tc>
        <w:tc>
          <w:tcPr/>
          <w:p>
            <w:pPr>
              <w:spacing w:lineRule="auto"/>
            </w:pPr>
            <w:r>
              <w:rPr/>
              <w:t xml:space="preserve">RT: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OrdenRecaudacion/Nueva</w:t>
            </w:r>
          </w:p>
        </w:tc>
        <w:tc>
          <w:tcPr/>
          <w:p>
            <w:pPr>
              <w:spacing w:lineRule="auto"/>
            </w:pPr>
            <w:r>
              <w:rPr/>
              <w:t xml:space="preserve">Orden creada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D-CL</w:t>
            </w:r>
          </w:p>
        </w:tc>
        <w:tc>
          <w:tcPr/>
          <w:p>
            <w:pPr>
              <w:spacing w:lineRule="auto"/>
            </w:pPr>
            <w:r>
              <w:rPr/>
              <w:t xml:space="preserve">Tipo 3 sin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GenerarCondicionesLimitacionesModificacion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Generado Condiciones y Limitaciones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D-INS</w:t>
            </w:r>
          </w:p>
        </w:tc>
        <w:tc>
          <w:tcPr/>
          <w:p>
            <w:pPr>
              <w:spacing w:lineRule="auto"/>
            </w:pPr>
            <w:r>
              <w:rPr/>
              <w:t xml:space="preserve">Tipo 3 sin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MarcarRequiereInspeccionModificacion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C-neg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Intentar CL directo → debe </w:t>
            </w:r>
          </w:p>
          <w:p>
            <w:pPr>
              <w:spacing w:lineRule="auto"/>
            </w:pPr>
            <w:r>
              <w:rPr>
                <w:b/>
              </w:rPr>
              <w:t xml:space="preserve">rechazar</w:t>
            </w:r>
          </w:p>
        </w:tc>
        <w:tc>
          <w:tcPr/>
          <w:p>
            <w:pPr>
              <w:spacing w:lineRule="auto"/>
            </w:pPr>
            <w:r>
              <w:rPr/>
              <w:t xml:space="preserve">Mensaje §18.4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Criterio de salida:</w:t>
      </w:r>
      <w:r>
        <w:rPr/>
        <w:t xml:space="preserve"> 5/5 ☐ → ✅ + IDs de solicitud de prueba documentados.</w:t>
      </w:r>
    </w:p>
    <w:p>
      <w:pPr>
        <w:pStyle w:val="Heading2"/>
        <w:spacing w:lineRule="auto"/>
      </w:pPr>
      <w:r>
        <w:rPr/>
        <w:t xml:space="preserve">7. Fase 4 — Gate D (NC + financiero)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Qué probar</w:t>
            </w:r>
          </w:p>
        </w:tc>
        <w:tc>
          <w:tcPr/>
          <w:p>
            <w:pPr>
              <w:spacing w:lineRule="auto"/>
            </w:pPr>
            <w:r>
              <w:rPr/>
              <w:t xml:space="preserve">Documento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FIN-1</w:t>
            </w:r>
          </w:p>
        </w:tc>
        <w:tc>
          <w:tcPr/>
          <w:p>
            <w:pPr>
              <w:spacing w:lineRule="auto"/>
            </w:pPr>
            <w:r>
              <w:rPr/>
              <w:t xml:space="preserve">Pago aprobado + </w:t>
            </w:r>
          </w:p>
          <w:p>
            <w:pPr>
              <w:spacing w:lineRule="auto"/>
            </w:pPr>
            <w:r>
              <w:rPr>
                <w:b/>
              </w:rPr>
              <w:t xml:space="preserve">un solo</w:t>
            </w:r>
          </w:p>
          <w:p>
            <w:pPr>
              <w:spacing w:lineRule="auto"/>
            </w:pPr>
            <w:r>
              <w:rPr/>
              <w:t xml:space="preserve"> correo por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event_key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PLAN_CIERRE_POR_ROL.md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FIN-2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Contador sidebar financiero = filas bandeja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COO-2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</w:t>
            </w:r>
          </w:p>
          <w:p>
            <w:pPr>
              <w:spacing w:lineRule="auto"/>
            </w:pPr>
            <w:r>
              <w:rPr>
                <w:b/>
              </w:rPr>
              <w:t xml:space="preserve">no satisfactorio</w:t>
            </w:r>
          </w:p>
          <w:p>
            <w:pPr>
              <w:spacing w:lineRule="auto"/>
            </w:pPr>
            <w:r>
              <w:rPr/>
              <w:t xml:space="preserve"> → coordinación aprueba NC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AOCR_FLUJO_INTEGRAL</w:t>
            </w:r>
          </w:p>
          <w:p>
            <w:pPr>
              <w:spacing w:lineRule="auto"/>
            </w:pPr>
            <w:r>
              <w:rPr/>
              <w:t xml:space="preserve"> Caso 5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RT-2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</w:t>
            </w:r>
          </w:p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subsana antes de aprobación NC; </w:t>
            </w:r>
          </w:p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  <w:p>
            <w:pPr>
              <w:spacing w:lineRule="auto"/>
            </w:pPr>
            <w:r>
              <w:rPr/>
              <w:t xml:space="preserve"> después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Nota:</w:t>
      </w:r>
      <w:r>
        <w:rPr/>
        <w:t xml:space="preserve"> Caso 5 es el más largo; puede ejecutarse en paralelo a Fase 5 si hay otra solicitud de prueba.</w:t>
      </w:r>
    </w:p>
    <w:p>
      <w:pPr>
        <w:pStyle w:val="Heading2"/>
        <w:spacing w:lineRule="auto"/>
      </w:pPr>
      <w:r>
        <w:rPr/>
        <w:t xml:space="preserve">8. Fase 5 — Gate E (endurecimiento técnico)</w:t>
      </w:r>
    </w:p>
    <w:p>
      <w:pPr>
        <w:spacing w:lineRule="auto"/>
      </w:pPr>
      <w:r>
        <w:rPr/>
        <w:t xml:space="preserve">No bloquea piloto interno, </w:t>
      </w:r>
      <w:r>
        <w:rPr>
          <w:b/>
        </w:rPr>
        <w:t xml:space="preserve">sí bloquea prod institucional</w:t>
      </w:r>
      <w:r>
        <w:rPr/>
        <w:t xml:space="preserve"> si no se mitiga.</w:t>
      </w:r>
    </w:p>
    <w:p>
      <w:pPr>
        <w:pStyle w:val="Heading3"/>
        <w:spacing w:lineRule="auto"/>
      </w:pPr>
      <w:r>
        <w:rPr/>
        <w:t xml:space="preserve">8.1 Prioridad alta (antes de prod)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Archivos</w:t>
            </w:r>
          </w:p>
        </w:tc>
        <w:tc>
          <w:tcPr/>
          <w:p>
            <w:pPr>
              <w:spacing w:lineRule="auto"/>
            </w:pPr>
            <w:r>
              <w:rPr/>
              <w:t xml:space="preserve">Esfuerzo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E1 / DT-1</w:t>
            </w:r>
          </w:p>
        </w:tc>
        <w:tc>
          <w:tcPr/>
          <w:p>
            <w:pPr>
              <w:spacing w:lineRule="auto"/>
            </w:pPr>
            <w:r>
              <w:rPr/>
              <w:t xml:space="preserve">Migrar acciones críticas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InspeccionController</w:t>
            </w:r>
          </w:p>
          <w:p>
            <w:pPr>
              <w:spacing w:lineRule="auto"/>
            </w:pPr>
            <w:r>
              <w:rPr/>
              <w:t xml:space="preserve">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[AocrAuthorize]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InspeccionController.cs</w:t>
            </w:r>
          </w:p>
          <w:p>
            <w:pPr>
              <w:spacing w:lineRule="auto"/>
            </w:pPr>
            <w:r>
              <w:rPr/>
              <w:t xml:space="preserve"> (47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[Authorize]</w:t>
            </w:r>
          </w:p>
          <w:p>
            <w:pPr>
              <w:spacing w:lineRule="auto"/>
            </w:pPr>
            <w:r>
              <w:rPr/>
              <w:t xml:space="preserve"> legacy restantes)</w:t>
            </w:r>
          </w:p>
        </w:tc>
        <w:tc>
          <w:tcPr/>
          <w:p>
            <w:pPr>
              <w:spacing w:lineRule="auto"/>
            </w:pPr>
            <w:r>
              <w:rPr/>
              <w:t xml:space="preserve">2–3 días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E3 / DT-3</w:t>
            </w:r>
          </w:p>
        </w:tc>
        <w:tc>
          <w:tcPr/>
          <w:p>
            <w:pPr>
              <w:spacing w:lineRule="auto"/>
            </w:pPr>
            <w:r>
              <w:rPr/>
              <w:t xml:space="preserve">Auditar callers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ObtenerDecisionRevisionDocumental</w:t>
            </w:r>
          </w:p>
          <w:p>
            <w:pPr>
              <w:spacing w:lineRule="auto"/>
            </w:pPr>
            <w:r>
              <w:rPr/>
              <w:t xml:space="preserve"> — siempre revisiones filtradas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</w:t>
            </w:r>
          </w:p>
          <w:p>
            <w:pPr>
              <w:spacing w:lineRule="auto"/>
            </w:pPr>
            <w:r>
              <w:rPr/>
              <w:t xml:space="preserve">, BL</w:t>
            </w:r>
          </w:p>
        </w:tc>
        <w:tc>
          <w:tcPr/>
          <w:p>
            <w:pPr>
              <w:spacing w:lineRule="auto"/>
            </w:pPr>
            <w:r>
              <w:rPr/>
              <w:t xml:space="preserve">1 día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ADM-1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 sin permiso → </w:t>
            </w:r>
          </w:p>
          <w:p>
            <w:pPr>
              <w:spacing w:lineRule="auto"/>
            </w:pPr>
            <w:r>
              <w:rPr>
                <w:b/>
              </w:rPr>
              <w:t xml:space="preserve">403</w:t>
            </w:r>
          </w:p>
          <w:p>
            <w:pPr>
              <w:spacing w:lineRule="auto"/>
            </w:pPr>
            <w:r>
              <w:rPr/>
              <w:t xml:space="preserve"> en módulos críticos</w:t>
            </w:r>
          </w:p>
        </w:tc>
        <w:tc>
          <w:tcPr/>
          <w:p>
            <w:pPr>
              <w:spacing w:lineRule="auto"/>
            </w:pPr>
            <w:r>
              <w:rPr/>
              <w:t xml:space="preserve">Caso 6 matriz</w:t>
            </w:r>
          </w:p>
        </w:tc>
        <w:tc>
          <w:tcPr/>
          <w:p>
            <w:pPr>
              <w:spacing w:lineRule="auto"/>
            </w:pPr>
            <w:r>
              <w:rPr/>
              <w:t xml:space="preserve">1 día QA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Prioridad media (primer mes post go-live)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/>
          <w:p>
            <w:pPr>
              <w:spacing w:lineRule="auto"/>
            </w:pPr>
            <w:r>
              <w:rPr/>
              <w:t xml:space="preserve">Esfuerzo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 / DT-2</w:t>
            </w:r>
          </w:p>
        </w:tc>
        <w:tc>
          <w:tcPr/>
          <w:p>
            <w:pPr>
              <w:spacing w:lineRule="auto"/>
            </w:pPr>
            <w:r>
              <w:rPr/>
              <w:t xml:space="preserve">Botones flujo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SolicitudAocrFlujoViewModel</w:t>
            </w:r>
          </w:p>
        </w:tc>
        <w:tc>
          <w:tcPr/>
          <w:p>
            <w:pPr>
              <w:spacing w:lineRule="auto"/>
            </w:pPr>
            <w:r>
              <w:rPr/>
              <w:t xml:space="preserve">3–5 días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E4 / DT-5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Revisión PDFs AOCR / CL / aceptación con Legal</w:t>
            </w:r>
          </w:p>
        </w:tc>
        <w:tc>
          <w:tcPr/>
          <w:p>
            <w:pPr>
              <w:spacing w:lineRule="auto"/>
            </w:pPr>
            <w:r>
              <w:rPr/>
              <w:t xml:space="preserve">2–3 días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E7</w:t>
            </w:r>
          </w:p>
        </w:tc>
        <w:tc>
          <w:tcPr/>
          <w:p>
            <w:pPr>
              <w:spacing w:lineRule="auto"/>
            </w:pPr>
            <w:r>
              <w:rPr/>
              <w:t xml:space="preserve">Correos idempotentes en </w:t>
            </w:r>
          </w:p>
          <w:p>
            <w:pPr>
              <w:spacing w:lineRule="auto"/>
            </w:pPr>
            <w:r>
              <w:rPr>
                <w:b/>
              </w:rPr>
              <w:t xml:space="preserve">todos</w:t>
            </w:r>
          </w:p>
          <w:p>
            <w:pPr>
              <w:spacing w:lineRule="auto"/>
            </w:pPr>
            <w:r>
              <w:rPr/>
              <w:t xml:space="preserve"> los eventos (no solo post-pago)</w:t>
            </w:r>
          </w:p>
        </w:tc>
        <w:tc>
          <w:tcPr/>
          <w:p>
            <w:pPr>
              <w:spacing w:lineRule="auto"/>
            </w:pPr>
            <w:r>
              <w:rPr/>
              <w:t xml:space="preserve">2 días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E6 / DT-4</w:t>
            </w:r>
          </w:p>
        </w:tc>
        <w:tc>
          <w:tcPr/>
          <w:p>
            <w:pPr>
              <w:spacing w:lineRule="auto"/>
            </w:pPr>
            <w:r>
              <w:rPr/>
              <w:t xml:space="preserve">Retirar legacy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EstadosSolicitudAOCR</w:t>
            </w:r>
          </w:p>
        </w:tc>
        <w:tc>
          <w:tcPr/>
          <w:p>
            <w:pPr>
              <w:spacing w:lineRule="auto"/>
            </w:pPr>
            <w:r>
              <w:rPr/>
              <w:t xml:space="preserve">1–2 días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8.3 Prioridad baja / mejora continua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E5</w:t>
            </w:r>
          </w:p>
        </w:tc>
        <w:tc>
          <w:tcPr/>
          <w:p>
            <w:pPr>
              <w:spacing w:lineRule="auto"/>
            </w:pPr>
            <w:r>
              <w:rPr/>
              <w:t xml:space="preserve">Casos 1–10 E2E automatizados o checklist firmado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E10</w:t>
            </w:r>
          </w:p>
        </w:tc>
        <w:tc>
          <w:tcPr/>
          <w:p>
            <w:pPr>
              <w:spacing w:lineRule="auto"/>
            </w:pPr>
            <w:r>
              <w:rPr/>
              <w:t xml:space="preserve">Test integración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FlujoCompletoTests</w:t>
            </w:r>
          </w:p>
          <w:p>
            <w:pPr>
              <w:spacing w:lineRule="auto"/>
            </w:pPr>
            <w:r>
              <w:rPr/>
              <w:t xml:space="preserve"> con BD (hoy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Inconclusive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ADM-2</w:t>
            </w:r>
          </w:p>
        </w:tc>
        <w:tc>
          <w:tcPr/>
          <w:p>
            <w:pPr>
              <w:spacing w:lineRule="auto"/>
            </w:pPr>
            <w:r>
              <w:rPr/>
              <w:t xml:space="preserve">Inventario AOCR legacy documentado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Fase 6 — Pre-producción (infraestructura)</w:t>
      </w:r>
    </w:p>
    <w:p>
      <w:pPr>
        <w:spacing w:lineRule="auto"/>
      </w:pPr>
      <w:r>
        <w:rPr>
          <w:b/>
        </w:rPr>
        <w:t xml:space="preserve">Documentos:</w:t>
      </w:r>
      <w:r>
        <w:rPr/>
        <w:t xml:space="preserve"> </w:t>
      </w:r>
      <w:r>
        <w:rPr/>
        <w:t xml:space="preserve">CHECKLIST_IIS.md</w:t>
      </w:r>
      <w:r>
        <w:rPr/>
        <w:t xml:space="preserve"> · </w:t>
      </w:r>
      <w:r>
        <w:rPr/>
        <w:t xml:space="preserve">CHECKLIST_PRODUCCION.md</w:t>
      </w:r>
      <w:r>
        <w:rPr/>
        <w:t xml:space="preserve"> · </w:t>
      </w:r>
      <w:r>
        <w:rPr/>
        <w:t xml:space="preserve">VARIABLES_AMBIENTE.md</w:t>
      </w:r>
      <w:r>
        <w:rPr/>
        <w:t xml:space="preserve"> · </w:t>
      </w:r>
      <w:r>
        <w:rPr/>
        <w:t xml:space="preserve">CHECKLIST_SEGURIDAD.md</w:t>
      </w:r>
    </w:p>
    <w:p>
      <w:pPr>
        <w:pStyle w:val="Heading3"/>
        <w:spacing w:lineRule="auto"/>
      </w:pPr>
      <w:r>
        <w:rPr/>
        <w:t xml:space="preserve">9.1 Infraestructura mínima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Categoría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Ítems críticos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IIS</w:t>
            </w:r>
          </w:p>
        </w:tc>
        <w:tc>
          <w:tcPr/>
          <w:p>
            <w:pPr>
              <w:spacing w:lineRule="auto"/>
            </w:pPr>
            <w:r>
              <w:rPr/>
              <w:t xml:space="preserve">App Pool .NET 4.8, permisos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App_Data</w:t>
            </w:r>
          </w:p>
          <w:p>
            <w:pPr>
              <w:spacing w:lineRule="auto"/>
            </w:pPr>
            <w:r>
              <w:rPr/>
              <w:t xml:space="preserve">, SSL prod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BD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AOCR_CONNSTR_POSTGRESQL</w:t>
            </w:r>
          </w:p>
          <w:p>
            <w:pPr>
              <w:spacing w:lineRule="auto"/>
            </w:pPr>
            <w:r>
              <w:rPr/>
              <w:t xml:space="preserve">, backup diario probado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AS400</w:t>
            </w:r>
          </w:p>
        </w:tc>
        <w:tc>
          <w:tcPr/>
          <w:p>
            <w:pPr>
              <w:spacing w:lineRule="auto"/>
            </w:pPr>
            <w:r>
              <w:rPr/>
              <w:t xml:space="preserve">ODBC + credenciales en variables de entorno (no Web.config plano)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/>
          <w:p>
            <w:pPr>
              <w:spacing w:lineRule="auto"/>
            </w:pPr>
            <w:r>
              <w:rPr/>
              <w:t xml:space="preserve">SMTP prod + correo de prueba + cola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email_queue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Certificados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.p12</w:t>
            </w:r>
          </w:p>
          <w:p>
            <w:pPr>
              <w:spacing w:lineRule="auto"/>
            </w:pPr>
            <w:r>
              <w:rPr/>
              <w:t xml:space="preserve"> LV, informe inspector, firma DIRDAC </w:t>
            </w:r>
          </w:p>
          <w:p>
            <w:pPr>
              <w:spacing w:lineRule="auto"/>
            </w:pPr>
            <w:r>
              <w:rPr>
                <w:b/>
              </w:rPr>
              <w:t xml:space="preserve">vigentes en servidor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/>
          <w:p>
            <w:pPr>
              <w:spacing w:lineRule="auto"/>
            </w:pPr>
            <w:r>
              <w:rPr/>
              <w:t xml:space="preserve">CSRF POST sensibles, upload validado, headers HSTS/CSP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Observabilidad</w:t>
            </w:r>
          </w:p>
        </w:tc>
        <w:tc>
          <w:tcPr/>
          <w:p>
            <w:pPr>
              <w:spacing w:lineRule="auto"/>
            </w:pPr>
            <w:r>
              <w:rPr/>
              <w:t xml:space="preserve">Logs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App_Data/Logs</w:t>
            </w:r>
          </w:p>
          <w:p>
            <w:pPr>
              <w:spacing w:lineRule="auto"/>
            </w:pPr>
            <w:r>
              <w:rPr/>
              <w:t xml:space="preserve">, rotación, health check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Rollback</w:t>
            </w:r>
          </w:p>
        </w:tc>
        <w:tc>
          <w:tcPr/>
          <w:p>
            <w:pPr>
              <w:spacing w:lineRule="auto"/>
            </w:pPr>
            <w:r>
              <w:rPr/>
              <w:t xml:space="preserve">Backup pre-deploy + procedimiento documentado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9.2 Dependencias externas (§12.6 matrices)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Dependencia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Responsable típico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Certificados digitales institucionales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 / TI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SMTP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no_reply@</w:t>
            </w:r>
          </w:p>
          <w:p>
            <w:pPr>
              <w:spacing w:lineRule="auto"/>
            </w:pPr>
            <w:r>
              <w:rPr/>
              <w:t xml:space="preserve"> validado en prod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Infra / correo DGAC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Esquema BD estable (columnas críticas)</w:t>
            </w:r>
          </w:p>
        </w:tc>
        <w:tc>
          <w:tcPr/>
          <w:p>
            <w:pPr>
              <w:spacing w:lineRule="auto"/>
            </w:pPr>
            <w:r>
              <w:rPr/>
              <w:t xml:space="preserve">DBA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Fase 7 — Documentación y comunicación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Manuales PDF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docs/export/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Generados</w:t>
            </w:r>
          </w:p>
        </w:tc>
        <w:tc>
          <w:tcPr/>
          <w:p>
            <w:pPr>
              <w:spacing w:lineRule="auto"/>
            </w:pPr>
            <w:r>
              <w:rPr/>
              <w:t xml:space="preserve">Distribuir a usuarios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42 capturas 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 0/42</w:t>
            </w:r>
          </w:p>
        </w:tc>
        <w:tc>
          <w:tcPr/>
          <w:p>
            <w:pPr>
              <w:spacing w:lineRule="auto"/>
            </w:pPr>
            <w:r>
              <w:rPr/>
              <w:t xml:space="preserve">Recorrer flujo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images/README.md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npm run build</w:t>
            </w:r>
          </w:p>
          <w:p>
            <w:pPr>
              <w:spacing w:lineRule="auto"/>
            </w:pPr>
            <w:r>
              <w:rPr/>
              <w:t xml:space="preserve"> post-capturas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Regenerar PDF con imágenes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Release notes usuario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Cambios visibles por rol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Capacitación RT / Inspector / Coord.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Sesión 2h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MANUAL_FLUJO_RT_A_AOCR.md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Checklist documentación:</w:t>
      </w:r>
      <w:r>
        <w:rPr/>
        <w:t xml:space="preserve"> </w:t>
      </w:r>
      <w:r>
        <w:rPr/>
        <w:t xml:space="preserve">CHECKLIST_DOCUMENTACION_100.md</w:t>
      </w:r>
    </w:p>
    <w:p>
      <w:pPr>
        <w:pStyle w:val="Heading2"/>
        <w:spacing w:lineRule="auto"/>
      </w:pPr>
      <w:r>
        <w:rPr/>
        <w:t xml:space="preserve">11. Fase 8 — Go-live</w:t>
      </w:r>
    </w:p>
    <w:p>
      <w:pPr>
        <w:pStyle w:val="Heading3"/>
        <w:spacing w:lineRule="auto"/>
      </w:pPr>
      <w:r>
        <w:rPr/>
        <w:t xml:space="preserve">11.1 Día D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Hora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T-24h</w:t>
            </w:r>
          </w:p>
        </w:tc>
        <w:tc>
          <w:tcPr/>
          <w:p>
            <w:pPr>
              <w:spacing w:lineRule="auto"/>
            </w:pPr>
            <w:r>
              <w:rPr/>
              <w:t xml:space="preserve">Backup BD + carpeta aplicación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T-1h</w:t>
            </w:r>
          </w:p>
        </w:tc>
        <w:tc>
          <w:tcPr/>
          <w:p>
            <w:pPr>
              <w:spacing w:lineRule="auto"/>
            </w:pPr>
            <w:r>
              <w:rPr/>
              <w:t xml:space="preserve">Publicar Release → prod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T-0</w:t>
            </w:r>
          </w:p>
        </w:tc>
        <w:tc>
          <w:tcPr/>
          <w:p>
            <w:pPr>
              <w:spacing w:lineRule="auto"/>
            </w:pPr>
            <w:r>
              <w:rPr/>
              <w:t xml:space="preserve">Reciclar App Pool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T+15m</w:t>
            </w:r>
          </w:p>
        </w:tc>
        <w:tc>
          <w:tcPr/>
          <w:p>
            <w:pPr>
              <w:spacing w:lineRule="auto"/>
            </w:pPr>
            <w:r>
              <w:rPr/>
              <w:t xml:space="preserve">Smoke test: login cada rol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/health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T+30m</w:t>
            </w:r>
          </w:p>
        </w:tc>
        <w:tc>
          <w:tcPr/>
          <w:p>
            <w:pPr>
              <w:spacing w:lineRule="auto"/>
            </w:pPr>
            <w:r>
              <w:rPr/>
              <w:t xml:space="preserve">Smoke test: RT crea borrador (no prod data real si es prueba)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T+1h</w:t>
            </w:r>
          </w:p>
        </w:tc>
        <w:tc>
          <w:tcPr/>
          <w:p>
            <w:pPr>
              <w:spacing w:lineRule="auto"/>
            </w:pPr>
            <w:r>
              <w:rPr/>
              <w:t xml:space="preserve">Monitoreo logs 1 hora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11.2 Smoke test mínimo post go-live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Prueba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Login RT, Coordinación, Inspector, Financiero, 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Sidebar contadores cargan sin error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/Tecnico/Index</w:t>
            </w:r>
          </w:p>
          <w:p>
            <w:pPr>
              <w:spacing w:lineRule="auto"/>
            </w:pPr>
            <w:r>
              <w:rPr/>
              <w:t xml:space="preserve"> sin error 500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/RevisionDocumental/Index</w:t>
            </w:r>
          </w:p>
          <w:p>
            <w:pPr>
              <w:spacing w:lineRule="auto"/>
            </w:pPr>
            <w:r>
              <w:rPr/>
              <w:t xml:space="preserve"> inspector con sesión correcta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Envío correo de prueba desde flujo financiero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Log escribe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App_Data/Logs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11.3 Rollback</w:t>
      </w:r>
    </w:p>
    <w:p>
      <w:pPr>
        <w:spacing w:lineRule="auto"/>
      </w:pPr>
      <w:r>
        <w:rPr/>
        <w:t xml:space="preserve">Si falla Gate smoke: restaurar backup carpeta + BD según </w:t>
      </w:r>
      <w:r>
        <w:rPr/>
        <w:t xml:space="preserve">CHECKLIST_IIS.md</w:t>
      </w:r>
      <w:r>
        <w:rPr/>
        <w:t xml:space="preserve"> § Rollback.</w:t>
      </w:r>
    </w:p>
    <w:p>
      <w:pPr>
        <w:pStyle w:val="Heading2"/>
        <w:spacing w:lineRule="auto"/>
      </w:pPr>
      <w:r>
        <w:rPr/>
        <w:t xml:space="preserve">12. Matriz responsables (RACI simplificado)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/>
          <w:p>
            <w:pPr>
              <w:spacing w:lineRule="auto"/>
            </w:pPr>
            <w:r>
              <w:rPr/>
              <w:t xml:space="preserve">Dev</w:t>
            </w:r>
          </w:p>
        </w:tc>
        <w:tc>
          <w:tcPr/>
          <w:p>
            <w:pPr>
              <w:spacing w:lineRule="auto"/>
            </w:pPr>
            <w:r>
              <w:rPr/>
              <w:t xml:space="preserve">QA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Infra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Coord.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PO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 0 Deploy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 1 Gate A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R/A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 2 Gate B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 3 Gate C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 4 Gate D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 5 Gate E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R/A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 6 Pre-prod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R/A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 7 Docs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 8 Go-live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R/A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/>
              <w:t xml:space="preserve">I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 = Responsible · A = Accountable · C = Consulted · I = Informed</w:t>
      </w:r>
    </w:p>
    <w:p>
      <w:pPr>
        <w:pStyle w:val="Heading2"/>
        <w:spacing w:lineRule="auto"/>
      </w:pPr>
      <w:r>
        <w:rPr/>
        <w:t xml:space="preserve">13. Resumen «qué falta» en una lista</w:t>
      </w:r>
    </w:p>
    <w:p>
      <w:pPr>
        <w:pStyle w:val="Heading3"/>
        <w:spacing w:lineRule="auto"/>
      </w:pPr>
      <w:r>
        <w:rPr/>
        <w:t xml:space="preserve">Bloqueantes absolutos (no prod sin esto)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Gate B completo</w:t>
      </w:r>
      <w:r>
        <w:rPr/>
        <w:t xml:space="preserve"> — #12 (u otra emisión) hasta AOCR descargado por RT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Gate A</w:t>
      </w:r>
      <w:r>
        <w:rPr/>
        <w:t xml:space="preserve"> — escenarios A–D post-republicación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Reciclar IIS</w:t>
      </w:r>
      <w:r>
        <w:rPr/>
        <w:t xml:space="preserve"> + verificar DLLs actuales en servidor de prueba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CHECKLIST_PRODUCCION</w:t>
      </w:r>
      <w:r>
        <w:rPr/>
        <w:t xml:space="preserve"> — mínimo seguridad + QA E2E + firmas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SMTP + certificados</w:t>
      </w:r>
      <w:r>
        <w:rPr/>
        <w:t xml:space="preserve"> en servidor destino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Backup y rollback</w:t>
      </w:r>
      <w:r>
        <w:rPr/>
        <w:t xml:space="preserve"> probados</w:t>
      </w:r>
    </w:p>
    <w:p>
      <w:pPr>
        <w:pStyle w:val="Heading3"/>
        <w:spacing w:lineRule="auto"/>
      </w:pPr>
      <w:r>
        <w:rPr/>
        <w:t xml:space="preserve">Importantes (prod con riesgo controlado / plan de remediación)</w:t>
      </w:r>
    </w:p>
    <w:p>
      <w:pPr>
        <w:numPr>
          <w:ilvl w:val="0"/>
          <w:numId w:val="3"/>
        </w:numPr>
        <w:spacing w:lineRule="auto"/>
      </w:pPr>
      <w:r>
        <w:rPr/>
        <w:t xml:space="preserve">Gate C — modificación tipo 3</w:t>
      </w:r>
    </w:p>
    <w:p>
      <w:pPr>
        <w:numPr>
          <w:ilvl w:val="0"/>
          <w:numId w:val="3"/>
        </w:numPr>
        <w:spacing w:lineRule="auto"/>
      </w:pPr>
      <w:r>
        <w:rPr/>
        <w:t xml:space="preserve">Gate D — NC + financiero idempotente</w:t>
      </w:r>
    </w:p>
    <w:p>
      <w:pPr>
        <w:numPr>
          <w:ilvl w:val="0"/>
          <w:numId w:val="3"/>
        </w:numPr>
        <w:spacing w:lineRule="auto"/>
      </w:pPr>
      <w:r>
        <w:rPr/>
        <w:t xml:space="preserve">Gate E1 — autorización unificada Inspección</w:t>
      </w:r>
    </w:p>
    <w:p>
      <w:pPr>
        <w:numPr>
          <w:ilvl w:val="0"/>
          <w:numId w:val="3"/>
        </w:numPr>
        <w:spacing w:lineRule="auto"/>
      </w:pPr>
      <w:r>
        <w:rPr/>
        <w:t xml:space="preserve">42 capturas PNG para manuales usuario</w:t>
      </w:r>
    </w:p>
    <w:p>
      <w:pPr>
        <w:pStyle w:val="Heading3"/>
        <w:spacing w:lineRule="auto"/>
      </w:pPr>
      <w:r>
        <w:rPr/>
        <w:t xml:space="preserve">Mejora continua (post go-live primer mes)</w:t>
      </w:r>
    </w:p>
    <w:p>
      <w:pPr>
        <w:numPr>
          <w:ilvl w:val="0"/>
          <w:numId w:val="4"/>
        </w:numPr>
        <w:spacing w:lineRule="auto"/>
      </w:pPr>
      <w:r>
        <w:rPr/>
        <w:t xml:space="preserve">DT-2 ViewModels en Razor</w:t>
      </w:r>
    </w:p>
    <w:p>
      <w:pPr>
        <w:numPr>
          <w:ilvl w:val="0"/>
          <w:numId w:val="4"/>
        </w:numPr>
        <w:spacing w:lineRule="auto"/>
      </w:pPr>
      <w:r>
        <w:rPr/>
        <w:t xml:space="preserve">DT-4 legacy constants</w:t>
      </w:r>
    </w:p>
    <w:p>
      <w:pPr>
        <w:numPr>
          <w:ilvl w:val="0"/>
          <w:numId w:val="4"/>
        </w:numPr>
        <w:spacing w:lineRule="auto"/>
      </w:pPr>
      <w:r>
        <w:rPr/>
        <w:t xml:space="preserve">Tests integración BD</w:t>
      </w:r>
    </w:p>
    <w:p>
      <w:pPr>
        <w:numPr>
          <w:ilvl w:val="0"/>
          <w:numId w:val="4"/>
        </w:numPr>
        <w:spacing w:lineRule="auto"/>
      </w:pPr>
      <w:r>
        <w:rPr/>
        <w:t xml:space="preserve">E7 correos idempotentes globales</w:t>
      </w:r>
    </w:p>
    <w:p>
      <w:pPr>
        <w:pStyle w:val="Heading2"/>
        <w:spacing w:lineRule="auto"/>
      </w:pPr>
      <w:r>
        <w:rPr/>
        <w:t xml:space="preserve">14. Documentos de referencia (índice)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Uso en esta hoja de ruta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HOJA_RUTA_PUBLICACION.md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Este documento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AOCR_FLUJO_INTEGRAL_MATRICES.md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Definición done §12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GUIA_PRUEBAS_POST_REPUBLICACION.md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Fase 1 Gate 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GUIA_INSPECTOR_SOLICITUD_12.md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Fase 2 INS-1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MANUAL_FLUJO_RT_A_AOCR.md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Fase 2 narrativa 16 fases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GUIA_VISUAL_FLUJO_RT_AOCR.md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Capturas + textos UI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PLAN_CIERRE_POR_ROL.md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Entregables por rol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13">
              <w:r>
                <w:rPr>
                  <w:rStyle w:val="Hyperlink"/>
                </w:rPr>
                <w:t xml:space="preserve">CHECKLIST_DOCUMENTACION_100.md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Docs + PNG + E2E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14">
              <w:r>
                <w:rPr>
                  <w:rStyle w:val="Hyperlink"/>
                </w:rPr>
                <w:t xml:space="preserve">CHECKLIST_PRODUCCION.md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Gate gobernanza (116 ítems)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15">
              <w:r>
                <w:rPr>
                  <w:rStyle w:val="Hyperlink"/>
                </w:rPr>
                <w:t xml:space="preserve">CHECKLIST_IIS.md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Fase 6 infra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16">
              <w:r>
                <w:rPr>
                  <w:rStyle w:val="Hyperlink"/>
                </w:rPr>
                <w:t xml:space="preserve">CHECKLIST_SEGURIDAD.md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Fase 6 seguridad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hyperlink r:id="rId17">
              <w:r>
                <w:rPr>
                  <w:rStyle w:val="Hyperlink"/>
                </w:rPr>
                <w:t xml:space="preserve">VARIABLES_AMBIENTE.md</w:t>
              </w:r>
            </w:hyperlink>
          </w:p>
        </w:tc>
        <w:tc>
          <w:tcPr/>
          <w:p>
            <w:pPr>
              <w:spacing w:lineRule="auto"/>
            </w:pPr>
            <w:r>
              <w:rPr/>
              <w:t xml:space="preserve">Config prod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15. Próximo paso inmediato (mañana)</w:t>
      </w:r>
    </w:p>
    <w:p>
      <w:pPr>
        <w:spacing w:lineRule="auto"/>
      </w:pPr>
      <w:r>
        <w:rPr/>
        <w:t xml:space="preserve">Si solo puedes hacer </w:t>
      </w:r>
      <w:r>
        <w:rPr>
          <w:b/>
        </w:rPr>
        <w:t xml:space="preserve">una cosa</w:t>
      </w:r>
      <w:r>
        <w:rPr/>
        <w:t xml:space="preserve"> para avanzar a fase de publicación:</w:t>
      </w:r>
    </w:p>
    <w:p>
      <w:pPr>
        <w:spacing w:lineRule="auto"/>
      </w:pPr>
      <w:r>
        <w:rPr>
          <w:rFonts w:ascii="Courier" w:hAnsi="Courier"/>
        </w:rPr>
        <w:t xml:space="preserve">1. Reciclar IIS en publicacion1
2. Ejecutar Gate A (8 escenarios) con GUIA_PRUEBAS_POST_REPUBLICACION.md
3. Si B4 OK → iniciar Gate B con inspector 43 en solicitud #12
   (GUIA_INSPECTOR_SOLICITUD_12.md desde Fase 2)
</w:t>
      </w:r>
    </w:p>
    <w:p>
      <w:pPr>
        <w:spacing w:lineRule="auto"/>
      </w:pPr>
      <w:r>
        <w:rPr/>
        <w:t xml:space="preserve">Cuando Gate B termine con PDF AOCR en mano del RT, el proyecto pasa de </w:t>
      </w:r>
      <w:r>
        <w:rPr>
          <w:b/>
        </w:rPr>
        <w:t xml:space="preserve">~40%</w:t>
      </w:r>
      <w:r>
        <w:rPr/>
        <w:t xml:space="preserve"> a </w:t>
      </w:r>
      <w:r>
        <w:rPr>
          <w:b/>
        </w:rPr>
        <w:t xml:space="preserve">~70%</w:t>
      </w:r>
      <w:r>
        <w:rPr/>
        <w:t xml:space="preserve"> hacia publicación oficial.</w:t>
      </w:r>
    </w:p>
    <w:p>
      <w:pPr>
        <w:spacing w:lineRule="auto"/>
      </w:pPr>
      <w:r>
        <w:rPr>
          <w:b/>
        </w:rPr>
        <w:t xml:space="preserve">Seguimiento semanal:</w:t>
      </w:r>
      <w:r>
        <w:rPr/>
        <w:t xml:space="preserve"> </w:t>
      </w:r>
      <w:hyperlink r:id="rId18">
        <w:r>
          <w:rPr>
            <w:rStyle w:val="Hyperlink"/>
          </w:rPr>
          <w:t xml:space="preserve">export/editable/SEGUIMIENTO_PUBLICACION_AOCR.csv</w:t>
        </w:r>
      </w:hyperlink>
      <w:r>
        <w:rPr/>
        <w:t xml:space="preserve"> · </w:t>
      </w:r>
      <w:hyperlink r:id="rId19">
        <w:r>
          <w:rPr>
            <w:rStyle w:val="Hyperlink"/>
          </w:rPr>
          <w:t xml:space="preserve">instrucciones</w:t>
        </w:r>
      </w:hyperlink>
    </w:p>
    <w:p>
      <w:pPr>
        <w:spacing w:lineRule="auto"/>
      </w:pPr>
      <w:r>
        <w:rPr>
          <w:i/>
        </w:rPr>
        <w:t xml:space="preserve">Última actualización: 2026-06-11 — Consolidado desde auditoría de código, matrices §12, checklists prod/IIS y estado deploy </w:t>
      </w:r>
      <w:r>
        <w:rPr>
          <w:i/>
        </w:rPr>
        <w:t xml:space="preserve">publicacion1</w:t>
      </w:r>
      <w:r>
        <w:rPr>
          <w:i/>
        </w:rPr>
        <w:t xml:space="preserve">.</w:t>
      </w:r>
    </w:p>
    <w:p>
      <w:pPr>
        <w:spacing w:lineRule="auto"/>
      </w:pPr>
      <w:r>
        <w:rPr/>
        <w:t xml:space="preserve">Hoja de ruta — Publicación oficial — Sistema AOCR v2026-06-11 · Generado desde Markdown canónico · 2026-06-12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7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7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7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7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7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7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OJA_RUTA_PUBLICACION.md" TargetMode="External"/>
  <Relationship Id="rId7" Type="http://schemas.openxmlformats.org/officeDocument/2006/relationships/hyperlink" Target="AOCR_FLUJO_INTEGRAL_MATRICES.md" TargetMode="External"/>
  <Relationship Id="rId8" Type="http://schemas.openxmlformats.org/officeDocument/2006/relationships/hyperlink" Target="GUIA_PRUEBAS_POST_REPUBLICACION.md" TargetMode="External"/>
  <Relationship Id="rId9" Type="http://schemas.openxmlformats.org/officeDocument/2006/relationships/hyperlink" Target="GUIA_INSPECTOR_SOLICITUD_12.md" TargetMode="External"/>
  <Relationship Id="rId10" Type="http://schemas.openxmlformats.org/officeDocument/2006/relationships/hyperlink" Target="MANUAL_FLUJO_RT_A_AOCR.md" TargetMode="External"/>
  <Relationship Id="rId11" Type="http://schemas.openxmlformats.org/officeDocument/2006/relationships/hyperlink" Target="GUIA_VISUAL_FLUJO_RT_AOCR.md" TargetMode="External"/>
  <Relationship Id="rId12" Type="http://schemas.openxmlformats.org/officeDocument/2006/relationships/hyperlink" Target="PLAN_CIERRE_POR_ROL.md" TargetMode="External"/>
  <Relationship Id="rId13" Type="http://schemas.openxmlformats.org/officeDocument/2006/relationships/hyperlink" Target="CHECKLIST_DOCUMENTACION_100.md" TargetMode="External"/>
  <Relationship Id="rId14" Type="http://schemas.openxmlformats.org/officeDocument/2006/relationships/hyperlink" Target="CHECKLIST_PRODUCCION.md" TargetMode="External"/>
  <Relationship Id="rId15" Type="http://schemas.openxmlformats.org/officeDocument/2006/relationships/hyperlink" Target="CHECKLIST_IIS.md" TargetMode="External"/>
  <Relationship Id="rId16" Type="http://schemas.openxmlformats.org/officeDocument/2006/relationships/hyperlink" Target="CHECKLIST_SEGURIDAD.md" TargetMode="External"/>
  <Relationship Id="rId17" Type="http://schemas.openxmlformats.org/officeDocument/2006/relationships/hyperlink" Target="VARIABLES_AMBIENTE.md" TargetMode="External"/>
  <Relationship Id="rId18" Type="http://schemas.openxmlformats.org/officeDocument/2006/relationships/hyperlink" Target="export/editable/SEGUIMIENTO_PUBLICACION_AOCR.csv" TargetMode="External"/>
  <Relationship Id="rId19" Type="http://schemas.openxmlformats.org/officeDocument/2006/relationships/hyperlink" Target="export/editable/SEGUIMIENTO_PUBLICACION_README.md" TargetMode="External"/>
  <Relationship Id="rId20" Type="http://schemas.openxmlformats.org/officeDocument/2006/relationships/footer" Target="footer1.xml" TargetMode="Internal"/>
  <Relationship Id="rId2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2026-06-12T20:09:52.973Z</dcterms:created>
  <dcterms:modified xsi:type="dcterms:W3CDTF">2026-06-12T20:09:52.973Z</dcterms:modified>
</cp:coreProperties>
</file>