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charts/chart1.xml" ContentType="application/vnd.openxmlformats-officedocument.drawingml.chart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m="http://schemas.openxmlformats.org/officeDocument/2006/math" xmlns:wps="http://schemas.microsoft.com/office/word/2010/wordprocessingShape" xmlns:mc="http://schemas.openxmlformats.org/markup-compatibility/2006">
  <w:body>
    <w:p>
      <w:pPr>
        <w:jc w:val="center"/>
      </w:pPr>
      <w:r>
        <w:rPr>
          <w:rFonts w:ascii="Times New Roman" w:hAnsi="Times New Roman" w:cs="Times New Roman"/>
          <w:b/>
          <w:sz w:val="32"/>
        </w:rPr>
        <w:t xml:space="preserve">Гэрээний баримт бичиг — стресс тест</w:t>
      </w:r>
    </w:p>
    <w:p>
      <w:pPr/>
      <w:r>
        <w:rPr>
          <w:rFonts w:ascii="Arial" w:hAnsi="Arial" w:cs="Arial"/>
          <w:b/>
          <w:sz w:val="24"/>
        </w:rPr>
        <w:t xml:space="preserve">Times New Roman: </w:t>
      </w:r>
      <w:r>
        <w:rPr>
          <w:rFonts w:ascii="Times New Roman" w:hAnsi="Times New Roman" w:cs="Times New Roman"/>
          <w:sz w:val="24"/>
        </w:rPr>
        <w:t xml:space="preserve">Өөрчлөлт Үүрэг Хүүхэд Үнэлгээ — ө ү Ө Ү ё Ё The quick brown fox 0123456789</w:t>
      </w:r>
      <w:r>
        <w:rPr>
          <w:rFonts w:ascii="Times New Roman" w:hAnsi="Times New Roman" w:cs="Times New Roman"/>
          <w:i/>
          <w:sz w:val="24"/>
        </w:rPr>
        <w:t xml:space="preserve"> налуу </w:t>
      </w:r>
      <w:r>
        <w:rPr>
          <w:rFonts w:ascii="Times New Roman" w:hAnsi="Times New Roman" w:cs="Times New Roman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Arial: </w:t>
      </w:r>
      <w:r>
        <w:rPr>
          <w:rFonts w:ascii="Arial" w:hAnsi="Arial" w:cs="Arial"/>
          <w:sz w:val="24"/>
        </w:rPr>
        <w:t xml:space="preserve">Өөрчлөлт Үүрэг Хүүхэд Үнэлгээ — ө ү Ө Ү ё Ё The quick brown fox 0123456789</w:t>
      </w:r>
      <w:r>
        <w:rPr>
          <w:rFonts w:ascii="Arial" w:hAnsi="Arial" w:cs="Arial"/>
          <w:i/>
          <w:sz w:val="24"/>
        </w:rPr>
        <w:t xml:space="preserve"> налуу </w:t>
      </w:r>
      <w:r>
        <w:rPr>
          <w:rFonts w:ascii="Arial" w:hAnsi="Arial" w:cs="Arial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Calibri: </w:t>
      </w:r>
      <w:r>
        <w:rPr>
          <w:rFonts w:ascii="Calibri" w:hAnsi="Calibri" w:cs="Calibri"/>
          <w:sz w:val="24"/>
        </w:rPr>
        <w:t xml:space="preserve">Өөрчлөлт Үүрэг Хүүхэд Үнэлгээ — ө ү Ө Ү ё Ё The quick brown fox 0123456789</w:t>
      </w:r>
      <w:r>
        <w:rPr>
          <w:rFonts w:ascii="Calibri" w:hAnsi="Calibri" w:cs="Calibri"/>
          <w:i/>
          <w:sz w:val="24"/>
        </w:rPr>
        <w:t xml:space="preserve"> налуу </w:t>
      </w:r>
      <w:r>
        <w:rPr>
          <w:rFonts w:ascii="Calibri" w:hAnsi="Calibri" w:cs="Calibri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Cambria: </w:t>
      </w:r>
      <w:r>
        <w:rPr>
          <w:rFonts w:ascii="Cambria" w:hAnsi="Cambria" w:cs="Cambria"/>
          <w:sz w:val="24"/>
        </w:rPr>
        <w:t xml:space="preserve">Өөрчлөлт Үүрэг Хүүхэд Үнэлгээ — ө ү Ө Ү ё Ё The quick brown fox 0123456789</w:t>
      </w:r>
      <w:r>
        <w:rPr>
          <w:rFonts w:ascii="Cambria" w:hAnsi="Cambria" w:cs="Cambria"/>
          <w:i/>
          <w:sz w:val="24"/>
        </w:rPr>
        <w:t xml:space="preserve"> налуу </w:t>
      </w:r>
      <w:r>
        <w:rPr>
          <w:rFonts w:ascii="Cambria" w:hAnsi="Cambria" w:cs="Cambria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Courier New: </w:t>
      </w:r>
      <w:r>
        <w:rPr>
          <w:rFonts w:ascii="Courier New" w:hAnsi="Courier New" w:cs="Courier New"/>
          <w:sz w:val="24"/>
        </w:rPr>
        <w:t xml:space="preserve">Өөрчлөлт Үүрэг Хүүхэд Үнэлгээ — ө ү Ө Ү ё Ё The quick brown fox 0123456789</w:t>
      </w:r>
      <w:r>
        <w:rPr>
          <w:rFonts w:ascii="Courier New" w:hAnsi="Courier New" w:cs="Courier New"/>
          <w:i/>
          <w:sz w:val="24"/>
        </w:rPr>
        <w:t xml:space="preserve"> налуу </w:t>
      </w:r>
      <w:r>
        <w:rPr>
          <w:rFonts w:ascii="Courier New" w:hAnsi="Courier New" w:cs="Courier New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Arial Narrow: </w:t>
      </w:r>
      <w:r>
        <w:rPr>
          <w:rFonts w:ascii="Arial Narrow" w:hAnsi="Arial Narrow" w:cs="Arial Narrow"/>
          <w:sz w:val="24"/>
        </w:rPr>
        <w:t xml:space="preserve">Өөрчлөлт Үүрэг Хүүхэд Үнэлгээ — ө ү Ө Ү ё Ё The quick brown fox 0123456789</w:t>
      </w:r>
      <w:r>
        <w:rPr>
          <w:rFonts w:ascii="Arial Narrow" w:hAnsi="Arial Narrow" w:cs="Arial Narrow"/>
          <w:i/>
          <w:sz w:val="24"/>
        </w:rPr>
        <w:t xml:space="preserve"> налуу </w:t>
      </w:r>
      <w:r>
        <w:rPr>
          <w:rFonts w:ascii="Arial Narrow" w:hAnsi="Arial Narrow" w:cs="Arial Narrow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Georgia: </w:t>
      </w:r>
      <w:r>
        <w:rPr>
          <w:rFonts w:ascii="Georgia" w:hAnsi="Georgia" w:cs="Georgia"/>
          <w:sz w:val="24"/>
        </w:rPr>
        <w:t xml:space="preserve">Өөрчлөлт Үүрэг Хүүхэд Үнэлгээ — ө ү Ө Ү ё Ё The quick brown fox 0123456789</w:t>
      </w:r>
      <w:r>
        <w:rPr>
          <w:rFonts w:ascii="Georgia" w:hAnsi="Georgia" w:cs="Georgia"/>
          <w:i/>
          <w:sz w:val="24"/>
        </w:rPr>
        <w:t xml:space="preserve"> налуу </w:t>
      </w:r>
      <w:r>
        <w:rPr>
          <w:rFonts w:ascii="Georgia" w:hAnsi="Georgia" w:cs="Georgia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Verdana: </w:t>
      </w:r>
      <w:r>
        <w:rPr>
          <w:rFonts w:ascii="Verdana" w:hAnsi="Verdana" w:cs="Verdana"/>
          <w:sz w:val="24"/>
        </w:rPr>
        <w:t xml:space="preserve">Өөрчлөлт Үүрэг Хүүхэд Үнэлгээ — ө ү Ө Ү ё Ё The quick brown fox 0123456789</w:t>
      </w:r>
      <w:r>
        <w:rPr>
          <w:rFonts w:ascii="Verdana" w:hAnsi="Verdana" w:cs="Verdana"/>
          <w:i/>
          <w:sz w:val="24"/>
        </w:rPr>
        <w:t xml:space="preserve"> налуу </w:t>
      </w:r>
      <w:r>
        <w:rPr>
          <w:rFonts w:ascii="Verdana" w:hAnsi="Verdana" w:cs="Verdana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Tahoma: </w:t>
      </w:r>
      <w:r>
        <w:rPr>
          <w:rFonts w:ascii="Tahoma" w:hAnsi="Tahoma" w:cs="Tahoma"/>
          <w:sz w:val="24"/>
        </w:rPr>
        <w:t xml:space="preserve">Өөрчлөлт Үүрэг Хүүхэд Үнэлгээ — ө ү Ө Ү ё Ё The quick brown fox 0123456789</w:t>
      </w:r>
      <w:r>
        <w:rPr>
          <w:rFonts w:ascii="Tahoma" w:hAnsi="Tahoma" w:cs="Tahoma"/>
          <w:i/>
          <w:sz w:val="24"/>
        </w:rPr>
        <w:t xml:space="preserve"> налуу </w:t>
      </w:r>
      <w:r>
        <w:rPr>
          <w:rFonts w:ascii="Tahoma" w:hAnsi="Tahoma" w:cs="Tahoma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Segoe UI: </w:t>
      </w:r>
      <w:r>
        <w:rPr>
          <w:rFonts w:ascii="Segoe UI" w:hAnsi="Segoe UI" w:cs="Segoe UI"/>
          <w:sz w:val="24"/>
        </w:rPr>
        <w:t xml:space="preserve">Өөрчлөлт Үүрэг Хүүхэд Үнэлгээ — ө ү Ө Ү ё Ё The quick brown fox 0123456789</w:t>
      </w:r>
      <w:r>
        <w:rPr>
          <w:rFonts w:ascii="Segoe UI" w:hAnsi="Segoe UI" w:cs="Segoe UI"/>
          <w:i/>
          <w:sz w:val="24"/>
        </w:rPr>
        <w:t xml:space="preserve"> налуу </w:t>
      </w:r>
      <w:r>
        <w:rPr>
          <w:rFonts w:ascii="Segoe UI" w:hAnsi="Segoe UI" w:cs="Segoe UI"/>
          <w:b/>
          <w:sz w:val="24"/>
        </w:rPr>
        <w:t xml:space="preserve">тод</w:t>
      </w:r>
    </w:p>
    <w:p>
      <w:pPr/>
      <w:r>
        <w:rPr>
          <w:rFonts w:ascii="Arial" w:hAnsi="Arial" w:cs="Arial"/>
          <w:b/>
          <w:sz w:val="24"/>
        </w:rPr>
        <w:t xml:space="preserve">Mongolian Baiti: </w:t>
      </w:r>
      <w:r>
        <w:rPr>
          <w:rFonts w:ascii="Mongolian Baiti" w:hAnsi="Mongolian Baiti" w:cs="Mongolian Baiti"/>
          <w:sz w:val="24"/>
        </w:rPr>
        <w:t xml:space="preserve">Өөрчлөлт Үүрэг Хүүхэд Үнэлгээ — ө ү Ө Ү ё Ё The quick brown fox 0123456789</w:t>
      </w:r>
      <w:r>
        <w:rPr>
          <w:rFonts w:ascii="Mongolian Baiti" w:hAnsi="Mongolian Baiti" w:cs="Mongolian Baiti"/>
          <w:i/>
          <w:sz w:val="24"/>
        </w:rPr>
        <w:t xml:space="preserve"> налуу </w:t>
      </w:r>
      <w:r>
        <w:rPr>
          <w:rFonts w:ascii="Mongolian Baiti" w:hAnsi="Mongolian Baiti" w:cs="Mongolian Baiti"/>
          <w:b/>
          <w:sz w:val="24"/>
        </w:rPr>
        <w:t xml:space="preserve">тод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</w:rPr>
        <w:t xml:space="preserve">Дугаарласан жагсаалт 1: Өвөр Үүдэн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</w:rPr>
        <w:t xml:space="preserve">Дугаарласан жагсаалт 2: Өвөр Үүдэн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</w:rPr>
        <w:t xml:space="preserve">Дугаарласан жагсаалт 3: Өвөр Үүдэн</w:t>
      </w:r>
    </w:p>
    <w:p>
      <w:pPr>
        <w:numPr>
          <w:ilvl w:val="0"/>
          <w:numId w:val="2"/>
        </w:numPr>
      </w:pPr>
      <w:r>
        <w:rPr>
          <w:rFonts w:ascii="Times New Roman" w:hAnsi="Times New Roman" w:cs="Times New Roman"/>
          <w:sz w:val="24"/>
        </w:rPr>
        <w:t xml:space="preserve">Цэгтэй жагсаалт 1: үүрэг</w:t>
      </w:r>
    </w:p>
    <w:p>
      <w:pPr>
        <w:numPr>
          <w:ilvl w:val="0"/>
          <w:numId w:val="2"/>
        </w:numPr>
      </w:pPr>
      <w:r>
        <w:rPr>
          <w:rFonts w:ascii="Times New Roman" w:hAnsi="Times New Roman" w:cs="Times New Roman"/>
          <w:sz w:val="24"/>
        </w:rPr>
        <w:t xml:space="preserve">Цэгтэй жагсаалт 2: үүрэг</w:t>
      </w:r>
    </w:p>
    <w:p>
      <w:pPr/>
      <w:r>
        <w:rPr>
          <w:rFonts w:ascii="Times New Roman" w:hAnsi="Times New Roman" w:cs="Times New Roman"/>
          <w:sz w:val="24"/>
        </w:rPr>
        <w:t xml:space="preserve">Зүүлт тайлбартай өгүүлбэр</w:t>
      </w:r>
      <w:r>
        <w:rPr>
          <w:vertAlign w:val="superscript"/>
        </w:rPr>
        <w:footnoteReference w:id="1"/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pPr/>
            <w:r>
              <w:rPr>
                <w:rFonts w:ascii="Calibri" w:hAnsi="Calibri" w:cs="Calibri"/>
                <w:b/>
                <w:sz w:val="24"/>
              </w:rPr>
              <w:t xml:space="preserve">Мөр 0 Багана 0 Ү</w:t>
            </w:r>
          </w:p>
        </w:tc>
        <w:tc>
          <w:tcPr>
            <w:tcW w:w="3000" w:type="dxa"/>
            <w:shd w:val="clear" w:fill="D9E2F3"/>
          </w:tcPr>
          <w:p>
            <w:pPr/>
            <w:r>
              <w:rPr>
                <w:rFonts w:ascii="Calibri" w:hAnsi="Calibri" w:cs="Calibri"/>
                <w:b/>
                <w:sz w:val="24"/>
              </w:rPr>
              <w:t xml:space="preserve">Мөр 0 Багана 1 Ү</w:t>
            </w:r>
          </w:p>
        </w:tc>
        <w:tc>
          <w:tcPr>
            <w:tcW w:w="3000" w:type="dxa"/>
            <w:shd w:val="clear" w:fill="D9E2F3"/>
          </w:tcPr>
          <w:p>
            <w:pPr/>
            <w:r>
              <w:rPr>
                <w:rFonts w:ascii="Calibri" w:hAnsi="Calibri" w:cs="Calibri"/>
                <w:b/>
                <w:sz w:val="24"/>
              </w:rPr>
              <w:t xml:space="preserve">Мөр 0 Багана 2 Ү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1 Багана 0 Ү</w:t>
            </w:r>
          </w:p>
        </w:tc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1 Багана 1 Ү</w:t>
            </w:r>
          </w:p>
        </w:tc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1 Багана 2 Ү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2 Багана 0 Ү</w:t>
            </w:r>
          </w:p>
        </w:tc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2 Багана 1 Ү</w:t>
            </w:r>
          </w:p>
        </w:tc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2 Багана 2 Ү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3 Багана 0 Ү</w:t>
            </w:r>
          </w:p>
        </w:tc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3 Багана 1 Ү</w:t>
            </w:r>
          </w:p>
        </w:tc>
        <w:tc>
          <w:tcPr>
            <w:tcW w:w="3000" w:type="dxa"/>
          </w:tcPr>
          <w:p>
            <w:pPr/>
            <w:r>
              <w:rPr>
                <w:rFonts w:ascii="Calibri" w:hAnsi="Calibri" w:cs="Calibri"/>
                <w:sz w:val="24"/>
              </w:rPr>
              <w:t xml:space="preserve">Мөр 3 Багана 2 Ү</w:t>
            </w:r>
          </w:p>
        </w:tc>
      </w:tr>
    </w:tbl>
    <w:p>
      <w:pPr/>
      <w:r>
        <w:rPr>
          <w:rFonts w:ascii="Cambria" w:hAnsi="Cambria" w:cs="Cambria"/>
          <w:sz w:val="24"/>
        </w:rPr>
        <w:t xml:space="preserve">Томьёо: </w:t>
      </w:r>
      <m:oMath>
        <m:f>
          <m:num>
            <m:r>
              <m:t>a+b</m:t>
            </m:r>
          </m:num>
          <m:den>
            <m:r>
              <m:t>2</m:t>
            </m:r>
          </m:den>
        </m:f>
        <m:r>
          <m:t>=</m:t>
        </m:r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/>
      <w:r>
        <w:rPr>
          <w:rFonts w:ascii="Times New Roman" w:hAnsi="Times New Roman" w:cs="Times New Roman"/>
          <w:sz w:val="24"/>
        </w:rPr>
        <w:t xml:space="preserve">Зураг: </w:t>
      </w:r>
      <w:r>
        <w:drawing>
          <wp:inline>
            <wp:extent cx="1828800" cy="914400"/>
            <wp:docPr id="1" name="Зураг"/>
            <a:graphic>
              <a:graphicData uri="http://schemas.openxmlformats.org/drawingml/2006/picture">
                <pic:pic>
                  <pic:nvPicPr>
                    <pic:cNvPr id="1" name="img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>
            <wp:extent cx="3657600" cy="2286000"/>
            <wp:docPr id="2" name="Диаграм"/>
            <a:graphic>
              <a:graphicData uri="http://schemas.openxmlformats.org/drawingml/2006/chart">
                <c:chart r:id="rChart"/>
              </a:graphicData>
            </a:graphic>
          </wp:inline>
        </w:drawing>
      </w:r>
    </w:p>
    <w:p>
      <w:pPr/>
      <w:r>
        <mc:AlternateContent>
          <mc:Choice Requires="wps">
            <w:drawing>
              <wp:inline>
                <wp:extent cx="2743200" cy="457200"/>
                <wp:docPr id="3" name="Хайрцаг"/>
                <a:graphic>
                  <a:graphicData uri="http://schemas.microsoft.com/office/word/2010/wordprocessingShape">
                    <wps:wsp>
                      <wps:spPr>
                        <a:xfrm>
                          <a:off x="0" y="0"/>
                          <a:ext cx="2743200" cy="457200"/>
                        </a:xfrm>
                        <a:prstGeom prst="roundRect">
                          <a:avLst/>
                        </a:prstGeom>
                        <a:solidFill>
                          <a:srgbClr val="FFE699"/>
                        </a:solidFill>
                        <a:ln w="1270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Текст хайрцаг: Үнэ Өдөр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</mc:AlternateContent>
      </w:r>
    </w:p>
    <w:p>
      <w:pPr/>
      <w:r>
        <w:rPr>
          <w:rFonts w:ascii="Arial" w:hAnsi="Arial" w:cs="Arial"/>
          <w:sz w:val="24"/>
        </w:rPr>
        <w:t xml:space="preserve">Сүүлийн догол: гарын үсэг ______ Өлзий Үүрийнтуяа</w:t>
      </w:r>
    </w:p>
    <w:sectPr>
      <w:headerReference w:type="default" r:id="rHdr"/>
      <w:footerReference w:type="default" r:id="rFtr"/>
      <w:pgSz w:w="11906" w:h="16838"/>
      <w:pgMar w:top="1134" w:right="850" w:bottom="1134" w:left="1701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m="http://schemas.openxmlformats.org/officeDocument/2006/math" xmlns:wps="http://schemas.microsoft.com/office/word/2010/wordprocessingShape" xmlns:mc="http://schemas.openxmlformats.org/markup-compatibility/2006">
  <w:p>
    <w:pPr>
      <w:jc w:val="center"/>
    </w:pPr>
    <w:r>
      <w:rPr>
        <w:rFonts w:ascii="Arial" w:hAnsi="Arial" w:cs="Arial"/>
        <w:sz w:val="18"/>
      </w:rPr>
      <w:t xml:space="preserve">Хуудас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m="http://schemas.openxmlformats.org/officeDocument/2006/math" xmlns:wps="http://schemas.microsoft.com/office/word/2010/wordprocessingShape" xmlns:mc="http://schemas.openxmlformats.org/markup-compatibility/2006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rPr>
          <w:vertAlign w:val="superscript"/>
        </w:rPr>
        <w:footnoteRef/>
      </w:r>
      <w:r>
        <w:rPr>
          <w:rFonts w:ascii="Times New Roman" w:hAnsi="Times New Roman" w:cs="Times New Roman"/>
          <w:sz w:val="18"/>
        </w:rPr>
        <w:t xml:space="preserve"> Зүүлт: Өмнөх үүрэг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m="http://schemas.openxmlformats.org/officeDocument/2006/math" xmlns:wps="http://schemas.microsoft.com/office/word/2010/wordprocessingShape" xmlns:mc="http://schemas.openxmlformats.org/markup-compatibility/2006">
  <w:p>
    <w:pPr>
      <w:jc w:val="right"/>
    </w:pPr>
    <w:r>
      <w:rPr>
        <w:rFonts w:ascii="Arial" w:hAnsi="Arial" w:cs="Arial"/>
        <w:sz w:val="18"/>
      </w:rPr>
      <w:t xml:space="preserve">Толгой: Төрийн үйлчилгээ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m="http://schemas.openxmlformats.org/officeDocument/2006/math" xmlns:wps="http://schemas.microsoft.com/office/word/2010/wordprocessingShape" xmlns:mc="http://schemas.openxmlformats.org/markup-compatibility/2006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_rels/document.xml.rels><?xml version="1.0" encoding="UTF-8"?><Relationships xmlns="http://schemas.openxmlformats.org/package/2006/relationships"><Relationship Id="rImg" Type="http://schemas.openxmlformats.org/officeDocument/2006/relationships/image" Target="media/img.png"/><Relationship Id="rChart" Type="http://schemas.openxmlformats.org/officeDocument/2006/relationships/chart" Target="charts/chart1.xml"/><Relationship Id="rHdr" Type="http://schemas.openxmlformats.org/officeDocument/2006/relationships/header" Target="header1.xml"/><Relationship Id="rFtr" Type="http://schemas.openxmlformats.org/officeDocument/2006/relationships/footer" Target="footer1.xml"/><Relationship Id="rFn" Type="http://schemas.openxmlformats.org/officeDocument/2006/relationships/footnotes" Target="footnotes.xml"/><Relationship Id="rNum" Type="http://schemas.openxmlformats.org/officeDocument/2006/relationships/numbering" Target="numbering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bodyPr/>
          <a:p>
            <a:r>
              <a:t>Үзүүлэлт Өсөлт</a:t>
            </a:r>
          </a:p>
        </c:rich>
      </c:tx>
      <c:overlay val="0"/>
    </c:title>
    <c:plotArea>
      <c:barChart>
        <c:barDir val="col"/>
        <c:grouping val="clustered"/>
        <c:ser>
          <c:idx val="0"/>
          <c:order val="0"/>
          <c:tx>
            <c:v>Цуваа</c:v>
          </c:tx>
          <c:cat>
            <c:strLit>
              <c:ptCount val="4"/>
              <c:pt idx="0">
                <c:v>Нэг</c:v>
              </c:pt>
              <c:pt idx="1">
                <c:v>Хоёр</c:v>
              </c:pt>
              <c:pt idx="2">
                <c:v>Гурав</c:v>
              </c:pt>
              <c:pt idx="3">
                <c:v>Дөрөв</c:v>
              </c:pt>
            </c:strLit>
          </c:cat>
          <c:val>
            <c:numLit>
              <c:ptCount val="4"/>
              <c:pt idx="0">
                <c:v>4</c:v>
              </c:pt>
              <c:pt idx="1">
                <c:v>7</c:v>
              </c:pt>
              <c:pt idx="2">
                <c:v>3</c:v>
              </c:pt>
              <c:pt idx="3">
                <c:v>9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axPos val="b"/>
        <c:crossAx val="2"/>
      </c:catAx>
      <c:valAx>
        <c:axId val="2"/>
        <c:scaling>
          <c:orientation val="minMax"/>
        </c:scaling>
        <c:axPos val="l"/>
        <c:crossAx val="1"/>
      </c:valAx>
    </c:plotArea>
    <c:plotVisOnly val="1"/>
  </c:chart>
</c:chartSpace>
</file>