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>SECRETARIA MUNICIPAL DE PLANEJAMENTO, GESTÃO, CIÊNCIA E TECNOLOGIA – SEPLAG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ATO ADMINISTRATIVO Nº </w:t>
      </w:r>
      <w:r>
        <w:rPr>
          <w:rFonts w:cs="Calibri" w:ascii="Calibri" w:hAnsi="Calibri" w:asciiTheme="minorHAnsi" w:cstheme="minorHAnsi" w:hAnsiTheme="minorHAnsi"/>
          <w:b/>
          <w:color w:val="000000"/>
          <w:shd w:fill="auto" w:val="clear"/>
        </w:rPr>
        <w:t>{n_ato}</w:t>
      </w: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 / </w:t>
      </w:r>
      <w:r>
        <w:rPr>
          <w:rFonts w:cs="Calibri" w:ascii="Calibri" w:hAnsi="Calibri" w:asciiTheme="minorHAnsi" w:cstheme="minorHAnsi" w:hAnsiTheme="minorHAnsi"/>
          <w:b/>
          <w:color w:val="000000"/>
          <w:shd w:fill="auto" w:val="clear"/>
        </w:rPr>
        <w:t>{ano}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Cs/>
          <w:color w:val="000000"/>
        </w:rPr>
      </w:pPr>
      <w:r>
        <w:rPr>
          <w:rFonts w:cs="Calibri" w:cstheme="minorHAnsi" w:ascii="Calibri" w:hAnsi="Calibri"/>
          <w:bCs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CONCESSÃO DO ABONO DE PERMANÊNCIA, PREVISTO NA EMENDA CONSTITUCIONAL Nº 41, </w:t>
      </w:r>
      <w:hyperlink r:id="rId2">
        <w:r>
          <w:rPr>
            <w:rStyle w:val="Style9"/>
            <w:rFonts w:cs="Calibri" w:ascii="Calibri" w:hAnsi="Calibri" w:asciiTheme="minorHAnsi" w:cstheme="minorHAnsi" w:hAnsiTheme="minorHAnsi"/>
            <w:b/>
            <w:color w:val="000000"/>
          </w:rPr>
          <w:t>DE 19 DE DEZEMBRO DE 2003</w:t>
        </w:r>
      </w:hyperlink>
    </w:p>
    <w:p>
      <w:pPr>
        <w:pStyle w:val="Normal"/>
        <w:spacing w:lineRule="auto" w:line="36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tabs>
          <w:tab w:val="clear" w:pos="708"/>
          <w:tab w:val="left" w:pos="1416" w:leader="none"/>
        </w:tabs>
        <w:spacing w:lineRule="auto" w:line="360"/>
        <w:ind w:firstLine="1418"/>
        <w:jc w:val="both"/>
        <w:rPr>
          <w:rFonts w:ascii="Calibri" w:hAnsi="Calibri" w:cs="Calibri" w:asciiTheme="minorHAnsi" w:cstheme="minorHAnsi" w:hAnsiTheme="minorHAnsi"/>
          <w:bCs/>
        </w:rPr>
      </w:pPr>
      <w:r>
        <w:rPr>
          <w:rFonts w:cs="Calibri" w:ascii="Calibri" w:hAnsi="Calibri" w:asciiTheme="minorHAnsi" w:cstheme="minorHAnsi" w:hAnsiTheme="minorHAnsi"/>
        </w:rPr>
        <w:t xml:space="preserve">A Diretora de Recursos Humanos, Sr.ª Mariana Borges Campos dos Santos, no uso das atribuições que lhe são conferidas por lei e em atendimento conforme solicitado no Processo Administrativo nº </w:t>
      </w:r>
      <w:r>
        <w:rPr>
          <w:rFonts w:cs="Calibri" w:ascii="Calibri" w:hAnsi="Calibri" w:asciiTheme="minorHAnsi" w:cstheme="minorHAnsi" w:hAnsiTheme="minorHAnsi"/>
          <w:shd w:fill="auto" w:val="clear"/>
        </w:rPr>
        <w:t>{numero_processo}</w:t>
      </w:r>
      <w:r>
        <w:rPr>
          <w:rFonts w:cs="Calibri" w:ascii="Calibri" w:hAnsi="Calibri" w:asciiTheme="minorHAnsi" w:cstheme="minorHAnsi" w:hAnsiTheme="minorHAnsi"/>
        </w:rPr>
        <w:t xml:space="preserve">, requerido em </w:t>
      </w:r>
      <w:r>
        <w:rPr>
          <w:rFonts w:cs="Calibri" w:ascii="Calibri" w:hAnsi="Calibri" w:asciiTheme="minorHAnsi" w:cstheme="minorHAnsi" w:hAnsiTheme="minorHAnsi"/>
          <w:shd w:fill="auto" w:val="clear"/>
        </w:rPr>
        <w:t>{data_solicitacao}</w:t>
      </w:r>
      <w:r>
        <w:rPr>
          <w:rFonts w:cs="Calibri" w:ascii="Calibri" w:hAnsi="Calibri" w:asciiTheme="minorHAnsi" w:cstheme="minorHAnsi" w:hAnsiTheme="minorHAnsi"/>
        </w:rPr>
        <w:t>, concede à servidora</w:t>
      </w:r>
      <w:r>
        <w:rPr>
          <w:rFonts w:cs="Calibri" w:ascii="Calibri" w:hAnsi="Calibri" w:asciiTheme="minorHAnsi" w:cstheme="minorHAnsi" w:hAnsiTheme="minorHAnsi"/>
          <w:b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shd w:fill="auto" w:val="clear"/>
        </w:rPr>
        <w:t>{nome_servidor}</w:t>
      </w:r>
      <w:r>
        <w:rPr>
          <w:rFonts w:cs="Calibri" w:ascii="Calibri" w:hAnsi="Calibri" w:asciiTheme="minorHAnsi" w:cstheme="minorHAnsi" w:hAnsiTheme="minorHAnsi"/>
        </w:rPr>
        <w:t xml:space="preserve">, ocupante do cargo efetivo de </w:t>
      </w:r>
      <w:r>
        <w:rPr>
          <w:rFonts w:cs="Calibri" w:ascii="Calibri" w:hAnsi="Calibri" w:asciiTheme="minorHAnsi" w:cstheme="minorHAnsi" w:hAnsiTheme="minorHAnsi"/>
          <w:shd w:fill="auto" w:val="clear"/>
        </w:rPr>
        <w:t>{cargo}</w:t>
      </w:r>
      <w:r>
        <w:rPr>
          <w:rFonts w:cs="Calibri" w:ascii="Calibri" w:hAnsi="Calibri" w:asciiTheme="minorHAnsi" w:cstheme="minorHAnsi" w:hAnsiTheme="minorHAnsi"/>
        </w:rPr>
        <w:t xml:space="preserve">, matrícula nº </w:t>
      </w:r>
      <w:r>
        <w:rPr>
          <w:rFonts w:cs="Calibri" w:ascii="Calibri" w:hAnsi="Calibri" w:asciiTheme="minorHAnsi" w:cstheme="minorHAnsi" w:hAnsiTheme="minorHAnsi"/>
          <w:shd w:fill="auto" w:val="clear"/>
        </w:rPr>
        <w:t>{matricula}</w:t>
      </w:r>
      <w:r>
        <w:rPr>
          <w:rFonts w:cs="Calibri" w:ascii="Calibri" w:hAnsi="Calibri" w:asciiTheme="minorHAnsi" w:cstheme="minorHAnsi" w:hAnsiTheme="minorHAnsi"/>
        </w:rPr>
        <w:t xml:space="preserve">, o ABONO DE PERMANÊNCIA, nos termos do </w:t>
      </w:r>
      <w:r>
        <w:rPr>
          <w:rFonts w:cs="Calibri" w:ascii="Calibri" w:hAnsi="Calibri" w:asciiTheme="minorHAnsi" w:cstheme="minorHAnsi" w:hAnsiTheme="minorHAnsi"/>
          <w:i/>
          <w:iCs/>
          <w:u w:val="single"/>
          <w:shd w:fill="auto" w:val="clear"/>
        </w:rPr>
        <w:t>{previsao}</w:t>
      </w:r>
      <w:r>
        <w:rPr>
          <w:rFonts w:cs="Calibri" w:ascii="Calibri" w:hAnsi="Calibri" w:asciiTheme="minorHAnsi" w:cstheme="minorHAnsi" w:hAnsiTheme="minorHAnsi"/>
        </w:rPr>
        <w:t xml:space="preserve">, em razão do cumprimento dos requisitos legais para aposentadoria voluntária, prevista no </w:t>
      </w:r>
      <w:r>
        <w:rPr>
          <w:rFonts w:cs="Calibri" w:ascii="Calibri" w:hAnsi="Calibri" w:asciiTheme="minorHAnsi" w:cstheme="minorHAnsi" w:hAnsiTheme="minorHAnsi"/>
          <w:bCs/>
          <w:u w:val="single"/>
          <w:shd w:fill="auto" w:val="clear"/>
        </w:rPr>
        <w:t>{condicao}</w:t>
      </w:r>
      <w:r>
        <w:rPr>
          <w:rFonts w:cs="Calibri" w:ascii="Calibri" w:hAnsi="Calibri" w:asciiTheme="minorHAnsi" w:cstheme="minorHAnsi" w:hAnsiTheme="minorHAnsi"/>
          <w:bCs/>
        </w:rPr>
        <w:t>.</w:t>
      </w:r>
    </w:p>
    <w:p>
      <w:pPr>
        <w:pStyle w:val="Normal"/>
        <w:tabs>
          <w:tab w:val="clear" w:pos="708"/>
          <w:tab w:val="left" w:pos="1416" w:leader="none"/>
        </w:tabs>
        <w:spacing w:lineRule="auto" w:line="360"/>
        <w:ind w:firstLine="1418"/>
        <w:jc w:val="both"/>
        <w:rPr>
          <w:rFonts w:ascii="Calibri" w:hAnsi="Calibri" w:cs="Calibri" w:asciiTheme="minorHAnsi" w:cstheme="minorHAnsi" w:hAnsiTheme="minorHAnsi"/>
          <w:bCs/>
        </w:rPr>
      </w:pPr>
      <w:r>
        <w:rPr>
          <w:rFonts w:cs="Calibri" w:ascii="Calibri" w:hAnsi="Calibri" w:asciiTheme="minorHAnsi" w:cstheme="minorHAnsi" w:hAnsiTheme="minorHAnsi"/>
          <w:bCs/>
          <w:iCs/>
        </w:rPr>
        <w:t xml:space="preserve">O benefício produzirá </w:t>
      </w:r>
      <w:r>
        <w:rPr>
          <w:rFonts w:cs="Calibri" w:ascii="Calibri" w:hAnsi="Calibri" w:asciiTheme="minorHAnsi" w:cstheme="minorHAnsi" w:hAnsiTheme="minorHAnsi"/>
          <w:b/>
          <w:i/>
          <w:u w:val="single"/>
        </w:rPr>
        <w:t xml:space="preserve">efeitos retroativos a partir de </w:t>
      </w:r>
      <w:r>
        <w:rPr>
          <w:rFonts w:cs="Calibri" w:ascii="Calibri" w:hAnsi="Calibri" w:asciiTheme="minorHAnsi" w:cstheme="minorHAnsi" w:hAnsiTheme="minorHAnsi"/>
          <w:b/>
          <w:i/>
          <w:u w:val="single"/>
          <w:shd w:fill="auto" w:val="clear"/>
        </w:rPr>
        <w:t>{data_direito}</w:t>
      </w:r>
      <w:r>
        <w:rPr>
          <w:rFonts w:cs="Calibri" w:ascii="Calibri" w:hAnsi="Calibri" w:asciiTheme="minorHAnsi" w:cstheme="minorHAnsi" w:hAnsiTheme="minorHAnsi"/>
        </w:rPr>
        <w:t xml:space="preserve">, conforme informado no Ofício DIVIPREV - </w:t>
      </w:r>
      <w:r>
        <w:rPr>
          <w:rFonts w:cs="Calibri" w:ascii="Calibri" w:hAnsi="Calibri" w:asciiTheme="minorHAnsi" w:cstheme="minorHAnsi" w:hAnsiTheme="minorHAnsi"/>
          <w:shd w:fill="auto" w:val="clear"/>
        </w:rPr>
        <w:t>{oficio_diviprev}</w:t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ind w:firstLine="1418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Registre-se, Publique-se e Cumpra-se.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Divinópolis, </w:t>
      </w:r>
      <w:r>
        <w:rPr>
          <w:rFonts w:cs="Calibri" w:ascii="Calibri" w:hAnsi="Calibri"/>
        </w:rPr>
        <w:fldChar w:fldCharType="begin"/>
      </w:r>
      <w:r>
        <w:rPr>
          <w:rFonts w:cs="Calibri" w:ascii="Calibri" w:hAnsi="Calibri"/>
        </w:rPr>
        <w:instrText xml:space="preserve"> TIME \@"d' de 'MMMM' de 'yyyy" </w:instrText>
      </w:r>
      <w:r>
        <w:rPr>
          <w:rFonts w:cs="Calibri" w:ascii="Calibri" w:hAnsi="Calibri"/>
        </w:rPr>
        <w:fldChar w:fldCharType="separate"/>
      </w:r>
      <w:r>
        <w:rPr>
          <w:rFonts w:cs="Calibri" w:ascii="Calibri" w:hAnsi="Calibri"/>
        </w:rPr>
        <w:t>17 de junho de 2026</w:t>
      </w:r>
      <w:r>
        <w:rPr>
          <w:rFonts w:cs="Calibri" w:ascii="Calibri" w:hAnsi="Calibri"/>
        </w:rPr>
        <w:fldChar w:fldCharType="end"/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tabs>
          <w:tab w:val="clear" w:pos="708"/>
          <w:tab w:val="left" w:pos="4060" w:leader="none"/>
        </w:tabs>
        <w:spacing w:lineRule="auto" w:line="360" w:beforeAutospacing="0" w:before="0" w:afterAutospacing="0" w:after="0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tabs>
          <w:tab w:val="clear" w:pos="708"/>
          <w:tab w:val="left" w:pos="4060" w:leader="none"/>
        </w:tabs>
        <w:spacing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i/>
          <w:i/>
          <w:iCs/>
          <w:color w:val="000000"/>
          <w:sz w:val="14"/>
          <w:szCs w:val="14"/>
        </w:rPr>
      </w:pPr>
      <w:r>
        <w:rPr>
          <w:rFonts w:cs="Calibri" w:ascii="Calibri" w:hAnsi="Calibri" w:asciiTheme="minorHAnsi" w:cstheme="minorHAnsi" w:hAnsiTheme="minorHAnsi"/>
          <w:i/>
          <w:iCs/>
          <w:color w:val="000000"/>
          <w:sz w:val="14"/>
          <w:szCs w:val="14"/>
        </w:rPr>
        <w:t>(assinado digitalmente)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MARIANA BORGES CAMPOS DOS SANTOS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Diretora de Recursos Humanos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1134" w:gutter="0" w:header="1701" w:top="2835" w:footer="1134" w:bottom="11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 xml:space="preserve">Documento elaborado e conferido por </w:t>
    </w:r>
    <w:r>
      <w:rPr>
        <w:rFonts w:cs="Calibri" w:ascii="Calibri" w:hAnsi="Calibri" w:asciiTheme="minorHAnsi" w:cstheme="minorHAnsi" w:hAnsiTheme="minorHAnsi"/>
        <w:sz w:val="12"/>
        <w:szCs w:val="12"/>
        <w:shd w:fill="auto" w:val="clear"/>
      </w:rPr>
      <w:t>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 xml:space="preserve">Documento elaborado e conferido por </w:t>
    </w:r>
    <w:r>
      <w:rPr>
        <w:rFonts w:cs="Calibri" w:ascii="Calibri" w:hAnsi="Calibri" w:asciiTheme="minorHAnsi" w:cstheme="minorHAnsi" w:hAnsiTheme="minorHAnsi"/>
        <w:sz w:val="12"/>
        <w:szCs w:val="12"/>
        <w:shd w:fill="auto" w:val="clear"/>
      </w:rPr>
      <w:t>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1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2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1360" cy="77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stroked="f" o:allowincell="f" style="position:absolute;margin-left:77.1pt;margin-top:-24.55pt;width:381.95pt;height:60.95pt;mso-wrap-style:square;v-text-anchor:top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0" distB="6350" distL="6350" distR="6350" simplePos="0" locked="0" layoutInCell="1" allowOverlap="1" relativeHeight="6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3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Forma1" path="m0,0l-2147483645,0l-2147483645,-2147483646l0,-2147483646xe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0" simplePos="0" locked="0" layoutInCell="1" allowOverlap="1" relativeHeight="8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635"/>
              <wp:effectExtent l="0" t="3175" r="0" b="3175"/>
              <wp:wrapNone/>
              <wp:docPr id="4" name="Form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72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ID="Forma3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5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6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1360" cy="77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stroked="f" o:allowincell="f" style="position:absolute;margin-left:77.1pt;margin-top:-24.55pt;width:381.95pt;height:60.95pt;mso-wrap-style:square;v-text-anchor:top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0" distB="6350" distL="6350" distR="6350" simplePos="0" locked="0" layoutInCell="1" allowOverlap="1" relativeHeight="6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7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Forma1" path="m0,0l-2147483645,0l-2147483645,-2147483646l0,-2147483646xe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0" simplePos="0" locked="0" layoutInCell="1" allowOverlap="1" relativeHeight="8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635"/>
              <wp:effectExtent l="0" t="3175" r="0" b="3175"/>
              <wp:wrapNone/>
              <wp:docPr id="8" name="Form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72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ID="Forma3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b9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c7a84"/>
    <w:rPr/>
  </w:style>
  <w:style w:type="character" w:styleId="RodapChar" w:customStyle="1">
    <w:name w:val="Rodapé Char"/>
    <w:basedOn w:val="DefaultParagraphFont"/>
    <w:uiPriority w:val="99"/>
    <w:qFormat/>
    <w:rsid w:val="002c7a84"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erodapuser" w:customStyle="1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e52b91"/>
    <w:pPr>
      <w:spacing w:beforeAutospacing="1" w:afterAutospacing="1"/>
    </w:pPr>
    <w:rPr/>
  </w:style>
  <w:style w:type="paragraph" w:styleId="Contedodoquadro" w:customStyle="1">
    <w:name w:val="Conteúdo do quadro"/>
    <w:basedOn w:val="Normal"/>
    <w:qFormat/>
    <w:pPr/>
    <w:rPr/>
  </w:style>
  <w:style w:type="paragraph" w:styleId="Contedodoquadrouser" w:customStyle="1">
    <w:name w:val="Conteúdo do quadro (user)"/>
    <w:basedOn w:val="Normal"/>
    <w:qFormat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egislacao.planalto.gov.br/legisla/legislacao.nsf/Viw_Identificacao/emc%2041-2003?OpenDocument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3CD05-2A04-411D-B895-11B84027F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Application>LibreOffice/25.2.7.2$Windows_X86_64 LibreOffice_project/5cbfd1ab6520636bb5f7b99185aa69bd7456825d</Application>
  <AppVersion>15.0000</AppVersion>
  <Pages>1</Pages>
  <Words>228</Words>
  <Characters>1520</Characters>
  <CharactersWithSpaces>2140</CharactersWithSpaces>
  <Paragraphs>22</Paragraphs>
  <Company>PMD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2022-02-10T12:09:00Z</dcterms:created>
  <dc:creator>Aline Alves Oliveira</dc:creator>
  <dc:description/>
  <dc:language>pt-BR</dc:language>
  <cp:lastModifiedBy/>
  <cp:lastPrinted>2026-03-23T08:28:00Z</cp:lastPrinted>
  <dcterms:modified xsi:type="dcterms:W3CDTF">2026-06-17T14:09:40Z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