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3" w:name="X83921ea8579d71073a0162024f1f9d948046b86"/>
    <w:p>
      <w:pPr>
        <w:pStyle w:val="Heading1"/>
      </w:pPr>
      <w:r>
        <w:t xml:space="preserve">CONTRATO DE LICENÇA DE USO DE SOFTWARE E PRESTAÇÃO DE SERVIÇOS</w:t>
      </w:r>
    </w:p>
    <w:bookmarkStart w:id="9" w:name="contrato-gerentrack-n.-_"/>
    <w:p>
      <w:pPr>
        <w:pStyle w:val="Heading2"/>
      </w:pPr>
      <w:r>
        <w:t xml:space="preserve">CONTRATO GERENTRACK N.</w:t>
      </w:r>
      <w:r>
        <w:t xml:space="preserve"> </w:t>
      </w:r>
      <w:r>
        <w:rPr>
          <w:b/>
          <w:bCs/>
          <w:i/>
          <w:iCs/>
        </w:rPr>
        <w:t xml:space="preserve">/</w:t>
      </w:r>
      <w:r>
        <w:t xml:space="preserve">_</w:t>
      </w:r>
    </w:p>
    <w:p>
      <w:r>
        <w:pict>
          <v:rect style="width:0;height:1.5pt" o:hralign="center" o:hrstd="t" o:hr="t"/>
        </w:pict>
      </w:r>
    </w:p>
    <w:bookmarkEnd w:id="9"/>
    <w:bookmarkStart w:id="10" w:name="a-das-partes"/>
    <w:p>
      <w:pPr>
        <w:pStyle w:val="Heading2"/>
      </w:pPr>
      <w:r>
        <w:t xml:space="preserve">A) DAS PARTES</w:t>
      </w:r>
    </w:p>
    <w:p>
      <w:pPr>
        <w:pStyle w:val="FirstParagraph"/>
      </w:pPr>
      <w:r>
        <w:rPr>
          <w:b/>
          <w:bCs/>
        </w:rPr>
        <w:t xml:space="preserve">Quadro Resumo</w:t>
      </w:r>
    </w:p>
    <w:p>
      <w:pPr>
        <w:pStyle w:val="BodyText"/>
      </w:pPr>
      <w:r>
        <w:rPr>
          <w:b/>
          <w:bCs/>
        </w:rPr>
        <w:t xml:space="preserve">LICENCIANTE e CONTRATADA:</w:t>
      </w:r>
      <w:r>
        <w:t xml:space="preserve"> </w:t>
      </w:r>
      <w:r>
        <w:t xml:space="preserve">GERENTRACK LTDA, sociedade empresária limitada, estabelecida na Rua Costa, n. 427, bairro Pirajá, Belo Horizonte/MG, CEP 31.910-730, inscrita no CNPJ sob n. 65.454.409/0001-23, neste ato representada por sua administradora, STEPHANIE SABRINA CARVALHO DE OLIVEIRA, brasileira, solteira, empresária, inscrita no CPF sob n. 113.730.196-11, com endereço profissional no mesmo da sede;</w:t>
      </w:r>
    </w:p>
    <w:p>
      <w:pPr>
        <w:pStyle w:val="BodyText"/>
      </w:pPr>
      <w:r>
        <w:rPr>
          <w:b/>
          <w:bCs/>
        </w:rPr>
        <w:t xml:space="preserve">LICENCIADA e CONTRATANTE:</w:t>
      </w:r>
      <w:r>
        <w:t xml:space="preserve"> </w:t>
      </w:r>
      <w:r>
        <w:t xml:space="preserve">[NOME DA ENTIDADE], [natureza jurídica], com sede na [endereço completo], inscrita no CNPJ/MF sob o n. [CNPJ], neste ato representada na forma de seu Estatuto, por seu(sua) [cargo], [NOME DO REPRESENTANTE], portador(a) do RG sob o n. [RG], inscrito(a) no CPF/MF [CPF].</w:t>
      </w:r>
    </w:p>
    <w:p>
      <w:r>
        <w:pict>
          <v:rect style="width:0;height:1.5pt" o:hralign="center" o:hrstd="t" o:hr="t"/>
        </w:pict>
      </w:r>
    </w:p>
    <w:bookmarkEnd w:id="10"/>
    <w:bookmarkStart w:id="11" w:name="b-das-declarações"/>
    <w:p>
      <w:pPr>
        <w:pStyle w:val="Heading2"/>
      </w:pPr>
      <w:r>
        <w:t xml:space="preserve">B) DAS DECLARAÇÕES</w:t>
      </w:r>
    </w:p>
    <w:p>
      <w:pPr>
        <w:pStyle w:val="FirstParagraph"/>
      </w:pPr>
      <w:r>
        <w:rPr>
          <w:b/>
          <w:bCs/>
        </w:rPr>
        <w:t xml:space="preserve">B.1.</w:t>
      </w:r>
      <w:r>
        <w:t xml:space="preserve"> </w:t>
      </w:r>
      <w:r>
        <w:t xml:space="preserve">Para todos os fins e efeitos, a CONTRATADA declara que:</w:t>
      </w:r>
    </w:p>
    <w:p>
      <w:pPr>
        <w:numPr>
          <w:ilvl w:val="0"/>
          <w:numId w:val="1001"/>
        </w:numPr>
      </w:pPr>
      <w:r>
        <w:t xml:space="preserve">Seus funcionários, subcontratados, prepostos e quaisquer terceiros não terão qualquer subordinação direta com a CONTRATANTE, reconhecendo que não existiu, existe e nem existirá durante a vigência deste Contrato qualquer vínculo empregatício ou trabalhista entre seu pessoal e a CONTRATANTE;</w:t>
      </w:r>
    </w:p>
    <w:p>
      <w:pPr>
        <w:numPr>
          <w:ilvl w:val="0"/>
          <w:numId w:val="1001"/>
        </w:numPr>
      </w:pPr>
      <w:r>
        <w:t xml:space="preserve">Participou do processo de negociação junto à CONTRATANTE, no qual constava a completa especificação do objeto contratado;</w:t>
      </w:r>
    </w:p>
    <w:p>
      <w:pPr>
        <w:numPr>
          <w:ilvl w:val="0"/>
          <w:numId w:val="1001"/>
        </w:numPr>
      </w:pPr>
      <w:r>
        <w:t xml:space="preserve">Teve prévio conhecimento de todas as cláusulas e condições que norteiam a presente contratação, sendo que todas as dúvidas porventura existentes foram previamente esclarecidas;</w:t>
      </w:r>
    </w:p>
    <w:p>
      <w:pPr>
        <w:numPr>
          <w:ilvl w:val="0"/>
          <w:numId w:val="1001"/>
        </w:numPr>
      </w:pPr>
      <w:r>
        <w:t xml:space="preserve">Reúne todas as condições técnicas, operacionais e econômicas para a execução do Contrato e está ciente dos riscos, expectativas e conveniências delas decorrentes;</w:t>
      </w:r>
    </w:p>
    <w:p>
      <w:pPr>
        <w:numPr>
          <w:ilvl w:val="0"/>
          <w:numId w:val="1001"/>
        </w:numPr>
      </w:pPr>
      <w:r>
        <w:t xml:space="preserve">Os procuradores e/ou representantes legais abaixo subscritos encontram-se devidamente constituídos, com poderes para assumir as obrigações ora contraídas.</w:t>
      </w:r>
    </w:p>
    <w:p>
      <w:pPr>
        <w:pStyle w:val="FirstParagraph"/>
      </w:pPr>
      <w:r>
        <w:rPr>
          <w:b/>
          <w:bCs/>
        </w:rPr>
        <w:t xml:space="preserve">B.2.</w:t>
      </w:r>
      <w:r>
        <w:t xml:space="preserve"> </w:t>
      </w:r>
      <w:r>
        <w:t xml:space="preserve">Para todos os fins e efeitos, a CONTRATANTE declara que:</w:t>
      </w:r>
    </w:p>
    <w:p>
      <w:pPr>
        <w:numPr>
          <w:ilvl w:val="0"/>
          <w:numId w:val="1002"/>
        </w:numPr>
      </w:pPr>
      <w:r>
        <w:t xml:space="preserve">Os procuradores e/ou representantes legais abaixo subscritos encontram-se devidamente constituídos na forma dos respectivos Estatutos/Contratos Sociais, com poderes para assumir as obrigações ora contraídas;</w:t>
      </w:r>
    </w:p>
    <w:p>
      <w:pPr>
        <w:numPr>
          <w:ilvl w:val="0"/>
          <w:numId w:val="1002"/>
        </w:numPr>
      </w:pPr>
      <w:r>
        <w:t xml:space="preserve">Participou do processo de negociação junto à CONTRATADA, no qual constava a completa especificação do objeto contratado;</w:t>
      </w:r>
    </w:p>
    <w:p>
      <w:pPr>
        <w:numPr>
          <w:ilvl w:val="0"/>
          <w:numId w:val="1002"/>
        </w:numPr>
      </w:pPr>
      <w:r>
        <w:t xml:space="preserve">Teve prévio conhecimento de todas as cláusulas e condições que norteiam a presente contratação, sendo que todas as dúvidas porventura existentes foram previamente esclarecidas.</w:t>
      </w:r>
    </w:p>
    <w:p>
      <w:r>
        <w:pict>
          <v:rect style="width:0;height:1.5pt" o:hralign="center" o:hrstd="t" o:hr="t"/>
        </w:pict>
      </w:r>
    </w:p>
    <w:bookmarkEnd w:id="11"/>
    <w:bookmarkStart w:id="12" w:name="c-do-objeto"/>
    <w:p>
      <w:pPr>
        <w:pStyle w:val="Heading2"/>
      </w:pPr>
      <w:r>
        <w:t xml:space="preserve">C) DO OBJETO</w:t>
      </w:r>
    </w:p>
    <w:p>
      <w:pPr>
        <w:pStyle w:val="FirstParagraph"/>
      </w:pPr>
      <w:r>
        <w:t xml:space="preserve">Licença de utilização da</w:t>
      </w:r>
      <w:r>
        <w:t xml:space="preserve"> </w:t>
      </w:r>
      <w:r>
        <w:rPr>
          <w:b/>
          <w:bCs/>
        </w:rPr>
        <w:t xml:space="preserve">Plataforma de Gestão de Competições de Atletismo denominada GERENTRACK</w:t>
      </w:r>
      <w:r>
        <w:t xml:space="preserve">, desenvolvida e mantida pela CONTRATADA, acessível em</w:t>
      </w:r>
      <w:r>
        <w:t xml:space="preserve"> </w:t>
      </w:r>
      <w:r>
        <w:rPr>
          <w:b/>
          <w:bCs/>
        </w:rPr>
        <w:t xml:space="preserve">gerentrack.com.br</w:t>
      </w:r>
      <w:r>
        <w:t xml:space="preserve">, incluindo:</w:t>
      </w:r>
    </w:p>
    <w:p>
      <w:pPr>
        <w:pStyle w:val="Compact"/>
        <w:numPr>
          <w:ilvl w:val="0"/>
          <w:numId w:val="1003"/>
        </w:numPr>
      </w:pPr>
      <w:r>
        <w:t xml:space="preserve">Aplicação web responsiva com funcionamento offline (PWA);</w:t>
      </w:r>
    </w:p>
    <w:p>
      <w:pPr>
        <w:pStyle w:val="Compact"/>
        <w:numPr>
          <w:ilvl w:val="0"/>
          <w:numId w:val="1003"/>
        </w:numPr>
      </w:pPr>
      <w:r>
        <w:t xml:space="preserve">Todos os módulos descritos no Anexo I (Descritivo Funcional);</w:t>
      </w:r>
    </w:p>
    <w:p>
      <w:pPr>
        <w:pStyle w:val="Compact"/>
        <w:numPr>
          <w:ilvl w:val="0"/>
          <w:numId w:val="1003"/>
        </w:numPr>
      </w:pPr>
      <w:r>
        <w:t xml:space="preserve">Hospedagem em infraestrutura cloud gerenciada pela CONTRATADA;</w:t>
      </w:r>
    </w:p>
    <w:p>
      <w:pPr>
        <w:pStyle w:val="Compact"/>
        <w:numPr>
          <w:ilvl w:val="0"/>
          <w:numId w:val="1003"/>
        </w:numPr>
      </w:pPr>
      <w:r>
        <w:t xml:space="preserve">Suporte técnico conforme nível de serviço contratado.</w:t>
      </w:r>
    </w:p>
    <w:p>
      <w:pPr>
        <w:pStyle w:val="FirstParagraph"/>
      </w:pPr>
      <w:r>
        <w:rPr>
          <w:b/>
          <w:bCs/>
        </w:rPr>
        <w:t xml:space="preserve">C.1.</w:t>
      </w:r>
      <w:r>
        <w:t xml:space="preserve"> </w:t>
      </w:r>
      <w:r>
        <w:t xml:space="preserve">A CONTRATADA disponibiliza equipe de suporte técnico habilitada a esclarecer eventuais dúvidas sobre a utilização da plataforma, conforme horários e canais definidos no plano contratado (item E).</w:t>
      </w:r>
    </w:p>
    <w:p>
      <w:pPr>
        <w:pStyle w:val="BodyText"/>
      </w:pPr>
      <w:r>
        <w:rPr>
          <w:b/>
          <w:bCs/>
        </w:rPr>
        <w:t xml:space="preserve">C.2.</w:t>
      </w:r>
      <w:r>
        <w:t xml:space="preserve"> </w:t>
      </w:r>
      <w:r>
        <w:t xml:space="preserve">A plataforma opera integralmente via navegador web, sem necessidade de instalação de software local, podendo ser instalada como aplicativo (PWA) em dispositivos móveis e desktops.</w:t>
      </w:r>
    </w:p>
    <w:p>
      <w:pPr>
        <w:pStyle w:val="BodyText"/>
      </w:pPr>
      <w:r>
        <w:rPr>
          <w:b/>
          <w:bCs/>
        </w:rPr>
        <w:t xml:space="preserve">C.3.</w:t>
      </w:r>
      <w:r>
        <w:t xml:space="preserve"> </w:t>
      </w:r>
      <w:r>
        <w:t xml:space="preserve">A plataforma possui funcionamento offline (PWA), permitindo a operação de módulos essenciais (digitação de resultados, câmara de chamada, inscrições) mesmo sem conexão com a internet. A CONTRATANTE declara ciência de que:</w:t>
      </w:r>
    </w:p>
    <w:p>
      <w:pPr>
        <w:numPr>
          <w:ilvl w:val="0"/>
          <w:numId w:val="1004"/>
        </w:numPr>
      </w:pPr>
      <w:r>
        <w:t xml:space="preserve">Os dados gerados durante o uso offline são armazenados localmente no navegador do dispositivo (IndexedDB e localStorage) e sincronizados automaticamente com o servidor ao restabelecer a conexão com a internet;</w:t>
      </w:r>
    </w:p>
    <w:p>
      <w:pPr>
        <w:numPr>
          <w:ilvl w:val="0"/>
          <w:numId w:val="1004"/>
        </w:numPr>
      </w:pPr>
      <w:r>
        <w:t xml:space="preserve">A limpeza do cache, dados de navegação ou reinstalação do navegador antes da sincronização resultará na</w:t>
      </w:r>
      <w:r>
        <w:t xml:space="preserve"> </w:t>
      </w:r>
      <w:r>
        <w:rPr>
          <w:b/>
          <w:bCs/>
        </w:rPr>
        <w:t xml:space="preserve">perda irreversível</w:t>
      </w:r>
      <w:r>
        <w:t xml:space="preserve"> </w:t>
      </w:r>
      <w:r>
        <w:t xml:space="preserve">dos dados gerados offline, sendo de exclusiva responsabilidade da CONTRATANTE a preservação do cache do navegador até que a sincronização seja concluída;</w:t>
      </w:r>
    </w:p>
    <w:p>
      <w:pPr>
        <w:numPr>
          <w:ilvl w:val="0"/>
          <w:numId w:val="1004"/>
        </w:numPr>
      </w:pPr>
      <w:r>
        <w:t xml:space="preserve">A CONTRATADA não se responsabiliza por perda de dados decorrente de limpeza de cache, formatação de dispositivo, falha de hardware ou qualquer ação que comprometa o armazenamento local antes da sincronização;</w:t>
      </w:r>
    </w:p>
    <w:p>
      <w:pPr>
        <w:numPr>
          <w:ilvl w:val="0"/>
          <w:numId w:val="1004"/>
        </w:numPr>
      </w:pPr>
      <w:r>
        <w:t xml:space="preserve">Ao reconectar, a plataforma exibirá relatório de sincronização informando o número de ações sincronizadas e eventuais pendências.</w:t>
      </w:r>
    </w:p>
    <w:p>
      <w:pPr>
        <w:pStyle w:val="FirstParagraph"/>
      </w:pPr>
      <w:r>
        <w:rPr>
          <w:b/>
          <w:bCs/>
        </w:rPr>
        <w:t xml:space="preserve">C.4.</w:t>
      </w:r>
      <w:r>
        <w:t xml:space="preserve"> </w:t>
      </w:r>
      <w:r>
        <w:t xml:space="preserve">Os serviços de suporte, manutenção e hospedagem serão realizados remotamente, na sede da CONTRATADA e/ou em sua infraestrutura em nuvem (Data Center de provedores com certificações internacionais de segurança).</w:t>
      </w:r>
    </w:p>
    <w:p>
      <w:r>
        <w:pict>
          <v:rect style="width:0;height:1.5pt" o:hralign="center" o:hrstd="t" o:hr="t"/>
        </w:pict>
      </w:r>
    </w:p>
    <w:bookmarkEnd w:id="12"/>
    <w:bookmarkStart w:id="13" w:name="d-da-vigência-ou-prazo"/>
    <w:p>
      <w:pPr>
        <w:pStyle w:val="Heading2"/>
      </w:pPr>
      <w:r>
        <w:t xml:space="preserve">D) DA VIGÊNCIA OU PRAZO</w:t>
      </w:r>
    </w:p>
    <w:p>
      <w:pPr>
        <w:pStyle w:val="FirstParagraph"/>
      </w:pPr>
      <w:r>
        <w:t xml:space="preserve">O prazo de vigência do Contrato será de __ (______) meses, a contar da data de sua assinatura, podendo ser prorrogado por períodos iguais e sucessivos mediante Termo Aditivo assinado pelas Partes.</w:t>
      </w:r>
    </w:p>
    <w:p>
      <w:pPr>
        <w:pStyle w:val="BodyText"/>
      </w:pPr>
      <w:r>
        <w:rPr>
          <w:b/>
          <w:bCs/>
        </w:rPr>
        <w:t xml:space="preserve">D.1.</w:t>
      </w:r>
      <w:r>
        <w:t xml:space="preserve"> </w:t>
      </w:r>
      <w:r>
        <w:t xml:space="preserve">Nenhuma das Partes tem direito subjetivo à prorrogação contratual.</w:t>
      </w:r>
    </w:p>
    <w:p>
      <w:pPr>
        <w:pStyle w:val="BodyText"/>
      </w:pPr>
      <w:r>
        <w:rPr>
          <w:b/>
          <w:bCs/>
        </w:rPr>
        <w:t xml:space="preserve">D.2.</w:t>
      </w:r>
      <w:r>
        <w:t xml:space="preserve"> </w:t>
      </w:r>
      <w:r>
        <w:t xml:space="preserve">O contrato encerra-se automaticamente ao término da vigência contratada, sem renovação automática em qualquer plano. A prorrogação dependerá de nova negociação entre as Partes, sendo os preços vigentes à época da renovação aplicáveis ao novo período.</w:t>
      </w:r>
    </w:p>
    <w:p>
      <w:pPr>
        <w:pStyle w:val="BodyText"/>
      </w:pPr>
      <w:r>
        <w:rPr>
          <w:b/>
          <w:bCs/>
        </w:rPr>
        <w:t xml:space="preserve">D.3.</w:t>
      </w:r>
      <w:r>
        <w:t xml:space="preserve"> </w:t>
      </w:r>
      <w:r>
        <w:t xml:space="preserve">Após o encerramento do contrato, por qualquer motivo, aplicam-se as seguintes fases de retenção e disponibilidade dos dados:</w:t>
      </w:r>
    </w:p>
    <w:p>
      <w:pPr>
        <w:pStyle w:val="BodyText"/>
      </w:pPr>
      <w:r>
        <w:rPr>
          <w:b/>
          <w:bCs/>
        </w:rPr>
        <w:t xml:space="preserve">D.3.1. Fase 1 — Acesso integral (1º ao 7º dia):</w:t>
      </w:r>
      <w:r>
        <w:t xml:space="preserve"> </w:t>
      </w:r>
      <w:r>
        <w:t xml:space="preserve">A CONTRATANTE manterá acesso à plataforma e a todos os seus dados pelo prazo de 7 (sete) dias corridos, contados a partir da data de encerramento. Neste período, a CONTRATANTE deverá realizar a exportação de seus dados.</w:t>
      </w:r>
    </w:p>
    <w:p>
      <w:pPr>
        <w:pStyle w:val="BodyText"/>
      </w:pPr>
      <w:r>
        <w:rPr>
          <w:b/>
          <w:bCs/>
        </w:rPr>
        <w:t xml:space="preserve">D.3.2. Fase 2 — Indisponibilidade com retenção (8º ao 30º dia):</w:t>
      </w:r>
      <w:r>
        <w:t xml:space="preserve"> </w:t>
      </w:r>
      <w:r>
        <w:t xml:space="preserve">A partir do 8º (oitavo) dia, o acesso da CONTRATANTE à plataforma será bloqueado e os dados ficarão indisponíveis. Os dados permanecerão armazenados nos servidores da CONTRATADA pelo prazo adicional de 23 (vinte e três) dias corridos (totalizando 30 dias desde o encerramento). Durante esta fase:</w:t>
      </w:r>
    </w:p>
    <w:p>
      <w:pPr>
        <w:numPr>
          <w:ilvl w:val="0"/>
          <w:numId w:val="1005"/>
        </w:numPr>
      </w:pPr>
      <w:r>
        <w:t xml:space="preserve">Caso a CONTRATANTE celebre novo contrato com a CONTRATADA, os dados poderão ser reestabelecidos em sua conta mediante pagamento da</w:t>
      </w:r>
      <w:r>
        <w:t xml:space="preserve"> </w:t>
      </w:r>
      <w:r>
        <w:rPr>
          <w:b/>
          <w:bCs/>
        </w:rPr>
        <w:t xml:space="preserve">Taxa de Reestabelecimento de Dados</w:t>
      </w:r>
      <w:r>
        <w:t xml:space="preserve">, no valor de R$ 1.000,00 (mil reais);</w:t>
      </w:r>
    </w:p>
    <w:p>
      <w:pPr>
        <w:numPr>
          <w:ilvl w:val="0"/>
          <w:numId w:val="1005"/>
        </w:numPr>
      </w:pPr>
      <w:r>
        <w:t xml:space="preserve">Caso a CONTRATANTE celebre novo contrato sem pagamento da Taxa de Reestabelecimento, sua conta será disponibilizada como um primeiro acesso, sem os dados anteriores.</w:t>
      </w:r>
    </w:p>
    <w:p>
      <w:pPr>
        <w:pStyle w:val="FirstParagraph"/>
      </w:pPr>
      <w:r>
        <w:rPr>
          <w:b/>
          <w:bCs/>
        </w:rPr>
        <w:t xml:space="preserve">D.3.3. Fase 3 — Exclusão permanente (após o 30º dia):</w:t>
      </w:r>
      <w:r>
        <w:t xml:space="preserve"> </w:t>
      </w:r>
      <w:r>
        <w:t xml:space="preserve">Decorridos 30 (trinta) dias corridos desde o encerramento, todos os dados serão permanentemente excluídos dos servidores da plataforma, incluindo competições, atletas, equipes, inscrições, resultados, recordes, rankings e demais informações armazenadas.</w:t>
      </w:r>
    </w:p>
    <w:p>
      <w:pPr>
        <w:pStyle w:val="BodyText"/>
      </w:pPr>
      <w:r>
        <w:rPr>
          <w:b/>
          <w:bCs/>
        </w:rPr>
        <w:t xml:space="preserve">D.3.4. Reimplantação de dados exportados:</w:t>
      </w:r>
      <w:r>
        <w:t xml:space="preserve"> </w:t>
      </w:r>
      <w:r>
        <w:t xml:space="preserve">Após a exclusão permanente (Fase 3), a CONTRATANTE que deseje reimplantar os dados previamente exportados poderá solicitar o serviço de</w:t>
      </w:r>
      <w:r>
        <w:t xml:space="preserve"> </w:t>
      </w:r>
      <w:r>
        <w:rPr>
          <w:b/>
          <w:bCs/>
        </w:rPr>
        <w:t xml:space="preserve">Reimplantação de Dados</w:t>
      </w:r>
      <w:r>
        <w:t xml:space="preserve">, mediante pagamento de R$ 2.000,00 (dois mil reais). Para esta finalidade, a CONTRATADA manterá uma cópia da exportação dos dados pelo prazo de 6 (seis) meses contados a partir da data de encerramento do contrato. Decorrido este prazo, a cópia da exportação será definitivamente eliminada.</w:t>
      </w:r>
    </w:p>
    <w:p>
      <w:pPr>
        <w:pStyle w:val="BodyText"/>
      </w:pPr>
      <w:r>
        <w:rPr>
          <w:b/>
          <w:bCs/>
        </w:rPr>
        <w:t xml:space="preserve">D.4.</w:t>
      </w:r>
      <w:r>
        <w:t xml:space="preserve"> </w:t>
      </w:r>
      <w:r>
        <w:t xml:space="preserve">Em conformidade com a LGPD (Lei n. 13.709/2018), os dados pessoais de atletas, treinadores e demais titulares serão excluídos ou anonimizados após o prazo previsto em D.3.3. Resultados esportivos já publicados em páginas públicas poderão ser mantidos de forma anonimizada para preservação da integridade do histórico esportivo, nos termos do Art. 7, II da LGPD (cumprimento de obrigação legal e interesse público).</w:t>
      </w:r>
    </w:p>
    <w:p>
      <w:pPr>
        <w:pStyle w:val="BodyText"/>
      </w:pPr>
      <w:r>
        <w:rPr>
          <w:b/>
          <w:bCs/>
        </w:rPr>
        <w:t xml:space="preserve">D.5.</w:t>
      </w:r>
      <w:r>
        <w:t xml:space="preserve"> </w:t>
      </w:r>
      <w:r>
        <w:t xml:space="preserve">Todos os dados inseridos pela CONTRATANTE na plataforma são e permanecerão de propriedade exclusiva da CONTRATANTE, ressalvada a hipótese prevista na cláusula O.5.1. A CONTRATADA atua exclusivamente como operadora dos dados, nos termos da LGPD, não podendo utilizá-los para finalidades distintas das previstas neste Contrato.</w:t>
      </w:r>
    </w:p>
    <w:p>
      <w:r>
        <w:pict>
          <v:rect style="width:0;height:1.5pt" o:hralign="center" o:hrstd="t" o:hr="t"/>
        </w:pict>
      </w:r>
    </w:p>
    <w:bookmarkEnd w:id="13"/>
    <w:bookmarkStart w:id="18" w:name="X59b7f7ee5c6ea565deb9635b35377fb9cd1dfd9"/>
    <w:p>
      <w:pPr>
        <w:pStyle w:val="Heading2"/>
      </w:pPr>
      <w:r>
        <w:t xml:space="preserve">E) DO PLANO CONTRATADO, PREÇO E CONDIÇÕES DE PAGAMENTO</w:t>
      </w:r>
    </w:p>
    <w:bookmarkStart w:id="14" w:name="e.1.-plano-de-licença"/>
    <w:p>
      <w:pPr>
        <w:pStyle w:val="Heading3"/>
      </w:pPr>
      <w:r>
        <w:t xml:space="preserve">E.1. Plano de Licença</w:t>
      </w:r>
    </w:p>
    <w:p>
      <w:pPr>
        <w:pStyle w:val="FirstParagraph"/>
      </w:pPr>
      <w:r>
        <w:t xml:space="preserve">A CONTRATANTE opta pelo período de contratação assinalado abaixo:</w:t>
      </w:r>
    </w:p>
    <w:tbl>
      <w:tblPr>
        <w:tblStyle w:val="Table"/>
        <w:tblW w:type="pct" w:w="5000"/>
        <w:tblLayout w:type="fixed"/>
        <w:tblLook w:firstRow="1" w:lastRow="0" w:firstColumn="0" w:lastColumn="0" w:noHBand="0" w:noVBand="0" w:val="0020"/>
      </w:tblPr>
      <w:tblGrid>
        <w:gridCol w:w="1584"/>
        <w:gridCol w:w="1584"/>
        <w:gridCol w:w="1584"/>
        <w:gridCol w:w="1584"/>
        <w:gridCol w:w="1584"/>
      </w:tblGrid>
      <w:tr>
        <w:trPr>
          <w:tblHeader w:val="on"/>
        </w:trPr>
        <w:tc>
          <w:tcPr/>
          <w:p>
            <w:pPr>
              <w:pStyle w:val="Compact"/>
            </w:pPr>
            <w:r>
              <w:t xml:space="preserve">Período</w:t>
            </w:r>
          </w:p>
        </w:tc>
        <w:tc>
          <w:tcPr/>
          <w:p>
            <w:pPr>
              <w:pStyle w:val="Compact"/>
            </w:pPr>
            <w:r>
              <w:t xml:space="preserve">Valor Mensal</w:t>
            </w:r>
          </w:p>
        </w:tc>
        <w:tc>
          <w:tcPr/>
          <w:p>
            <w:pPr>
              <w:pStyle w:val="Compact"/>
            </w:pPr>
            <w:r>
              <w:t xml:space="preserve">Competições</w:t>
            </w:r>
          </w:p>
        </w:tc>
        <w:tc>
          <w:tcPr/>
          <w:p>
            <w:pPr>
              <w:pStyle w:val="Compact"/>
            </w:pPr>
            <w:r>
              <w:t xml:space="preserve">Usuários</w:t>
            </w:r>
          </w:p>
        </w:tc>
        <w:tc>
          <w:tcPr/>
          <w:p>
            <w:pPr>
              <w:pStyle w:val="Compact"/>
            </w:pPr>
            <w:r>
              <w:t xml:space="preserve">Suporte</w:t>
            </w:r>
          </w:p>
        </w:tc>
      </w:tr>
      <w:tr>
        <w:tc>
          <w:tcPr/>
          <w:p>
            <w:pPr>
              <w:pStyle w:val="Compact"/>
            </w:pPr>
            <w:r>
              <w:t xml:space="preserve">( )</w:t>
            </w:r>
            <w:r>
              <w:t xml:space="preserve"> </w:t>
            </w:r>
            <w:r>
              <w:rPr>
                <w:b/>
                <w:bCs/>
              </w:rPr>
              <w:t xml:space="preserve">Avulso</w:t>
            </w:r>
          </w:p>
        </w:tc>
        <w:tc>
          <w:tcPr/>
          <w:p>
            <w:pPr>
              <w:pStyle w:val="Compact"/>
            </w:pPr>
            <w:r>
              <w:t xml:space="preserve">R$ 400,00</w:t>
            </w:r>
          </w:p>
        </w:tc>
        <w:tc>
          <w:tcPr/>
          <w:p>
            <w:pPr>
              <w:pStyle w:val="Compact"/>
            </w:pPr>
            <w:r>
              <w:t xml:space="preserve">1 competição</w:t>
            </w:r>
          </w:p>
        </w:tc>
        <w:tc>
          <w:tcPr/>
          <w:p>
            <w:pPr>
              <w:pStyle w:val="Compact"/>
            </w:pPr>
            <w:r>
              <w:t xml:space="preserve">Ilimitados</w:t>
            </w:r>
          </w:p>
        </w:tc>
        <w:tc>
          <w:tcPr/>
          <w:p>
            <w:pPr>
              <w:pStyle w:val="Compact"/>
            </w:pPr>
            <w:r>
              <w:t xml:space="preserve">E-mail (até 48h úteis)</w:t>
            </w:r>
          </w:p>
        </w:tc>
      </w:tr>
      <w:tr>
        <w:tc>
          <w:tcPr/>
          <w:p>
            <w:pPr>
              <w:pStyle w:val="Compact"/>
            </w:pPr>
            <w:r>
              <w:t xml:space="preserve">( )</w:t>
            </w:r>
            <w:r>
              <w:t xml:space="preserve"> </w:t>
            </w:r>
            <w:r>
              <w:rPr>
                <w:b/>
                <w:bCs/>
              </w:rPr>
              <w:t xml:space="preserve">Trimestral</w:t>
            </w:r>
          </w:p>
        </w:tc>
        <w:tc>
          <w:tcPr/>
          <w:p>
            <w:pPr>
              <w:pStyle w:val="Compact"/>
            </w:pPr>
            <w:r>
              <w:t xml:space="preserve">R$ 474,90</w:t>
            </w:r>
          </w:p>
        </w:tc>
        <w:tc>
          <w:tcPr/>
          <w:p>
            <w:pPr>
              <w:pStyle w:val="Compact"/>
            </w:pPr>
            <w:r>
              <w:t xml:space="preserve">3 por período</w:t>
            </w:r>
          </w:p>
        </w:tc>
        <w:tc>
          <w:tcPr/>
          <w:p>
            <w:pPr>
              <w:pStyle w:val="Compact"/>
            </w:pPr>
            <w:r>
              <w:t xml:space="preserve">Ilimitados</w:t>
            </w:r>
          </w:p>
        </w:tc>
        <w:tc>
          <w:tcPr/>
          <w:p>
            <w:pPr>
              <w:pStyle w:val="Compact"/>
            </w:pPr>
            <w:r>
              <w:t xml:space="preserve">E-mail (até 48h úteis)</w:t>
            </w:r>
          </w:p>
        </w:tc>
      </w:tr>
      <w:tr>
        <w:tc>
          <w:tcPr/>
          <w:p>
            <w:pPr>
              <w:pStyle w:val="Compact"/>
            </w:pPr>
            <w:r>
              <w:t xml:space="preserve">( )</w:t>
            </w:r>
            <w:r>
              <w:t xml:space="preserve"> </w:t>
            </w:r>
            <w:r>
              <w:rPr>
                <w:b/>
                <w:bCs/>
              </w:rPr>
              <w:t xml:space="preserve">Anual</w:t>
            </w:r>
          </w:p>
        </w:tc>
        <w:tc>
          <w:tcPr/>
          <w:p>
            <w:pPr>
              <w:pStyle w:val="Compact"/>
            </w:pPr>
            <w:r>
              <w:t xml:space="preserve">R$ 449,90</w:t>
            </w:r>
          </w:p>
        </w:tc>
        <w:tc>
          <w:tcPr/>
          <w:p>
            <w:pPr>
              <w:pStyle w:val="Compact"/>
            </w:pPr>
            <w:r>
              <w:t xml:space="preserve">Ilimitadas</w:t>
            </w:r>
          </w:p>
        </w:tc>
        <w:tc>
          <w:tcPr/>
          <w:p>
            <w:pPr>
              <w:pStyle w:val="Compact"/>
            </w:pPr>
            <w:r>
              <w:t xml:space="preserve">Ilimitados</w:t>
            </w:r>
          </w:p>
        </w:tc>
        <w:tc>
          <w:tcPr/>
          <w:p>
            <w:pPr>
              <w:pStyle w:val="Compact"/>
            </w:pPr>
            <w:r>
              <w:t xml:space="preserve">Prioritário (até 24h úteis)</w:t>
            </w:r>
          </w:p>
        </w:tc>
      </w:tr>
    </w:tbl>
    <w:p>
      <w:pPr>
        <w:pStyle w:val="BodyText"/>
      </w:pPr>
      <w:r>
        <w:t xml:space="preserve">Todos os planos incluem acesso a todos os módulos da plataforma descritos no Anexo I, sem restrição de funcionalidades. Inscrições ilimitadas em todas as competições, sem custo adicional.</w:t>
      </w:r>
    </w:p>
    <w:p>
      <w:pPr>
        <w:pStyle w:val="BodyText"/>
      </w:pPr>
      <w:r>
        <w:t xml:space="preserve">A vigência do plano Avulso inicia-se na data de liberação do acesso e encerra-se 7 (sete) dias corridos após a data de realização da competição contratada.</w:t>
      </w:r>
    </w:p>
    <w:p>
      <w:pPr>
        <w:pStyle w:val="BodyText"/>
      </w:pPr>
      <w:r>
        <w:rPr>
          <w:b/>
          <w:bCs/>
        </w:rPr>
        <w:t xml:space="preserve">E.1.a. Detalhamento do Suporte</w:t>
      </w:r>
    </w:p>
    <w:p>
      <w:pPr>
        <w:pStyle w:val="BodyText"/>
      </w:pPr>
      <w:r>
        <w:rPr>
          <w:b/>
          <w:bCs/>
        </w:rPr>
        <w:t xml:space="preserve">Suporte por E-mail (Avulso e Trimestral):</w:t>
      </w:r>
      <w:r>
        <w:t xml:space="preserve"> </w:t>
      </w:r>
      <w:r>
        <w:t xml:space="preserve">- Atendimento por e-mail</w:t>
      </w:r>
      <w:r>
        <w:t xml:space="preserve"> </w:t>
      </w:r>
      <w:r>
        <w:t xml:space="preserve">- Prazo de resposta: até 48 (quarenta e oito) horas úteis</w:t>
      </w:r>
    </w:p>
    <w:p>
      <w:pPr>
        <w:pStyle w:val="BodyText"/>
      </w:pPr>
      <w:r>
        <w:rPr>
          <w:b/>
          <w:bCs/>
        </w:rPr>
        <w:t xml:space="preserve">Suporte Prioritário (Anual):</w:t>
      </w:r>
      <w:r>
        <w:t xml:space="preserve"> </w:t>
      </w:r>
      <w:r>
        <w:t xml:space="preserve">- Atendimento por e-mail e WhatsApp</w:t>
      </w:r>
      <w:r>
        <w:t xml:space="preserve"> </w:t>
      </w:r>
      <w:r>
        <w:t xml:space="preserve">- Prazo de resposta: até 24 (vinte e quatro) horas úteis</w:t>
      </w:r>
      <w:r>
        <w:t xml:space="preserve"> </w:t>
      </w:r>
      <w:r>
        <w:t xml:space="preserve">- Canal direto com a equipe técnica</w:t>
      </w:r>
    </w:p>
    <w:bookmarkEnd w:id="14"/>
    <w:bookmarkStart w:id="15" w:name="e.1.1.-competição-adicional"/>
    <w:p>
      <w:pPr>
        <w:pStyle w:val="Heading3"/>
      </w:pPr>
      <w:r>
        <w:t xml:space="preserve">E.1.1. Competição Adicional</w:t>
      </w:r>
    </w:p>
    <w:p>
      <w:pPr>
        <w:pStyle w:val="FirstParagraph"/>
      </w:pPr>
      <w:r>
        <w:t xml:space="preserve">A CONTRATANTE que tenha atingido o limite de competições previsto em seu plano, ou que deseje contratar nova competição após a realização da competição avulsa, poderá contratar competições adicionais mediante negociação prévia com a CONTRATADA.</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Item</w:t>
            </w:r>
          </w:p>
        </w:tc>
        <w:tc>
          <w:tcPr/>
          <w:p>
            <w:pPr>
              <w:pStyle w:val="Compact"/>
            </w:pPr>
            <w:r>
              <w:t xml:space="preserve">Condição</w:t>
            </w:r>
          </w:p>
        </w:tc>
      </w:tr>
      <w:tr>
        <w:tc>
          <w:tcPr/>
          <w:p>
            <w:pPr>
              <w:pStyle w:val="Compact"/>
            </w:pPr>
            <w:r>
              <w:t xml:space="preserve">Preço por competição adicional</w:t>
            </w:r>
          </w:p>
        </w:tc>
        <w:tc>
          <w:tcPr/>
          <w:p>
            <w:pPr>
              <w:pStyle w:val="Compact"/>
            </w:pPr>
            <w:r>
              <w:t xml:space="preserve">Objeto de negociação entre as Partes</w:t>
            </w:r>
          </w:p>
        </w:tc>
      </w:tr>
      <w:tr>
        <w:tc>
          <w:tcPr/>
          <w:p>
            <w:pPr>
              <w:pStyle w:val="Compact"/>
            </w:pPr>
            <w:r>
              <w:t xml:space="preserve">Módulos disponíveis</w:t>
            </w:r>
          </w:p>
        </w:tc>
        <w:tc>
          <w:tcPr/>
          <w:p>
            <w:pPr>
              <w:pStyle w:val="Compact"/>
            </w:pPr>
            <w:r>
              <w:t xml:space="preserve">Todos os módulos da plataforma, sem restrição</w:t>
            </w:r>
          </w:p>
        </w:tc>
      </w:tr>
      <w:tr>
        <w:tc>
          <w:tcPr/>
          <w:p>
            <w:pPr>
              <w:pStyle w:val="Compact"/>
            </w:pPr>
            <w:r>
              <w:t xml:space="preserve">Suporte</w:t>
            </w:r>
          </w:p>
        </w:tc>
        <w:tc>
          <w:tcPr/>
          <w:p>
            <w:pPr>
              <w:pStyle w:val="Compact"/>
            </w:pPr>
            <w:r>
              <w:t xml:space="preserve">Conforme o plano ativo da CONTRATANTE</w:t>
            </w:r>
          </w:p>
        </w:tc>
      </w:tr>
    </w:tbl>
    <w:p>
      <w:pPr>
        <w:pStyle w:val="BodyText"/>
      </w:pPr>
      <w:r>
        <w:t xml:space="preserve">A contratação de competição adicional será formalizada por e-mail entre as Partes, com indicação do evento, data e valor acordado. Os créditos de competição adicional são válidos apenas para o período vigente em que foram contratados, não sendo cumulativos.</w:t>
      </w:r>
    </w:p>
    <w:bookmarkEnd w:id="15"/>
    <w:bookmarkStart w:id="16" w:name="e.2.-serviços-adicionais-opcionais"/>
    <w:p>
      <w:pPr>
        <w:pStyle w:val="Heading3"/>
      </w:pPr>
      <w:r>
        <w:t xml:space="preserve">E.2. Serviços Adicionais (opcionais)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Serviço</w:t>
            </w:r>
          </w:p>
        </w:tc>
        <w:tc>
          <w:tcPr/>
          <w:p>
            <w:pPr>
              <w:pStyle w:val="Compact"/>
            </w:pPr>
            <w:r>
              <w:t xml:space="preserve">Valor</w:t>
            </w:r>
          </w:p>
        </w:tc>
        <w:tc>
          <w:tcPr/>
          <w:p>
            <w:pPr>
              <w:pStyle w:val="Compact"/>
            </w:pPr>
            <w:r>
              <w:t xml:space="preserve">Descrição</w:t>
            </w:r>
          </w:p>
        </w:tc>
      </w:tr>
      <w:tr>
        <w:tc>
          <w:tcPr/>
          <w:p>
            <w:pPr>
              <w:pStyle w:val="Compact"/>
            </w:pPr>
            <w:r>
              <w:t xml:space="preserve">Treinamento online</w:t>
            </w:r>
          </w:p>
        </w:tc>
        <w:tc>
          <w:tcPr/>
          <w:p>
            <w:pPr>
              <w:pStyle w:val="Compact"/>
            </w:pPr>
            <w:r>
              <w:t xml:space="preserve">R$ 500,00/sessão (2h)</w:t>
            </w:r>
          </w:p>
        </w:tc>
        <w:tc>
          <w:tcPr/>
          <w:p>
            <w:pPr>
              <w:pStyle w:val="Compact"/>
            </w:pPr>
            <w:r>
              <w:t xml:space="preserve">Capacitação remota para equipe de secretaria e organização</w:t>
            </w:r>
          </w:p>
        </w:tc>
      </w:tr>
      <w:tr>
        <w:tc>
          <w:tcPr/>
          <w:p>
            <w:pPr>
              <w:pStyle w:val="Compact"/>
            </w:pPr>
            <w:r>
              <w:t xml:space="preserve">Suporte a competição (remoto)</w:t>
            </w:r>
          </w:p>
        </w:tc>
        <w:tc>
          <w:tcPr/>
          <w:p>
            <w:pPr>
              <w:pStyle w:val="Compact"/>
            </w:pPr>
            <w:r>
              <w:t xml:space="preserve">R$ 300,00/dia</w:t>
            </w:r>
          </w:p>
        </w:tc>
        <w:tc>
          <w:tcPr/>
          <w:p>
            <w:pPr>
              <w:pStyle w:val="Compact"/>
            </w:pPr>
            <w:r>
              <w:t xml:space="preserve">Acompanhamento em tempo real durante o evento</w:t>
            </w:r>
          </w:p>
        </w:tc>
      </w:tr>
      <w:tr>
        <w:tc>
          <w:tcPr/>
          <w:p>
            <w:pPr>
              <w:pStyle w:val="Compact"/>
            </w:pPr>
            <w:r>
              <w:t xml:space="preserve">Taxa de Reestabelecimento de Dados</w:t>
            </w:r>
          </w:p>
        </w:tc>
        <w:tc>
          <w:tcPr/>
          <w:p>
            <w:pPr>
              <w:pStyle w:val="Compact"/>
            </w:pPr>
            <w:r>
              <w:t xml:space="preserve">R$ 1.000,00</w:t>
            </w:r>
          </w:p>
        </w:tc>
        <w:tc>
          <w:tcPr/>
          <w:p>
            <w:pPr>
              <w:pStyle w:val="Compact"/>
            </w:pPr>
            <w:r>
              <w:t xml:space="preserve">Recuperação dos dados na plataforma após indisponibilidade contratual (cláusula D.3.2)</w:t>
            </w:r>
          </w:p>
        </w:tc>
      </w:tr>
      <w:tr>
        <w:tc>
          <w:tcPr/>
          <w:p>
            <w:pPr>
              <w:pStyle w:val="Compact"/>
            </w:pPr>
            <w:r>
              <w:t xml:space="preserve">Reimplantação de Dados</w:t>
            </w:r>
          </w:p>
        </w:tc>
        <w:tc>
          <w:tcPr/>
          <w:p>
            <w:pPr>
              <w:pStyle w:val="Compact"/>
            </w:pPr>
            <w:r>
              <w:t xml:space="preserve">R$ 2.000,00</w:t>
            </w:r>
          </w:p>
        </w:tc>
        <w:tc>
          <w:tcPr/>
          <w:p>
            <w:pPr>
              <w:pStyle w:val="Compact"/>
            </w:pPr>
            <w:r>
              <w:t xml:space="preserve">Reimplantação de dados exportados após exclusão permanente, disponível até 6 meses após o encerramento (cláusula D.3.4)</w:t>
            </w:r>
          </w:p>
        </w:tc>
      </w:tr>
    </w:tbl>
    <w:bookmarkEnd w:id="16"/>
    <w:bookmarkStart w:id="17" w:name="e.3.-reajuste"/>
    <w:p>
      <w:pPr>
        <w:pStyle w:val="FirstParagraph"/>
      </w:pPr>
      <w:r>
        <w:t xml:space="preserve">O valor será reajustado anualmente, tendo como base o índice IPCA (Índice Nacional de Preços ao Consumidor Amplo) acumulado no período, ou índice similar que venha a substituí-lo.</w:t>
      </w:r>
    </w:p>
    <w:p>
      <w:r>
        <w:pict>
          <v:rect style="width:0;height:1.5pt" o:hralign="center" o:hrstd="t" o:hr="t"/>
        </w:pict>
      </w:r>
    </w:p>
    <w:bookmarkEnd w:id="17"/>
    <w:bookmarkEnd w:id="18"/>
    <w:bookmarkStart w:id="19" w:name="f-da-forma-de-pagamento"/>
    <w:p>
      <w:pPr>
        <w:pStyle w:val="Heading2"/>
      </w:pPr>
      <w:r>
        <w:t xml:space="preserve">F) DA FORMA DE PAGAMENTO</w:t>
      </w:r>
    </w:p>
    <w:p>
      <w:pPr>
        <w:pStyle w:val="FirstParagraph"/>
      </w:pPr>
      <w:r>
        <w:rPr>
          <w:b/>
          <w:bCs/>
        </w:rPr>
        <w:t xml:space="preserve">F.1.</w:t>
      </w:r>
      <w:r>
        <w:t xml:space="preserve"> </w:t>
      </w:r>
      <w:r>
        <w:t xml:space="preserve">O pagamento será realizado através de boleto bancário, PIX ou transferência bancária a favor da CONTRATADA, com vencimento todo dia 15 (quinze) de cada mês, sendo o documento para pagamento enviado até o dia 10 (dez) de cada mês.</w:t>
      </w:r>
    </w:p>
    <w:p>
      <w:pPr>
        <w:pStyle w:val="BodyText"/>
      </w:pPr>
      <w:r>
        <w:rPr>
          <w:b/>
          <w:bCs/>
        </w:rPr>
        <w:t xml:space="preserve">F.2.</w:t>
      </w:r>
      <w:r>
        <w:t xml:space="preserve"> </w:t>
      </w:r>
      <w:r>
        <w:t xml:space="preserve">O pagamento da licença é prévio à prestação do serviço do período correspondente.</w:t>
      </w:r>
    </w:p>
    <w:p>
      <w:pPr>
        <w:pStyle w:val="BodyText"/>
      </w:pPr>
      <w:r>
        <w:rPr>
          <w:b/>
          <w:bCs/>
        </w:rPr>
        <w:t xml:space="preserve">F.3.</w:t>
      </w:r>
      <w:r>
        <w:t xml:space="preserve"> </w:t>
      </w:r>
      <w:r>
        <w:t xml:space="preserve">Serviços adicionais contratados serão cobrados em documento de cobrança separado, no mês subsequente à sua realização.</w:t>
      </w:r>
    </w:p>
    <w:p>
      <w:r>
        <w:pict>
          <v:rect style="width:0;height:1.5pt" o:hralign="center" o:hrstd="t" o:hr="t"/>
        </w:pict>
      </w:r>
    </w:p>
    <w:bookmarkEnd w:id="19"/>
    <w:bookmarkStart w:id="20" w:name="g-da-garantia-e-nível-de-serviço-sla"/>
    <w:p>
      <w:pPr>
        <w:pStyle w:val="Heading2"/>
      </w:pPr>
      <w:r>
        <w:t xml:space="preserve">G) DA GARANTIA E NÍVEL DE SERVIÇO (SLA)</w:t>
      </w:r>
    </w:p>
    <w:p>
      <w:pPr>
        <w:pStyle w:val="FirstParagraph"/>
      </w:pPr>
      <w:r>
        <w:rPr>
          <w:b/>
          <w:bCs/>
        </w:rPr>
        <w:t xml:space="preserve">G.1.</w:t>
      </w:r>
      <w:r>
        <w:t xml:space="preserve"> </w:t>
      </w:r>
      <w:r>
        <w:t xml:space="preserve">A CONTRATADA garante a funcionalidade da plataforma pelo período constante no item</w:t>
      </w:r>
      <w:r>
        <w:t xml:space="preserve"> </w:t>
      </w:r>
      <w:r>
        <w:t xml:space="preserve">“D”</w:t>
      </w:r>
      <w:r>
        <w:t xml:space="preserve">, obrigando-se a realizar manutenção corretiva diante de eventuais desvios das especificações.</w:t>
      </w:r>
    </w:p>
    <w:p>
      <w:pPr>
        <w:pStyle w:val="BodyText"/>
      </w:pPr>
      <w:r>
        <w:rPr>
          <w:b/>
          <w:bCs/>
        </w:rPr>
        <w:t xml:space="preserve">G.2.</w:t>
      </w:r>
      <w:r>
        <w:t xml:space="preserve"> </w:t>
      </w:r>
      <w:r>
        <w:t xml:space="preserve">Disponibilidade da plataforma:</w:t>
      </w:r>
    </w:p>
    <w:tbl>
      <w:tblPr>
        <w:tblStyle w:val="Table"/>
        <w:tblW w:type="auto" w:w="0"/>
        <w:tblLook w:firstRow="1" w:lastRow="0" w:firstColumn="0" w:lastColumn="0" w:noHBand="0" w:noVBand="0" w:val="0020"/>
      </w:tblPr>
      <w:tblGrid>
        <w:gridCol w:w="3960"/>
        <w:gridCol w:w="3960"/>
      </w:tblGrid>
      <w:tr>
        <w:trPr>
          <w:tblHeader w:val="on"/>
        </w:trPr>
        <w:tc>
          <w:tcPr/>
          <w:p>
            <w:pPr>
              <w:pStyle w:val="Compact"/>
            </w:pPr>
            <w:r>
              <w:t xml:space="preserve">Plano</w:t>
            </w:r>
          </w:p>
        </w:tc>
        <w:tc>
          <w:tcPr/>
          <w:p>
            <w:pPr>
              <w:pStyle w:val="Compact"/>
            </w:pPr>
            <w:r>
              <w:t xml:space="preserve">Disponibilidade Garantida</w:t>
            </w:r>
          </w:p>
        </w:tc>
      </w:tr>
      <w:tr>
        <w:tc>
          <w:tcPr/>
          <w:p>
            <w:pPr>
              <w:pStyle w:val="Compact"/>
            </w:pPr>
            <w:r>
              <w:t xml:space="preserve">Avulso</w:t>
            </w:r>
          </w:p>
        </w:tc>
        <w:tc>
          <w:tcPr/>
          <w:p>
            <w:pPr>
              <w:pStyle w:val="Compact"/>
            </w:pPr>
            <w:r>
              <w:t xml:space="preserve">99,0%</w:t>
            </w:r>
          </w:p>
        </w:tc>
      </w:tr>
      <w:tr>
        <w:tc>
          <w:tcPr/>
          <w:p>
            <w:pPr>
              <w:pStyle w:val="Compact"/>
            </w:pPr>
            <w:r>
              <w:t xml:space="preserve">Trimestral</w:t>
            </w:r>
          </w:p>
        </w:tc>
        <w:tc>
          <w:tcPr/>
          <w:p>
            <w:pPr>
              <w:pStyle w:val="Compact"/>
            </w:pPr>
            <w:r>
              <w:t xml:space="preserve">99,0%</w:t>
            </w:r>
          </w:p>
        </w:tc>
      </w:tr>
      <w:tr>
        <w:tc>
          <w:tcPr/>
          <w:p>
            <w:pPr>
              <w:pStyle w:val="Compact"/>
            </w:pPr>
            <w:r>
              <w:t xml:space="preserve">Anual</w:t>
            </w:r>
          </w:p>
        </w:tc>
        <w:tc>
          <w:tcPr/>
          <w:p>
            <w:pPr>
              <w:pStyle w:val="Compact"/>
            </w:pPr>
            <w:r>
              <w:t xml:space="preserve">99,5%</w:t>
            </w:r>
          </w:p>
        </w:tc>
      </w:tr>
    </w:tbl>
    <w:p>
      <w:pPr>
        <w:pStyle w:val="BodyText"/>
      </w:pPr>
      <w:r>
        <w:t xml:space="preserve">A disponibilidade é calculada mensalmente, excluindo-se períodos de manutenção programada (comunicada com antecedência mínima de 48 horas) e eventos de força maior.</w:t>
      </w:r>
    </w:p>
    <w:p>
      <w:pPr>
        <w:pStyle w:val="BodyText"/>
      </w:pPr>
      <w:r>
        <w:rPr>
          <w:b/>
          <w:bCs/>
        </w:rPr>
        <w:t xml:space="preserve">G.3.</w:t>
      </w:r>
      <w:r>
        <w:t xml:space="preserve"> </w:t>
      </w:r>
      <w:r>
        <w:t xml:space="preserve">Níveis de severidade para atendimento de suporte: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Severidade</w:t>
            </w:r>
          </w:p>
        </w:tc>
        <w:tc>
          <w:tcPr/>
          <w:p>
            <w:pPr>
              <w:pStyle w:val="Compact"/>
            </w:pPr>
            <w:r>
              <w:t xml:space="preserve">Descrição</w:t>
            </w:r>
          </w:p>
        </w:tc>
        <w:tc>
          <w:tcPr/>
          <w:p>
            <w:pPr>
              <w:pStyle w:val="Compact"/>
            </w:pPr>
            <w:r>
              <w:t xml:space="preserve">Tempo de Resposta</w:t>
            </w:r>
          </w:p>
        </w:tc>
      </w:tr>
      <w:tr>
        <w:tc>
          <w:tcPr/>
          <w:p>
            <w:pPr>
              <w:pStyle w:val="Compact"/>
            </w:pPr>
            <w:r>
              <w:t xml:space="preserve">Crítico</w:t>
            </w:r>
          </w:p>
        </w:tc>
        <w:tc>
          <w:tcPr/>
          <w:p>
            <w:pPr>
              <w:pStyle w:val="Compact"/>
            </w:pPr>
            <w:r>
              <w:t xml:space="preserve">Plataforma indisponível, impacto total na operação</w:t>
            </w:r>
          </w:p>
        </w:tc>
        <w:tc>
          <w:tcPr/>
          <w:p>
            <w:pPr>
              <w:pStyle w:val="Compact"/>
            </w:pPr>
            <w:r>
              <w:t xml:space="preserve">Até 2 horas úteis</w:t>
            </w:r>
          </w:p>
        </w:tc>
      </w:tr>
      <w:tr>
        <w:tc>
          <w:tcPr/>
          <w:p>
            <w:pPr>
              <w:pStyle w:val="Compact"/>
            </w:pPr>
            <w:r>
              <w:t xml:space="preserve">Urgente</w:t>
            </w:r>
          </w:p>
        </w:tc>
        <w:tc>
          <w:tcPr/>
          <w:p>
            <w:pPr>
              <w:pStyle w:val="Compact"/>
            </w:pPr>
            <w:r>
              <w:t xml:space="preserve">Funcionalidade essencial comprometida</w:t>
            </w:r>
          </w:p>
        </w:tc>
        <w:tc>
          <w:tcPr/>
          <w:p>
            <w:pPr>
              <w:pStyle w:val="Compact"/>
            </w:pPr>
            <w:r>
              <w:t xml:space="preserve">Até 8 horas úteis</w:t>
            </w:r>
          </w:p>
        </w:tc>
      </w:tr>
      <w:tr>
        <w:tc>
          <w:tcPr/>
          <w:p>
            <w:pPr>
              <w:pStyle w:val="Compact"/>
            </w:pPr>
            <w:r>
              <w:t xml:space="preserve">Normal</w:t>
            </w:r>
          </w:p>
        </w:tc>
        <w:tc>
          <w:tcPr/>
          <w:p>
            <w:pPr>
              <w:pStyle w:val="Compact"/>
            </w:pPr>
            <w:r>
              <w:t xml:space="preserve">Dúvidas operacionais, solicitações de ajuste</w:t>
            </w:r>
          </w:p>
        </w:tc>
        <w:tc>
          <w:tcPr/>
          <w:p>
            <w:pPr>
              <w:pStyle w:val="Compact"/>
            </w:pPr>
            <w:r>
              <w:t xml:space="preserve">Até 24 horas úteis</w:t>
            </w:r>
          </w:p>
        </w:tc>
      </w:tr>
    </w:tbl>
    <w:p>
      <w:pPr>
        <w:pStyle w:val="BodyText"/>
      </w:pPr>
      <w:r>
        <w:rPr>
          <w:b/>
          <w:bCs/>
        </w:rPr>
        <w:t xml:space="preserve">G.4.</w:t>
      </w:r>
      <w:r>
        <w:t xml:space="preserve"> </w:t>
      </w:r>
      <w:r>
        <w:t xml:space="preserve">Horário de suporte: dias úteis, das 09:00 às 18:00 (horário de Brasília). Atendimentos fora desse horário poderão ser contratados ao valor de R$ 80,00 (oitenta reais) por hora, com mínimo de 1 (uma) hora.</w:t>
      </w:r>
    </w:p>
    <w:p>
      <w:pPr>
        <w:pStyle w:val="BodyText"/>
      </w:pPr>
      <w:r>
        <w:rPr>
          <w:b/>
          <w:bCs/>
        </w:rPr>
        <w:t xml:space="preserve">G.5.</w:t>
      </w:r>
      <w:r>
        <w:t xml:space="preserve"> </w:t>
      </w:r>
      <w:r>
        <w:t xml:space="preserve">Havendo inconsistência ou disfunção operacional, a CONTRATANTE deverá proceder à abertura de chamado através do canal de suporte designado pela CONTRATADA (e-mail, chat ou sistema de chamados), onde a CONTRATADA deverá, no prazo correspondente à severidade do chamado, designar técnico responsável para o atendimento.</w:t>
      </w:r>
    </w:p>
    <w:p>
      <w:pPr>
        <w:pStyle w:val="BodyText"/>
      </w:pPr>
      <w:r>
        <w:rPr>
          <w:b/>
          <w:bCs/>
        </w:rPr>
        <w:t xml:space="preserve">G.6.</w:t>
      </w:r>
      <w:r>
        <w:t xml:space="preserve"> A CONTRATANTE deverá comunicar à CONTRATADA, com antecedência mínima de 7 (sete) dias corridos, as datas de realização de suas competições, para fins de priorização de monitoramento e suporte. A CONTRATADA envidará esforços razoáveis para garantir disponibilidade integral da plataforma durante os períodos de competição informados, priorizando o atendimento de eventuais incidentes com severidade Crítica (G.3). A ausência de comunicação prévia não exime a CONTRATADA de suas obrigações de SLA, porém desobriga a priorização de monitoramento dedicado.</w:t>
      </w:r>
    </w:p>
    <w:p>
      <w:r>
        <w:pict>
          <v:rect style="width:0;height:1.5pt" o:hralign="center" o:hrstd="t" o:hr="t"/>
        </w:pict>
      </w:r>
    </w:p>
    <w:bookmarkEnd w:id="20"/>
    <w:bookmarkStart w:id="21" w:name="X9e506858f14d5d9b22b73e29e6e52d183075a99"/>
    <w:p>
      <w:pPr>
        <w:pStyle w:val="Heading2"/>
      </w:pPr>
      <w:r>
        <w:t xml:space="preserve">H) DO CÓDIGO FONTE, PROPRIEDADE INTELECTUAL E DADOS</w:t>
      </w:r>
    </w:p>
    <w:p>
      <w:pPr>
        <w:pStyle w:val="FirstParagraph"/>
      </w:pPr>
      <w:r>
        <w:rPr>
          <w:b/>
          <w:bCs/>
        </w:rPr>
        <w:t xml:space="preserve">H.1.</w:t>
      </w:r>
      <w:r>
        <w:t xml:space="preserve"> </w:t>
      </w:r>
      <w:r>
        <w:t xml:space="preserve">A CONTRATADA não disponibilizará à CONTRATANTE acesso aos códigos-fonte da plataforma.</w:t>
      </w:r>
    </w:p>
    <w:p>
      <w:pPr>
        <w:pStyle w:val="BodyText"/>
      </w:pPr>
      <w:r>
        <w:rPr>
          <w:b/>
          <w:bCs/>
        </w:rPr>
        <w:t xml:space="preserve">H.2.</w:t>
      </w:r>
      <w:r>
        <w:t xml:space="preserve"> </w:t>
      </w:r>
      <w:r>
        <w:t xml:space="preserve">Caberá à CONTRATADA a propriedade intelectual e o direito de exploração econômica da plataforma GERENTRACK, incluindo o desenvolvimento e comercialização de programas similares ou derivados. A plataforma possui Registro de Programa de Computador junto ao INPI (Instituto Nacional da Propriedade Industrial), nos termos da Lei n. 9.609/98.</w:t>
      </w:r>
    </w:p>
    <w:p>
      <w:pPr>
        <w:pStyle w:val="BodyText"/>
      </w:pPr>
      <w:r>
        <w:rPr>
          <w:b/>
          <w:bCs/>
        </w:rPr>
        <w:t xml:space="preserve">H.3.</w:t>
      </w:r>
      <w:r>
        <w:t xml:space="preserve"> </w:t>
      </w:r>
      <w:r>
        <w:t xml:space="preserve">Os conteúdos e dados inseridos pela CONTRATANTE são de sua propriedade. Ao término do contrato, a CONTRATANTE poderá exportar seus dados durante a Fase 1 de retenção (cláusula D.3.1). A CONTRATADA disponibilizará ferramentas de exportação em formato CSV ou equivalente, abrangendo, mas não se limitando a:</w:t>
      </w:r>
    </w:p>
    <w:p>
      <w:pPr>
        <w:pStyle w:val="Compact"/>
        <w:numPr>
          <w:ilvl w:val="0"/>
          <w:numId w:val="1006"/>
        </w:numPr>
      </w:pPr>
      <w:r>
        <w:t xml:space="preserve">Cadastro de atletas, equipes e treinadores;</w:t>
      </w:r>
    </w:p>
    <w:p>
      <w:pPr>
        <w:pStyle w:val="Compact"/>
        <w:numPr>
          <w:ilvl w:val="0"/>
          <w:numId w:val="1006"/>
        </w:numPr>
      </w:pPr>
      <w:r>
        <w:t xml:space="preserve">Inscrições e resultados de competições;</w:t>
      </w:r>
    </w:p>
    <w:p>
      <w:pPr>
        <w:pStyle w:val="Compact"/>
        <w:numPr>
          <w:ilvl w:val="0"/>
          <w:numId w:val="1006"/>
        </w:numPr>
      </w:pPr>
      <w:r>
        <w:t xml:space="preserve">Recordes e ranking;</w:t>
      </w:r>
    </w:p>
    <w:p>
      <w:pPr>
        <w:pStyle w:val="Compact"/>
        <w:numPr>
          <w:ilvl w:val="0"/>
          <w:numId w:val="1006"/>
        </w:numPr>
      </w:pPr>
      <w:r>
        <w:t xml:space="preserve">Histórico de auditoria.</w:t>
      </w:r>
    </w:p>
    <w:p>
      <w:pPr>
        <w:pStyle w:val="FirstParagraph"/>
      </w:pPr>
      <w:r>
        <w:rPr>
          <w:b/>
          <w:bCs/>
        </w:rPr>
        <w:t xml:space="preserve">H.4.</w:t>
      </w:r>
      <w:r>
        <w:t xml:space="preserve"> </w:t>
      </w:r>
      <w:r>
        <w:t xml:space="preserve">A CONTRATANTE não possui nem adquirirá quaisquer direitos de propriedade intelectual, marcas, nomes, patentes, símbolos ou logotipos da GERENTRACK pelo simples fato de utilizar a plataforma.</w:t>
      </w:r>
    </w:p>
    <w:p>
      <w:r>
        <w:pict>
          <v:rect style="width:0;height:1.5pt" o:hralign="center" o:hrstd="t" o:hr="t"/>
        </w:pict>
      </w:r>
    </w:p>
    <w:bookmarkEnd w:id="21"/>
    <w:bookmarkStart w:id="22" w:name="i-da-proteção-de-dados-lgpd"/>
    <w:p>
      <w:pPr>
        <w:pStyle w:val="Heading2"/>
      </w:pPr>
      <w:r>
        <w:t xml:space="preserve">I) DA PROTEÇÃO DE DADOS (LGPD)</w:t>
      </w:r>
    </w:p>
    <w:p>
      <w:pPr>
        <w:pStyle w:val="FirstParagraph"/>
      </w:pPr>
      <w:r>
        <w:rPr>
          <w:b/>
          <w:bCs/>
        </w:rPr>
        <w:t xml:space="preserve">I.1.</w:t>
      </w:r>
      <w:r>
        <w:t xml:space="preserve"> </w:t>
      </w:r>
      <w:r>
        <w:t xml:space="preserve">As Partes comprometem-se a observar as disposições da Lei n. 13.709/2018 (Lei Geral de Proteção de Dados Pessoais — LGPD) no tratamento de dados pessoais decorrentes deste Contrato.</w:t>
      </w:r>
    </w:p>
    <w:p>
      <w:pPr>
        <w:pStyle w:val="BodyText"/>
      </w:pPr>
      <w:r>
        <w:rPr>
          <w:b/>
          <w:bCs/>
        </w:rPr>
        <w:t xml:space="preserve">I.2.</w:t>
      </w:r>
      <w:r>
        <w:t xml:space="preserve"> </w:t>
      </w:r>
      <w:r>
        <w:t xml:space="preserve">A CONTRATANTE é controladora dos dados pessoais inseridos na plataforma (dados de atletas, treinadores, equipes e demais usuários). A CONTRATADA atua como operadora, tratando os dados exclusivamente para a prestação dos serviços contratados.</w:t>
      </w:r>
    </w:p>
    <w:p>
      <w:pPr>
        <w:pStyle w:val="BodyText"/>
      </w:pPr>
      <w:r>
        <w:rPr>
          <w:b/>
          <w:bCs/>
        </w:rPr>
        <w:t xml:space="preserve">I.3.</w:t>
      </w:r>
      <w:r>
        <w:t xml:space="preserve"> </w:t>
      </w:r>
      <w:r>
        <w:t xml:space="preserve">A CONTRATADA compromete-se a:</w:t>
      </w:r>
    </w:p>
    <w:p>
      <w:pPr>
        <w:numPr>
          <w:ilvl w:val="0"/>
          <w:numId w:val="1007"/>
        </w:numPr>
      </w:pPr>
      <w:r>
        <w:t xml:space="preserve">Tratar os dados pessoais apenas conforme as instruções da CONTRATANTE e para as finalidades previstas neste Contrato;</w:t>
      </w:r>
    </w:p>
    <w:p>
      <w:pPr>
        <w:numPr>
          <w:ilvl w:val="0"/>
          <w:numId w:val="1007"/>
        </w:numPr>
      </w:pPr>
      <w:r>
        <w:t xml:space="preserve">Implementar medidas técnicas e organizacionais adequadas para proteger os dados pessoais contra acesso não autorizado, destruição, perda, alteração ou divulgação, incluindo:</w:t>
      </w:r>
    </w:p>
    <w:p>
      <w:pPr>
        <w:pStyle w:val="Compact"/>
        <w:numPr>
          <w:ilvl w:val="0"/>
          <w:numId w:val="1008"/>
        </w:numPr>
      </w:pPr>
      <w:r>
        <w:t xml:space="preserve">Autenticação segura com senhas criptografadas;</w:t>
      </w:r>
    </w:p>
    <w:p>
      <w:pPr>
        <w:pStyle w:val="Compact"/>
        <w:numPr>
          <w:ilvl w:val="0"/>
          <w:numId w:val="1008"/>
        </w:numPr>
      </w:pPr>
      <w:r>
        <w:t xml:space="preserve">Sanitização de entradas contra XSS (DOMPurify);</w:t>
      </w:r>
    </w:p>
    <w:p>
      <w:pPr>
        <w:pStyle w:val="Compact"/>
        <w:numPr>
          <w:ilvl w:val="0"/>
          <w:numId w:val="1008"/>
        </w:numPr>
      </w:pPr>
      <w:r>
        <w:t xml:space="preserve">Comunicação exclusivamente via HTTPS;</w:t>
      </w:r>
    </w:p>
    <w:p>
      <w:pPr>
        <w:pStyle w:val="Compact"/>
        <w:numPr>
          <w:ilvl w:val="0"/>
          <w:numId w:val="1008"/>
        </w:numPr>
      </w:pPr>
      <w:r>
        <w:t xml:space="preserve">Trilha de auditoria com registro de ações;</w:t>
      </w:r>
    </w:p>
    <w:p>
      <w:pPr>
        <w:pStyle w:val="Compact"/>
        <w:numPr>
          <w:ilvl w:val="0"/>
          <w:numId w:val="1008"/>
        </w:numPr>
      </w:pPr>
      <w:r>
        <w:t xml:space="preserve">Backup automático com retenção adequada.</w:t>
      </w:r>
    </w:p>
    <w:p>
      <w:pPr>
        <w:numPr>
          <w:ilvl w:val="0"/>
          <w:numId w:val="1009"/>
        </w:numPr>
      </w:pPr>
      <w:r>
        <w:t xml:space="preserve">Notificar a CONTRATANTE, no prazo de 72 (setenta e duas) horas, sobre qualquer incidente de segurança que envolva dados pessoais;</w:t>
      </w:r>
    </w:p>
    <w:p>
      <w:pPr>
        <w:numPr>
          <w:ilvl w:val="0"/>
          <w:numId w:val="1009"/>
        </w:numPr>
      </w:pPr>
      <w:r>
        <w:t xml:space="preserve">Auxiliar a CONTRATANTE no atendimento de solicitações de titulares de dados (acesso, correção, exclusão, portabilidade), nos termos dos artigos 8 e 18 da LGPD;</w:t>
      </w:r>
    </w:p>
    <w:p>
      <w:pPr>
        <w:numPr>
          <w:ilvl w:val="0"/>
          <w:numId w:val="1009"/>
        </w:numPr>
      </w:pPr>
      <w:r>
        <w:t xml:space="preserve">Ao término do contrato, eliminar ou devolver os dados pessoais tratados, conforme instrução da CONTRATANTE, salvo obrigação legal de conservação.</w:t>
      </w:r>
    </w:p>
    <w:p>
      <w:pPr>
        <w:pStyle w:val="FirstParagraph"/>
      </w:pPr>
      <w:r>
        <w:rPr>
          <w:b/>
          <w:bCs/>
        </w:rPr>
        <w:t xml:space="preserve">I.4.</w:t>
      </w:r>
      <w:r>
        <w:t xml:space="preserve"> </w:t>
      </w:r>
      <w:r>
        <w:t xml:space="preserve">A CONTRATANTE compromete-se a obter o consentimento dos titulares dos dados para o tratamento na plataforma, quando aplicável, e a informar os titulares sobre as finalidades do tratamento.</w:t>
      </w:r>
    </w:p>
    <w:p>
      <w:pPr>
        <w:pStyle w:val="BodyText"/>
      </w:pPr>
      <w:r>
        <w:rPr>
          <w:b/>
          <w:bCs/>
        </w:rPr>
        <w:t xml:space="preserve">I.5.</w:t>
      </w:r>
      <w:r>
        <w:t xml:space="preserve"> </w:t>
      </w:r>
      <w:r>
        <w:t xml:space="preserve">Integram o presente Contrato, para todos os efeitos legais, os seguintes documentos publicados pela CONTRATADA e disponíveis no endereço https://gerentrack.com.br:</w:t>
      </w:r>
    </w:p>
    <w:p>
      <w:pPr>
        <w:numPr>
          <w:ilvl w:val="0"/>
          <w:numId w:val="1010"/>
        </w:numPr>
      </w:pPr>
      <w:r>
        <w:rPr>
          <w:b/>
          <w:bCs/>
        </w:rPr>
        <w:t xml:space="preserve">Política de Privacidade</w:t>
      </w:r>
      <w:r>
        <w:t xml:space="preserve"> </w:t>
      </w:r>
      <w:r>
        <w:t xml:space="preserve">— descreve os dados coletados, finalidades do tratamento, direitos dos titulares e medidas de segurança adotadas pela plataforma;</w:t>
      </w:r>
    </w:p>
    <w:p>
      <w:pPr>
        <w:numPr>
          <w:ilvl w:val="0"/>
          <w:numId w:val="1010"/>
        </w:numPr>
      </w:pPr>
      <w:r>
        <w:rPr>
          <w:b/>
          <w:bCs/>
        </w:rPr>
        <w:t xml:space="preserve">Termos de Uso</w:t>
      </w:r>
      <w:r>
        <w:t xml:space="preserve"> </w:t>
      </w:r>
      <w:r>
        <w:t xml:space="preserve">— estabelece as regras de utilização da plataforma por todos os usuários (organizadores, funcionários, equipes, treinadores e atletas).</w:t>
      </w:r>
    </w:p>
    <w:p>
      <w:pPr>
        <w:pStyle w:val="FirstParagraph"/>
      </w:pPr>
      <w:r>
        <w:rPr>
          <w:b/>
          <w:bCs/>
        </w:rPr>
        <w:t xml:space="preserve">I.6.</w:t>
      </w:r>
      <w:r>
        <w:t xml:space="preserve"> </w:t>
      </w:r>
      <w:r>
        <w:t xml:space="preserve">A CONTRATANTE declara ter lido e estar de acordo com a Política de Privacidade e os Termos de Uso vigentes na data de assinatura deste Contrato. Eventuais atualizações desses documentos serão comunicadas à CONTRATANTE com antecedência mínima de 15 (quinze) dias. Em caso de conflito entre este Contrato e os documentos referidos, prevalecerão as disposições deste Contrato.</w:t>
      </w:r>
    </w:p>
    <w:p>
      <w:pPr>
        <w:pStyle w:val="BodyText"/>
      </w:pPr>
      <w:r>
        <w:rPr>
          <w:b/>
          <w:bCs/>
        </w:rPr>
        <w:t xml:space="preserve">I.7.</w:t>
      </w:r>
      <w:r>
        <w:t xml:space="preserve"> </w:t>
      </w:r>
      <w:r>
        <w:t xml:space="preserve">A CONTRATANTE é responsável por garantir que seus usuários (funcionários, treinadores, equipes e atletas) aceitem os Termos de Uso e a Política de Privacidade ao utilizarem a plataforma.</w:t>
      </w:r>
    </w:p>
    <w:p>
      <w:r>
        <w:pict>
          <v:rect style="width:0;height:1.5pt" o:hralign="center" o:hrstd="t" o:hr="t"/>
        </w:pict>
      </w:r>
    </w:p>
    <w:bookmarkEnd w:id="22"/>
    <w:bookmarkStart w:id="23" w:name="j-das-obrigações-da-contratada"/>
    <w:p>
      <w:pPr>
        <w:pStyle w:val="Heading2"/>
      </w:pPr>
      <w:r>
        <w:t xml:space="preserve">J) DAS OBRIGAÇÕES DA CONTRATADA</w:t>
      </w:r>
    </w:p>
    <w:p>
      <w:pPr>
        <w:pStyle w:val="FirstParagraph"/>
      </w:pPr>
      <w:r>
        <w:t xml:space="preserve">Sem prejuízo das demais obrigações assumidas, a CONTRATADA obriga-se a:</w:t>
      </w:r>
    </w:p>
    <w:p>
      <w:pPr>
        <w:pStyle w:val="BodyText"/>
      </w:pPr>
      <w:r>
        <w:rPr>
          <w:b/>
          <w:bCs/>
        </w:rPr>
        <w:t xml:space="preserve">J.1.</w:t>
      </w:r>
      <w:r>
        <w:t xml:space="preserve"> </w:t>
      </w:r>
      <w:r>
        <w:t xml:space="preserve">Manter a plataforma disponível e funcional conforme os níveis de serviço estabelecidos no item</w:t>
      </w:r>
      <w:r>
        <w:t xml:space="preserve"> </w:t>
      </w:r>
      <w:r>
        <w:t xml:space="preserve">“G”</w:t>
      </w:r>
      <w:r>
        <w:t xml:space="preserve">.</w:t>
      </w:r>
    </w:p>
    <w:p>
      <w:pPr>
        <w:pStyle w:val="BodyText"/>
      </w:pPr>
      <w:r>
        <w:rPr>
          <w:b/>
          <w:bCs/>
        </w:rPr>
        <w:t xml:space="preserve">J.2.</w:t>
      </w:r>
      <w:r>
        <w:t xml:space="preserve"> </w:t>
      </w:r>
      <w:r>
        <w:t xml:space="preserve">Realizar atualizações e melhorias contínuas na plataforma, sem custo adicional para a CONTRATANTE, desde que não constituam desenvolvimento de funcionalidades exclusivas.</w:t>
      </w:r>
    </w:p>
    <w:p>
      <w:pPr>
        <w:pStyle w:val="BodyText"/>
      </w:pPr>
      <w:r>
        <w:rPr>
          <w:b/>
          <w:bCs/>
        </w:rPr>
        <w:t xml:space="preserve">J.3.</w:t>
      </w:r>
      <w:r>
        <w:t xml:space="preserve"> </w:t>
      </w:r>
      <w:r>
        <w:t xml:space="preserve">Manter backup automático dos dados da CONTRATANTE, com retenção mínima de 30 (trinta) dias.</w:t>
      </w:r>
    </w:p>
    <w:p>
      <w:pPr>
        <w:pStyle w:val="BodyText"/>
      </w:pPr>
      <w:r>
        <w:rPr>
          <w:b/>
          <w:bCs/>
        </w:rPr>
        <w:t xml:space="preserve">J.4.</w:t>
      </w:r>
      <w:r>
        <w:t xml:space="preserve"> </w:t>
      </w:r>
      <w:r>
        <w:t xml:space="preserve">Fornecer suporte técnico nos horários e canais definidos, com equipe habilitada para esclarecer dúvidas sobre a utilização da plataforma.</w:t>
      </w:r>
    </w:p>
    <w:p>
      <w:pPr>
        <w:pStyle w:val="BodyText"/>
      </w:pPr>
      <w:r>
        <w:rPr>
          <w:b/>
          <w:bCs/>
        </w:rPr>
        <w:t xml:space="preserve">J.5.</w:t>
      </w:r>
      <w:r>
        <w:t xml:space="preserve"> </w:t>
      </w:r>
      <w:r>
        <w:t xml:space="preserve">Comunicar à CONTRATANTE, com antecedência mínima de 48 (quarenta e oito) horas, sobre manutenções programadas que possam afetar a disponibilidade da plataforma.</w:t>
      </w:r>
    </w:p>
    <w:p>
      <w:pPr>
        <w:pStyle w:val="BodyText"/>
      </w:pPr>
      <w:r>
        <w:rPr>
          <w:b/>
          <w:bCs/>
        </w:rPr>
        <w:t xml:space="preserve">J.6.</w:t>
      </w:r>
      <w:r>
        <w:t xml:space="preserve"> </w:t>
      </w:r>
      <w:r>
        <w:t xml:space="preserve">Garantir a segurança e integridade dos dados armazenados, empregando tecnologias adequadas e recursos avançados para tal proteção.</w:t>
      </w:r>
    </w:p>
    <w:p>
      <w:r>
        <w:pict>
          <v:rect style="width:0;height:1.5pt" o:hralign="center" o:hrstd="t" o:hr="t"/>
        </w:pict>
      </w:r>
    </w:p>
    <w:bookmarkEnd w:id="23"/>
    <w:bookmarkStart w:id="24" w:name="k-das-obrigações-da-contratante"/>
    <w:p>
      <w:pPr>
        <w:pStyle w:val="Heading2"/>
      </w:pPr>
      <w:r>
        <w:t xml:space="preserve">K) DAS OBRIGAÇÕES DA CONTRATANTE</w:t>
      </w:r>
    </w:p>
    <w:p>
      <w:pPr>
        <w:pStyle w:val="FirstParagraph"/>
      </w:pPr>
      <w:r>
        <w:t xml:space="preserve">Sem prejuízo das demais obrigações assumidas, a CONTRATANTE obriga-se a:</w:t>
      </w:r>
    </w:p>
    <w:p>
      <w:pPr>
        <w:pStyle w:val="BodyText"/>
      </w:pPr>
      <w:r>
        <w:rPr>
          <w:b/>
          <w:bCs/>
        </w:rPr>
        <w:t xml:space="preserve">K.1.</w:t>
      </w:r>
      <w:r>
        <w:t xml:space="preserve"> </w:t>
      </w:r>
      <w:r>
        <w:t xml:space="preserve">Informar imediatamente à CONTRATADA qualquer irregularidade constatada na utilização da plataforma, através de abertura de chamado no canal de suporte designado.</w:t>
      </w:r>
    </w:p>
    <w:p>
      <w:pPr>
        <w:pStyle w:val="BodyText"/>
      </w:pPr>
      <w:r>
        <w:rPr>
          <w:b/>
          <w:bCs/>
        </w:rPr>
        <w:t xml:space="preserve">K.2.</w:t>
      </w:r>
      <w:r>
        <w:t xml:space="preserve"> </w:t>
      </w:r>
      <w:r>
        <w:t xml:space="preserve">Fornecer à CONTRATADA as informações, dados técnicos e documentos indispensáveis à configuração e operação da plataforma.</w:t>
      </w:r>
    </w:p>
    <w:p>
      <w:pPr>
        <w:pStyle w:val="BodyText"/>
      </w:pPr>
      <w:r>
        <w:rPr>
          <w:b/>
          <w:bCs/>
        </w:rPr>
        <w:t xml:space="preserve">K.3.</w:t>
      </w:r>
      <w:r>
        <w:t xml:space="preserve"> </w:t>
      </w:r>
      <w:r>
        <w:t xml:space="preserve">Pagar à CONTRATADA pela licença e serviços prestados, nos prazos e condições previstos neste Contrato.</w:t>
      </w:r>
    </w:p>
    <w:p>
      <w:pPr>
        <w:pStyle w:val="BodyText"/>
      </w:pPr>
      <w:r>
        <w:rPr>
          <w:b/>
          <w:bCs/>
        </w:rPr>
        <w:t xml:space="preserve">K.4.</w:t>
      </w:r>
      <w:r>
        <w:t xml:space="preserve"> </w:t>
      </w:r>
      <w:r>
        <w:t xml:space="preserve">Responsabilizar-se pela gestão das credenciais de acesso de seus usuários, garantindo que não sejam utilizadas indevidamente.</w:t>
      </w:r>
    </w:p>
    <w:p>
      <w:pPr>
        <w:pStyle w:val="BodyText"/>
      </w:pPr>
      <w:r>
        <w:rPr>
          <w:b/>
          <w:bCs/>
        </w:rPr>
        <w:t xml:space="preserve">K.5.</w:t>
      </w:r>
      <w:r>
        <w:t xml:space="preserve"> </w:t>
      </w:r>
      <w:r>
        <w:t xml:space="preserve">Responsabilizar-se pelos atos de todos os usuários que possuírem acesso à conta da CONTRATANTE na plataforma.</w:t>
      </w:r>
    </w:p>
    <w:p>
      <w:pPr>
        <w:pStyle w:val="BodyText"/>
      </w:pPr>
      <w:r>
        <w:rPr>
          <w:b/>
          <w:bCs/>
        </w:rPr>
        <w:t xml:space="preserve">K.6.</w:t>
      </w:r>
      <w:r>
        <w:t xml:space="preserve"> </w:t>
      </w:r>
      <w:r>
        <w:t xml:space="preserve">Não reproduzir, copiar, modificar, descompilar ou realizar engenharia reversa do software da plataforma.</w:t>
      </w:r>
    </w:p>
    <w:p>
      <w:pPr>
        <w:pStyle w:val="BodyText"/>
      </w:pPr>
      <w:r>
        <w:rPr>
          <w:b/>
          <w:bCs/>
        </w:rPr>
        <w:t xml:space="preserve">K.7.</w:t>
      </w:r>
      <w:r>
        <w:t xml:space="preserve"> </w:t>
      </w:r>
      <w:r>
        <w:t xml:space="preserve">Garantir que a utilização da plataforma esteja em conformidade com a legislação vigente, incluindo a LGPD, no que diz respeito ao tratamento de dados pessoais de atletas, treinadores e demais envolvidos.</w:t>
      </w:r>
    </w:p>
    <w:p>
      <w:pPr>
        <w:pStyle w:val="BodyText"/>
      </w:pPr>
      <w:r>
        <w:rPr>
          <w:b/>
          <w:bCs/>
        </w:rPr>
        <w:t xml:space="preserve">K.8.</w:t>
      </w:r>
      <w:r>
        <w:t xml:space="preserve"> Seguir as orientações de dimensão, formato e resolução de imagens disponibilizadas pela plataforma no momento do upload, incluindo, mas não se limitando a: logotipos de competição, cabeçalho, rodapé, banner e demais elementos visuais. As referidas orientações visam garantir a correta exibição, a integridade do layout e a experiência visual consistente da plataforma.</w:t>
      </w:r>
    </w:p>
    <w:p>
      <w:pPr>
        <w:pStyle w:val="BodyText"/>
      </w:pPr>
      <w:r>
        <w:rPr>
          <w:b/>
          <w:bCs/>
        </w:rPr>
        <w:t xml:space="preserve">K.9.</w:t>
      </w:r>
      <w:r>
        <w:t xml:space="preserve"> A CONTRATADA reserva-se o direito de redimensionar, recortar ou solicitar a substituição de imagens que comprometam a qualidade visual, o desempenho de carregamento ou a padronização da plataforma.</w:t>
      </w:r>
    </w:p>
    <w:p>
      <w:pPr>
        <w:pStyle w:val="BodyText"/>
      </w:pPr>
      <w:r>
        <w:rPr>
          <w:b/>
          <w:bCs/>
        </w:rPr>
        <w:t xml:space="preserve">K.10.</w:t>
      </w:r>
      <w:r>
        <w:t xml:space="preserve"> Imagens que não atendam às especificações recomendadas poderão apresentar distorções, cortes automáticos ou degradação de qualidade, não cabendo à CONTRATADA responsabilidade por inconsistências visuais decorrentes do descumprimento das orientações fornecidas.</w:t>
      </w:r>
    </w:p>
    <w:p>
      <w:pPr>
        <w:pStyle w:val="BodyText"/>
      </w:pPr>
      <w:r>
        <w:rPr>
          <w:b/>
          <w:bCs/>
        </w:rPr>
        <w:t xml:space="preserve">K.11.</w:t>
      </w:r>
      <w:r>
        <w:t xml:space="preserve"> Observar os limites de armazenamento de arquivos na plataforma, conforme o plano contratado. O espaço de armazenamento inclui logotipos, banners, regulamentos em PDF e demais arquivos enviados pela CONTRATANTE. Os limites por plano são: Avulso: 100 MB; Trimestral: 250 MB; Anual: 500 MB. A CONTRATADA notificará a CONTRATANTE quando o uso atingir 80% (oitenta por cento) do limite. Excedido o limite, novos uploads serão bloqueados até que arquivos sejam removidos ou o plano seja ampliado mediante negociação entre as Partes.</w:t>
      </w:r>
    </w:p>
    <w:p>
      <w:pPr>
        <w:pStyle w:val="BodyText"/>
      </w:pPr>
      <w:r>
        <w:rPr>
          <w:b/>
          <w:bCs/>
        </w:rPr>
        <w:t xml:space="preserve">K.12.</w:t>
      </w:r>
      <w:r>
        <w:t xml:space="preserve"> A CONTRATANTE somente poderá cadastrar e realizar na plataforma competições organizadas por ela própria ou sob sua responsabilidade direta. É expressamente vedado o cadastro de competições de terceiros, entendidas como aquelas organizadas por pessoa física ou jurídica diversa da CONTRATANTE, ainda que com autorização informal do terceiro.</w:t>
      </w:r>
    </w:p>
    <w:p>
      <w:pPr>
        <w:pStyle w:val="BodyText"/>
      </w:pPr>
      <w:r>
        <w:rPr>
          <w:b/>
          <w:bCs/>
        </w:rPr>
        <w:t xml:space="preserve">K.13.</w:t>
      </w:r>
      <w:r>
        <w:t xml:space="preserve"> A violação da cláusula K.12 constitui infração grave de utilização e sujeitará a CONTRATANTE às seguintes penalidades, aplicáveis cumulativamente:</w:t>
      </w:r>
    </w:p>
    <w:p>
      <w:pPr>
        <w:pStyle w:val="BodyText"/>
      </w:pPr>
      <w:r>
        <w:t xml:space="preserve">(i) Suspensão imediata do acesso à plataforma até a apuração dos fatos;</w:t>
      </w:r>
    </w:p>
    <w:p>
      <w:pPr>
        <w:pStyle w:val="BodyText"/>
      </w:pPr>
      <w:r>
        <w:t xml:space="preserve">(ii) Multa de 50% (cinquenta por cento) do valor total do Contrato, por competição irregular cadastrada;</w:t>
      </w:r>
    </w:p>
    <w:p>
      <w:pPr>
        <w:pStyle w:val="BodyText"/>
      </w:pPr>
      <w:r>
        <w:t xml:space="preserve">(iii) Exclusão da(s) competição(ões) irregular(es) da plataforma, sem direito a recuperação dos dados nelas inseridos;</w:t>
      </w:r>
    </w:p>
    <w:p>
      <w:pPr>
        <w:pStyle w:val="BodyText"/>
      </w:pPr>
      <w:r>
        <w:t xml:space="preserve">(iv) Em caso de reincidência, rescisão imediata do Contrato por justa causa, sem direito à devolução de valores pagos, aplicando-se adicionalmente a multa prevista na cláusula N.3.</w:t>
      </w:r>
    </w:p>
    <w:p>
      <w:r>
        <w:pict>
          <v:rect style="width:0;height:1.5pt" o:hralign="center" o:hrstd="t" o:hr="t"/>
        </w:pict>
      </w:r>
    </w:p>
    <w:bookmarkEnd w:id="24"/>
    <w:bookmarkStart w:id="25" w:name="l-da-confidencialidade"/>
    <w:p>
      <w:pPr>
        <w:pStyle w:val="Heading2"/>
      </w:pPr>
      <w:r>
        <w:t xml:space="preserve">L) DA CONFIDENCIALIDADE</w:t>
      </w:r>
    </w:p>
    <w:p>
      <w:pPr>
        <w:pStyle w:val="FirstParagraph"/>
      </w:pPr>
      <w:r>
        <w:rPr>
          <w:b/>
          <w:bCs/>
        </w:rPr>
        <w:t xml:space="preserve">L.1.</w:t>
      </w:r>
      <w:r>
        <w:t xml:space="preserve"> </w:t>
      </w:r>
      <w:r>
        <w:t xml:space="preserve">É vedada a divulgação pelas Partes, a qualquer tempo e sob qualquer forma, de dados, criações e informações confidenciais obtidos em virtude deste Contrato, salvo com o expresso consentimento da outra Parte. Não são consideradas informações confidenciais: (i) que sejam de domínio público; ou (ii) que já estejam em poder da outra Parte e tenham sido obtidas de forma lícita.</w:t>
      </w:r>
    </w:p>
    <w:p>
      <w:pPr>
        <w:pStyle w:val="BodyText"/>
      </w:pPr>
      <w:r>
        <w:rPr>
          <w:b/>
          <w:bCs/>
        </w:rPr>
        <w:t xml:space="preserve">L.2.</w:t>
      </w:r>
      <w:r>
        <w:t xml:space="preserve"> </w:t>
      </w:r>
      <w:r>
        <w:t xml:space="preserve">É permitido o fornecimento de informações confidenciais em razão de ordem administrativa ou judicial emitida por autoridade competente, contanto que a Parte que a recebeu notifique a outra Parte previamente ao fornecimento, por escrito. A presente disposição perdurará durante a vigência deste Contrato e pelo prazo de 5 (cinco) anos a contar do seu término.</w:t>
      </w:r>
    </w:p>
    <w:p>
      <w:r>
        <w:pict>
          <v:rect style="width:0;height:1.5pt" o:hralign="center" o:hrstd="t" o:hr="t"/>
        </w:pict>
      </w:r>
    </w:p>
    <w:bookmarkEnd w:id="25"/>
    <w:bookmarkStart w:id="26" w:name="m-da-anticorrupção"/>
    <w:p>
      <w:pPr>
        <w:pStyle w:val="Heading2"/>
      </w:pPr>
      <w:r>
        <w:t xml:space="preserve">M) DA ANTICORRUPÇÃO</w:t>
      </w:r>
    </w:p>
    <w:p>
      <w:pPr>
        <w:pStyle w:val="FirstParagraph"/>
      </w:pPr>
      <w:r>
        <w:rPr>
          <w:b/>
          <w:bCs/>
        </w:rPr>
        <w:t xml:space="preserve">M.1.</w:t>
      </w:r>
      <w:r>
        <w:t xml:space="preserve"> </w:t>
      </w:r>
      <w:r>
        <w:t xml:space="preserve">Na execução do presente Contrato é vedado à CONTRATANTE e à CONTRATADA e/ou a empregado, preposto ou gestor de qualquer das Partes:</w:t>
      </w:r>
    </w:p>
    <w:p>
      <w:pPr>
        <w:numPr>
          <w:ilvl w:val="0"/>
          <w:numId w:val="1011"/>
        </w:numPr>
      </w:pPr>
      <w:r>
        <w:t xml:space="preserve">Prometer, oferecer ou dar, direta ou indiretamente, vantagem indevida a agente público ou a quem quer que seja;</w:t>
      </w:r>
    </w:p>
    <w:p>
      <w:pPr>
        <w:numPr>
          <w:ilvl w:val="0"/>
          <w:numId w:val="1011"/>
        </w:numPr>
      </w:pPr>
      <w:r>
        <w:t xml:space="preserve">Criar, de modo fraudulento ou irregular, pessoa jurídica para celebrar o presente Contrato;</w:t>
      </w:r>
    </w:p>
    <w:p>
      <w:pPr>
        <w:numPr>
          <w:ilvl w:val="0"/>
          <w:numId w:val="1011"/>
        </w:numPr>
      </w:pPr>
      <w:r>
        <w:t xml:space="preserve">Manipular ou fraudar o equilíbrio econômico-financeiro do presente Contrato;</w:t>
      </w:r>
    </w:p>
    <w:p>
      <w:pPr>
        <w:numPr>
          <w:ilvl w:val="0"/>
          <w:numId w:val="1011"/>
        </w:numPr>
      </w:pPr>
      <w:r>
        <w:t xml:space="preserve">De qualquer maneira fraudar o presente Contrato ou realizar quaisquer ações que constituam prática ilegal ou de corrupção, nos termos da Lei n. 12.846/2013.</w:t>
      </w:r>
    </w:p>
    <w:p>
      <w:r>
        <w:pict>
          <v:rect style="width:0;height:1.5pt" o:hralign="center" o:hrstd="t" o:hr="t"/>
        </w:pict>
      </w:r>
    </w:p>
    <w:bookmarkEnd w:id="26"/>
    <w:bookmarkStart w:id="27" w:name="n-das-penalidades"/>
    <w:p>
      <w:pPr>
        <w:pStyle w:val="Heading2"/>
      </w:pPr>
      <w:r>
        <w:t xml:space="preserve">N) DAS PENALIDADES</w:t>
      </w:r>
    </w:p>
    <w:p>
      <w:pPr>
        <w:pStyle w:val="FirstParagraph"/>
      </w:pPr>
      <w:r>
        <w:rPr>
          <w:b/>
          <w:bCs/>
        </w:rPr>
        <w:t xml:space="preserve">N.1.</w:t>
      </w:r>
      <w:r>
        <w:t xml:space="preserve"> </w:t>
      </w:r>
      <w:r>
        <w:t xml:space="preserve">Pelo atraso no pagamento: multa de 2% (dois por cento) sobre o valor da parcela em atraso, mais juros de 1% (um por cento) ao mês e correção monetária pelo IPCA.</w:t>
      </w:r>
    </w:p>
    <w:p>
      <w:pPr>
        <w:pStyle w:val="BodyText"/>
      </w:pPr>
      <w:r>
        <w:rPr>
          <w:b/>
          <w:bCs/>
        </w:rPr>
        <w:t xml:space="preserve">N.2.</w:t>
      </w:r>
      <w:r>
        <w:t xml:space="preserve"> </w:t>
      </w:r>
      <w:r>
        <w:t xml:space="preserve">Por reprodução não autorizada do software: perda da garantia pactuada no item</w:t>
      </w:r>
      <w:r>
        <w:t xml:space="preserve"> </w:t>
      </w:r>
      <w:r>
        <w:t xml:space="preserve">“G”</w:t>
      </w:r>
      <w:r>
        <w:t xml:space="preserve">, além das penalidades previstas na Lei n. 9.609/98 (Lei do Software).</w:t>
      </w:r>
    </w:p>
    <w:p>
      <w:pPr>
        <w:pStyle w:val="BodyText"/>
      </w:pPr>
      <w:r>
        <w:rPr>
          <w:b/>
          <w:bCs/>
        </w:rPr>
        <w:t xml:space="preserve">N.3.</w:t>
      </w:r>
      <w:r>
        <w:t xml:space="preserve"> </w:t>
      </w:r>
      <w:r>
        <w:t xml:space="preserve">Por infração contratual por qualquer uma das Partes: multa de 10% (dez por cento) sobre o valor total do Contrato, calculado pela multiplicação do valor mensal pelo número de meses da vigência contratada. Para o plano Avulso, o valor total do Contrato corresponde ao valor único da contratação (R$ 400,00), aplicando-se a multa de 10% sobre este valor.</w:t>
      </w:r>
    </w:p>
    <w:p>
      <w:pPr>
        <w:pStyle w:val="BodyText"/>
      </w:pPr>
      <w:r>
        <w:rPr>
          <w:b/>
          <w:bCs/>
        </w:rPr>
        <w:t xml:space="preserve">N.4.</w:t>
      </w:r>
      <w:r>
        <w:t xml:space="preserve"> </w:t>
      </w:r>
      <w:r>
        <w:t xml:space="preserve">Havendo inadimplência da CONTRATANTE após 30 (trinta) dias do vencimento, poderá a CONTRATADA realizar protesto, cobrança judicial ou extrajudicial e incluir o CNPJ da CONTRATANTE nos cadastros de proteção ao crédito.</w:t>
      </w:r>
    </w:p>
    <w:p>
      <w:pPr>
        <w:pStyle w:val="BodyText"/>
      </w:pPr>
      <w:r>
        <w:rPr>
          <w:b/>
          <w:bCs/>
        </w:rPr>
        <w:t xml:space="preserve">N.5.</w:t>
      </w:r>
      <w:r>
        <w:t xml:space="preserve"> </w:t>
      </w:r>
      <w:r>
        <w:t xml:space="preserve">Havendo inadimplência por 45 (quarenta e cinco) dias, poderá a CONTRATADA proceder à suspensão do acesso à plataforma enquanto não houver o adimplemento contratual, sem prejuízo da preservação dos dados da CONTRATANTE. Durante o período de suspensão, os dados serão mantidos integralmente. Caso a inadimplência perdure por mais de 90 (noventa) dias, a CONTRATADA poderá rescindir o contrato unilateralmente, aplicando-se o prazo de retenção de dados previsto na cláusula D.3.</w:t>
      </w:r>
    </w:p>
    <w:p>
      <w:pPr>
        <w:pStyle w:val="BodyText"/>
      </w:pPr>
      <w:r>
        <w:rPr>
          <w:b/>
          <w:bCs/>
        </w:rPr>
        <w:t xml:space="preserve">N.6.</w:t>
      </w:r>
      <w:r>
        <w:t xml:space="preserve"> </w:t>
      </w:r>
      <w:r>
        <w:t xml:space="preserve">A CONTRATADA tem o direito de suspender a conta da CONTRATANTE e o acesso à plataforma caso sejam levantadas suspeitas de mau uso, incluindo, mas não se limitando a: utilização para finalidades diversas das previstas, tentativa de acesso não autorizado, ou qualquer ação que possa comprometer a segurança ou estabilidade da plataforma.</w:t>
      </w:r>
    </w:p>
    <w:p>
      <w:pPr>
        <w:pStyle w:val="BodyText"/>
      </w:pPr>
      <w:r>
        <w:rPr>
          <w:b/>
          <w:bCs/>
        </w:rPr>
        <w:t xml:space="preserve">N.7.</w:t>
      </w:r>
      <w:r>
        <w:t xml:space="preserve"> </w:t>
      </w:r>
      <w:r>
        <w:t xml:space="preserve">O simples pagamento da multa não exime a Parte infratora do cumprimento das demais obrigações do Contrato.</w:t>
      </w:r>
    </w:p>
    <w:p>
      <w:r>
        <w:pict>
          <v:rect style="width:0;height:1.5pt" o:hralign="center" o:hrstd="t" o:hr="t"/>
        </w:pict>
      </w:r>
    </w:p>
    <w:bookmarkEnd w:id="27"/>
    <w:bookmarkStart w:id="28" w:name="o-da-extinção"/>
    <w:p>
      <w:pPr>
        <w:pStyle w:val="Heading2"/>
      </w:pPr>
      <w:r>
        <w:t xml:space="preserve">O) DA EXTINÇÃO</w:t>
      </w:r>
    </w:p>
    <w:p>
      <w:pPr>
        <w:pStyle w:val="FirstParagraph"/>
      </w:pPr>
      <w:r>
        <w:rPr>
          <w:b/>
          <w:bCs/>
        </w:rPr>
        <w:t xml:space="preserve">O.1.</w:t>
      </w:r>
      <w:r>
        <w:t xml:space="preserve"> </w:t>
      </w:r>
      <w:r>
        <w:t xml:space="preserve">Qualquer das Partes poderá resilir unilateralmente este instrumento mediante comunicação formal à outra Parte com 30 (trinta) dias de antecedência, mediante pagamento de multa rescisória de 10% (dez por cento) sobre o valor das parcelas restantes até o término da vigência contratada, desde que adimplente com todas as obrigações até a data da rescisão.</w:t>
      </w:r>
    </w:p>
    <w:p>
      <w:pPr>
        <w:pStyle w:val="BodyText"/>
      </w:pPr>
      <w:r>
        <w:rPr>
          <w:b/>
          <w:bCs/>
        </w:rPr>
        <w:t xml:space="preserve">O.2.</w:t>
      </w:r>
      <w:r>
        <w:t xml:space="preserve"> </w:t>
      </w:r>
      <w:r>
        <w:t xml:space="preserve">Qualquer das Partes poderá, por justa causa, resolver este instrumento imediatamente, sem necessidade de aviso prévio, mediante comunicação por escrito, nas seguintes hipóteses:</w:t>
      </w:r>
    </w:p>
    <w:p>
      <w:pPr>
        <w:numPr>
          <w:ilvl w:val="0"/>
          <w:numId w:val="1012"/>
        </w:numPr>
      </w:pPr>
      <w:r>
        <w:t xml:space="preserve">Descumprimento das obrigações assumidas por força deste instrumento;</w:t>
      </w:r>
    </w:p>
    <w:p>
      <w:pPr>
        <w:numPr>
          <w:ilvl w:val="0"/>
          <w:numId w:val="1012"/>
        </w:numPr>
      </w:pPr>
      <w:r>
        <w:t xml:space="preserve">Falência, recuperação judicial, insolvência, liquidação judicial ou extrajudicial de qualquer das Partes;</w:t>
      </w:r>
    </w:p>
    <w:p>
      <w:pPr>
        <w:numPr>
          <w:ilvl w:val="0"/>
          <w:numId w:val="1012"/>
        </w:numPr>
      </w:pPr>
      <w:r>
        <w:t xml:space="preserve">Demais hipóteses previstas neste Contrato ou na Lei.</w:t>
      </w:r>
    </w:p>
    <w:p>
      <w:pPr>
        <w:pStyle w:val="FirstParagraph"/>
      </w:pPr>
      <w:r>
        <w:rPr>
          <w:b/>
          <w:bCs/>
        </w:rPr>
        <w:t xml:space="preserve">O.3.</w:t>
      </w:r>
      <w:r>
        <w:t xml:space="preserve"> </w:t>
      </w:r>
      <w:r>
        <w:t xml:space="preserve">Em caso de término antecipado, os pagamentos serão efetuados proporcionalmente aos serviços prestados pela CONTRATADA e aceitos pela CONTRATANTE.</w:t>
      </w:r>
    </w:p>
    <w:p>
      <w:pPr>
        <w:pStyle w:val="BodyText"/>
      </w:pPr>
      <w:r>
        <w:rPr>
          <w:b/>
          <w:bCs/>
        </w:rPr>
        <w:t xml:space="preserve">O.4.</w:t>
      </w:r>
      <w:r>
        <w:t xml:space="preserve"> </w:t>
      </w:r>
      <w:r>
        <w:t xml:space="preserve">Independentemente da forma de extinção, exceto na hipótese prevista na cláusula O.5, aplicam-se os prazos e condições de retenção de dados previstos na cláusula D.3, incluindo as fases de acesso integral, indisponibilidade com retenção e exclusão permanente.</w:t>
      </w:r>
    </w:p>
    <w:p>
      <w:pPr>
        <w:pStyle w:val="BodyText"/>
      </w:pPr>
      <w:r>
        <w:rPr>
          <w:b/>
          <w:bCs/>
        </w:rPr>
        <w:t xml:space="preserve">O.5.</w:t>
      </w:r>
      <w:r>
        <w:t xml:space="preserve"> Na hipótese de contratação da plataforma GERENTRACK por entidade hierarquicamente superior à CONTRATANTE no sistema desportivo nacional (Confederação, Liga ou entidade equivalente), que passe a disponibilizar o acesso à plataforma de forma verticalizada às suas entidades filiadas ou vinculadas, o presente Contrato será automaticamente rescindido, sem ônus para quaisquer das Partes, com efeito </w:t>
      </w:r>
      <w:r>
        <w:rPr>
          <w:i/>
          <w:iCs/>
        </w:rPr>
        <w:t xml:space="preserve">ex nunc</w:t>
      </w:r>
      <w:r>
        <w:t xml:space="preserve">, a partir da data de efetiva disponibilização do acesso à CONTRATANTE pela referida entidade.</w:t>
      </w:r>
    </w:p>
    <w:p>
      <w:pPr>
        <w:pStyle w:val="BodyText"/>
      </w:pPr>
      <w:r>
        <w:rPr>
          <w:b/>
          <w:bCs/>
        </w:rPr>
        <w:t xml:space="preserve">O.5.1.</w:t>
      </w:r>
      <w:r>
        <w:t xml:space="preserve"> Nesta hipótese, os dados da CONTRATANTE serão preservados integralmente na plataforma (competições, atletas, equipes, inscrições, resultados, recordes, rankings e demais informações), sendo a propriedade e a responsabilidade sobre os dados transferidas à entidade hierarquicamente superior contratante, que passará a figurar como controladora dos dados nos termos da LGPD.</w:t>
      </w:r>
    </w:p>
    <w:p>
      <w:pPr>
        <w:pStyle w:val="BodyText"/>
      </w:pPr>
      <w:r>
        <w:rPr>
          <w:b/>
          <w:bCs/>
        </w:rPr>
        <w:t xml:space="preserve">O.5.2.</w:t>
      </w:r>
      <w:r>
        <w:t xml:space="preserve"> Eventuais valores já pagos pela CONTRATANTE referentes a período posterior à data de rescisão serão devolvidos proporcionalmente, no prazo de 30 (trinta) dias corridos.</w:t>
      </w:r>
    </w:p>
    <w:p>
      <w:pPr>
        <w:pStyle w:val="BodyText"/>
      </w:pPr>
      <w:r>
        <w:rPr>
          <w:b/>
          <w:bCs/>
        </w:rPr>
        <w:t xml:space="preserve">O.5.3.</w:t>
      </w:r>
      <w:r>
        <w:t xml:space="preserve"> Não se aplica a esta hipótese a multa rescisória prevista na cláusula O.1.</w:t>
      </w:r>
    </w:p>
    <w:p>
      <w:r>
        <w:pict>
          <v:rect style="width:0;height:1.5pt" o:hralign="center" o:hrstd="t" o:hr="t"/>
        </w:pict>
      </w:r>
    </w:p>
    <w:bookmarkEnd w:id="28"/>
    <w:bookmarkStart w:id="29" w:name="p-das-disposições-gerais"/>
    <w:p>
      <w:pPr>
        <w:pStyle w:val="Heading2"/>
      </w:pPr>
      <w:r>
        <w:t xml:space="preserve">P) DAS DISPOSIÇÕES GERAIS</w:t>
      </w:r>
    </w:p>
    <w:p>
      <w:pPr>
        <w:pStyle w:val="FirstParagraph"/>
      </w:pPr>
      <w:r>
        <w:rPr>
          <w:b/>
          <w:bCs/>
        </w:rPr>
        <w:t xml:space="preserve">P.1.</w:t>
      </w:r>
      <w:r>
        <w:t xml:space="preserve"> </w:t>
      </w:r>
      <w:r>
        <w:t xml:space="preserve">As Partes agirão como contratantes independentes. Nenhuma das Partes possui autoridade para assumir ou criar obrigações em nome da outra. Este Contrato não constitui sociedade, joint venture, relação de parceria ou representação comercial.</w:t>
      </w:r>
    </w:p>
    <w:p>
      <w:pPr>
        <w:pStyle w:val="BodyText"/>
      </w:pPr>
      <w:r>
        <w:rPr>
          <w:b/>
          <w:bCs/>
        </w:rPr>
        <w:t xml:space="preserve">P.2.</w:t>
      </w:r>
      <w:r>
        <w:t xml:space="preserve"> </w:t>
      </w:r>
      <w:r>
        <w:t xml:space="preserve">Este Contrato não constituirá qualquer vínculo de natureza trabalhista entre as Partes e seus respectivos prepostos, administradores, empregados ou terceiros.</w:t>
      </w:r>
    </w:p>
    <w:p>
      <w:pPr>
        <w:pStyle w:val="BodyText"/>
      </w:pPr>
      <w:r>
        <w:rPr>
          <w:b/>
          <w:bCs/>
        </w:rPr>
        <w:t xml:space="preserve">P.3.</w:t>
      </w:r>
      <w:r>
        <w:t xml:space="preserve"> </w:t>
      </w:r>
      <w:r>
        <w:t xml:space="preserve">Se qualquer cláusula deste Contrato for declarada nula, as demais permanecerão válidas e deverão ser interpretadas de forma a preservar os propósitos das Partes.</w:t>
      </w:r>
    </w:p>
    <w:p>
      <w:pPr>
        <w:pStyle w:val="BodyText"/>
      </w:pPr>
      <w:r>
        <w:rPr>
          <w:b/>
          <w:bCs/>
        </w:rPr>
        <w:t xml:space="preserve">P.4.</w:t>
      </w:r>
      <w:r>
        <w:t xml:space="preserve"> </w:t>
      </w:r>
      <w:r>
        <w:t xml:space="preserve">A tolerância com o atraso ou descumprimento de obrigações não importará em novação contratual ou renúncia a direitos.</w:t>
      </w:r>
    </w:p>
    <w:p>
      <w:pPr>
        <w:pStyle w:val="BodyText"/>
      </w:pPr>
      <w:r>
        <w:rPr>
          <w:b/>
          <w:bCs/>
        </w:rPr>
        <w:t xml:space="preserve">P.5.</w:t>
      </w:r>
      <w:r>
        <w:t xml:space="preserve"> </w:t>
      </w:r>
      <w:r>
        <w:t xml:space="preserve">A CONTRATADA não será responsável por descontinuidade dos serviços decorrentes de força maior ou caso fortuito, nos termos do art. 393 do Código Civil, incluindo falhas de rede, problemas de compatibilidade de terceiros, contaminação por vírus por má utilização da CONTRATANTE, ou quaisquer eventos fora do controle razoável da CONTRATADA. Caso o evento perdure por mais de 60 (sessenta) dias, qualquer das Partes poderá rescindir este Contrato sem ônus.</w:t>
      </w:r>
    </w:p>
    <w:p>
      <w:pPr>
        <w:pStyle w:val="BodyText"/>
      </w:pPr>
      <w:r>
        <w:rPr>
          <w:b/>
          <w:bCs/>
        </w:rPr>
        <w:t xml:space="preserve">P.6.</w:t>
      </w:r>
      <w:r>
        <w:t xml:space="preserve"> </w:t>
      </w:r>
      <w:r>
        <w:t xml:space="preserve">Em nenhuma hipótese qualquer das Partes será responsável por lucros cessantes, perdas de receita e/ou danos indiretos causados à outra Parte ou a terceiros.</w:t>
      </w:r>
    </w:p>
    <w:p>
      <w:pPr>
        <w:pStyle w:val="BodyText"/>
      </w:pPr>
      <w:r>
        <w:rPr>
          <w:b/>
          <w:bCs/>
        </w:rPr>
        <w:t xml:space="preserve">P.6.1.</w:t>
      </w:r>
      <w:r>
        <w:t xml:space="preserve"> Sem prejuízo do disposto em P.6, a responsabilidade total da CONTRATADA, por quaisquer danos diretos decorrentes deste Contrato, fica limitada ao valor efetivamente pago pela CONTRATANTE nos 12 (doze) meses imediatamente anteriores ao evento que deu origem à reclamação.</w:t>
      </w:r>
    </w:p>
    <w:p>
      <w:pPr>
        <w:pStyle w:val="BodyText"/>
      </w:pPr>
      <w:r>
        <w:rPr>
          <w:b/>
          <w:bCs/>
        </w:rPr>
        <w:t xml:space="preserve">P.7.</w:t>
      </w:r>
      <w:r>
        <w:t xml:space="preserve"> </w:t>
      </w:r>
      <w:r>
        <w:t xml:space="preserve">Nenhuma modificação a este Contrato será válida, a menos que formalizada por escrito mediante Aditivo Contratual assinado pelos representantes legais das Partes.</w:t>
      </w:r>
    </w:p>
    <w:p>
      <w:pPr>
        <w:pStyle w:val="BodyText"/>
      </w:pPr>
      <w:r>
        <w:rPr>
          <w:b/>
          <w:bCs/>
        </w:rPr>
        <w:t xml:space="preserve">P.8.</w:t>
      </w:r>
      <w:r>
        <w:t xml:space="preserve"> </w:t>
      </w:r>
      <w:r>
        <w:t xml:space="preserve">Este Contrato suplanta qualquer acordo prévio, escrito ou verbal, e constitui o acordo integral entre as Partes relativamente ao seu objeto.</w:t>
      </w:r>
    </w:p>
    <w:p>
      <w:pPr>
        <w:pStyle w:val="BodyText"/>
      </w:pPr>
      <w:r>
        <w:rPr>
          <w:b/>
          <w:bCs/>
        </w:rPr>
        <w:t xml:space="preserve">P.9.</w:t>
      </w:r>
      <w:r>
        <w:t xml:space="preserve"> </w:t>
      </w:r>
      <w:r>
        <w:t xml:space="preserve">O presente Contrato obriga, além das Partes, seus sucessores, em todos os direitos e obrigações assumidos.</w:t>
      </w:r>
    </w:p>
    <w:p>
      <w:pPr>
        <w:pStyle w:val="BodyText"/>
      </w:pPr>
      <w:r>
        <w:rPr>
          <w:b/>
          <w:bCs/>
        </w:rPr>
        <w:t xml:space="preserve">P.10.</w:t>
      </w:r>
      <w:r>
        <w:t xml:space="preserve"> A integração da plataforma com equipamentos e softwares de terceiros, incluindo, mas não se limitando ao sistema de cronometragem eletrônica FinishLynx, depende da compatibilidade e do correto funcionamento desses sistemas, os quais estão fora do controle da CONTRATADA. A CONTRATADA não se responsabiliza por falhas, incompatibilidades ou indisponibilidades decorrentes de equipamentos, softwares ou serviços de terceiros, cabendo à CONTRATANTE assegurar que tais sistemas atendam aos requisitos técnicos informados pela CONTRATADA.</w:t>
      </w:r>
    </w:p>
    <w:p>
      <w:pPr>
        <w:pStyle w:val="BodyText"/>
      </w:pPr>
      <w:r>
        <w:rPr>
          <w:b/>
          <w:bCs/>
        </w:rPr>
        <w:t xml:space="preserve">P.11.</w:t>
      </w:r>
      <w:r>
        <w:t xml:space="preserve"> Nenhuma das Partes poderá ceder ou transferir, total ou parcialmente, os direitos e obrigações decorrentes deste Contrato a terceiros sem o prévio e expresso consentimento por escrito da outra Parte, exceto na hipótese prevista na cláusula O.5.</w:t>
      </w:r>
    </w:p>
    <w:p>
      <w:r>
        <w:pict>
          <v:rect style="width:0;height:1.5pt" o:hralign="center" o:hrstd="t" o:hr="t"/>
        </w:pict>
      </w:r>
    </w:p>
    <w:bookmarkEnd w:id="29"/>
    <w:bookmarkStart w:id="30" w:name="q-do-foro"/>
    <w:p>
      <w:pPr>
        <w:pStyle w:val="Heading2"/>
      </w:pPr>
      <w:r>
        <w:t xml:space="preserve">Q) DO FORO</w:t>
      </w:r>
    </w:p>
    <w:p>
      <w:pPr>
        <w:pStyle w:val="FirstParagraph"/>
      </w:pPr>
      <w:r>
        <w:rPr>
          <w:b/>
          <w:bCs/>
        </w:rPr>
        <w:t xml:space="preserve">Q.1.</w:t>
      </w:r>
      <w:r>
        <w:t xml:space="preserve"> </w:t>
      </w:r>
      <w:r>
        <w:t xml:space="preserve">As Partes elegem o foro da Comarca de Belo Horizonte/MG como o competente para dirimir qualquer dúvida ou litígio que possa advir desta contratação, com renúncia de qualquer outro, por mais privilegiado que seja.</w:t>
      </w:r>
    </w:p>
    <w:p>
      <w:r>
        <w:pict>
          <v:rect style="width:0;height:1.5pt" o:hralign="center" o:hrstd="t" o:hr="t"/>
        </w:pict>
      </w:r>
    </w:p>
    <w:p>
      <w:pPr>
        <w:pStyle w:val="FirstParagraph"/>
      </w:pPr>
      <w:r>
        <w:t xml:space="preserve">E por estarem assim, justas e acertadas, e após terem tomado ciência de todo teor deste, com o qual concordam, assinam as Partes este instrumento em 02 (duas) vias de igual teor e forma, juntamente com 02 (duas) testemunhas.</w:t>
      </w:r>
    </w:p>
    <w:p>
      <w:pPr>
        <w:pStyle w:val="BodyText"/>
      </w:pPr>
      <w:r>
        <w:t xml:space="preserve">[LOCAL], __ de ____________ de ______.</w:t>
      </w:r>
    </w:p>
    <w:p>
      <w:pPr>
        <w:pStyle w:val="BodyText"/>
      </w:pPr>
      <w:r>
        <w:t xml:space="preserve"> </w:t>
      </w:r>
    </w:p>
    <w:p>
      <w:r>
        <w:pict>
          <v:rect style="width:0;height:1.5pt" o:hralign="center" o:hrstd="t" o:hr="t"/>
        </w:pict>
      </w:r>
    </w:p>
    <w:p>
      <w:pPr>
        <w:pStyle w:val="FirstParagraph"/>
      </w:pPr>
      <w:r>
        <w:rPr>
          <w:b/>
          <w:bCs/>
        </w:rPr>
        <w:t xml:space="preserve">STEPHANIE SABRINA CARVALHO DE OLIVEIRA</w:t>
      </w:r>
      <w:r>
        <w:t xml:space="preserve"> </w:t>
      </w:r>
      <w:r>
        <w:t xml:space="preserve">GERENTRACK LTDA</w:t>
      </w:r>
      <w:r>
        <w:t xml:space="preserve"> </w:t>
      </w:r>
      <w:r>
        <w:t xml:space="preserve">CNPJ: 65.454.409/0001-23</w:t>
      </w:r>
    </w:p>
    <w:p>
      <w:pPr>
        <w:pStyle w:val="BodyText"/>
      </w:pPr>
      <w:r>
        <w:t xml:space="preserve"> </w:t>
      </w:r>
    </w:p>
    <w:p>
      <w:r>
        <w:pict>
          <v:rect style="width:0;height:1.5pt" o:hralign="center" o:hrstd="t" o:hr="t"/>
        </w:pict>
      </w:r>
    </w:p>
    <w:p>
      <w:pPr>
        <w:pStyle w:val="FirstParagraph"/>
      </w:pPr>
      <w:r>
        <w:rPr>
          <w:b/>
          <w:bCs/>
        </w:rPr>
        <w:t xml:space="preserve">[NOME DA CONTRATANTE]</w:t>
      </w:r>
      <w:r>
        <w:t xml:space="preserve"> </w:t>
      </w:r>
      <w:r>
        <w:t xml:space="preserve">[ENTIDADE]</w:t>
      </w:r>
      <w:r>
        <w:t xml:space="preserve"> </w:t>
      </w:r>
      <w:r>
        <w:t xml:space="preserve">CNPJ: [CNPJ]</w:t>
      </w:r>
    </w:p>
    <w:p>
      <w:pPr>
        <w:pStyle w:val="BodyText"/>
      </w:pPr>
      <w:r>
        <w:t xml:space="preserve"> </w:t>
      </w:r>
    </w:p>
    <w:p>
      <w:pPr>
        <w:pStyle w:val="BodyText"/>
      </w:pPr>
      <w:r>
        <w:t xml:space="preserve">1.a Testemunha: ________________________</w:t>
      </w:r>
      <w:r>
        <w:t xml:space="preserve"> </w:t>
      </w:r>
      <w:r>
        <w:t xml:space="preserve">Nome:</w:t>
      </w:r>
      <w:r>
        <w:t xml:space="preserve"> </w:t>
      </w:r>
      <w:r>
        <w:t xml:space="preserve">CPF:</w:t>
      </w:r>
    </w:p>
    <w:p>
      <w:pPr>
        <w:pStyle w:val="BodyText"/>
      </w:pPr>
      <w:r>
        <w:t xml:space="preserve">2.a Testemunha: ________________________</w:t>
      </w:r>
      <w:r>
        <w:t xml:space="preserve"> </w:t>
      </w:r>
      <w:r>
        <w:t xml:space="preserve">Nome:</w:t>
      </w:r>
      <w:r>
        <w:t xml:space="preserve"> </w:t>
      </w:r>
      <w:r>
        <w:t xml:space="preserve">CPF:</w:t>
      </w:r>
    </w:p>
    <w:p>
      <w:r>
        <w:pict>
          <v:rect style="width:0;height:1.5pt" o:hralign="center" o:hrstd="t" o:hr="t"/>
        </w:pict>
      </w:r>
    </w:p>
    <w:bookmarkEnd w:id="30"/>
    <w:bookmarkStart w:id="32" w:name="Xf5f6dac50ce93df22d7f91ce4287f115cf2918a"/>
    <w:p>
      <w:pPr>
        <w:pStyle w:val="Heading2"/>
      </w:pPr>
      <w:r>
        <w:t xml:space="preserve">ANEXO I — DESCRITIVO FUNCIONAL DA PLATAFORMA GERENTRACK</w:t>
      </w:r>
    </w:p>
    <w:bookmarkStart w:id="31" w:name="módulos-inclusos-em-todos-os-planos"/>
    <w:p>
      <w:pPr>
        <w:pStyle w:val="Heading3"/>
      </w:pPr>
      <w:r>
        <w:t xml:space="preserve">Módulos inclusos em todos os planos:</w:t>
      </w:r>
    </w:p>
    <w:p>
      <w:pPr>
        <w:pStyle w:val="Compact"/>
        <w:numPr>
          <w:ilvl w:val="0"/>
          <w:numId w:val="1013"/>
        </w:numPr>
      </w:pPr>
      <w:r>
        <w:rPr>
          <w:b/>
          <w:bCs/>
        </w:rPr>
        <w:t xml:space="preserve">Gestão de Competições</w:t>
      </w:r>
      <w:r>
        <w:t xml:space="preserve"> </w:t>
      </w:r>
      <w:r>
        <w:t xml:space="preserve">— Criação de eventos, multi-etapa, regulamento PDF, programa horário, sessões, inscrições automáticas, finalização com bloqueio</w:t>
      </w:r>
    </w:p>
    <w:p>
      <w:pPr>
        <w:pStyle w:val="Compact"/>
        <w:numPr>
          <w:ilvl w:val="0"/>
          <w:numId w:val="1013"/>
        </w:numPr>
      </w:pPr>
      <w:r>
        <w:rPr>
          <w:b/>
          <w:bCs/>
        </w:rPr>
        <w:t xml:space="preserve">Provas</w:t>
      </w:r>
      <w:r>
        <w:t xml:space="preserve"> </w:t>
      </w:r>
      <w:r>
        <w:t xml:space="preserve">— 80+ modalidades (corridas rasas, barreiras, obstáculos, marcha, revezamentos, saltos, arremessos/lançamentos, eventos combinados)</w:t>
      </w:r>
    </w:p>
    <w:p>
      <w:pPr>
        <w:pStyle w:val="Compact"/>
        <w:numPr>
          <w:ilvl w:val="0"/>
          <w:numId w:val="1013"/>
        </w:numPr>
      </w:pPr>
      <w:r>
        <w:rPr>
          <w:b/>
          <w:bCs/>
        </w:rPr>
        <w:t xml:space="preserve">Categorias</w:t>
      </w:r>
      <w:r>
        <w:t xml:space="preserve"> </w:t>
      </w:r>
      <w:r>
        <w:t xml:space="preserve">— Sub-14, Sub-16, Sub-18, Sub-20, Sub-23, Adulto, com suporte a provas mistas</w:t>
      </w:r>
    </w:p>
    <w:p>
      <w:pPr>
        <w:pStyle w:val="Compact"/>
        <w:numPr>
          <w:ilvl w:val="0"/>
          <w:numId w:val="1013"/>
        </w:numPr>
      </w:pPr>
      <w:r>
        <w:rPr>
          <w:b/>
          <w:bCs/>
        </w:rPr>
        <w:t xml:space="preserve">Inscrições</w:t>
      </w:r>
      <w:r>
        <w:t xml:space="preserve"> </w:t>
      </w:r>
      <w:r>
        <w:t xml:space="preserve">— Individual, revezamento, validação Norma 12 CBAt, limites por categoria, importação em massa, tabela de preços</w:t>
      </w:r>
    </w:p>
    <w:p>
      <w:pPr>
        <w:pStyle w:val="Compact"/>
        <w:numPr>
          <w:ilvl w:val="0"/>
          <w:numId w:val="1013"/>
        </w:numPr>
      </w:pPr>
      <w:r>
        <w:rPr>
          <w:b/>
          <w:bCs/>
        </w:rPr>
        <w:t xml:space="preserve">Seriação</w:t>
      </w:r>
      <w:r>
        <w:t xml:space="preserve"> </w:t>
      </w:r>
      <w:r>
        <w:t xml:space="preserve">— Distribuição automática conforme regras RT 20.3-20.8 da World Athletics</w:t>
      </w:r>
    </w:p>
    <w:p>
      <w:pPr>
        <w:pStyle w:val="Compact"/>
        <w:numPr>
          <w:ilvl w:val="0"/>
          <w:numId w:val="1013"/>
        </w:numPr>
      </w:pPr>
      <w:r>
        <w:rPr>
          <w:b/>
          <w:bCs/>
        </w:rPr>
        <w:t xml:space="preserve">Digitação de Resultados</w:t>
      </w:r>
      <w:r>
        <w:t xml:space="preserve"> </w:t>
      </w:r>
      <w:r>
        <w:t xml:space="preserve">— Tempo, distância, pontos, vento, tentativas, fases, status especiais (DNS/DNF/DQ/NM), leitor QR, integração FinishLynx</w:t>
      </w:r>
    </w:p>
    <w:p>
      <w:pPr>
        <w:pStyle w:val="Compact"/>
        <w:numPr>
          <w:ilvl w:val="0"/>
          <w:numId w:val="1013"/>
        </w:numPr>
      </w:pPr>
      <w:r>
        <w:rPr>
          <w:b/>
          <w:bCs/>
        </w:rPr>
        <w:t xml:space="preserve">Câmara de Chamada</w:t>
      </w:r>
      <w:r>
        <w:t xml:space="preserve"> </w:t>
      </w:r>
      <w:r>
        <w:t xml:space="preserve">— Confirmação de presença, scanner QR, badges, funcionamento offline</w:t>
      </w:r>
    </w:p>
    <w:p>
      <w:pPr>
        <w:pStyle w:val="Compact"/>
        <w:numPr>
          <w:ilvl w:val="0"/>
          <w:numId w:val="1013"/>
        </w:numPr>
      </w:pPr>
      <w:r>
        <w:rPr>
          <w:b/>
          <w:bCs/>
        </w:rPr>
        <w:t xml:space="preserve">Medalhas</w:t>
      </w:r>
      <w:r>
        <w:t xml:space="preserve"> </w:t>
      </w:r>
      <w:r>
        <w:t xml:space="preserve">— 3 modos configuráveis, entrega individual, revezamento expandido, scanner QR, bloqueios automáticos</w:t>
      </w:r>
    </w:p>
    <w:p>
      <w:pPr>
        <w:pStyle w:val="Compact"/>
        <w:numPr>
          <w:ilvl w:val="0"/>
          <w:numId w:val="1013"/>
        </w:numPr>
      </w:pPr>
      <w:r>
        <w:rPr>
          <w:b/>
          <w:bCs/>
        </w:rPr>
        <w:t xml:space="preserve">Recordes</w:t>
      </w:r>
      <w:r>
        <w:t xml:space="preserve"> </w:t>
      </w:r>
      <w:r>
        <w:t xml:space="preserve">— Detecção automática, escopos (estadual/nacional/mundial/especiais), validação de vento, homologação, página pública</w:t>
      </w:r>
    </w:p>
    <w:p>
      <w:pPr>
        <w:pStyle w:val="Compact"/>
        <w:numPr>
          <w:ilvl w:val="0"/>
          <w:numId w:val="1013"/>
        </w:numPr>
      </w:pPr>
      <w:r>
        <w:rPr>
          <w:b/>
          <w:bCs/>
        </w:rPr>
        <w:t xml:space="preserve">Ranking</w:t>
      </w:r>
      <w:r>
        <w:t xml:space="preserve"> </w:t>
      </w:r>
      <w:r>
        <w:t xml:space="preserve">— Extração automática, filtros, importação em massa, aprovação, página pública, exportação Excel</w:t>
      </w:r>
    </w:p>
    <w:p>
      <w:pPr>
        <w:pStyle w:val="Compact"/>
        <w:numPr>
          <w:ilvl w:val="0"/>
          <w:numId w:val="1013"/>
        </w:numPr>
      </w:pPr>
      <w:r>
        <w:rPr>
          <w:b/>
          <w:bCs/>
        </w:rPr>
        <w:t xml:space="preserve">Pontuação de Equipes</w:t>
      </w:r>
      <w:r>
        <w:t xml:space="preserve"> </w:t>
      </w:r>
      <w:r>
        <w:t xml:space="preserve">— Tabela configurável, limite por equipe, classificação geral, bônus por recorde</w:t>
      </w:r>
    </w:p>
    <w:p>
      <w:pPr>
        <w:pStyle w:val="Compact"/>
        <w:numPr>
          <w:ilvl w:val="0"/>
          <w:numId w:val="1013"/>
        </w:numPr>
      </w:pPr>
      <w:r>
        <w:rPr>
          <w:b/>
          <w:bCs/>
        </w:rPr>
        <w:t xml:space="preserve">Eventos Combinados</w:t>
      </w:r>
      <w:r>
        <w:t xml:space="preserve"> </w:t>
      </w:r>
      <w:r>
        <w:t xml:space="preserve">— Geração automática, tabela de pontos WA, totalização</w:t>
      </w:r>
    </w:p>
    <w:p>
      <w:pPr>
        <w:pStyle w:val="Compact"/>
        <w:numPr>
          <w:ilvl w:val="0"/>
          <w:numId w:val="1013"/>
        </w:numPr>
      </w:pPr>
      <w:r>
        <w:rPr>
          <w:b/>
          <w:bCs/>
        </w:rPr>
        <w:t xml:space="preserve">Impressão e Exportação</w:t>
      </w:r>
      <w:r>
        <w:t xml:space="preserve"> </w:t>
      </w:r>
      <w:r>
        <w:t xml:space="preserve">— Súmulas, programa horário, resultados Excel, FinishLynx (.evt/.lif), relatórios de auditoria</w:t>
      </w:r>
    </w:p>
    <w:p>
      <w:pPr>
        <w:pStyle w:val="Compact"/>
        <w:numPr>
          <w:ilvl w:val="0"/>
          <w:numId w:val="1013"/>
        </w:numPr>
      </w:pPr>
      <w:r>
        <w:rPr>
          <w:b/>
          <w:bCs/>
        </w:rPr>
        <w:t xml:space="preserve">QR Code</w:t>
      </w:r>
      <w:r>
        <w:t xml:space="preserve"> </w:t>
      </w:r>
      <w:r>
        <w:t xml:space="preserve">— Público (URL resultados), secretaria (offline), nível H, exportação XLSX, scanner via câmera</w:t>
      </w:r>
    </w:p>
    <w:p>
      <w:pPr>
        <w:pStyle w:val="Compact"/>
        <w:numPr>
          <w:ilvl w:val="0"/>
          <w:numId w:val="1013"/>
        </w:numPr>
      </w:pPr>
      <w:r>
        <w:rPr>
          <w:b/>
          <w:bCs/>
        </w:rPr>
        <w:t xml:space="preserve">Branding</w:t>
      </w:r>
      <w:r>
        <w:t xml:space="preserve"> </w:t>
      </w:r>
      <w:r>
        <w:t xml:space="preserve">— 4 logos por evento, compressão automática, recorte, remoção de fundo por IA</w:t>
      </w:r>
    </w:p>
    <w:p>
      <w:pPr>
        <w:pStyle w:val="Compact"/>
        <w:numPr>
          <w:ilvl w:val="0"/>
          <w:numId w:val="1013"/>
        </w:numPr>
      </w:pPr>
      <w:r>
        <w:rPr>
          <w:b/>
          <w:bCs/>
        </w:rPr>
        <w:t xml:space="preserve">Perfis e Painéis</w:t>
      </w:r>
      <w:r>
        <w:t xml:space="preserve"> </w:t>
      </w:r>
      <w:r>
        <w:t xml:space="preserve">— Administrador, Organizador, Funcionário, Equipe, Treinador, Atleta</w:t>
      </w:r>
    </w:p>
    <w:p>
      <w:pPr>
        <w:pStyle w:val="Compact"/>
        <w:numPr>
          <w:ilvl w:val="0"/>
          <w:numId w:val="1013"/>
        </w:numPr>
      </w:pPr>
      <w:r>
        <w:rPr>
          <w:b/>
          <w:bCs/>
        </w:rPr>
        <w:t xml:space="preserve">PWA e Offline</w:t>
      </w:r>
      <w:r>
        <w:t xml:space="preserve"> </w:t>
      </w:r>
      <w:r>
        <w:t xml:space="preserve">— Instalação como app, funcionamento offline, sincronização automática, cache inteligente</w:t>
      </w:r>
    </w:p>
    <w:p>
      <w:pPr>
        <w:pStyle w:val="Compact"/>
        <w:numPr>
          <w:ilvl w:val="0"/>
          <w:numId w:val="1013"/>
        </w:numPr>
      </w:pPr>
      <w:r>
        <w:rPr>
          <w:b/>
          <w:bCs/>
        </w:rPr>
        <w:t xml:space="preserve">Páginas Públicas</w:t>
      </w:r>
      <w:r>
        <w:t xml:space="preserve"> </w:t>
      </w:r>
      <w:r>
        <w:t xml:space="preserve">— Resultados, regulamento, recordes, ranking, cadastro de equipe/atleta/organizador (sem login)</w:t>
      </w:r>
    </w:p>
    <w:p>
      <w:pPr>
        <w:pStyle w:val="Compact"/>
        <w:numPr>
          <w:ilvl w:val="0"/>
          <w:numId w:val="1013"/>
        </w:numPr>
      </w:pPr>
      <w:r>
        <w:rPr>
          <w:b/>
          <w:bCs/>
        </w:rPr>
        <w:t xml:space="preserve">Segurança</w:t>
      </w:r>
      <w:r>
        <w:t xml:space="preserve"> </w:t>
      </w:r>
      <w:r>
        <w:t xml:space="preserve">— Autenticação segura, sanitização XSS, LGPD, trilha de auditoria, HTTPS</w:t>
      </w:r>
    </w:p>
    <w:p>
      <w:pPr>
        <w:pStyle w:val="Compact"/>
        <w:numPr>
          <w:ilvl w:val="0"/>
          <w:numId w:val="1013"/>
        </w:numPr>
      </w:pPr>
      <w:r>
        <w:rPr>
          <w:b/>
          <w:bCs/>
        </w:rPr>
        <w:t xml:space="preserve">Integração FinishLynx</w:t>
      </w:r>
      <w:r>
        <w:t xml:space="preserve"> </w:t>
      </w:r>
      <w:r>
        <w:t xml:space="preserve">— Importação e exportação de dados para cronometragem eletrônica (incluso)</w:t>
      </w:r>
    </w:p>
    <w:p>
      <w:pPr>
        <w:pStyle w:val="Compact"/>
        <w:numPr>
          <w:ilvl w:val="0"/>
          <w:numId w:val="1013"/>
        </w:numPr>
      </w:pPr>
      <w:r>
        <w:rPr>
          <w:b/>
          <w:bCs/>
        </w:rPr>
        <w:t xml:space="preserve">Backup e Recuperação</w:t>
      </w:r>
      <w:r>
        <w:t xml:space="preserve"> </w:t>
      </w:r>
      <w:r>
        <w:t xml:space="preserve">— Backup automático na nuvem com recuperação sob demanda (incluso)</w:t>
      </w:r>
    </w:p>
    <w:p>
      <w:r>
        <w:pict>
          <v:rect style="width:0;height:1.5pt" o:hralign="center" o:hrstd="t" o:hr="t"/>
        </w:pict>
      </w:r>
    </w:p>
    <w:p>
      <w:pPr>
        <w:pStyle w:val="FirstParagraph"/>
      </w:pPr>
      <w:r>
        <w:rPr>
          <w:i/>
          <w:iCs/>
        </w:rPr>
        <w:t xml:space="preserve">Documento sujeito a revisão jurídica antes da formalização.</w:t>
      </w:r>
    </w:p>
    <w:bookmarkEnd w:id="31"/>
    <w:bookmarkEnd w:id="32"/>
    <w:bookmarkEnd w:id="3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531">
    <w:nsid w:val="00A99531"/>
    <w:multiLevelType w:val="multilevel"/>
    <w:lvl w:ilvl="0">
      <w:start w:val="1"/>
      <w:numFmt w:val="lowerRoman"/>
      <w:lvlText w:val="(%1)"/>
      <w:lvlJc w:val="left"/>
      <w:pPr>
        <w:ind w:left="720" w:hanging="360"/>
      </w:pPr>
    </w:lvl>
    <w:lvl w:ilvl="1">
      <w:start w:val="1"/>
      <w:numFmt w:val="lowerRoman"/>
      <w:lvlText w:val="(%2)"/>
      <w:lvlJc w:val="left"/>
      <w:pPr>
        <w:ind w:left="1440" w:hanging="360"/>
      </w:pPr>
    </w:lvl>
    <w:lvl w:ilvl="2">
      <w:start w:val="1"/>
      <w:numFmt w:val="lowerRoman"/>
      <w:lvlText w:val="(%3)"/>
      <w:lvlJc w:val="left"/>
      <w:pPr>
        <w:ind w:left="2160" w:hanging="360"/>
      </w:pPr>
    </w:lvl>
    <w:lvl w:ilvl="3">
      <w:start w:val="1"/>
      <w:numFmt w:val="lowerRoman"/>
      <w:lvlText w:val="(%4)"/>
      <w:lvlJc w:val="left"/>
      <w:pPr>
        <w:ind w:left="2880" w:hanging="360"/>
      </w:pPr>
    </w:lvl>
    <w:lvl w:ilvl="4">
      <w:start w:val="1"/>
      <w:numFmt w:val="lowerRoman"/>
      <w:lvlText w:val="(%5)"/>
      <w:lvlJc w:val="left"/>
      <w:pPr>
        <w:ind w:left="3600" w:hanging="360"/>
      </w:pPr>
    </w:lvl>
    <w:lvl w:ilvl="5">
      <w:start w:val="1"/>
      <w:numFmt w:val="lowerRoman"/>
      <w:lvlText w:val="(%6)"/>
      <w:lvlJc w:val="left"/>
      <w:pPr>
        <w:ind w:left="4320" w:hanging="360"/>
      </w:pPr>
    </w:lvl>
    <w:lvl w:ilvl="6">
      <w:start w:val="1"/>
      <w:numFmt w:val="lowerRoman"/>
      <w:lvlText w:val="(%7)"/>
      <w:lvlJc w:val="left"/>
      <w:pPr>
        <w:ind w:left="5040" w:hanging="360"/>
      </w:pPr>
    </w:lvl>
    <w:lvl w:ilvl="7">
      <w:start w:val="1"/>
      <w:numFmt w:val="lowerRoman"/>
      <w:lvlText w:val="(%8)"/>
      <w:lvlJc w:val="left"/>
      <w:pPr>
        <w:ind w:left="5760" w:hanging="360"/>
      </w:pPr>
    </w:lvl>
    <w:lvl w:ilvl="8">
      <w:start w:val="1"/>
      <w:numFmt w:val="lowerRoman"/>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533">
    <w:nsid w:val="00A99533"/>
    <w:multiLevelType w:val="multilevel"/>
    <w:lvl w:ilvl="0">
      <w:start w:val="3"/>
      <w:numFmt w:val="lowerRoman"/>
      <w:lvlText w:val="(%1)"/>
      <w:lvlJc w:val="left"/>
      <w:pPr>
        <w:ind w:left="720" w:hanging="360"/>
      </w:pPr>
    </w:lvl>
    <w:lvl w:ilvl="1">
      <w:start w:val="3"/>
      <w:numFmt w:val="lowerRoman"/>
      <w:lvlText w:val="(%2)"/>
      <w:lvlJc w:val="left"/>
      <w:pPr>
        <w:ind w:left="1440" w:hanging="360"/>
      </w:pPr>
    </w:lvl>
    <w:lvl w:ilvl="2">
      <w:start w:val="3"/>
      <w:numFmt w:val="lowerRoman"/>
      <w:lvlText w:val="(%3)"/>
      <w:lvlJc w:val="left"/>
      <w:pPr>
        <w:ind w:left="2160" w:hanging="360"/>
      </w:pPr>
    </w:lvl>
    <w:lvl w:ilvl="3">
      <w:start w:val="3"/>
      <w:numFmt w:val="lowerRoman"/>
      <w:lvlText w:val="(%4)"/>
      <w:lvlJc w:val="left"/>
      <w:pPr>
        <w:ind w:left="2880" w:hanging="360"/>
      </w:pPr>
    </w:lvl>
    <w:lvl w:ilvl="4">
      <w:start w:val="3"/>
      <w:numFmt w:val="lowerRoman"/>
      <w:lvlText w:val="(%5)"/>
      <w:lvlJc w:val="left"/>
      <w:pPr>
        <w:ind w:left="3600" w:hanging="360"/>
      </w:pPr>
    </w:lvl>
    <w:lvl w:ilvl="5">
      <w:start w:val="3"/>
      <w:numFmt w:val="lowerRoman"/>
      <w:lvlText w:val="(%6)"/>
      <w:lvlJc w:val="left"/>
      <w:pPr>
        <w:ind w:left="4320" w:hanging="360"/>
      </w:pPr>
    </w:lvl>
    <w:lvl w:ilvl="6">
      <w:start w:val="3"/>
      <w:numFmt w:val="lowerRoman"/>
      <w:lvlText w:val="(%7)"/>
      <w:lvlJc w:val="left"/>
      <w:pPr>
        <w:ind w:left="5040" w:hanging="360"/>
      </w:pPr>
    </w:lvl>
    <w:lvl w:ilvl="7">
      <w:start w:val="3"/>
      <w:numFmt w:val="lowerRoman"/>
      <w:lvlText w:val="(%8)"/>
      <w:lvlJc w:val="left"/>
      <w:pPr>
        <w:ind w:left="5760" w:hanging="360"/>
      </w:pPr>
    </w:lvl>
    <w:lvl w:ilvl="8">
      <w:start w:val="3"/>
      <w:numFmt w:val="lowerRoman"/>
      <w:lvlText w:val="(%9)"/>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1"/>
  </w:num>
  <w:num w:numId="1004">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1"/>
  </w:num>
  <w:num w:numId="1007">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533"/>
    <w:lvlOverride w:ilvl="0">
      <w:startOverride w:val="3"/>
    </w:lvlOverride>
    <w:lvlOverride w:ilvl="1">
      <w:startOverride w:val="3"/>
    </w:lvlOverride>
    <w:lvlOverride w:ilvl="2">
      <w:startOverride w:val="3"/>
    </w:lvlOverride>
    <w:lvlOverride w:ilvl="3">
      <w:startOverride w:val="3"/>
    </w:lvlOverride>
    <w:lvlOverride w:ilvl="4">
      <w:startOverride w:val="3"/>
    </w:lvlOverride>
    <w:lvlOverride w:ilvl="5">
      <w:startOverride w:val="3"/>
    </w:lvlOverride>
    <w:lvlOverride w:ilvl="6">
      <w:startOverride w:val="3"/>
    </w:lvlOverride>
    <w:lvlOverride w:ilvl="7">
      <w:startOverride w:val="3"/>
    </w:lvlOverride>
    <w:lvlOverride w:ilvl="8">
      <w:startOverride w:val="3"/>
    </w:lvlOverride>
  </w:num>
  <w:num w:numId="1010">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5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2026-04-02T23:36:50Z</dcterms:created>
  <dcterms:modified xsi:type="dcterms:W3CDTF">2026-04-02T23:36:50Z</dcterms:modified>
</cp:coreProperties>
</file>

<file path=docProps/custom.xml><?xml version="1.0" encoding="utf-8"?>
<Properties xmlns="http://schemas.openxmlformats.org/officeDocument/2006/custom-properties" xmlns:vt="http://schemas.openxmlformats.org/officeDocument/2006/docPropsVTypes"/>
</file>