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4956" w14:textId="77777777" w:rsidR="00D9332E" w:rsidRDefault="00D9332E" w:rsidP="00D9332E">
      <w:r>
        <w:t>(base) C:\projeto_artigo\mono\DECISION\com_interharmonicas\saida_pca_decision&gt;python NOVO_ANALISA.py</w:t>
      </w:r>
    </w:p>
    <w:p w14:paraId="17962E27" w14:textId="77777777" w:rsidR="00D9332E" w:rsidRDefault="00D9332E" w:rsidP="00D9332E">
      <w:r>
        <w:rPr>
          <w:rFonts w:ascii="Segoe UI Emoji" w:hAnsi="Segoe UI Emoji" w:cs="Segoe UI Emoji"/>
        </w:rPr>
        <w:t>📦</w:t>
      </w:r>
      <w:r>
        <w:t xml:space="preserve"> Tamanho do modelo (</w:t>
      </w:r>
      <w:proofErr w:type="spellStart"/>
      <w:r>
        <w:t>arrays</w:t>
      </w:r>
      <w:proofErr w:type="spellEnd"/>
      <w:r>
        <w:t xml:space="preserve"> em Flash, estimado): 15.05 KB</w:t>
      </w:r>
    </w:p>
    <w:p w14:paraId="777553B3" w14:textId="77777777" w:rsidR="00D9332E" w:rsidRDefault="00D9332E" w:rsidP="00D9332E"/>
    <w:p w14:paraId="6B18E972" w14:textId="77777777" w:rsidR="00D9332E" w:rsidRDefault="00D9332E" w:rsidP="00D9332E">
      <w:r>
        <w:t>=== INPUT ===</w:t>
      </w:r>
    </w:p>
    <w:p w14:paraId="35C09826" w14:textId="77777777" w:rsidR="00D9332E" w:rsidRDefault="00D9332E" w:rsidP="00D9332E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features_pca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1, 50] </w:t>
      </w:r>
      <w:proofErr w:type="spellStart"/>
      <w:r>
        <w:t>dtype</w:t>
      </w:r>
      <w:proofErr w:type="spellEnd"/>
      <w:r>
        <w:t>=float32</w:t>
      </w:r>
    </w:p>
    <w:p w14:paraId="3899CCA3" w14:textId="77777777" w:rsidR="00D9332E" w:rsidRDefault="00D9332E" w:rsidP="00D9332E"/>
    <w:p w14:paraId="7F4C5317" w14:textId="77777777" w:rsidR="00D9332E" w:rsidRDefault="00D9332E" w:rsidP="00D9332E">
      <w:r>
        <w:t>=== OUTPUT ===</w:t>
      </w:r>
    </w:p>
    <w:p w14:paraId="2E1C9D4E" w14:textId="77777777" w:rsidR="00D9332E" w:rsidRDefault="00D9332E" w:rsidP="00D9332E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predict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1] </w:t>
      </w:r>
      <w:proofErr w:type="spellStart"/>
      <w:r>
        <w:t>dtype</w:t>
      </w:r>
      <w:proofErr w:type="spellEnd"/>
      <w:r>
        <w:t>=float32</w:t>
      </w:r>
    </w:p>
    <w:p w14:paraId="1ACB8E3B" w14:textId="77777777" w:rsidR="00D9332E" w:rsidRDefault="00D9332E" w:rsidP="00D9332E"/>
    <w:p w14:paraId="0E1C3F8F" w14:textId="77777777" w:rsidR="00D9332E" w:rsidRDefault="00D9332E" w:rsidP="00D9332E">
      <w:r>
        <w:rPr>
          <w:rFonts w:ascii="Segoe UI Emoji" w:hAnsi="Segoe UI Emoji" w:cs="Segoe UI Emoji"/>
        </w:rPr>
        <w:t>🔍</w:t>
      </w:r>
      <w:r>
        <w:t xml:space="preserve"> Memória de execução (estimativa): 200 B</w:t>
      </w:r>
    </w:p>
    <w:p w14:paraId="6CBF076B" w14:textId="77777777" w:rsidR="00D9332E" w:rsidRDefault="00D9332E" w:rsidP="00D9332E">
      <w:r>
        <w:rPr>
          <w:rFonts w:ascii="Segoe UI Emoji" w:hAnsi="Segoe UI Emoji" w:cs="Segoe UI Emoji"/>
        </w:rPr>
        <w:t>💡</w:t>
      </w:r>
      <w:r>
        <w:t xml:space="preserve"> Arena sugerida (TFLM): não se aplica (modelo em C, sem TFLM)</w:t>
      </w:r>
    </w:p>
    <w:p w14:paraId="778C9618" w14:textId="77777777" w:rsidR="00D9332E" w:rsidRDefault="00D9332E" w:rsidP="00D9332E"/>
    <w:p w14:paraId="67670B3B" w14:textId="77777777" w:rsidR="00D9332E" w:rsidRDefault="00D9332E" w:rsidP="00D9332E">
      <w:r>
        <w:rPr>
          <w:rFonts w:ascii="Segoe UI Emoji" w:hAnsi="Segoe UI Emoji" w:cs="Segoe UI Emoji"/>
        </w:rPr>
        <w:t>🧩</w:t>
      </w:r>
      <w:r>
        <w:t xml:space="preserve"> "Operações" usadas (árvore de decisão)</w:t>
      </w:r>
    </w:p>
    <w:p w14:paraId="7726C1A7" w14:textId="77777777" w:rsidR="00D9332E" w:rsidRDefault="00D9332E" w:rsidP="00D9332E">
      <w:r>
        <w:t xml:space="preserve">- Tipo: </w:t>
      </w:r>
      <w:proofErr w:type="spellStart"/>
      <w:r>
        <w:t>DecisionTreeRegressor</w:t>
      </w:r>
      <w:proofErr w:type="spellEnd"/>
    </w:p>
    <w:p w14:paraId="24E0211A" w14:textId="77777777" w:rsidR="00D9332E" w:rsidRDefault="00D9332E" w:rsidP="00D9332E">
      <w:r>
        <w:t xml:space="preserve">-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squared_error</w:t>
      </w:r>
      <w:proofErr w:type="spellEnd"/>
      <w:r>
        <w:t xml:space="preserve"> | Nós: 963 | Folhas: 482 | Profundidade: 10</w:t>
      </w:r>
    </w:p>
    <w:p w14:paraId="4562989E" w14:textId="77777777" w:rsidR="00D9332E" w:rsidRDefault="00D9332E" w:rsidP="00D9332E">
      <w:r>
        <w:t xml:space="preserve">- Núcleo computacional: comparações (x[feature] &lt;= </w:t>
      </w:r>
      <w:proofErr w:type="spellStart"/>
      <w:r>
        <w:t>threshold</w:t>
      </w:r>
      <w:proofErr w:type="spellEnd"/>
      <w:r>
        <w:t>) + desvio condicional até folha</w:t>
      </w:r>
    </w:p>
    <w:p w14:paraId="7285CBBF" w14:textId="77777777" w:rsidR="00D9332E" w:rsidRDefault="00D9332E" w:rsidP="00D9332E">
      <w:r>
        <w:t>- Sem convoluções/ativação/filtros; sem quantização de tensores (FP32 nativo)</w:t>
      </w:r>
    </w:p>
    <w:p w14:paraId="11E6633D" w14:textId="77777777" w:rsidR="00D9332E" w:rsidRDefault="00D9332E" w:rsidP="00D9332E"/>
    <w:p w14:paraId="4E79D095" w14:textId="77777777" w:rsidR="00D9332E" w:rsidRDefault="00D9332E" w:rsidP="00D9332E"/>
    <w:p w14:paraId="3243D186" w14:textId="77777777" w:rsidR="00D9332E" w:rsidRDefault="00D9332E" w:rsidP="00D9332E">
      <w:r>
        <w:t>Pré-processamento (PCA)</w:t>
      </w:r>
    </w:p>
    <w:p w14:paraId="6EC9E302" w14:textId="77777777" w:rsidR="00D9332E" w:rsidRDefault="00D9332E" w:rsidP="00D9332E">
      <w:r>
        <w:t xml:space="preserve">Componentes: 50 | Entrada original: </w:t>
      </w:r>
      <w:proofErr w:type="spellStart"/>
      <w:r>
        <w:t>None</w:t>
      </w:r>
      <w:proofErr w:type="spellEnd"/>
    </w:p>
    <w:p w14:paraId="52EA2001" w14:textId="2FF412FF" w:rsidR="00B63CF3" w:rsidRDefault="00D9332E" w:rsidP="00D9332E">
      <w:r>
        <w:t>Variância explicada (Σ): 99.84 %</w:t>
      </w:r>
    </w:p>
    <w:p w14:paraId="41898F03" w14:textId="77777777" w:rsidR="00B63CF3" w:rsidRDefault="00B63CF3">
      <w:r>
        <w:br w:type="page"/>
      </w:r>
    </w:p>
    <w:p w14:paraId="4158457A" w14:textId="77777777" w:rsidR="00B63CF3" w:rsidRPr="00B63CF3" w:rsidRDefault="00B63CF3" w:rsidP="00B63CF3">
      <w:r w:rsidRPr="00B63CF3">
        <w:rPr>
          <w:rFonts w:ascii="Segoe UI Emoji" w:hAnsi="Segoe UI Emoji" w:cs="Segoe UI Emoji"/>
        </w:rPr>
        <w:lastRenderedPageBreak/>
        <w:t>📊</w:t>
      </w:r>
      <w:r w:rsidRPr="00B63CF3">
        <w:t xml:space="preserve"> Resultado consolidado — DT_PCA_MONO_COM_INTERHARMONICAS_FP32</w:t>
      </w:r>
    </w:p>
    <w:p w14:paraId="726E2D76" w14:textId="77777777" w:rsidR="00B63CF3" w:rsidRPr="00B63CF3" w:rsidRDefault="00B63CF3" w:rsidP="00B63CF3">
      <w:pPr>
        <w:rPr>
          <w:b/>
          <w:bCs/>
        </w:rPr>
      </w:pPr>
      <w:r w:rsidRPr="00B63CF3">
        <w:rPr>
          <w:b/>
          <w:bCs/>
        </w:rPr>
        <w:t>Desempenho &amp; Energia</w:t>
      </w:r>
    </w:p>
    <w:p w14:paraId="07D30766" w14:textId="77777777" w:rsidR="00B63CF3" w:rsidRPr="00B63CF3" w:rsidRDefault="00B63CF3" w:rsidP="00B63CF3">
      <w:r w:rsidRPr="00B63CF3">
        <w:t xml:space="preserve">Tempo médio de inferência: </w:t>
      </w:r>
      <w:r w:rsidRPr="00B63CF3">
        <w:rPr>
          <w:b/>
          <w:bCs/>
        </w:rPr>
        <w:t>3,68 µs</w:t>
      </w:r>
      <w:r w:rsidRPr="00B63CF3">
        <w:br/>
        <w:t xml:space="preserve">(melhor: </w:t>
      </w:r>
      <w:r w:rsidRPr="00B63CF3">
        <w:rPr>
          <w:b/>
          <w:bCs/>
        </w:rPr>
        <w:t>3 µs</w:t>
      </w:r>
      <w:r w:rsidRPr="00B63CF3">
        <w:t xml:space="preserve"> | pior: </w:t>
      </w:r>
      <w:r w:rsidRPr="00B63CF3">
        <w:rPr>
          <w:b/>
          <w:bCs/>
        </w:rPr>
        <w:t>26 µs</w:t>
      </w:r>
      <w:r w:rsidRPr="00B63CF3">
        <w:t>)</w:t>
      </w:r>
    </w:p>
    <w:p w14:paraId="45CF8D86" w14:textId="77777777" w:rsidR="00B63CF3" w:rsidRPr="00B63CF3" w:rsidRDefault="00B63CF3" w:rsidP="00B63CF3">
      <w:r w:rsidRPr="00B63CF3">
        <w:t>Potência total média durante a inferência:</w:t>
      </w:r>
      <w:r w:rsidRPr="00B63CF3">
        <w:br/>
        <w:t xml:space="preserve">Média das </w:t>
      </w:r>
      <w:proofErr w:type="spellStart"/>
      <w:r w:rsidRPr="00B63CF3">
        <w:rPr>
          <w:b/>
          <w:bCs/>
        </w:rPr>
        <w:t>avgP_mW</w:t>
      </w:r>
      <w:proofErr w:type="spellEnd"/>
      <w:r w:rsidRPr="00B63CF3">
        <w:t xml:space="preserve"> nas execuções </w:t>
      </w:r>
      <w:r w:rsidRPr="00B63CF3">
        <w:rPr>
          <w:b/>
          <w:bCs/>
        </w:rPr>
        <w:t>51–59</w:t>
      </w:r>
      <w:r w:rsidRPr="00B63CF3">
        <w:t xml:space="preserve"> → </w:t>
      </w:r>
      <w:r w:rsidRPr="00B63CF3">
        <w:rPr>
          <w:b/>
          <w:bCs/>
        </w:rPr>
        <w:t>≈ 307,99 mW</w:t>
      </w:r>
    </w:p>
    <w:p w14:paraId="467533BB" w14:textId="77777777" w:rsidR="00B63CF3" w:rsidRPr="00B63CF3" w:rsidRDefault="00B63CF3" w:rsidP="00B63CF3">
      <w:r w:rsidRPr="00B63CF3">
        <w:t>Potência extra acima do baseline:</w:t>
      </w:r>
      <w:r w:rsidRPr="00B63CF3">
        <w:br/>
        <w:t xml:space="preserve">Baseline = </w:t>
      </w:r>
      <w:r w:rsidRPr="00B63CF3">
        <w:rPr>
          <w:b/>
          <w:bCs/>
        </w:rPr>
        <w:t>303,7 mW</w:t>
      </w:r>
      <w:r w:rsidRPr="00B63CF3">
        <w:t xml:space="preserve"> → </w:t>
      </w:r>
      <w:r w:rsidRPr="00B63CF3">
        <w:rPr>
          <w:b/>
          <w:bCs/>
        </w:rPr>
        <w:t>+ 4,29 mW</w:t>
      </w:r>
    </w:p>
    <w:p w14:paraId="194E75E9" w14:textId="77777777" w:rsidR="00B63CF3" w:rsidRPr="00B63CF3" w:rsidRDefault="00B63CF3" w:rsidP="00B63CF3">
      <w:pPr>
        <w:rPr>
          <w:b/>
          <w:bCs/>
        </w:rPr>
      </w:pPr>
      <w:r w:rsidRPr="00B63CF3">
        <w:rPr>
          <w:b/>
          <w:bCs/>
        </w:rPr>
        <w:t>Energia por inferência</w:t>
      </w:r>
    </w:p>
    <w:p w14:paraId="720E317A" w14:textId="77777777" w:rsidR="00B63CF3" w:rsidRPr="00B63CF3" w:rsidRDefault="00B63CF3" w:rsidP="00B63CF3">
      <w:r w:rsidRPr="00B63CF3">
        <w:rPr>
          <w:b/>
          <w:bCs/>
        </w:rPr>
        <w:t>Total:</w:t>
      </w:r>
      <w:r w:rsidRPr="00B63CF3">
        <w:br/>
      </w:r>
      <w:proofErr w:type="spellStart"/>
      <w:r w:rsidRPr="00B63CF3">
        <w:t>Etot</w:t>
      </w:r>
      <w:proofErr w:type="spellEnd"/>
      <w:r w:rsidRPr="00B63CF3">
        <w:t>=307,99 mW×0,00368 </w:t>
      </w:r>
      <w:proofErr w:type="spellStart"/>
      <w:r w:rsidRPr="00B63CF3">
        <w:t>ms</w:t>
      </w:r>
      <w:proofErr w:type="spellEnd"/>
      <w:r w:rsidRPr="00B63CF3">
        <w:t>/1000=0,00113 </w:t>
      </w:r>
      <w:proofErr w:type="spellStart"/>
      <w:r w:rsidRPr="00B63CF3">
        <w:t>mJE</w:t>
      </w:r>
      <w:proofErr w:type="spellEnd"/>
      <w:r w:rsidRPr="00B63CF3">
        <w:t>_{</w:t>
      </w:r>
      <w:proofErr w:type="spellStart"/>
      <w:r w:rsidRPr="00B63CF3">
        <w:t>tot</w:t>
      </w:r>
      <w:proofErr w:type="spellEnd"/>
      <w:r w:rsidRPr="00B63CF3">
        <w:t>} = 307{,}99\ \</w:t>
      </w:r>
      <w:proofErr w:type="spellStart"/>
      <w:r w:rsidRPr="00B63CF3">
        <w:t>text</w:t>
      </w:r>
      <w:proofErr w:type="spellEnd"/>
      <w:r w:rsidRPr="00B63CF3">
        <w:t>{mW} \times 0{,}00368\ \</w:t>
      </w:r>
      <w:proofErr w:type="spellStart"/>
      <w:r w:rsidRPr="00B63CF3">
        <w:t>text</w:t>
      </w:r>
      <w:proofErr w:type="spellEnd"/>
      <w:r w:rsidRPr="00B63CF3">
        <w:t>{</w:t>
      </w:r>
      <w:proofErr w:type="spellStart"/>
      <w:r w:rsidRPr="00B63CF3">
        <w:t>ms</w:t>
      </w:r>
      <w:proofErr w:type="spellEnd"/>
      <w:r w:rsidRPr="00B63CF3">
        <w:t>} / 1000 = 0{,}00113\ \</w:t>
      </w:r>
      <w:proofErr w:type="spellStart"/>
      <w:r w:rsidRPr="00B63CF3">
        <w:t>text</w:t>
      </w:r>
      <w:proofErr w:type="spellEnd"/>
      <w:r w:rsidRPr="00B63CF3">
        <w:t>{</w:t>
      </w:r>
      <w:proofErr w:type="spellStart"/>
      <w:r w:rsidRPr="00B63CF3">
        <w:t>mJ</w:t>
      </w:r>
      <w:proofErr w:type="spellEnd"/>
      <w:r w:rsidRPr="00B63CF3">
        <w:t>}</w:t>
      </w:r>
      <w:proofErr w:type="spellStart"/>
      <w:r w:rsidRPr="00B63CF3">
        <w:t>Etot</w:t>
      </w:r>
      <w:proofErr w:type="spellEnd"/>
      <w:r w:rsidRPr="00B63CF3">
        <w:rPr>
          <w:rFonts w:ascii="Arial" w:hAnsi="Arial" w:cs="Arial"/>
        </w:rPr>
        <w:t>​</w:t>
      </w:r>
      <w:r w:rsidRPr="00B63CF3">
        <w:t>=307,99 mW×0,00368 </w:t>
      </w:r>
      <w:proofErr w:type="spellStart"/>
      <w:r w:rsidRPr="00B63CF3">
        <w:t>ms</w:t>
      </w:r>
      <w:proofErr w:type="spellEnd"/>
      <w:r w:rsidRPr="00B63CF3">
        <w:t>/1000=0,00113 </w:t>
      </w:r>
      <w:proofErr w:type="spellStart"/>
      <w:r w:rsidRPr="00B63CF3">
        <w:t>mJ</w:t>
      </w:r>
      <w:proofErr w:type="spellEnd"/>
    </w:p>
    <w:p w14:paraId="258CFA40" w14:textId="77777777" w:rsidR="00B63CF3" w:rsidRPr="00B63CF3" w:rsidRDefault="00B63CF3" w:rsidP="00B63CF3">
      <w:r w:rsidRPr="00B63CF3">
        <w:rPr>
          <w:b/>
          <w:bCs/>
        </w:rPr>
        <w:t xml:space="preserve">Líquida (acima do </w:t>
      </w:r>
      <w:proofErr w:type="spellStart"/>
      <w:r w:rsidRPr="00B63CF3">
        <w:rPr>
          <w:b/>
          <w:bCs/>
        </w:rPr>
        <w:t>idle</w:t>
      </w:r>
      <w:proofErr w:type="spellEnd"/>
      <w:r w:rsidRPr="00B63CF3">
        <w:rPr>
          <w:b/>
          <w:bCs/>
        </w:rPr>
        <w:t>):</w:t>
      </w:r>
      <w:r w:rsidRPr="00B63CF3">
        <w:br/>
      </w:r>
      <w:proofErr w:type="spellStart"/>
      <w:r w:rsidRPr="00B63CF3">
        <w:t>Eliq</w:t>
      </w:r>
      <w:proofErr w:type="spellEnd"/>
      <w:r w:rsidRPr="00B63CF3">
        <w:t>=4,29 mW×0,00368 </w:t>
      </w:r>
      <w:proofErr w:type="spellStart"/>
      <w:r w:rsidRPr="00B63CF3">
        <w:t>ms</w:t>
      </w:r>
      <w:proofErr w:type="spellEnd"/>
      <w:r w:rsidRPr="00B63CF3">
        <w:t>/1000=0,000016 </w:t>
      </w:r>
      <w:proofErr w:type="spellStart"/>
      <w:r w:rsidRPr="00B63CF3">
        <w:t>mJE</w:t>
      </w:r>
      <w:proofErr w:type="spellEnd"/>
      <w:r w:rsidRPr="00B63CF3">
        <w:t>_{</w:t>
      </w:r>
      <w:proofErr w:type="spellStart"/>
      <w:r w:rsidRPr="00B63CF3">
        <w:t>liq</w:t>
      </w:r>
      <w:proofErr w:type="spellEnd"/>
      <w:r w:rsidRPr="00B63CF3">
        <w:t>} = 4{,}29\ \</w:t>
      </w:r>
      <w:proofErr w:type="spellStart"/>
      <w:r w:rsidRPr="00B63CF3">
        <w:t>text</w:t>
      </w:r>
      <w:proofErr w:type="spellEnd"/>
      <w:r w:rsidRPr="00B63CF3">
        <w:t>{mW} \times 0{,}00368\ \</w:t>
      </w:r>
      <w:proofErr w:type="spellStart"/>
      <w:r w:rsidRPr="00B63CF3">
        <w:t>text</w:t>
      </w:r>
      <w:proofErr w:type="spellEnd"/>
      <w:r w:rsidRPr="00B63CF3">
        <w:t>{</w:t>
      </w:r>
      <w:proofErr w:type="spellStart"/>
      <w:r w:rsidRPr="00B63CF3">
        <w:t>ms</w:t>
      </w:r>
      <w:proofErr w:type="spellEnd"/>
      <w:r w:rsidRPr="00B63CF3">
        <w:t>} / 1000 = 0{,}000016\ \</w:t>
      </w:r>
      <w:proofErr w:type="spellStart"/>
      <w:r w:rsidRPr="00B63CF3">
        <w:t>text</w:t>
      </w:r>
      <w:proofErr w:type="spellEnd"/>
      <w:r w:rsidRPr="00B63CF3">
        <w:t>{</w:t>
      </w:r>
      <w:proofErr w:type="spellStart"/>
      <w:r w:rsidRPr="00B63CF3">
        <w:t>mJ</w:t>
      </w:r>
      <w:proofErr w:type="spellEnd"/>
      <w:r w:rsidRPr="00B63CF3">
        <w:t>}</w:t>
      </w:r>
      <w:proofErr w:type="spellStart"/>
      <w:r w:rsidRPr="00B63CF3">
        <w:t>Eliq</w:t>
      </w:r>
      <w:proofErr w:type="spellEnd"/>
      <w:r w:rsidRPr="00B63CF3">
        <w:rPr>
          <w:rFonts w:ascii="Arial" w:hAnsi="Arial" w:cs="Arial"/>
        </w:rPr>
        <w:t>​</w:t>
      </w:r>
      <w:r w:rsidRPr="00B63CF3">
        <w:t>=4,29 mW×0,00368 </w:t>
      </w:r>
      <w:proofErr w:type="spellStart"/>
      <w:r w:rsidRPr="00B63CF3">
        <w:t>ms</w:t>
      </w:r>
      <w:proofErr w:type="spellEnd"/>
      <w:r w:rsidRPr="00B63CF3">
        <w:t>/1000=0,000016 </w:t>
      </w:r>
      <w:proofErr w:type="spellStart"/>
      <w:r w:rsidRPr="00B63CF3">
        <w:t>mJ</w:t>
      </w:r>
      <w:proofErr w:type="spellEnd"/>
    </w:p>
    <w:p w14:paraId="2C693681" w14:textId="77777777" w:rsidR="00B63CF3" w:rsidRPr="00B63CF3" w:rsidRDefault="00B63CF3" w:rsidP="00B63CF3">
      <w:r w:rsidRPr="00B63CF3">
        <w:rPr>
          <w:b/>
          <w:bCs/>
        </w:rPr>
        <w:t>Vazão:</w:t>
      </w:r>
      <w:r w:rsidRPr="00B63CF3">
        <w:t xml:space="preserve"> </w:t>
      </w:r>
      <w:r w:rsidRPr="00B63CF3">
        <w:rPr>
          <w:b/>
          <w:bCs/>
        </w:rPr>
        <w:t xml:space="preserve">≈ 271,74 mil </w:t>
      </w:r>
      <w:proofErr w:type="spellStart"/>
      <w:r w:rsidRPr="00B63CF3">
        <w:rPr>
          <w:b/>
          <w:bCs/>
        </w:rPr>
        <w:t>inf</w:t>
      </w:r>
      <w:proofErr w:type="spellEnd"/>
      <w:r w:rsidRPr="00B63CF3">
        <w:rPr>
          <w:b/>
          <w:bCs/>
        </w:rPr>
        <w:t>/s</w:t>
      </w:r>
    </w:p>
    <w:p w14:paraId="5B5CB0C1" w14:textId="77777777" w:rsidR="00B63CF3" w:rsidRPr="00B63CF3" w:rsidRDefault="00B63CF3" w:rsidP="00B63CF3">
      <w:pPr>
        <w:rPr>
          <w:b/>
          <w:bCs/>
        </w:rPr>
      </w:pPr>
      <w:r w:rsidRPr="00B63CF3">
        <w:rPr>
          <w:b/>
          <w:bCs/>
        </w:rPr>
        <w:t>Memória (ESP32-S3)</w:t>
      </w:r>
    </w:p>
    <w:p w14:paraId="0DF5B74E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Tamanho do modelo (C, em Flash):</w:t>
      </w:r>
      <w:r w:rsidRPr="00B63CF3">
        <w:t xml:space="preserve"> </w:t>
      </w:r>
      <w:r w:rsidRPr="00B63CF3">
        <w:rPr>
          <w:b/>
          <w:bCs/>
        </w:rPr>
        <w:t>15 411 B</w:t>
      </w:r>
      <w:r w:rsidRPr="00B63CF3">
        <w:t xml:space="preserve"> (≈ 15,05 KB)</w:t>
      </w:r>
    </w:p>
    <w:p w14:paraId="2685E0FD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Arena solicitada:</w:t>
      </w:r>
      <w:r w:rsidRPr="00B63CF3">
        <w:t xml:space="preserve"> — </w:t>
      </w:r>
      <w:r w:rsidRPr="00B63CF3">
        <w:rPr>
          <w:i/>
          <w:iCs/>
        </w:rPr>
        <w:t>(não usa TFLM)</w:t>
      </w:r>
    </w:p>
    <w:p w14:paraId="7914FF7B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PSRAM livre (antes):</w:t>
      </w:r>
      <w:r w:rsidRPr="00B63CF3">
        <w:t xml:space="preserve"> </w:t>
      </w:r>
      <w:r w:rsidRPr="00B63CF3">
        <w:rPr>
          <w:b/>
          <w:bCs/>
        </w:rPr>
        <w:t>2 091 836 B</w:t>
      </w:r>
    </w:p>
    <w:p w14:paraId="359A0D04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PSRAM livre (após “</w:t>
      </w:r>
      <w:proofErr w:type="spellStart"/>
      <w:r w:rsidRPr="00B63CF3">
        <w:rPr>
          <w:b/>
          <w:bCs/>
        </w:rPr>
        <w:t>alloc</w:t>
      </w:r>
      <w:proofErr w:type="spellEnd"/>
      <w:r w:rsidRPr="00B63CF3">
        <w:rPr>
          <w:b/>
          <w:bCs/>
        </w:rPr>
        <w:t>”):</w:t>
      </w:r>
      <w:r w:rsidRPr="00B63CF3">
        <w:t xml:space="preserve"> </w:t>
      </w:r>
      <w:r w:rsidRPr="00B63CF3">
        <w:rPr>
          <w:b/>
          <w:bCs/>
        </w:rPr>
        <w:t>2 091 836 B</w:t>
      </w:r>
      <w:r w:rsidRPr="00B63CF3">
        <w:t xml:space="preserve"> </w:t>
      </w:r>
      <w:r w:rsidRPr="00B63CF3">
        <w:rPr>
          <w:i/>
          <w:iCs/>
        </w:rPr>
        <w:t>(inalterado)</w:t>
      </w:r>
    </w:p>
    <w:p w14:paraId="71F22BB1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Δ PSRAM por arena (medido):</w:t>
      </w:r>
      <w:r w:rsidRPr="00B63CF3">
        <w:t xml:space="preserve"> </w:t>
      </w:r>
      <w:r w:rsidRPr="00B63CF3">
        <w:rPr>
          <w:b/>
          <w:bCs/>
        </w:rPr>
        <w:t>0 B</w:t>
      </w:r>
    </w:p>
    <w:p w14:paraId="72830BF3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Maior bloco livre (PSRAM) após:</w:t>
      </w:r>
      <w:r w:rsidRPr="00B63CF3">
        <w:t xml:space="preserve"> </w:t>
      </w:r>
      <w:r w:rsidRPr="00B63CF3">
        <w:rPr>
          <w:b/>
          <w:bCs/>
        </w:rPr>
        <w:t>2 064 372 B</w:t>
      </w:r>
    </w:p>
    <w:p w14:paraId="286E63C9" w14:textId="77777777" w:rsidR="00B63CF3" w:rsidRPr="00B63CF3" w:rsidRDefault="00B63CF3" w:rsidP="00B63CF3">
      <w:pPr>
        <w:numPr>
          <w:ilvl w:val="0"/>
          <w:numId w:val="1"/>
        </w:numPr>
      </w:pPr>
      <w:r w:rsidRPr="00B63CF3">
        <w:rPr>
          <w:b/>
          <w:bCs/>
        </w:rPr>
        <w:t>Uso real de arena (</w:t>
      </w:r>
      <w:proofErr w:type="spellStart"/>
      <w:r w:rsidRPr="00B63CF3">
        <w:rPr>
          <w:b/>
          <w:bCs/>
        </w:rPr>
        <w:t>watermark</w:t>
      </w:r>
      <w:proofErr w:type="spellEnd"/>
      <w:r w:rsidRPr="00B63CF3">
        <w:rPr>
          <w:b/>
          <w:bCs/>
        </w:rPr>
        <w:t>):</w:t>
      </w:r>
      <w:r w:rsidRPr="00B63CF3">
        <w:t xml:space="preserve"> —</w:t>
      </w:r>
    </w:p>
    <w:p w14:paraId="2DF6EF43" w14:textId="77777777" w:rsidR="00B63CF3" w:rsidRPr="00B63CF3" w:rsidRDefault="00B63CF3" w:rsidP="00B63CF3">
      <w:pPr>
        <w:numPr>
          <w:ilvl w:val="0"/>
          <w:numId w:val="1"/>
        </w:numPr>
      </w:pPr>
      <w:proofErr w:type="spellStart"/>
      <w:r w:rsidRPr="00B63CF3">
        <w:rPr>
          <w:b/>
          <w:bCs/>
        </w:rPr>
        <w:t>Headroom</w:t>
      </w:r>
      <w:proofErr w:type="spellEnd"/>
      <w:r w:rsidRPr="00B63CF3">
        <w:rPr>
          <w:b/>
          <w:bCs/>
        </w:rPr>
        <w:t xml:space="preserve"> da arena:</w:t>
      </w:r>
      <w:r w:rsidRPr="00B63CF3">
        <w:t xml:space="preserve"> —</w:t>
      </w:r>
    </w:p>
    <w:p w14:paraId="75459DA0" w14:textId="77777777" w:rsidR="00B63CF3" w:rsidRPr="00B63CF3" w:rsidRDefault="00B63CF3" w:rsidP="00B63CF3">
      <w:pPr>
        <w:rPr>
          <w:b/>
          <w:bCs/>
        </w:rPr>
      </w:pPr>
      <w:r w:rsidRPr="00B63CF3">
        <w:rPr>
          <w:b/>
          <w:bCs/>
        </w:rPr>
        <w:t>Interpretação rápida</w:t>
      </w:r>
    </w:p>
    <w:p w14:paraId="0ABCFD7D" w14:textId="77777777" w:rsidR="00B63CF3" w:rsidRPr="00B63CF3" w:rsidRDefault="00B63CF3" w:rsidP="00B63CF3">
      <w:pPr>
        <w:numPr>
          <w:ilvl w:val="0"/>
          <w:numId w:val="2"/>
        </w:numPr>
      </w:pPr>
      <w:r w:rsidRPr="00B63CF3">
        <w:t xml:space="preserve">Latência </w:t>
      </w:r>
      <w:r w:rsidRPr="00B63CF3">
        <w:rPr>
          <w:b/>
          <w:bCs/>
        </w:rPr>
        <w:t>ultrabaixa</w:t>
      </w:r>
      <w:r w:rsidRPr="00B63CF3">
        <w:t xml:space="preserve"> (≈ 3–4 µs) e </w:t>
      </w:r>
      <w:r w:rsidRPr="00B63CF3">
        <w:rPr>
          <w:b/>
          <w:bCs/>
        </w:rPr>
        <w:t xml:space="preserve">alto </w:t>
      </w:r>
      <w:proofErr w:type="spellStart"/>
      <w:r w:rsidRPr="00B63CF3">
        <w:rPr>
          <w:b/>
          <w:bCs/>
        </w:rPr>
        <w:t>throughput</w:t>
      </w:r>
      <w:proofErr w:type="spellEnd"/>
      <w:r w:rsidRPr="00B63CF3">
        <w:t xml:space="preserve"> são características de árvore de decisão em C: lógica de comparações e saltos, sem convoluções/tensores.</w:t>
      </w:r>
    </w:p>
    <w:p w14:paraId="0F55495A" w14:textId="77777777" w:rsidR="00B63CF3" w:rsidRPr="00B63CF3" w:rsidRDefault="00B63CF3" w:rsidP="00B63CF3">
      <w:pPr>
        <w:numPr>
          <w:ilvl w:val="0"/>
          <w:numId w:val="2"/>
        </w:numPr>
      </w:pPr>
      <w:r w:rsidRPr="00B63CF3">
        <w:rPr>
          <w:b/>
          <w:bCs/>
        </w:rPr>
        <w:lastRenderedPageBreak/>
        <w:t>Custo energético por inferência é ínfimo</w:t>
      </w:r>
      <w:r w:rsidRPr="00B63CF3">
        <w:t>; a leitura de potência pode dominar o ruído da medição.</w:t>
      </w:r>
    </w:p>
    <w:p w14:paraId="55EBCA3A" w14:textId="77777777" w:rsidR="00B63CF3" w:rsidRPr="00B63CF3" w:rsidRDefault="00B63CF3" w:rsidP="00B63CF3">
      <w:pPr>
        <w:numPr>
          <w:ilvl w:val="0"/>
          <w:numId w:val="2"/>
        </w:numPr>
      </w:pPr>
      <w:r w:rsidRPr="00B63CF3">
        <w:t xml:space="preserve">Como não há TFLM, </w:t>
      </w:r>
      <w:r w:rsidRPr="00B63CF3">
        <w:rPr>
          <w:b/>
          <w:bCs/>
        </w:rPr>
        <w:t>não existe arena</w:t>
      </w:r>
      <w:r w:rsidRPr="00B63CF3">
        <w:t xml:space="preserve">; o </w:t>
      </w:r>
      <w:proofErr w:type="spellStart"/>
      <w:r w:rsidRPr="00B63CF3">
        <w:t>footprint</w:t>
      </w:r>
      <w:proofErr w:type="spellEnd"/>
      <w:r w:rsidRPr="00B63CF3">
        <w:t xml:space="preserve"> é basicamente o tamanho do código/dados da árvore + buffers mínimos (≈ centenas de bytes).</w:t>
      </w:r>
    </w:p>
    <w:p w14:paraId="51B9E651" w14:textId="77777777" w:rsidR="00B63CF3" w:rsidRPr="00B63CF3" w:rsidRDefault="00B63CF3" w:rsidP="00B63CF3">
      <w:pPr>
        <w:numPr>
          <w:ilvl w:val="0"/>
          <w:numId w:val="2"/>
        </w:numPr>
      </w:pPr>
      <w:r w:rsidRPr="00B63CF3">
        <w:t xml:space="preserve">Para comparação justa no artigo, destaque que este modelo usa </w:t>
      </w:r>
      <w:r w:rsidRPr="00B63CF3">
        <w:rPr>
          <w:b/>
          <w:bCs/>
        </w:rPr>
        <w:t xml:space="preserve">PCA (50 </w:t>
      </w:r>
      <w:proofErr w:type="spellStart"/>
      <w:r w:rsidRPr="00B63CF3">
        <w:rPr>
          <w:b/>
          <w:bCs/>
        </w:rPr>
        <w:t>comps</w:t>
      </w:r>
      <w:proofErr w:type="spellEnd"/>
      <w:r w:rsidRPr="00B63CF3">
        <w:rPr>
          <w:b/>
          <w:bCs/>
        </w:rPr>
        <w:t xml:space="preserve">) + </w:t>
      </w:r>
      <w:proofErr w:type="spellStart"/>
      <w:r w:rsidRPr="00B63CF3">
        <w:rPr>
          <w:b/>
          <w:bCs/>
        </w:rPr>
        <w:t>DecisionTree</w:t>
      </w:r>
      <w:proofErr w:type="spellEnd"/>
      <w:r w:rsidRPr="00B63CF3">
        <w:rPr>
          <w:b/>
          <w:bCs/>
        </w:rPr>
        <w:t xml:space="preserve"> FP32 em C</w:t>
      </w:r>
      <w:r w:rsidRPr="00B63CF3">
        <w:t xml:space="preserve">, enquanto os demais usam </w:t>
      </w:r>
      <w:r w:rsidRPr="00B63CF3">
        <w:rPr>
          <w:b/>
          <w:bCs/>
        </w:rPr>
        <w:t>TFLM/INT8</w:t>
      </w:r>
      <w:r w:rsidRPr="00B63CF3">
        <w:t xml:space="preserve">; ainda assim, a </w:t>
      </w:r>
      <w:r w:rsidRPr="00B63CF3">
        <w:rPr>
          <w:b/>
          <w:bCs/>
        </w:rPr>
        <w:t>métrica de energia/latência</w:t>
      </w:r>
      <w:r w:rsidRPr="00B63CF3">
        <w:t xml:space="preserve"> permanece diretamente comparável.</w:t>
      </w:r>
    </w:p>
    <w:p w14:paraId="4693D235" w14:textId="77777777" w:rsidR="00EF3CF4" w:rsidRDefault="00EF3CF4" w:rsidP="00D9332E"/>
    <w:sectPr w:rsidR="00EF3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6575"/>
    <w:multiLevelType w:val="multilevel"/>
    <w:tmpl w:val="099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8163E"/>
    <w:multiLevelType w:val="multilevel"/>
    <w:tmpl w:val="E12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69069">
    <w:abstractNumId w:val="1"/>
  </w:num>
  <w:num w:numId="2" w16cid:durableId="6180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F4"/>
    <w:rsid w:val="003E03FA"/>
    <w:rsid w:val="00B63CF3"/>
    <w:rsid w:val="00D9332E"/>
    <w:rsid w:val="00EF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D27D1C-A219-49A4-AA8A-3BC2230E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3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3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3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3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3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3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3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3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C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C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3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3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3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3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3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3C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3C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3C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3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3C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3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2025-08-31T01:33:00Z</dcterms:created>
  <dcterms:modified xsi:type="dcterms:W3CDTF">2025-08-31T01:52:00Z</dcterms:modified>
</cp:coreProperties>
</file>