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25E7" w14:textId="40B988C2" w:rsidR="00D737A0" w:rsidRDefault="00D737A0" w:rsidP="00D737A0">
      <w:r w:rsidRPr="00D737A0">
        <w:rPr>
          <w:rFonts w:ascii="Segoe UI Emoji" w:hAnsi="Segoe UI Emoji" w:cs="Segoe UI Emoji"/>
        </w:rPr>
        <w:t>(base) C:\projeto_artigo\trifasico\DECISION\com_interharmonicas\saida_pca_decision&gt;python NOVO_ANALISA.py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t>📦</w:t>
      </w:r>
      <w:r>
        <w:t xml:space="preserve"> Tamanho do modelo (</w:t>
      </w:r>
      <w:proofErr w:type="spellStart"/>
      <w:r>
        <w:t>arrays</w:t>
      </w:r>
      <w:proofErr w:type="spellEnd"/>
      <w:r>
        <w:t xml:space="preserve"> em Flash, estimado): 14.89 KB</w:t>
      </w:r>
    </w:p>
    <w:p w14:paraId="29F6D966" w14:textId="77777777" w:rsidR="00D737A0" w:rsidRDefault="00D737A0" w:rsidP="00D737A0"/>
    <w:p w14:paraId="7DFEE6A8" w14:textId="77777777" w:rsidR="00D737A0" w:rsidRDefault="00D737A0" w:rsidP="00D737A0">
      <w:r>
        <w:t>=== INPUT ===</w:t>
      </w:r>
    </w:p>
    <w:p w14:paraId="36E3BB9C" w14:textId="77777777" w:rsidR="00D737A0" w:rsidRDefault="00D737A0" w:rsidP="00D737A0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features_pca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1, 50] </w:t>
      </w:r>
      <w:proofErr w:type="spellStart"/>
      <w:r>
        <w:t>dtype</w:t>
      </w:r>
      <w:proofErr w:type="spellEnd"/>
      <w:r>
        <w:t>=float32</w:t>
      </w:r>
    </w:p>
    <w:p w14:paraId="59A11DD2" w14:textId="77777777" w:rsidR="00D737A0" w:rsidRDefault="00D737A0" w:rsidP="00D737A0"/>
    <w:p w14:paraId="1501EC71" w14:textId="77777777" w:rsidR="00D737A0" w:rsidRDefault="00D737A0" w:rsidP="00D737A0">
      <w:r>
        <w:t>=== OUTPUT ===</w:t>
      </w:r>
    </w:p>
    <w:p w14:paraId="05D854CA" w14:textId="77777777" w:rsidR="00D737A0" w:rsidRDefault="00D737A0" w:rsidP="00D737A0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predict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1] </w:t>
      </w:r>
      <w:proofErr w:type="spellStart"/>
      <w:r>
        <w:t>dtype</w:t>
      </w:r>
      <w:proofErr w:type="spellEnd"/>
      <w:r>
        <w:t>=float32</w:t>
      </w:r>
    </w:p>
    <w:p w14:paraId="57398387" w14:textId="77777777" w:rsidR="00D737A0" w:rsidRDefault="00D737A0" w:rsidP="00D737A0"/>
    <w:p w14:paraId="5477AA15" w14:textId="77777777" w:rsidR="00D737A0" w:rsidRDefault="00D737A0" w:rsidP="00D737A0">
      <w:r>
        <w:rPr>
          <w:rFonts w:ascii="Segoe UI Emoji" w:hAnsi="Segoe UI Emoji" w:cs="Segoe UI Emoji"/>
        </w:rPr>
        <w:t>🔍</w:t>
      </w:r>
      <w:r>
        <w:t xml:space="preserve"> Memória de execução (estimativa): 200 B</w:t>
      </w:r>
    </w:p>
    <w:p w14:paraId="0DC4D1E1" w14:textId="77777777" w:rsidR="00D737A0" w:rsidRDefault="00D737A0" w:rsidP="00D737A0">
      <w:r>
        <w:rPr>
          <w:rFonts w:ascii="Segoe UI Emoji" w:hAnsi="Segoe UI Emoji" w:cs="Segoe UI Emoji"/>
        </w:rPr>
        <w:t>💡</w:t>
      </w:r>
      <w:r>
        <w:t xml:space="preserve"> Arena sugerida (TFLM): não se aplica (modelo em C, sem TFLM)</w:t>
      </w:r>
    </w:p>
    <w:p w14:paraId="52B46DF1" w14:textId="77777777" w:rsidR="00D737A0" w:rsidRDefault="00D737A0" w:rsidP="00D737A0"/>
    <w:p w14:paraId="6EEAA225" w14:textId="77777777" w:rsidR="00D737A0" w:rsidRDefault="00D737A0" w:rsidP="00D737A0">
      <w:r>
        <w:rPr>
          <w:rFonts w:ascii="Segoe UI Emoji" w:hAnsi="Segoe UI Emoji" w:cs="Segoe UI Emoji"/>
        </w:rPr>
        <w:t>🧩</w:t>
      </w:r>
      <w:r>
        <w:t xml:space="preserve"> "Operações" usadas (árvore de decisão)</w:t>
      </w:r>
    </w:p>
    <w:p w14:paraId="3A5B5F5A" w14:textId="77777777" w:rsidR="00D737A0" w:rsidRDefault="00D737A0" w:rsidP="00D737A0">
      <w:r>
        <w:t xml:space="preserve">- Tipo: </w:t>
      </w:r>
      <w:proofErr w:type="spellStart"/>
      <w:r>
        <w:t>DecisionTreeRegressor</w:t>
      </w:r>
      <w:proofErr w:type="spellEnd"/>
    </w:p>
    <w:p w14:paraId="5E65C78D" w14:textId="77777777" w:rsidR="00D737A0" w:rsidRDefault="00D737A0" w:rsidP="00D737A0">
      <w:r>
        <w:t xml:space="preserve">-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squared_error</w:t>
      </w:r>
      <w:proofErr w:type="spellEnd"/>
      <w:r>
        <w:t xml:space="preserve"> | Nós: 953 | Folhas: 477 | Profundidade: 10</w:t>
      </w:r>
    </w:p>
    <w:p w14:paraId="01A54D7C" w14:textId="77777777" w:rsidR="00D737A0" w:rsidRDefault="00D737A0" w:rsidP="00D737A0">
      <w:r>
        <w:t xml:space="preserve">- Núcleo computacional: comparações (x[feature] &lt;= </w:t>
      </w:r>
      <w:proofErr w:type="spellStart"/>
      <w:r>
        <w:t>threshold</w:t>
      </w:r>
      <w:proofErr w:type="spellEnd"/>
      <w:r>
        <w:t>) + desvio condicional até folha</w:t>
      </w:r>
    </w:p>
    <w:p w14:paraId="3D9A38AE" w14:textId="77777777" w:rsidR="00D737A0" w:rsidRDefault="00D737A0" w:rsidP="00D737A0">
      <w:r>
        <w:t>- Sem convoluções/ativação/filtros; sem quantização de tensores (FP32 nativo)</w:t>
      </w:r>
    </w:p>
    <w:p w14:paraId="607D529D" w14:textId="77777777" w:rsidR="00D737A0" w:rsidRDefault="00D737A0" w:rsidP="00D737A0"/>
    <w:p w14:paraId="42D72973" w14:textId="77777777" w:rsidR="00D737A0" w:rsidRDefault="00D737A0" w:rsidP="00D737A0"/>
    <w:p w14:paraId="535E0781" w14:textId="77777777" w:rsidR="00D737A0" w:rsidRDefault="00D737A0" w:rsidP="00D737A0">
      <w:r>
        <w:t>Pré-processamento (PCA)</w:t>
      </w:r>
    </w:p>
    <w:p w14:paraId="5952BAD3" w14:textId="77777777" w:rsidR="00D737A0" w:rsidRDefault="00D737A0" w:rsidP="00D737A0">
      <w:r>
        <w:t xml:space="preserve">Componentes: 50 | Entrada original: </w:t>
      </w:r>
      <w:proofErr w:type="spellStart"/>
      <w:r>
        <w:t>None</w:t>
      </w:r>
      <w:proofErr w:type="spellEnd"/>
    </w:p>
    <w:p w14:paraId="5F46026A" w14:textId="3B1D4C58" w:rsidR="00D737A0" w:rsidRDefault="00D737A0" w:rsidP="00D737A0">
      <w:r>
        <w:t>Variância explicada (Σ): 100.00 %</w:t>
      </w:r>
    </w:p>
    <w:p w14:paraId="6E068DAE" w14:textId="77777777" w:rsidR="00D737A0" w:rsidRDefault="00D737A0">
      <w:r>
        <w:br w:type="page"/>
      </w:r>
    </w:p>
    <w:p w14:paraId="539154B9" w14:textId="77777777" w:rsidR="00504D96" w:rsidRPr="00504D96" w:rsidRDefault="00504D96" w:rsidP="00504D96">
      <w:r w:rsidRPr="00504D96">
        <w:rPr>
          <w:rFonts w:ascii="Segoe UI Emoji" w:hAnsi="Segoe UI Emoji" w:cs="Segoe UI Emoji"/>
        </w:rPr>
        <w:lastRenderedPageBreak/>
        <w:t>📊</w:t>
      </w:r>
      <w:r w:rsidRPr="00504D96">
        <w:t xml:space="preserve"> Resultado consolidado — DT_PCA_FP32</w:t>
      </w:r>
    </w:p>
    <w:p w14:paraId="096C1208" w14:textId="77777777" w:rsidR="00504D96" w:rsidRPr="00504D96" w:rsidRDefault="00504D96" w:rsidP="00504D96">
      <w:pPr>
        <w:rPr>
          <w:b/>
          <w:bCs/>
        </w:rPr>
      </w:pPr>
      <w:r w:rsidRPr="00504D96">
        <w:rPr>
          <w:b/>
          <w:bCs/>
        </w:rPr>
        <w:t>Desempenho &amp; Energia</w:t>
      </w:r>
    </w:p>
    <w:p w14:paraId="11FC7016" w14:textId="77777777" w:rsidR="00504D96" w:rsidRPr="00504D96" w:rsidRDefault="00504D96" w:rsidP="00504D96">
      <w:r w:rsidRPr="00504D96">
        <w:t>Tempo médio de inferência: 4,25 µs</w:t>
      </w:r>
      <w:r w:rsidRPr="00504D96">
        <w:br/>
        <w:t>(melhor: 3 µs | pior: 30 µs)</w:t>
      </w:r>
    </w:p>
    <w:p w14:paraId="1C64B1CB" w14:textId="77777777" w:rsidR="00504D96" w:rsidRPr="00504D96" w:rsidRDefault="00504D96" w:rsidP="00504D96">
      <w:r w:rsidRPr="00504D96">
        <w:t>Potência total média durante a inferência:</w:t>
      </w:r>
      <w:r w:rsidRPr="00504D96">
        <w:br/>
        <w:t xml:space="preserve">Média das </w:t>
      </w:r>
      <w:proofErr w:type="spellStart"/>
      <w:r w:rsidRPr="00504D96">
        <w:rPr>
          <w:b/>
          <w:bCs/>
        </w:rPr>
        <w:t>avgP_mW</w:t>
      </w:r>
      <w:proofErr w:type="spellEnd"/>
      <w:r w:rsidRPr="00504D96">
        <w:t xml:space="preserve"> nas execuções 51–59 → ≈ </w:t>
      </w:r>
      <w:r w:rsidRPr="00504D96">
        <w:rPr>
          <w:b/>
          <w:bCs/>
        </w:rPr>
        <w:t>306,36 mW</w:t>
      </w:r>
    </w:p>
    <w:p w14:paraId="5E057C41" w14:textId="77777777" w:rsidR="00504D96" w:rsidRPr="00504D96" w:rsidRDefault="00504D96" w:rsidP="00504D96">
      <w:r w:rsidRPr="00504D96">
        <w:t>Potência extra acima do baseline:</w:t>
      </w:r>
      <w:r w:rsidRPr="00504D96">
        <w:br/>
        <w:t xml:space="preserve">Baseline = </w:t>
      </w:r>
      <w:r w:rsidRPr="00504D96">
        <w:rPr>
          <w:b/>
          <w:bCs/>
        </w:rPr>
        <w:t>305,1 mW</w:t>
      </w:r>
      <w:r w:rsidRPr="00504D96">
        <w:t xml:space="preserve"> → </w:t>
      </w:r>
      <w:r w:rsidRPr="00504D96">
        <w:rPr>
          <w:b/>
          <w:bCs/>
        </w:rPr>
        <w:t>+ 1,26 mW</w:t>
      </w:r>
    </w:p>
    <w:p w14:paraId="137CBCB5" w14:textId="77777777" w:rsidR="00504D96" w:rsidRPr="00504D96" w:rsidRDefault="00504D96" w:rsidP="00504D96">
      <w:pPr>
        <w:rPr>
          <w:b/>
          <w:bCs/>
        </w:rPr>
      </w:pPr>
      <w:r w:rsidRPr="00504D96">
        <w:rPr>
          <w:b/>
          <w:bCs/>
        </w:rPr>
        <w:t>Energia por inferência</w:t>
      </w:r>
    </w:p>
    <w:p w14:paraId="33601F3B" w14:textId="77777777" w:rsidR="00504D96" w:rsidRPr="00504D96" w:rsidRDefault="00504D96" w:rsidP="00504D96">
      <w:r w:rsidRPr="00504D96">
        <w:rPr>
          <w:b/>
          <w:bCs/>
        </w:rPr>
        <w:t>Total:</w:t>
      </w:r>
      <w:r w:rsidRPr="00504D96">
        <w:br/>
      </w:r>
      <w:r w:rsidRPr="00504D96">
        <w:rPr>
          <w:rFonts w:ascii="Cambria Math" w:hAnsi="Cambria Math" w:cs="Cambria Math"/>
        </w:rPr>
        <w:t>𝐸ₜₒₜ</w:t>
      </w:r>
      <w:r w:rsidRPr="00504D96">
        <w:t xml:space="preserve"> = 306,36 mW × 0,00425 </w:t>
      </w:r>
      <w:proofErr w:type="spellStart"/>
      <w:r w:rsidRPr="00504D96">
        <w:t>ms</w:t>
      </w:r>
      <w:proofErr w:type="spellEnd"/>
      <w:r w:rsidRPr="00504D96">
        <w:t xml:space="preserve"> / 1000 = </w:t>
      </w:r>
      <w:r w:rsidRPr="00504D96">
        <w:rPr>
          <w:b/>
          <w:bCs/>
        </w:rPr>
        <w:t xml:space="preserve">0,00130 </w:t>
      </w:r>
      <w:proofErr w:type="spellStart"/>
      <w:r w:rsidRPr="00504D96">
        <w:rPr>
          <w:b/>
          <w:bCs/>
        </w:rPr>
        <w:t>mJ</w:t>
      </w:r>
      <w:proofErr w:type="spellEnd"/>
    </w:p>
    <w:p w14:paraId="099AEC1C" w14:textId="77777777" w:rsidR="00504D96" w:rsidRPr="00504D96" w:rsidRDefault="00504D96" w:rsidP="00504D96">
      <w:r w:rsidRPr="00504D96">
        <w:rPr>
          <w:b/>
          <w:bCs/>
        </w:rPr>
        <w:t xml:space="preserve">Líquida (acima do </w:t>
      </w:r>
      <w:proofErr w:type="spellStart"/>
      <w:r w:rsidRPr="00504D96">
        <w:rPr>
          <w:b/>
          <w:bCs/>
        </w:rPr>
        <w:t>idle</w:t>
      </w:r>
      <w:proofErr w:type="spellEnd"/>
      <w:r w:rsidRPr="00504D96">
        <w:rPr>
          <w:b/>
          <w:bCs/>
        </w:rPr>
        <w:t>):</w:t>
      </w:r>
      <w:r w:rsidRPr="00504D96">
        <w:br/>
      </w:r>
      <w:r w:rsidRPr="00504D96">
        <w:rPr>
          <w:rFonts w:ascii="Cambria Math" w:hAnsi="Cambria Math" w:cs="Cambria Math"/>
        </w:rPr>
        <w:t>𝐸ₗ</w:t>
      </w:r>
      <w:r w:rsidRPr="00504D96">
        <w:rPr>
          <w:rFonts w:ascii="Arial" w:hAnsi="Arial" w:cs="Arial"/>
        </w:rPr>
        <w:t>ᵢᵩ</w:t>
      </w:r>
      <w:r w:rsidRPr="00504D96">
        <w:t xml:space="preserve"> = 1,26 mW × 0,00425 </w:t>
      </w:r>
      <w:proofErr w:type="spellStart"/>
      <w:r w:rsidRPr="00504D96">
        <w:t>ms</w:t>
      </w:r>
      <w:proofErr w:type="spellEnd"/>
      <w:r w:rsidRPr="00504D96">
        <w:t xml:space="preserve"> / 1000 = </w:t>
      </w:r>
      <w:r w:rsidRPr="00504D96">
        <w:rPr>
          <w:b/>
          <w:bCs/>
        </w:rPr>
        <w:t xml:space="preserve">0,00000536 </w:t>
      </w:r>
      <w:proofErr w:type="spellStart"/>
      <w:r w:rsidRPr="00504D96">
        <w:rPr>
          <w:b/>
          <w:bCs/>
        </w:rPr>
        <w:t>mJ</w:t>
      </w:r>
      <w:proofErr w:type="spellEnd"/>
    </w:p>
    <w:p w14:paraId="1760A133" w14:textId="77777777" w:rsidR="00504D96" w:rsidRPr="00504D96" w:rsidRDefault="00504D96" w:rsidP="00504D96">
      <w:r w:rsidRPr="00504D96">
        <w:t xml:space="preserve">Vazão: ≈ </w:t>
      </w:r>
      <w:r w:rsidRPr="00504D96">
        <w:rPr>
          <w:b/>
          <w:bCs/>
        </w:rPr>
        <w:t xml:space="preserve">235 294,12 </w:t>
      </w:r>
      <w:proofErr w:type="spellStart"/>
      <w:r w:rsidRPr="00504D96">
        <w:rPr>
          <w:b/>
          <w:bCs/>
        </w:rPr>
        <w:t>inf</w:t>
      </w:r>
      <w:proofErr w:type="spellEnd"/>
      <w:r w:rsidRPr="00504D96">
        <w:rPr>
          <w:b/>
          <w:bCs/>
        </w:rPr>
        <w:t>/s</w:t>
      </w:r>
    </w:p>
    <w:p w14:paraId="7114EFC0" w14:textId="77777777" w:rsidR="00504D96" w:rsidRPr="00504D96" w:rsidRDefault="00504D96" w:rsidP="00504D96">
      <w:pPr>
        <w:rPr>
          <w:b/>
          <w:bCs/>
        </w:rPr>
      </w:pPr>
      <w:r w:rsidRPr="00504D96">
        <w:rPr>
          <w:b/>
          <w:bCs/>
        </w:rPr>
        <w:t>Memória (ESP32-S3)</w:t>
      </w:r>
    </w:p>
    <w:p w14:paraId="4B3E8ADE" w14:textId="77777777" w:rsidR="00504D96" w:rsidRPr="00504D96" w:rsidRDefault="00504D96" w:rsidP="00504D96">
      <w:r w:rsidRPr="00504D96">
        <w:t xml:space="preserve">• Tamanho do modelo (C embutido): </w:t>
      </w:r>
      <w:r w:rsidRPr="00504D96">
        <w:rPr>
          <w:b/>
          <w:bCs/>
        </w:rPr>
        <w:t>14 890 B</w:t>
      </w:r>
      <w:r w:rsidRPr="00504D96">
        <w:br/>
        <w:t xml:space="preserve">• Arena solicitada: </w:t>
      </w:r>
      <w:r w:rsidRPr="00504D96">
        <w:rPr>
          <w:b/>
          <w:bCs/>
        </w:rPr>
        <w:t>0 B</w:t>
      </w:r>
      <w:r w:rsidRPr="00504D96">
        <w:t xml:space="preserve"> (sem TFLM)</w:t>
      </w:r>
      <w:r w:rsidRPr="00504D96">
        <w:br/>
        <w:t xml:space="preserve">• PSRAM livre (antes da arena): </w:t>
      </w:r>
      <w:r w:rsidRPr="00504D96">
        <w:rPr>
          <w:b/>
          <w:bCs/>
        </w:rPr>
        <w:t>2 091 836 B</w:t>
      </w:r>
      <w:r w:rsidRPr="00504D96">
        <w:br/>
        <w:t xml:space="preserve">• PSRAM livre (após arena / após </w:t>
      </w:r>
      <w:proofErr w:type="spellStart"/>
      <w:r w:rsidRPr="00504D96">
        <w:t>AllocateTensors</w:t>
      </w:r>
      <w:proofErr w:type="spellEnd"/>
      <w:r w:rsidRPr="00504D96">
        <w:t xml:space="preserve">): </w:t>
      </w:r>
      <w:r w:rsidRPr="00504D96">
        <w:rPr>
          <w:b/>
          <w:bCs/>
        </w:rPr>
        <w:t>2 091 836 B</w:t>
      </w:r>
      <w:r w:rsidRPr="00504D96">
        <w:br/>
        <w:t xml:space="preserve">• Δ PSRAM por arena (medido): </w:t>
      </w:r>
      <w:r w:rsidRPr="00504D96">
        <w:rPr>
          <w:b/>
          <w:bCs/>
        </w:rPr>
        <w:t>0 B</w:t>
      </w:r>
      <w:r w:rsidRPr="00504D96">
        <w:br/>
        <w:t xml:space="preserve">• Maior bloco livre (PSRAM) após </w:t>
      </w:r>
      <w:proofErr w:type="spellStart"/>
      <w:r w:rsidRPr="00504D96">
        <w:t>alloc</w:t>
      </w:r>
      <w:proofErr w:type="spellEnd"/>
      <w:r w:rsidRPr="00504D96">
        <w:t xml:space="preserve">: </w:t>
      </w:r>
      <w:r w:rsidRPr="00504D96">
        <w:rPr>
          <w:b/>
          <w:bCs/>
        </w:rPr>
        <w:t>2 064 372 B</w:t>
      </w:r>
      <w:r w:rsidRPr="00504D96">
        <w:br/>
        <w:t>• Uso real de arena (</w:t>
      </w:r>
      <w:proofErr w:type="spellStart"/>
      <w:r w:rsidRPr="00504D96">
        <w:t>watermark</w:t>
      </w:r>
      <w:proofErr w:type="spellEnd"/>
      <w:r w:rsidRPr="00504D96">
        <w:t xml:space="preserve">): </w:t>
      </w:r>
      <w:r w:rsidRPr="00504D96">
        <w:rPr>
          <w:b/>
          <w:bCs/>
        </w:rPr>
        <w:t>0 B</w:t>
      </w:r>
      <w:r w:rsidRPr="00504D96">
        <w:br/>
        <w:t xml:space="preserve">• </w:t>
      </w:r>
      <w:proofErr w:type="spellStart"/>
      <w:r w:rsidRPr="00504D96">
        <w:t>Headroom</w:t>
      </w:r>
      <w:proofErr w:type="spellEnd"/>
      <w:r w:rsidRPr="00504D96">
        <w:t xml:space="preserve"> da arena: </w:t>
      </w:r>
      <w:r w:rsidRPr="00504D96">
        <w:rPr>
          <w:b/>
          <w:bCs/>
        </w:rPr>
        <w:t>0 B</w:t>
      </w:r>
    </w:p>
    <w:p w14:paraId="396232B4" w14:textId="77777777" w:rsidR="00504D96" w:rsidRPr="00504D96" w:rsidRDefault="00504D96" w:rsidP="00504D96">
      <w:pPr>
        <w:rPr>
          <w:b/>
          <w:bCs/>
        </w:rPr>
      </w:pPr>
      <w:r w:rsidRPr="00504D96">
        <w:rPr>
          <w:b/>
          <w:bCs/>
        </w:rPr>
        <w:t>Interpretação rápida</w:t>
      </w:r>
    </w:p>
    <w:p w14:paraId="073FE4E2" w14:textId="77777777" w:rsidR="00504D96" w:rsidRPr="00504D96" w:rsidRDefault="00504D96" w:rsidP="00504D96">
      <w:r w:rsidRPr="00504D96">
        <w:t xml:space="preserve">• Inferência </w:t>
      </w:r>
      <w:r w:rsidRPr="00504D96">
        <w:rPr>
          <w:b/>
          <w:bCs/>
        </w:rPr>
        <w:t>ultrarrápida (~4 µs)</w:t>
      </w:r>
      <w:r w:rsidRPr="00504D96">
        <w:t xml:space="preserve"> típica de árvore de decisão em FP32 com PCA </w:t>
      </w:r>
      <w:proofErr w:type="spellStart"/>
      <w:r w:rsidRPr="00504D96">
        <w:t>pré</w:t>
      </w:r>
      <w:proofErr w:type="spellEnd"/>
      <w:r w:rsidRPr="00504D96">
        <w:t>-extraído; o núcleo computacional são comparações e desvios.</w:t>
      </w:r>
      <w:r w:rsidRPr="00504D96">
        <w:br/>
        <w:t xml:space="preserve">• </w:t>
      </w:r>
      <w:r w:rsidRPr="00504D96">
        <w:rPr>
          <w:b/>
          <w:bCs/>
        </w:rPr>
        <w:t>Potência líquida mínima</w:t>
      </w:r>
      <w:r w:rsidRPr="00504D96">
        <w:t xml:space="preserve"> (+1,26 mW); energia por inferência é </w:t>
      </w:r>
      <w:r w:rsidRPr="00504D96">
        <w:rPr>
          <w:b/>
          <w:bCs/>
        </w:rPr>
        <w:t>desprezível</w:t>
      </w:r>
      <w:r w:rsidRPr="00504D96">
        <w:t xml:space="preserve"> na escala de </w:t>
      </w:r>
      <w:proofErr w:type="spellStart"/>
      <w:r w:rsidRPr="00504D96">
        <w:t>mJ</w:t>
      </w:r>
      <w:proofErr w:type="spellEnd"/>
      <w:r w:rsidRPr="00504D96">
        <w:t>.</w:t>
      </w:r>
      <w:r w:rsidRPr="00504D96">
        <w:br/>
      </w:r>
      <w:proofErr w:type="gramStart"/>
      <w:r w:rsidRPr="00504D96">
        <w:t xml:space="preserve">• </w:t>
      </w:r>
      <w:r w:rsidRPr="00504D96">
        <w:rPr>
          <w:b/>
          <w:bCs/>
        </w:rPr>
        <w:t>Sem</w:t>
      </w:r>
      <w:proofErr w:type="gramEnd"/>
      <w:r w:rsidRPr="00504D96">
        <w:rPr>
          <w:b/>
          <w:bCs/>
        </w:rPr>
        <w:t xml:space="preserve"> arena/TFLM</w:t>
      </w:r>
      <w:r w:rsidRPr="00504D96">
        <w:t xml:space="preserve"> → </w:t>
      </w:r>
      <w:proofErr w:type="spellStart"/>
      <w:r w:rsidRPr="00504D96">
        <w:t>footprint</w:t>
      </w:r>
      <w:proofErr w:type="spellEnd"/>
      <w:r w:rsidRPr="00504D96">
        <w:t xml:space="preserve"> em Flash e RAM </w:t>
      </w:r>
      <w:r w:rsidRPr="00504D96">
        <w:rPr>
          <w:b/>
          <w:bCs/>
        </w:rPr>
        <w:t>muito baixo</w:t>
      </w:r>
      <w:r w:rsidRPr="00504D96">
        <w:t>.</w:t>
      </w:r>
      <w:r w:rsidRPr="00504D96">
        <w:br/>
      </w:r>
      <w:proofErr w:type="gramStart"/>
      <w:r w:rsidRPr="00504D96">
        <w:t>• Para</w:t>
      </w:r>
      <w:proofErr w:type="gramEnd"/>
      <w:r w:rsidRPr="00504D96">
        <w:t xml:space="preserve"> comparação justa com outros modelos, assegure o </w:t>
      </w:r>
      <w:r w:rsidRPr="00504D96">
        <w:rPr>
          <w:b/>
          <w:bCs/>
        </w:rPr>
        <w:t>mesmo PCA</w:t>
      </w:r>
      <w:r w:rsidRPr="00504D96">
        <w:t xml:space="preserve"> aplicado no dispositivo (ou sinais </w:t>
      </w:r>
      <w:proofErr w:type="spellStart"/>
      <w:r w:rsidRPr="00504D96">
        <w:t>pré</w:t>
      </w:r>
      <w:proofErr w:type="spellEnd"/>
      <w:r w:rsidRPr="00504D96">
        <w:t>-processados idênticos) durante as medições.</w:t>
      </w:r>
    </w:p>
    <w:p w14:paraId="73E88AAF" w14:textId="77777777" w:rsidR="007E42C4" w:rsidRDefault="007E42C4" w:rsidP="00D737A0"/>
    <w:sectPr w:rsidR="007E4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C4"/>
    <w:rsid w:val="003E03FA"/>
    <w:rsid w:val="00504D96"/>
    <w:rsid w:val="007E42C4"/>
    <w:rsid w:val="00D7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7391"/>
  <w15:chartTrackingRefBased/>
  <w15:docId w15:val="{A1EA3230-21B5-4CAB-88F1-9BB21B0FF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2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4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2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2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327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2025-08-31T03:19:00Z</dcterms:created>
  <dcterms:modified xsi:type="dcterms:W3CDTF">2025-08-31T03:30:00Z</dcterms:modified>
</cp:coreProperties>
</file>