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9105" w14:textId="77777777" w:rsidR="00710C05" w:rsidRPr="00710C05" w:rsidRDefault="00710C05" w:rsidP="007705B3">
      <w:pPr>
        <w:spacing w:line="240" w:lineRule="auto"/>
        <w:ind w:right="567"/>
        <w:jc w:val="center"/>
        <w:rPr>
          <w:rFonts w:ascii="Times New Roman" w:hAnsi="Times New Roman" w:cs="Times New Roman"/>
          <w:sz w:val="28"/>
          <w:szCs w:val="28"/>
        </w:rPr>
      </w:pPr>
      <w:r w:rsidRPr="00710C05">
        <w:rPr>
          <w:rFonts w:ascii="Times New Roman" w:hAnsi="Times New Roman" w:cs="Times New Roman"/>
          <w:sz w:val="28"/>
          <w:szCs w:val="28"/>
        </w:rPr>
        <w:t xml:space="preserve">МИНИСТЕРСТВО ОБРАЗОВАНИЯ И НАУКИ РФ </w:t>
      </w:r>
      <w:r w:rsidRPr="00710C05">
        <w:rPr>
          <w:rFonts w:ascii="Times New Roman" w:hAnsi="Times New Roman" w:cs="Times New Roman"/>
          <w:sz w:val="28"/>
          <w:szCs w:val="28"/>
        </w:rPr>
        <w:br/>
        <w:t>Федеральное государственное автономное образовательное учреждение высшего профессионального образования</w:t>
      </w:r>
    </w:p>
    <w:p w14:paraId="3B3A71CC" w14:textId="77777777" w:rsidR="00710C05" w:rsidRPr="00710C05" w:rsidRDefault="00710C05" w:rsidP="007705B3">
      <w:pPr>
        <w:spacing w:line="240" w:lineRule="auto"/>
        <w:ind w:right="567"/>
        <w:jc w:val="center"/>
        <w:rPr>
          <w:rFonts w:ascii="Times New Roman" w:hAnsi="Times New Roman" w:cs="Times New Roman"/>
          <w:sz w:val="28"/>
          <w:szCs w:val="28"/>
        </w:rPr>
      </w:pPr>
      <w:r w:rsidRPr="00710C05">
        <w:rPr>
          <w:rFonts w:ascii="Times New Roman" w:hAnsi="Times New Roman" w:cs="Times New Roman"/>
          <w:sz w:val="28"/>
          <w:szCs w:val="28"/>
        </w:rPr>
        <w:t xml:space="preserve"> «НАЦИОНАЛЬНЫЙ ИССЛЕДОВАТЕЛЬСКИЙ ТЕХНОЛОГИЧЕСКИЙ УНИВЕРСИТЕТ «МИСиС» </w:t>
      </w:r>
    </w:p>
    <w:p w14:paraId="098F76F0" w14:textId="77777777" w:rsidR="00710C05" w:rsidRPr="00710C05" w:rsidRDefault="00710C05" w:rsidP="007705B3">
      <w:pPr>
        <w:spacing w:line="240" w:lineRule="auto"/>
        <w:ind w:right="567"/>
        <w:jc w:val="center"/>
        <w:rPr>
          <w:rFonts w:ascii="Times New Roman" w:hAnsi="Times New Roman" w:cs="Times New Roman"/>
          <w:sz w:val="28"/>
          <w:szCs w:val="28"/>
        </w:rPr>
      </w:pPr>
      <w:r w:rsidRPr="00710C05">
        <w:rPr>
          <w:rFonts w:ascii="Times New Roman" w:hAnsi="Times New Roman" w:cs="Times New Roman"/>
          <w:sz w:val="28"/>
          <w:szCs w:val="28"/>
        </w:rPr>
        <w:t>Институт информационных технологий и компьютерных наук</w:t>
      </w:r>
    </w:p>
    <w:p w14:paraId="3FE45E6F" w14:textId="42C51EA2" w:rsidR="00CD1982" w:rsidRDefault="00710C05" w:rsidP="007705B3">
      <w:pPr>
        <w:tabs>
          <w:tab w:val="left" w:pos="8133"/>
          <w:tab w:val="left" w:pos="8222"/>
          <w:tab w:val="left" w:pos="9029"/>
        </w:tabs>
        <w:spacing w:line="240" w:lineRule="auto"/>
        <w:ind w:right="567"/>
        <w:jc w:val="center"/>
        <w:rPr>
          <w:rFonts w:ascii="Times New Roman" w:hAnsi="Times New Roman" w:cs="Times New Roman"/>
          <w:sz w:val="28"/>
          <w:szCs w:val="28"/>
        </w:rPr>
      </w:pPr>
      <w:r w:rsidRPr="00710C05">
        <w:rPr>
          <w:rFonts w:ascii="Times New Roman" w:hAnsi="Times New Roman" w:cs="Times New Roman"/>
          <w:sz w:val="28"/>
          <w:szCs w:val="28"/>
        </w:rPr>
        <w:t xml:space="preserve"> Кафедра «Бизнес-информатики и систем управления производством»</w:t>
      </w:r>
    </w:p>
    <w:p w14:paraId="1F3516BA" w14:textId="52B5AA4C" w:rsidR="00710C05" w:rsidRDefault="00710C05" w:rsidP="007705B3">
      <w:pPr>
        <w:tabs>
          <w:tab w:val="left" w:pos="8133"/>
          <w:tab w:val="left" w:pos="8222"/>
          <w:tab w:val="left" w:pos="9029"/>
        </w:tabs>
        <w:spacing w:line="240" w:lineRule="auto"/>
        <w:ind w:right="567"/>
        <w:jc w:val="center"/>
        <w:rPr>
          <w:rFonts w:ascii="Times New Roman" w:hAnsi="Times New Roman" w:cs="Times New Roman"/>
          <w:sz w:val="28"/>
          <w:szCs w:val="28"/>
        </w:rPr>
      </w:pPr>
    </w:p>
    <w:p w14:paraId="1E52FF73" w14:textId="3E85F055" w:rsidR="00710C05" w:rsidRDefault="00710C05" w:rsidP="007705B3">
      <w:pPr>
        <w:tabs>
          <w:tab w:val="left" w:pos="8133"/>
          <w:tab w:val="left" w:pos="8222"/>
          <w:tab w:val="left" w:pos="9029"/>
        </w:tabs>
        <w:spacing w:line="240" w:lineRule="auto"/>
        <w:ind w:right="567"/>
        <w:jc w:val="center"/>
        <w:rPr>
          <w:rFonts w:ascii="Times New Roman" w:hAnsi="Times New Roman" w:cs="Times New Roman"/>
          <w:sz w:val="28"/>
          <w:szCs w:val="28"/>
        </w:rPr>
      </w:pPr>
    </w:p>
    <w:p w14:paraId="3361CA17" w14:textId="4992ACB2" w:rsidR="002636C0" w:rsidRDefault="002636C0" w:rsidP="007705B3">
      <w:pPr>
        <w:tabs>
          <w:tab w:val="left" w:pos="8133"/>
          <w:tab w:val="left" w:pos="8222"/>
          <w:tab w:val="left" w:pos="9029"/>
        </w:tabs>
        <w:spacing w:line="240" w:lineRule="auto"/>
        <w:ind w:right="567"/>
        <w:jc w:val="center"/>
        <w:rPr>
          <w:rFonts w:ascii="Times New Roman" w:hAnsi="Times New Roman" w:cs="Times New Roman"/>
          <w:sz w:val="28"/>
          <w:szCs w:val="28"/>
        </w:rPr>
      </w:pPr>
    </w:p>
    <w:p w14:paraId="2212B72B" w14:textId="4309A80A" w:rsidR="002636C0" w:rsidRDefault="002636C0" w:rsidP="007705B3">
      <w:pPr>
        <w:tabs>
          <w:tab w:val="left" w:pos="8133"/>
          <w:tab w:val="left" w:pos="8222"/>
          <w:tab w:val="left" w:pos="9029"/>
        </w:tabs>
        <w:spacing w:line="240" w:lineRule="auto"/>
        <w:ind w:right="567"/>
        <w:rPr>
          <w:rFonts w:ascii="Times New Roman" w:hAnsi="Times New Roman" w:cs="Times New Roman"/>
          <w:sz w:val="28"/>
          <w:szCs w:val="28"/>
        </w:rPr>
      </w:pPr>
    </w:p>
    <w:p w14:paraId="6480630B" w14:textId="77777777" w:rsidR="002636C0" w:rsidRDefault="002636C0" w:rsidP="007705B3">
      <w:pPr>
        <w:tabs>
          <w:tab w:val="left" w:pos="8133"/>
          <w:tab w:val="left" w:pos="8222"/>
          <w:tab w:val="left" w:pos="9029"/>
        </w:tabs>
        <w:spacing w:line="240" w:lineRule="auto"/>
        <w:ind w:right="567"/>
        <w:jc w:val="center"/>
        <w:rPr>
          <w:rFonts w:ascii="Times New Roman" w:hAnsi="Times New Roman" w:cs="Times New Roman"/>
          <w:sz w:val="28"/>
          <w:szCs w:val="28"/>
        </w:rPr>
      </w:pPr>
    </w:p>
    <w:p w14:paraId="6F86BAAD" w14:textId="3F89885F" w:rsidR="002636C0" w:rsidRPr="002636C0" w:rsidRDefault="002636C0" w:rsidP="007705B3">
      <w:pPr>
        <w:tabs>
          <w:tab w:val="left" w:pos="8133"/>
          <w:tab w:val="left" w:pos="8222"/>
          <w:tab w:val="left" w:pos="9029"/>
        </w:tabs>
        <w:spacing w:line="240" w:lineRule="auto"/>
        <w:ind w:right="567"/>
        <w:jc w:val="center"/>
        <w:rPr>
          <w:rFonts w:ascii="Times New Roman" w:hAnsi="Times New Roman" w:cs="Times New Roman"/>
          <w:b/>
          <w:bCs/>
          <w:sz w:val="48"/>
          <w:szCs w:val="48"/>
        </w:rPr>
      </w:pPr>
      <w:r w:rsidRPr="002636C0">
        <w:rPr>
          <w:rFonts w:ascii="Times New Roman" w:hAnsi="Times New Roman" w:cs="Times New Roman"/>
          <w:b/>
          <w:bCs/>
          <w:sz w:val="48"/>
          <w:szCs w:val="48"/>
        </w:rPr>
        <w:t>Курсовая работа</w:t>
      </w:r>
    </w:p>
    <w:p w14:paraId="1A416E05" w14:textId="6BB6D562" w:rsidR="002636C0" w:rsidRDefault="002636C0" w:rsidP="007705B3">
      <w:pPr>
        <w:tabs>
          <w:tab w:val="left" w:pos="8133"/>
          <w:tab w:val="left" w:pos="8222"/>
          <w:tab w:val="left" w:pos="9029"/>
        </w:tabs>
        <w:spacing w:line="240" w:lineRule="auto"/>
        <w:ind w:right="567"/>
        <w:jc w:val="center"/>
        <w:rPr>
          <w:rFonts w:ascii="Times New Roman" w:hAnsi="Times New Roman" w:cs="Times New Roman"/>
          <w:sz w:val="28"/>
          <w:szCs w:val="28"/>
        </w:rPr>
      </w:pPr>
      <w:r>
        <w:rPr>
          <w:rFonts w:ascii="Times New Roman" w:hAnsi="Times New Roman" w:cs="Times New Roman"/>
          <w:sz w:val="28"/>
          <w:szCs w:val="28"/>
        </w:rPr>
        <w:t xml:space="preserve">на тему: </w:t>
      </w:r>
      <w:r w:rsidRPr="002636C0">
        <w:rPr>
          <w:rFonts w:ascii="Times New Roman" w:hAnsi="Times New Roman" w:cs="Times New Roman"/>
          <w:b/>
          <w:bCs/>
          <w:sz w:val="32"/>
          <w:szCs w:val="32"/>
        </w:rPr>
        <w:t>Алгоритм прогнозирования стоимости акций предприятия  «Ozon Holdings PLC»</w:t>
      </w:r>
      <w:r w:rsidRPr="002636C0">
        <w:rPr>
          <w:rFonts w:ascii="Times New Roman" w:hAnsi="Times New Roman" w:cs="Times New Roman"/>
          <w:sz w:val="28"/>
          <w:szCs w:val="28"/>
        </w:rPr>
        <w:t>.</w:t>
      </w:r>
    </w:p>
    <w:p w14:paraId="6024F381" w14:textId="049E9314" w:rsidR="002636C0" w:rsidRDefault="002636C0" w:rsidP="007705B3">
      <w:pPr>
        <w:tabs>
          <w:tab w:val="left" w:pos="8133"/>
          <w:tab w:val="left" w:pos="8222"/>
          <w:tab w:val="left" w:pos="9029"/>
        </w:tabs>
        <w:spacing w:line="240" w:lineRule="auto"/>
        <w:ind w:right="567"/>
        <w:jc w:val="center"/>
        <w:rPr>
          <w:rFonts w:ascii="Times New Roman" w:hAnsi="Times New Roman" w:cs="Times New Roman"/>
          <w:sz w:val="28"/>
          <w:szCs w:val="28"/>
        </w:rPr>
      </w:pPr>
    </w:p>
    <w:p w14:paraId="527D195E" w14:textId="2C648DEA" w:rsidR="002636C0" w:rsidRDefault="002636C0" w:rsidP="007705B3">
      <w:pPr>
        <w:tabs>
          <w:tab w:val="left" w:pos="8133"/>
          <w:tab w:val="left" w:pos="8222"/>
          <w:tab w:val="left" w:pos="9029"/>
        </w:tabs>
        <w:spacing w:line="240" w:lineRule="auto"/>
        <w:ind w:right="567"/>
        <w:jc w:val="center"/>
        <w:rPr>
          <w:rFonts w:ascii="Times New Roman" w:hAnsi="Times New Roman" w:cs="Times New Roman"/>
          <w:sz w:val="28"/>
          <w:szCs w:val="28"/>
        </w:rPr>
      </w:pPr>
    </w:p>
    <w:p w14:paraId="232D3C3C" w14:textId="196C8B10" w:rsidR="002636C0" w:rsidRDefault="002636C0" w:rsidP="007705B3">
      <w:pPr>
        <w:tabs>
          <w:tab w:val="left" w:pos="8133"/>
          <w:tab w:val="left" w:pos="8222"/>
          <w:tab w:val="left" w:pos="9029"/>
        </w:tabs>
        <w:spacing w:line="240" w:lineRule="auto"/>
        <w:ind w:right="567"/>
        <w:rPr>
          <w:rFonts w:ascii="Times New Roman" w:hAnsi="Times New Roman" w:cs="Times New Roman"/>
          <w:sz w:val="28"/>
          <w:szCs w:val="28"/>
        </w:rPr>
      </w:pPr>
    </w:p>
    <w:p w14:paraId="741FA04D" w14:textId="77777777" w:rsidR="002636C0" w:rsidRDefault="002636C0" w:rsidP="007705B3">
      <w:pPr>
        <w:tabs>
          <w:tab w:val="left" w:pos="8133"/>
          <w:tab w:val="left" w:pos="8222"/>
          <w:tab w:val="left" w:pos="9029"/>
        </w:tabs>
        <w:spacing w:line="240" w:lineRule="auto"/>
        <w:ind w:right="567"/>
        <w:jc w:val="center"/>
        <w:rPr>
          <w:rFonts w:ascii="Times New Roman" w:hAnsi="Times New Roman" w:cs="Times New Roman"/>
          <w:sz w:val="28"/>
          <w:szCs w:val="28"/>
        </w:rPr>
      </w:pPr>
    </w:p>
    <w:p w14:paraId="3970F79A" w14:textId="4E7A513F" w:rsidR="002636C0" w:rsidRDefault="002636C0" w:rsidP="005E23E1">
      <w:pPr>
        <w:tabs>
          <w:tab w:val="left" w:pos="8133"/>
          <w:tab w:val="left" w:pos="8222"/>
          <w:tab w:val="left" w:pos="9029"/>
        </w:tabs>
        <w:spacing w:line="240" w:lineRule="auto"/>
        <w:ind w:right="-1"/>
        <w:jc w:val="right"/>
        <w:rPr>
          <w:rFonts w:ascii="Times New Roman" w:hAnsi="Times New Roman" w:cs="Times New Roman"/>
          <w:sz w:val="28"/>
          <w:szCs w:val="28"/>
        </w:rPr>
      </w:pPr>
      <w:r>
        <w:rPr>
          <w:rFonts w:ascii="Times New Roman" w:hAnsi="Times New Roman" w:cs="Times New Roman"/>
          <w:sz w:val="28"/>
          <w:szCs w:val="28"/>
        </w:rPr>
        <w:t>Выполнил:</w:t>
      </w:r>
    </w:p>
    <w:p w14:paraId="458BBB2C" w14:textId="235DF699" w:rsidR="002636C0" w:rsidRDefault="002636C0" w:rsidP="005E23E1">
      <w:pPr>
        <w:spacing w:line="240" w:lineRule="auto"/>
        <w:ind w:right="-1"/>
        <w:jc w:val="right"/>
        <w:rPr>
          <w:rFonts w:ascii="Times New Roman" w:hAnsi="Times New Roman" w:cs="Times New Roman"/>
          <w:sz w:val="28"/>
          <w:szCs w:val="28"/>
        </w:rPr>
      </w:pPr>
      <w:r>
        <w:rPr>
          <w:rFonts w:ascii="Times New Roman" w:hAnsi="Times New Roman" w:cs="Times New Roman"/>
          <w:sz w:val="28"/>
          <w:szCs w:val="28"/>
        </w:rPr>
        <w:t>студент 2-го курса группы БПИ-20-9</w:t>
      </w:r>
    </w:p>
    <w:p w14:paraId="66CA13A9" w14:textId="5D39CCEE" w:rsidR="002636C0" w:rsidRDefault="002636C0" w:rsidP="005E23E1">
      <w:pPr>
        <w:spacing w:line="240" w:lineRule="auto"/>
        <w:ind w:right="-1"/>
        <w:jc w:val="right"/>
        <w:rPr>
          <w:rFonts w:ascii="Times New Roman" w:hAnsi="Times New Roman" w:cs="Times New Roman"/>
          <w:sz w:val="28"/>
          <w:szCs w:val="28"/>
        </w:rPr>
      </w:pPr>
      <w:r>
        <w:rPr>
          <w:rFonts w:ascii="Times New Roman" w:hAnsi="Times New Roman" w:cs="Times New Roman"/>
          <w:sz w:val="28"/>
          <w:szCs w:val="28"/>
        </w:rPr>
        <w:t>Шипицын Г.С.</w:t>
      </w:r>
    </w:p>
    <w:p w14:paraId="0D77B0DD" w14:textId="40709117" w:rsidR="002636C0" w:rsidRDefault="002636C0" w:rsidP="005E23E1">
      <w:pPr>
        <w:tabs>
          <w:tab w:val="left" w:pos="8133"/>
          <w:tab w:val="left" w:pos="8222"/>
          <w:tab w:val="left" w:pos="9029"/>
        </w:tabs>
        <w:spacing w:line="240" w:lineRule="auto"/>
        <w:ind w:right="-1"/>
        <w:jc w:val="right"/>
        <w:rPr>
          <w:rFonts w:ascii="Times New Roman" w:hAnsi="Times New Roman" w:cs="Times New Roman"/>
          <w:sz w:val="28"/>
          <w:szCs w:val="28"/>
        </w:rPr>
      </w:pPr>
      <w:r>
        <w:rPr>
          <w:rFonts w:ascii="Times New Roman" w:hAnsi="Times New Roman" w:cs="Times New Roman"/>
          <w:sz w:val="28"/>
          <w:szCs w:val="28"/>
        </w:rPr>
        <w:t>Проверила:</w:t>
      </w:r>
      <w:r w:rsidRPr="002636C0">
        <w:t xml:space="preserve"> </w:t>
      </w:r>
      <w:r w:rsidRPr="002636C0">
        <w:rPr>
          <w:rFonts w:ascii="Times New Roman" w:hAnsi="Times New Roman" w:cs="Times New Roman"/>
          <w:sz w:val="28"/>
          <w:szCs w:val="28"/>
        </w:rPr>
        <w:t>доц., к.т.н. Баздарева З.В.</w:t>
      </w:r>
    </w:p>
    <w:p w14:paraId="397AE869" w14:textId="3B32E1CE" w:rsidR="002636C0" w:rsidRDefault="002636C0" w:rsidP="007705B3">
      <w:pPr>
        <w:tabs>
          <w:tab w:val="left" w:pos="8133"/>
          <w:tab w:val="left" w:pos="8222"/>
          <w:tab w:val="left" w:pos="9029"/>
        </w:tabs>
        <w:spacing w:line="240" w:lineRule="auto"/>
        <w:ind w:right="567"/>
        <w:jc w:val="center"/>
        <w:rPr>
          <w:rFonts w:ascii="Times New Roman" w:hAnsi="Times New Roman" w:cs="Times New Roman"/>
          <w:sz w:val="28"/>
          <w:szCs w:val="28"/>
        </w:rPr>
      </w:pPr>
    </w:p>
    <w:p w14:paraId="2A806BDD" w14:textId="4CD2179B" w:rsidR="002636C0" w:rsidRDefault="002636C0" w:rsidP="007705B3">
      <w:pPr>
        <w:tabs>
          <w:tab w:val="left" w:pos="8133"/>
          <w:tab w:val="left" w:pos="8222"/>
          <w:tab w:val="left" w:pos="9029"/>
        </w:tabs>
        <w:spacing w:line="240" w:lineRule="auto"/>
        <w:ind w:right="567"/>
        <w:rPr>
          <w:rFonts w:ascii="Times New Roman" w:hAnsi="Times New Roman" w:cs="Times New Roman"/>
          <w:sz w:val="28"/>
          <w:szCs w:val="28"/>
        </w:rPr>
      </w:pPr>
    </w:p>
    <w:p w14:paraId="32E064E2" w14:textId="658B0831" w:rsidR="007705B3" w:rsidRDefault="007705B3" w:rsidP="007705B3">
      <w:pPr>
        <w:tabs>
          <w:tab w:val="left" w:pos="8133"/>
          <w:tab w:val="left" w:pos="8222"/>
          <w:tab w:val="left" w:pos="9029"/>
        </w:tabs>
        <w:spacing w:line="240" w:lineRule="auto"/>
        <w:ind w:right="567"/>
        <w:rPr>
          <w:rFonts w:ascii="Times New Roman" w:hAnsi="Times New Roman" w:cs="Times New Roman"/>
          <w:sz w:val="28"/>
          <w:szCs w:val="28"/>
        </w:rPr>
      </w:pPr>
    </w:p>
    <w:p w14:paraId="21C634B1" w14:textId="4BE02B90" w:rsidR="007705B3" w:rsidRDefault="007705B3" w:rsidP="007705B3">
      <w:pPr>
        <w:tabs>
          <w:tab w:val="left" w:pos="8133"/>
          <w:tab w:val="left" w:pos="8222"/>
          <w:tab w:val="left" w:pos="9029"/>
        </w:tabs>
        <w:spacing w:line="240" w:lineRule="auto"/>
        <w:ind w:right="567"/>
        <w:rPr>
          <w:rFonts w:ascii="Times New Roman" w:hAnsi="Times New Roman" w:cs="Times New Roman"/>
          <w:sz w:val="28"/>
          <w:szCs w:val="28"/>
        </w:rPr>
      </w:pPr>
    </w:p>
    <w:p w14:paraId="71F4152B" w14:textId="77777777" w:rsidR="007705B3" w:rsidRDefault="007705B3" w:rsidP="007705B3">
      <w:pPr>
        <w:tabs>
          <w:tab w:val="left" w:pos="8133"/>
          <w:tab w:val="left" w:pos="8222"/>
          <w:tab w:val="left" w:pos="9029"/>
        </w:tabs>
        <w:spacing w:line="240" w:lineRule="auto"/>
        <w:ind w:right="567"/>
        <w:rPr>
          <w:rFonts w:ascii="Times New Roman" w:hAnsi="Times New Roman" w:cs="Times New Roman"/>
          <w:sz w:val="28"/>
          <w:szCs w:val="28"/>
        </w:rPr>
      </w:pPr>
    </w:p>
    <w:p w14:paraId="446FAA66" w14:textId="77777777" w:rsidR="002636C0" w:rsidRDefault="002636C0" w:rsidP="007705B3">
      <w:pPr>
        <w:tabs>
          <w:tab w:val="left" w:pos="8133"/>
          <w:tab w:val="left" w:pos="8222"/>
          <w:tab w:val="left" w:pos="9029"/>
        </w:tabs>
        <w:spacing w:line="240" w:lineRule="auto"/>
        <w:ind w:right="567" w:hanging="142"/>
        <w:jc w:val="center"/>
        <w:rPr>
          <w:rFonts w:ascii="Times New Roman" w:hAnsi="Times New Roman" w:cs="Times New Roman"/>
          <w:sz w:val="28"/>
          <w:szCs w:val="28"/>
        </w:rPr>
      </w:pPr>
      <w:r>
        <w:rPr>
          <w:rFonts w:ascii="Times New Roman" w:hAnsi="Times New Roman" w:cs="Times New Roman"/>
          <w:sz w:val="28"/>
          <w:szCs w:val="28"/>
        </w:rPr>
        <w:t>Москва</w:t>
      </w:r>
    </w:p>
    <w:p w14:paraId="18EE8693" w14:textId="1E2D7968" w:rsidR="002636C0" w:rsidRDefault="002636C0" w:rsidP="007705B3">
      <w:pPr>
        <w:tabs>
          <w:tab w:val="left" w:pos="8133"/>
          <w:tab w:val="left" w:pos="8222"/>
          <w:tab w:val="left" w:pos="9029"/>
        </w:tabs>
        <w:spacing w:line="240" w:lineRule="auto"/>
        <w:ind w:right="567" w:hanging="142"/>
        <w:jc w:val="center"/>
        <w:rPr>
          <w:rFonts w:ascii="Times New Roman" w:hAnsi="Times New Roman" w:cs="Times New Roman"/>
          <w:sz w:val="28"/>
          <w:szCs w:val="28"/>
        </w:rPr>
      </w:pPr>
      <w:r>
        <w:rPr>
          <w:rFonts w:ascii="Times New Roman" w:hAnsi="Times New Roman" w:cs="Times New Roman"/>
          <w:sz w:val="28"/>
          <w:szCs w:val="28"/>
        </w:rPr>
        <w:t>2022</w:t>
      </w:r>
    </w:p>
    <w:p w14:paraId="5D99EE64" w14:textId="197532D4" w:rsidR="00410638" w:rsidRPr="00410638" w:rsidRDefault="00410638">
      <w:pPr>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1460913639"/>
        <w:docPartObj>
          <w:docPartGallery w:val="Table of Contents"/>
          <w:docPartUnique/>
        </w:docPartObj>
      </w:sdtPr>
      <w:sdtEndPr>
        <w:rPr>
          <w:b/>
          <w:bCs/>
        </w:rPr>
      </w:sdtEndPr>
      <w:sdtContent>
        <w:p w14:paraId="755B611B" w14:textId="2698864B" w:rsidR="00410638" w:rsidRPr="00357558" w:rsidRDefault="00C3107F">
          <w:pPr>
            <w:pStyle w:val="a3"/>
            <w:rPr>
              <w:rFonts w:ascii="Times New Roman" w:hAnsi="Times New Roman" w:cs="Times New Roman"/>
              <w:color w:val="auto"/>
              <w:sz w:val="28"/>
              <w:szCs w:val="28"/>
            </w:rPr>
          </w:pPr>
          <w:r w:rsidRPr="00357558">
            <w:rPr>
              <w:rFonts w:ascii="Times New Roman" w:hAnsi="Times New Roman" w:cs="Times New Roman"/>
              <w:color w:val="auto"/>
              <w:sz w:val="28"/>
              <w:szCs w:val="28"/>
            </w:rPr>
            <w:t>Содержание</w:t>
          </w:r>
        </w:p>
        <w:p w14:paraId="133491A9" w14:textId="2784AB12" w:rsidR="00045DDA" w:rsidRPr="00357558" w:rsidRDefault="00410638">
          <w:pPr>
            <w:pStyle w:val="11"/>
            <w:tabs>
              <w:tab w:val="right" w:leader="dot" w:pos="9345"/>
            </w:tabs>
            <w:rPr>
              <w:rFonts w:ascii="Times New Roman" w:eastAsiaTheme="minorEastAsia" w:hAnsi="Times New Roman" w:cs="Times New Roman"/>
              <w:noProof/>
              <w:sz w:val="28"/>
              <w:szCs w:val="28"/>
              <w:lang w:eastAsia="ru-RU"/>
            </w:rPr>
          </w:pPr>
          <w:r w:rsidRPr="00357558">
            <w:rPr>
              <w:rFonts w:ascii="Times New Roman" w:hAnsi="Times New Roman" w:cs="Times New Roman"/>
              <w:sz w:val="28"/>
              <w:szCs w:val="28"/>
            </w:rPr>
            <w:fldChar w:fldCharType="begin"/>
          </w:r>
          <w:r w:rsidRPr="00357558">
            <w:rPr>
              <w:rFonts w:ascii="Times New Roman" w:hAnsi="Times New Roman" w:cs="Times New Roman"/>
              <w:sz w:val="28"/>
              <w:szCs w:val="28"/>
            </w:rPr>
            <w:instrText xml:space="preserve"> TOC \o "1-3" \h \z \u </w:instrText>
          </w:r>
          <w:r w:rsidRPr="00357558">
            <w:rPr>
              <w:rFonts w:ascii="Times New Roman" w:hAnsi="Times New Roman" w:cs="Times New Roman"/>
              <w:sz w:val="28"/>
              <w:szCs w:val="28"/>
            </w:rPr>
            <w:fldChar w:fldCharType="separate"/>
          </w:r>
          <w:hyperlink w:anchor="_Toc102648409" w:history="1">
            <w:r w:rsidR="00045DDA" w:rsidRPr="00357558">
              <w:rPr>
                <w:rStyle w:val="a8"/>
                <w:rFonts w:ascii="Times New Roman" w:hAnsi="Times New Roman" w:cs="Times New Roman"/>
                <w:b/>
                <w:bCs/>
                <w:noProof/>
                <w:sz w:val="28"/>
                <w:szCs w:val="28"/>
              </w:rPr>
              <w:t>1. Цель работы</w:t>
            </w:r>
            <w:r w:rsidR="00045DDA" w:rsidRPr="00357558">
              <w:rPr>
                <w:rFonts w:ascii="Times New Roman" w:hAnsi="Times New Roman" w:cs="Times New Roman"/>
                <w:noProof/>
                <w:webHidden/>
                <w:sz w:val="28"/>
                <w:szCs w:val="28"/>
              </w:rPr>
              <w:tab/>
            </w:r>
            <w:r w:rsidR="00045DDA" w:rsidRPr="00357558">
              <w:rPr>
                <w:rFonts w:ascii="Times New Roman" w:hAnsi="Times New Roman" w:cs="Times New Roman"/>
                <w:noProof/>
                <w:webHidden/>
                <w:sz w:val="28"/>
                <w:szCs w:val="28"/>
              </w:rPr>
              <w:fldChar w:fldCharType="begin"/>
            </w:r>
            <w:r w:rsidR="00045DDA" w:rsidRPr="00357558">
              <w:rPr>
                <w:rFonts w:ascii="Times New Roman" w:hAnsi="Times New Roman" w:cs="Times New Roman"/>
                <w:noProof/>
                <w:webHidden/>
                <w:sz w:val="28"/>
                <w:szCs w:val="28"/>
              </w:rPr>
              <w:instrText xml:space="preserve"> PAGEREF _Toc102648409 \h </w:instrText>
            </w:r>
            <w:r w:rsidR="00045DDA" w:rsidRPr="00357558">
              <w:rPr>
                <w:rFonts w:ascii="Times New Roman" w:hAnsi="Times New Roman" w:cs="Times New Roman"/>
                <w:noProof/>
                <w:webHidden/>
                <w:sz w:val="28"/>
                <w:szCs w:val="28"/>
              </w:rPr>
            </w:r>
            <w:r w:rsidR="00045DDA" w:rsidRPr="00357558">
              <w:rPr>
                <w:rFonts w:ascii="Times New Roman" w:hAnsi="Times New Roman" w:cs="Times New Roman"/>
                <w:noProof/>
                <w:webHidden/>
                <w:sz w:val="28"/>
                <w:szCs w:val="28"/>
              </w:rPr>
              <w:fldChar w:fldCharType="separate"/>
            </w:r>
            <w:r w:rsidR="00045DDA" w:rsidRPr="00357558">
              <w:rPr>
                <w:rFonts w:ascii="Times New Roman" w:hAnsi="Times New Roman" w:cs="Times New Roman"/>
                <w:noProof/>
                <w:webHidden/>
                <w:sz w:val="28"/>
                <w:szCs w:val="28"/>
              </w:rPr>
              <w:t>3</w:t>
            </w:r>
            <w:r w:rsidR="00045DDA" w:rsidRPr="00357558">
              <w:rPr>
                <w:rFonts w:ascii="Times New Roman" w:hAnsi="Times New Roman" w:cs="Times New Roman"/>
                <w:noProof/>
                <w:webHidden/>
                <w:sz w:val="28"/>
                <w:szCs w:val="28"/>
              </w:rPr>
              <w:fldChar w:fldCharType="end"/>
            </w:r>
          </w:hyperlink>
        </w:p>
        <w:p w14:paraId="62C4B0B9" w14:textId="69817450" w:rsidR="00045DDA" w:rsidRPr="00357558" w:rsidRDefault="00045DDA">
          <w:pPr>
            <w:pStyle w:val="11"/>
            <w:tabs>
              <w:tab w:val="right" w:leader="dot" w:pos="9345"/>
            </w:tabs>
            <w:rPr>
              <w:rFonts w:ascii="Times New Roman" w:eastAsiaTheme="minorEastAsia" w:hAnsi="Times New Roman" w:cs="Times New Roman"/>
              <w:noProof/>
              <w:sz w:val="28"/>
              <w:szCs w:val="28"/>
              <w:lang w:eastAsia="ru-RU"/>
            </w:rPr>
          </w:pPr>
          <w:hyperlink w:anchor="_Toc102648410" w:history="1">
            <w:r w:rsidRPr="00357558">
              <w:rPr>
                <w:rStyle w:val="a8"/>
                <w:rFonts w:ascii="Times New Roman" w:hAnsi="Times New Roman" w:cs="Times New Roman"/>
                <w:b/>
                <w:bCs/>
                <w:noProof/>
                <w:sz w:val="28"/>
                <w:szCs w:val="28"/>
              </w:rPr>
              <w:t>2. Введение</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_Toc102648410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3</w:t>
            </w:r>
            <w:r w:rsidRPr="00357558">
              <w:rPr>
                <w:rFonts w:ascii="Times New Roman" w:hAnsi="Times New Roman" w:cs="Times New Roman"/>
                <w:noProof/>
                <w:webHidden/>
                <w:sz w:val="28"/>
                <w:szCs w:val="28"/>
              </w:rPr>
              <w:fldChar w:fldCharType="end"/>
            </w:r>
          </w:hyperlink>
        </w:p>
        <w:p w14:paraId="2EBC891E" w14:textId="0B38386D" w:rsidR="00045DDA" w:rsidRPr="00357558" w:rsidRDefault="00045DDA">
          <w:pPr>
            <w:pStyle w:val="11"/>
            <w:tabs>
              <w:tab w:val="right" w:leader="dot" w:pos="9345"/>
            </w:tabs>
            <w:rPr>
              <w:rFonts w:ascii="Times New Roman" w:eastAsiaTheme="minorEastAsia" w:hAnsi="Times New Roman" w:cs="Times New Roman"/>
              <w:noProof/>
              <w:sz w:val="28"/>
              <w:szCs w:val="28"/>
              <w:lang w:eastAsia="ru-RU"/>
            </w:rPr>
          </w:pPr>
          <w:hyperlink w:anchor="_Toc102648411" w:history="1">
            <w:r w:rsidRPr="00357558">
              <w:rPr>
                <w:rStyle w:val="a8"/>
                <w:rFonts w:ascii="Times New Roman" w:hAnsi="Times New Roman" w:cs="Times New Roman"/>
                <w:b/>
                <w:bCs/>
                <w:noProof/>
                <w:sz w:val="28"/>
                <w:szCs w:val="28"/>
              </w:rPr>
              <w:t>3. Методологии анализа данных.</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_Toc102648411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5</w:t>
            </w:r>
            <w:r w:rsidRPr="00357558">
              <w:rPr>
                <w:rFonts w:ascii="Times New Roman" w:hAnsi="Times New Roman" w:cs="Times New Roman"/>
                <w:noProof/>
                <w:webHidden/>
                <w:sz w:val="28"/>
                <w:szCs w:val="28"/>
              </w:rPr>
              <w:fldChar w:fldCharType="end"/>
            </w:r>
          </w:hyperlink>
        </w:p>
        <w:p w14:paraId="11E50A8F" w14:textId="298A78C4" w:rsidR="00045DDA" w:rsidRPr="00357558" w:rsidRDefault="00045DDA">
          <w:pPr>
            <w:pStyle w:val="21"/>
            <w:tabs>
              <w:tab w:val="right" w:leader="dot" w:pos="9345"/>
            </w:tabs>
            <w:rPr>
              <w:rFonts w:ascii="Times New Roman" w:eastAsiaTheme="minorEastAsia" w:hAnsi="Times New Roman" w:cs="Times New Roman"/>
              <w:noProof/>
              <w:sz w:val="28"/>
              <w:szCs w:val="28"/>
              <w:lang w:eastAsia="ru-RU"/>
            </w:rPr>
          </w:pPr>
          <w:hyperlink w:anchor="_Toc102648412" w:history="1">
            <w:r w:rsidRPr="00357558">
              <w:rPr>
                <w:rStyle w:val="a8"/>
                <w:rFonts w:ascii="Times New Roman" w:hAnsi="Times New Roman" w:cs="Times New Roman"/>
                <w:b/>
                <w:bCs/>
                <w:noProof/>
                <w:sz w:val="28"/>
                <w:szCs w:val="28"/>
              </w:rPr>
              <w:t>3.1 Структура анализа.</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_Toc102648412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5</w:t>
            </w:r>
            <w:r w:rsidRPr="00357558">
              <w:rPr>
                <w:rFonts w:ascii="Times New Roman" w:hAnsi="Times New Roman" w:cs="Times New Roman"/>
                <w:noProof/>
                <w:webHidden/>
                <w:sz w:val="28"/>
                <w:szCs w:val="28"/>
              </w:rPr>
              <w:fldChar w:fldCharType="end"/>
            </w:r>
          </w:hyperlink>
        </w:p>
        <w:p w14:paraId="1AD2CE71" w14:textId="0E8AD29F" w:rsidR="00045DDA" w:rsidRPr="00357558" w:rsidRDefault="00045DDA">
          <w:pPr>
            <w:pStyle w:val="21"/>
            <w:tabs>
              <w:tab w:val="right" w:leader="dot" w:pos="9345"/>
            </w:tabs>
            <w:rPr>
              <w:rFonts w:ascii="Times New Roman" w:eastAsiaTheme="minorEastAsia" w:hAnsi="Times New Roman" w:cs="Times New Roman"/>
              <w:noProof/>
              <w:sz w:val="28"/>
              <w:szCs w:val="28"/>
              <w:lang w:eastAsia="ru-RU"/>
            </w:rPr>
          </w:pPr>
          <w:hyperlink w:anchor="_Toc102648413" w:history="1">
            <w:r w:rsidRPr="00357558">
              <w:rPr>
                <w:rStyle w:val="a8"/>
                <w:rFonts w:ascii="Times New Roman" w:hAnsi="Times New Roman" w:cs="Times New Roman"/>
                <w:b/>
                <w:bCs/>
                <w:noProof/>
                <w:sz w:val="28"/>
                <w:szCs w:val="28"/>
              </w:rPr>
              <w:t>3.2 Анализ отдельных сфер рынка ценных бумаг</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_Toc102648413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8</w:t>
            </w:r>
            <w:r w:rsidRPr="00357558">
              <w:rPr>
                <w:rFonts w:ascii="Times New Roman" w:hAnsi="Times New Roman" w:cs="Times New Roman"/>
                <w:noProof/>
                <w:webHidden/>
                <w:sz w:val="28"/>
                <w:szCs w:val="28"/>
              </w:rPr>
              <w:fldChar w:fldCharType="end"/>
            </w:r>
          </w:hyperlink>
        </w:p>
        <w:p w14:paraId="24468B43" w14:textId="36AA803B" w:rsidR="00045DDA" w:rsidRPr="00357558" w:rsidRDefault="00045DDA">
          <w:pPr>
            <w:pStyle w:val="21"/>
            <w:tabs>
              <w:tab w:val="right" w:leader="dot" w:pos="9345"/>
            </w:tabs>
            <w:rPr>
              <w:rFonts w:ascii="Times New Roman" w:eastAsiaTheme="minorEastAsia" w:hAnsi="Times New Roman" w:cs="Times New Roman"/>
              <w:noProof/>
              <w:sz w:val="28"/>
              <w:szCs w:val="28"/>
              <w:lang w:eastAsia="ru-RU"/>
            </w:rPr>
          </w:pPr>
          <w:hyperlink w:anchor="_Toc102648414" w:history="1">
            <w:r w:rsidRPr="00357558">
              <w:rPr>
                <w:rStyle w:val="a8"/>
                <w:rFonts w:ascii="Times New Roman" w:hAnsi="Times New Roman" w:cs="Times New Roman"/>
                <w:b/>
                <w:bCs/>
                <w:noProof/>
                <w:sz w:val="28"/>
                <w:szCs w:val="28"/>
              </w:rPr>
              <w:t>3.3 Корреляционный анализ</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_Toc102648414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8</w:t>
            </w:r>
            <w:r w:rsidRPr="00357558">
              <w:rPr>
                <w:rFonts w:ascii="Times New Roman" w:hAnsi="Times New Roman" w:cs="Times New Roman"/>
                <w:noProof/>
                <w:webHidden/>
                <w:sz w:val="28"/>
                <w:szCs w:val="28"/>
              </w:rPr>
              <w:fldChar w:fldCharType="end"/>
            </w:r>
          </w:hyperlink>
        </w:p>
        <w:p w14:paraId="41594462" w14:textId="4A39EFAB" w:rsidR="00045DDA" w:rsidRPr="00357558" w:rsidRDefault="00045DDA">
          <w:pPr>
            <w:pStyle w:val="11"/>
            <w:tabs>
              <w:tab w:val="right" w:leader="dot" w:pos="9345"/>
            </w:tabs>
            <w:rPr>
              <w:rFonts w:ascii="Times New Roman" w:eastAsiaTheme="minorEastAsia" w:hAnsi="Times New Roman" w:cs="Times New Roman"/>
              <w:noProof/>
              <w:sz w:val="28"/>
              <w:szCs w:val="28"/>
              <w:lang w:eastAsia="ru-RU"/>
            </w:rPr>
          </w:pPr>
          <w:hyperlink w:anchor="_Toc102648415" w:history="1">
            <w:r w:rsidRPr="00357558">
              <w:rPr>
                <w:rStyle w:val="a8"/>
                <w:rFonts w:ascii="Times New Roman" w:hAnsi="Times New Roman" w:cs="Times New Roman"/>
                <w:b/>
                <w:bCs/>
                <w:noProof/>
                <w:sz w:val="28"/>
                <w:szCs w:val="28"/>
              </w:rPr>
              <w:t>4. Описание выборки и методологии.</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_Toc102648415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10</w:t>
            </w:r>
            <w:r w:rsidRPr="00357558">
              <w:rPr>
                <w:rFonts w:ascii="Times New Roman" w:hAnsi="Times New Roman" w:cs="Times New Roman"/>
                <w:noProof/>
                <w:webHidden/>
                <w:sz w:val="28"/>
                <w:szCs w:val="28"/>
              </w:rPr>
              <w:fldChar w:fldCharType="end"/>
            </w:r>
          </w:hyperlink>
        </w:p>
        <w:p w14:paraId="18A1428A" w14:textId="0A16C66B" w:rsidR="00045DDA" w:rsidRPr="00357558" w:rsidRDefault="00045DDA">
          <w:pPr>
            <w:pStyle w:val="21"/>
            <w:tabs>
              <w:tab w:val="right" w:leader="dot" w:pos="9345"/>
            </w:tabs>
            <w:rPr>
              <w:rFonts w:ascii="Times New Roman" w:eastAsiaTheme="minorEastAsia" w:hAnsi="Times New Roman" w:cs="Times New Roman"/>
              <w:noProof/>
              <w:sz w:val="28"/>
              <w:szCs w:val="28"/>
              <w:lang w:eastAsia="ru-RU"/>
            </w:rPr>
          </w:pPr>
          <w:hyperlink w:anchor="_Toc102648416" w:history="1">
            <w:r w:rsidRPr="00357558">
              <w:rPr>
                <w:rStyle w:val="a8"/>
                <w:rFonts w:ascii="Times New Roman" w:hAnsi="Times New Roman" w:cs="Times New Roman"/>
                <w:b/>
                <w:bCs/>
                <w:noProof/>
                <w:sz w:val="28"/>
                <w:szCs w:val="28"/>
              </w:rPr>
              <w:t>4.1 Выборка и анализ данных.</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_Toc102648416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10</w:t>
            </w:r>
            <w:r w:rsidRPr="00357558">
              <w:rPr>
                <w:rFonts w:ascii="Times New Roman" w:hAnsi="Times New Roman" w:cs="Times New Roman"/>
                <w:noProof/>
                <w:webHidden/>
                <w:sz w:val="28"/>
                <w:szCs w:val="28"/>
              </w:rPr>
              <w:fldChar w:fldCharType="end"/>
            </w:r>
          </w:hyperlink>
        </w:p>
        <w:p w14:paraId="7D8260ED" w14:textId="611E1D27" w:rsidR="00045DDA" w:rsidRPr="00357558" w:rsidRDefault="00045DDA">
          <w:pPr>
            <w:pStyle w:val="21"/>
            <w:tabs>
              <w:tab w:val="right" w:leader="dot" w:pos="9345"/>
            </w:tabs>
            <w:rPr>
              <w:rFonts w:ascii="Times New Roman" w:eastAsiaTheme="minorEastAsia" w:hAnsi="Times New Roman" w:cs="Times New Roman"/>
              <w:noProof/>
              <w:sz w:val="28"/>
              <w:szCs w:val="28"/>
              <w:lang w:eastAsia="ru-RU"/>
            </w:rPr>
          </w:pPr>
          <w:hyperlink w:anchor="_Toc102648417" w:history="1">
            <w:r w:rsidRPr="00357558">
              <w:rPr>
                <w:rStyle w:val="a8"/>
                <w:rFonts w:ascii="Times New Roman" w:hAnsi="Times New Roman" w:cs="Times New Roman"/>
                <w:b/>
                <w:bCs/>
                <w:noProof/>
                <w:sz w:val="28"/>
                <w:szCs w:val="28"/>
              </w:rPr>
              <w:t>4.2 Факторы</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_Toc102648417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10</w:t>
            </w:r>
            <w:r w:rsidRPr="00357558">
              <w:rPr>
                <w:rFonts w:ascii="Times New Roman" w:hAnsi="Times New Roman" w:cs="Times New Roman"/>
                <w:noProof/>
                <w:webHidden/>
                <w:sz w:val="28"/>
                <w:szCs w:val="28"/>
              </w:rPr>
              <w:fldChar w:fldCharType="end"/>
            </w:r>
          </w:hyperlink>
        </w:p>
        <w:p w14:paraId="0DCD582A" w14:textId="3FAE3126" w:rsidR="00045DDA" w:rsidRPr="00357558" w:rsidRDefault="00045DDA">
          <w:pPr>
            <w:pStyle w:val="21"/>
            <w:tabs>
              <w:tab w:val="right" w:leader="dot" w:pos="9345"/>
            </w:tabs>
            <w:rPr>
              <w:rFonts w:ascii="Times New Roman" w:eastAsiaTheme="minorEastAsia" w:hAnsi="Times New Roman" w:cs="Times New Roman"/>
              <w:noProof/>
              <w:sz w:val="28"/>
              <w:szCs w:val="28"/>
              <w:lang w:eastAsia="ru-RU"/>
            </w:rPr>
          </w:pPr>
          <w:hyperlink w:anchor="_Toc102648418" w:history="1">
            <w:r w:rsidRPr="00357558">
              <w:rPr>
                <w:rStyle w:val="a8"/>
                <w:rFonts w:ascii="Times New Roman" w:hAnsi="Times New Roman" w:cs="Times New Roman"/>
                <w:b/>
                <w:bCs/>
                <w:noProof/>
                <w:sz w:val="28"/>
                <w:szCs w:val="28"/>
              </w:rPr>
              <w:t>4.3Корреляция отобранных факторов</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_Toc102648418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19</w:t>
            </w:r>
            <w:r w:rsidRPr="00357558">
              <w:rPr>
                <w:rFonts w:ascii="Times New Roman" w:hAnsi="Times New Roman" w:cs="Times New Roman"/>
                <w:noProof/>
                <w:webHidden/>
                <w:sz w:val="28"/>
                <w:szCs w:val="28"/>
              </w:rPr>
              <w:fldChar w:fldCharType="end"/>
            </w:r>
          </w:hyperlink>
        </w:p>
        <w:p w14:paraId="19BC04AC" w14:textId="6E72BFA2" w:rsidR="00045DDA" w:rsidRPr="00357558" w:rsidRDefault="00045DDA">
          <w:pPr>
            <w:pStyle w:val="21"/>
            <w:tabs>
              <w:tab w:val="right" w:leader="dot" w:pos="9345"/>
            </w:tabs>
            <w:rPr>
              <w:rFonts w:ascii="Times New Roman" w:eastAsiaTheme="minorEastAsia" w:hAnsi="Times New Roman" w:cs="Times New Roman"/>
              <w:noProof/>
              <w:sz w:val="28"/>
              <w:szCs w:val="28"/>
              <w:lang w:eastAsia="ru-RU"/>
            </w:rPr>
          </w:pPr>
          <w:hyperlink w:anchor="_Toc102648419" w:history="1">
            <w:r w:rsidRPr="00357558">
              <w:rPr>
                <w:rStyle w:val="a8"/>
                <w:rFonts w:ascii="Times New Roman" w:hAnsi="Times New Roman" w:cs="Times New Roman"/>
                <w:b/>
                <w:bCs/>
                <w:noProof/>
                <w:sz w:val="28"/>
                <w:szCs w:val="28"/>
                <w:shd w:val="clear" w:color="auto" w:fill="FFFFFF"/>
              </w:rPr>
              <w:t>4.4 Коэффициент прогнозирования</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_Toc102648419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21</w:t>
            </w:r>
            <w:r w:rsidRPr="00357558">
              <w:rPr>
                <w:rFonts w:ascii="Times New Roman" w:hAnsi="Times New Roman" w:cs="Times New Roman"/>
                <w:noProof/>
                <w:webHidden/>
                <w:sz w:val="28"/>
                <w:szCs w:val="28"/>
              </w:rPr>
              <w:fldChar w:fldCharType="end"/>
            </w:r>
          </w:hyperlink>
        </w:p>
        <w:p w14:paraId="5D0C03EA" w14:textId="6567323D" w:rsidR="00045DDA" w:rsidRPr="00357558" w:rsidRDefault="00045DDA">
          <w:pPr>
            <w:pStyle w:val="11"/>
            <w:tabs>
              <w:tab w:val="right" w:leader="dot" w:pos="9345"/>
            </w:tabs>
            <w:rPr>
              <w:rFonts w:ascii="Times New Roman" w:eastAsiaTheme="minorEastAsia" w:hAnsi="Times New Roman" w:cs="Times New Roman"/>
              <w:noProof/>
              <w:sz w:val="28"/>
              <w:szCs w:val="28"/>
              <w:lang w:eastAsia="ru-RU"/>
            </w:rPr>
          </w:pPr>
          <w:hyperlink w:anchor="_Toc102648420" w:history="1">
            <w:r w:rsidRPr="00357558">
              <w:rPr>
                <w:rStyle w:val="a8"/>
                <w:rFonts w:ascii="Times New Roman" w:hAnsi="Times New Roman" w:cs="Times New Roman"/>
                <w:b/>
                <w:bCs/>
                <w:iCs/>
                <w:noProof/>
                <w:sz w:val="28"/>
                <w:szCs w:val="28"/>
              </w:rPr>
              <w:t>5.  Реализация алгоритма</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_Toc102648420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26</w:t>
            </w:r>
            <w:r w:rsidRPr="00357558">
              <w:rPr>
                <w:rFonts w:ascii="Times New Roman" w:hAnsi="Times New Roman" w:cs="Times New Roman"/>
                <w:noProof/>
                <w:webHidden/>
                <w:sz w:val="28"/>
                <w:szCs w:val="28"/>
              </w:rPr>
              <w:fldChar w:fldCharType="end"/>
            </w:r>
          </w:hyperlink>
        </w:p>
        <w:p w14:paraId="30FF0226" w14:textId="52EC7251" w:rsidR="00045DDA" w:rsidRPr="00357558" w:rsidRDefault="00045DDA">
          <w:pPr>
            <w:pStyle w:val="11"/>
            <w:tabs>
              <w:tab w:val="right" w:leader="dot" w:pos="9345"/>
            </w:tabs>
            <w:rPr>
              <w:rFonts w:ascii="Times New Roman" w:eastAsiaTheme="minorEastAsia" w:hAnsi="Times New Roman" w:cs="Times New Roman"/>
              <w:noProof/>
              <w:sz w:val="28"/>
              <w:szCs w:val="28"/>
              <w:lang w:eastAsia="ru-RU"/>
            </w:rPr>
          </w:pPr>
          <w:hyperlink w:anchor="_Toc102648421" w:history="1">
            <w:r w:rsidRPr="00357558">
              <w:rPr>
                <w:rStyle w:val="a8"/>
                <w:rFonts w:ascii="Times New Roman" w:hAnsi="Times New Roman" w:cs="Times New Roman"/>
                <w:b/>
                <w:bCs/>
                <w:iCs/>
                <w:noProof/>
                <w:sz w:val="28"/>
                <w:szCs w:val="28"/>
              </w:rPr>
              <w:t>6.Заключение</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_Toc102648421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29</w:t>
            </w:r>
            <w:r w:rsidRPr="00357558">
              <w:rPr>
                <w:rFonts w:ascii="Times New Roman" w:hAnsi="Times New Roman" w:cs="Times New Roman"/>
                <w:noProof/>
                <w:webHidden/>
                <w:sz w:val="28"/>
                <w:szCs w:val="28"/>
              </w:rPr>
              <w:fldChar w:fldCharType="end"/>
            </w:r>
          </w:hyperlink>
        </w:p>
        <w:p w14:paraId="420232FD" w14:textId="7684B4E8" w:rsidR="00045DDA" w:rsidRPr="00357558" w:rsidRDefault="00045DDA">
          <w:pPr>
            <w:pStyle w:val="21"/>
            <w:tabs>
              <w:tab w:val="right" w:leader="dot" w:pos="9345"/>
            </w:tabs>
            <w:rPr>
              <w:rFonts w:ascii="Times New Roman" w:eastAsiaTheme="minorEastAsia" w:hAnsi="Times New Roman" w:cs="Times New Roman"/>
              <w:noProof/>
              <w:sz w:val="28"/>
              <w:szCs w:val="28"/>
              <w:lang w:eastAsia="ru-RU"/>
            </w:rPr>
          </w:pPr>
          <w:hyperlink w:anchor="_Toc102648422" w:history="1">
            <w:r w:rsidRPr="00357558">
              <w:rPr>
                <w:rStyle w:val="a8"/>
                <w:rFonts w:ascii="Times New Roman" w:hAnsi="Times New Roman" w:cs="Times New Roman"/>
                <w:b/>
                <w:bCs/>
                <w:iCs/>
                <w:noProof/>
                <w:sz w:val="28"/>
                <w:szCs w:val="28"/>
              </w:rPr>
              <w:t>6.1 Выводы</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_Toc102648422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30</w:t>
            </w:r>
            <w:r w:rsidRPr="00357558">
              <w:rPr>
                <w:rFonts w:ascii="Times New Roman" w:hAnsi="Times New Roman" w:cs="Times New Roman"/>
                <w:noProof/>
                <w:webHidden/>
                <w:sz w:val="28"/>
                <w:szCs w:val="28"/>
              </w:rPr>
              <w:fldChar w:fldCharType="end"/>
            </w:r>
          </w:hyperlink>
        </w:p>
        <w:p w14:paraId="696ADCD0" w14:textId="70C2E863" w:rsidR="00045DDA" w:rsidRPr="00357558" w:rsidRDefault="00045DDA">
          <w:pPr>
            <w:pStyle w:val="11"/>
            <w:tabs>
              <w:tab w:val="right" w:leader="dot" w:pos="9345"/>
            </w:tabs>
            <w:rPr>
              <w:rFonts w:ascii="Times New Roman" w:eastAsiaTheme="minorEastAsia" w:hAnsi="Times New Roman" w:cs="Times New Roman"/>
              <w:noProof/>
              <w:sz w:val="28"/>
              <w:szCs w:val="28"/>
              <w:lang w:eastAsia="ru-RU"/>
            </w:rPr>
          </w:pPr>
          <w:hyperlink w:anchor="_Toc102648423" w:history="1">
            <w:r w:rsidRPr="00357558">
              <w:rPr>
                <w:rStyle w:val="a8"/>
                <w:rFonts w:ascii="Times New Roman" w:hAnsi="Times New Roman" w:cs="Times New Roman"/>
                <w:b/>
                <w:bCs/>
                <w:iCs/>
                <w:noProof/>
                <w:sz w:val="28"/>
                <w:szCs w:val="28"/>
              </w:rPr>
              <w:t>7. Библиографический список</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_Toc102648423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31</w:t>
            </w:r>
            <w:r w:rsidRPr="00357558">
              <w:rPr>
                <w:rFonts w:ascii="Times New Roman" w:hAnsi="Times New Roman" w:cs="Times New Roman"/>
                <w:noProof/>
                <w:webHidden/>
                <w:sz w:val="28"/>
                <w:szCs w:val="28"/>
              </w:rPr>
              <w:fldChar w:fldCharType="end"/>
            </w:r>
          </w:hyperlink>
        </w:p>
        <w:p w14:paraId="43A60DA6" w14:textId="65D3E39F" w:rsidR="00045DDA" w:rsidRPr="00357558" w:rsidRDefault="00045DDA">
          <w:pPr>
            <w:pStyle w:val="11"/>
            <w:tabs>
              <w:tab w:val="right" w:leader="dot" w:pos="9345"/>
            </w:tabs>
            <w:rPr>
              <w:rFonts w:ascii="Times New Roman" w:eastAsiaTheme="minorEastAsia" w:hAnsi="Times New Roman" w:cs="Times New Roman"/>
              <w:noProof/>
              <w:sz w:val="28"/>
              <w:szCs w:val="28"/>
              <w:lang w:eastAsia="ru-RU"/>
            </w:rPr>
          </w:pPr>
          <w:hyperlink w:anchor="_Toc102648424" w:history="1">
            <w:r w:rsidRPr="00357558">
              <w:rPr>
                <w:rStyle w:val="a8"/>
                <w:rFonts w:ascii="Times New Roman" w:hAnsi="Times New Roman" w:cs="Times New Roman"/>
                <w:b/>
                <w:bCs/>
                <w:iCs/>
                <w:noProof/>
                <w:sz w:val="28"/>
                <w:szCs w:val="28"/>
              </w:rPr>
              <w:t>Приложение 1</w:t>
            </w:r>
            <w:r w:rsidRPr="00357558">
              <w:rPr>
                <w:rFonts w:ascii="Times New Roman" w:hAnsi="Times New Roman" w:cs="Times New Roman"/>
                <w:noProof/>
                <w:webHidden/>
                <w:sz w:val="28"/>
                <w:szCs w:val="28"/>
              </w:rPr>
              <w:tab/>
            </w:r>
            <w:r w:rsidRPr="00357558">
              <w:rPr>
                <w:rFonts w:ascii="Times New Roman" w:hAnsi="Times New Roman" w:cs="Times New Roman"/>
                <w:noProof/>
                <w:webHidden/>
                <w:sz w:val="28"/>
                <w:szCs w:val="28"/>
              </w:rPr>
              <w:fldChar w:fldCharType="begin"/>
            </w:r>
            <w:r w:rsidRPr="00357558">
              <w:rPr>
                <w:rFonts w:ascii="Times New Roman" w:hAnsi="Times New Roman" w:cs="Times New Roman"/>
                <w:noProof/>
                <w:webHidden/>
                <w:sz w:val="28"/>
                <w:szCs w:val="28"/>
              </w:rPr>
              <w:instrText xml:space="preserve"> PAGEREF _Toc102648424 \h </w:instrText>
            </w:r>
            <w:r w:rsidRPr="00357558">
              <w:rPr>
                <w:rFonts w:ascii="Times New Roman" w:hAnsi="Times New Roman" w:cs="Times New Roman"/>
                <w:noProof/>
                <w:webHidden/>
                <w:sz w:val="28"/>
                <w:szCs w:val="28"/>
              </w:rPr>
            </w:r>
            <w:r w:rsidRPr="00357558">
              <w:rPr>
                <w:rFonts w:ascii="Times New Roman" w:hAnsi="Times New Roman" w:cs="Times New Roman"/>
                <w:noProof/>
                <w:webHidden/>
                <w:sz w:val="28"/>
                <w:szCs w:val="28"/>
              </w:rPr>
              <w:fldChar w:fldCharType="separate"/>
            </w:r>
            <w:r w:rsidRPr="00357558">
              <w:rPr>
                <w:rFonts w:ascii="Times New Roman" w:hAnsi="Times New Roman" w:cs="Times New Roman"/>
                <w:noProof/>
                <w:webHidden/>
                <w:sz w:val="28"/>
                <w:szCs w:val="28"/>
              </w:rPr>
              <w:t>31</w:t>
            </w:r>
            <w:r w:rsidRPr="00357558">
              <w:rPr>
                <w:rFonts w:ascii="Times New Roman" w:hAnsi="Times New Roman" w:cs="Times New Roman"/>
                <w:noProof/>
                <w:webHidden/>
                <w:sz w:val="28"/>
                <w:szCs w:val="28"/>
              </w:rPr>
              <w:fldChar w:fldCharType="end"/>
            </w:r>
          </w:hyperlink>
        </w:p>
        <w:p w14:paraId="4DA94B2F" w14:textId="54667D55" w:rsidR="00410638" w:rsidRDefault="00410638">
          <w:r w:rsidRPr="00357558">
            <w:rPr>
              <w:rFonts w:ascii="Times New Roman" w:hAnsi="Times New Roman" w:cs="Times New Roman"/>
              <w:b/>
              <w:bCs/>
              <w:sz w:val="28"/>
              <w:szCs w:val="28"/>
            </w:rPr>
            <w:fldChar w:fldCharType="end"/>
          </w:r>
        </w:p>
      </w:sdtContent>
    </w:sdt>
    <w:p w14:paraId="563E92BA" w14:textId="27CC2AE3" w:rsidR="00501331" w:rsidRDefault="00501331">
      <w:pPr>
        <w:rPr>
          <w:rFonts w:ascii="Times New Roman" w:hAnsi="Times New Roman" w:cs="Times New Roman"/>
          <w:sz w:val="28"/>
          <w:szCs w:val="28"/>
        </w:rPr>
      </w:pPr>
      <w:r>
        <w:rPr>
          <w:rFonts w:ascii="Times New Roman" w:hAnsi="Times New Roman" w:cs="Times New Roman"/>
          <w:sz w:val="28"/>
          <w:szCs w:val="28"/>
        </w:rPr>
        <w:br w:type="page"/>
      </w:r>
    </w:p>
    <w:p w14:paraId="5E9612E4" w14:textId="77777777" w:rsidR="005D435D" w:rsidRPr="00410638" w:rsidRDefault="005D435D">
      <w:pPr>
        <w:rPr>
          <w:rFonts w:ascii="Times New Roman" w:hAnsi="Times New Roman" w:cs="Times New Roman"/>
          <w:sz w:val="28"/>
          <w:szCs w:val="28"/>
        </w:rPr>
      </w:pPr>
    </w:p>
    <w:p w14:paraId="306C175A" w14:textId="778C7F57" w:rsidR="002636C0" w:rsidRDefault="00087D89" w:rsidP="00BA467E">
      <w:pPr>
        <w:tabs>
          <w:tab w:val="decimal" w:pos="142"/>
        </w:tabs>
        <w:spacing w:line="276" w:lineRule="auto"/>
        <w:ind w:firstLine="851"/>
        <w:jc w:val="both"/>
        <w:outlineLvl w:val="0"/>
        <w:rPr>
          <w:rFonts w:ascii="Times New Roman" w:hAnsi="Times New Roman" w:cs="Times New Roman"/>
          <w:b/>
          <w:bCs/>
          <w:sz w:val="28"/>
          <w:szCs w:val="28"/>
        </w:rPr>
      </w:pPr>
      <w:bookmarkStart w:id="0" w:name="_Toc102648409"/>
      <w:r>
        <w:rPr>
          <w:rFonts w:ascii="Times New Roman" w:hAnsi="Times New Roman" w:cs="Times New Roman"/>
          <w:b/>
          <w:bCs/>
          <w:sz w:val="28"/>
          <w:szCs w:val="28"/>
        </w:rPr>
        <w:t xml:space="preserve">1. </w:t>
      </w:r>
      <w:r w:rsidR="008B08B4" w:rsidRPr="008B08B4">
        <w:rPr>
          <w:rFonts w:ascii="Times New Roman" w:hAnsi="Times New Roman" w:cs="Times New Roman"/>
          <w:b/>
          <w:bCs/>
          <w:sz w:val="28"/>
          <w:szCs w:val="28"/>
        </w:rPr>
        <w:t>Цель работы</w:t>
      </w:r>
      <w:bookmarkEnd w:id="0"/>
    </w:p>
    <w:p w14:paraId="7393E7CB" w14:textId="6E1A1C0D" w:rsidR="008B08B4" w:rsidRDefault="00486790" w:rsidP="00274413">
      <w:pPr>
        <w:tabs>
          <w:tab w:val="decimal" w:pos="142"/>
          <w:tab w:val="bar" w:pos="284"/>
          <w:tab w:val="left" w:pos="8133"/>
          <w:tab w:val="left" w:pos="8222"/>
          <w:tab w:val="left" w:pos="9029"/>
        </w:tabs>
        <w:spacing w:line="360" w:lineRule="auto"/>
        <w:ind w:firstLine="851"/>
        <w:jc w:val="both"/>
        <w:rPr>
          <w:rFonts w:ascii="Times New Roman" w:hAnsi="Times New Roman" w:cs="Times New Roman"/>
          <w:sz w:val="28"/>
          <w:szCs w:val="28"/>
        </w:rPr>
      </w:pPr>
      <w:r w:rsidRPr="00486790">
        <w:rPr>
          <w:rFonts w:ascii="Times New Roman" w:hAnsi="Times New Roman" w:cs="Times New Roman"/>
          <w:sz w:val="28"/>
          <w:szCs w:val="28"/>
        </w:rPr>
        <w:t>Самостоятельно приобрести, углубить и закрепить теоретические знания и практические навыки разработки алгоритмов дискретной математики, подбора библиографических, статистических материалов на заданную тему</w:t>
      </w:r>
      <w:r>
        <w:rPr>
          <w:rFonts w:ascii="Times New Roman" w:hAnsi="Times New Roman" w:cs="Times New Roman"/>
          <w:sz w:val="28"/>
          <w:szCs w:val="28"/>
        </w:rPr>
        <w:t xml:space="preserve">: </w:t>
      </w:r>
      <w:r w:rsidRPr="00486790">
        <w:rPr>
          <w:rFonts w:ascii="Times New Roman" w:hAnsi="Times New Roman" w:cs="Times New Roman"/>
          <w:sz w:val="28"/>
          <w:szCs w:val="28"/>
        </w:rPr>
        <w:t xml:space="preserve">Алгоритм прогнозирования стоимости акций </w:t>
      </w:r>
      <w:r w:rsidR="00357558" w:rsidRPr="00486790">
        <w:rPr>
          <w:rFonts w:ascii="Times New Roman" w:hAnsi="Times New Roman" w:cs="Times New Roman"/>
          <w:sz w:val="28"/>
          <w:szCs w:val="28"/>
        </w:rPr>
        <w:t>предприятия «</w:t>
      </w:r>
      <w:r w:rsidRPr="00486790">
        <w:rPr>
          <w:rFonts w:ascii="Times New Roman" w:hAnsi="Times New Roman" w:cs="Times New Roman"/>
          <w:sz w:val="28"/>
          <w:szCs w:val="28"/>
        </w:rPr>
        <w:t>Ozon Holdings PLC».</w:t>
      </w:r>
    </w:p>
    <w:p w14:paraId="27058A11" w14:textId="6E88DE1D" w:rsidR="00FC765E" w:rsidRDefault="00087D89" w:rsidP="00BA467E">
      <w:pPr>
        <w:spacing w:line="360" w:lineRule="auto"/>
        <w:ind w:firstLine="851"/>
        <w:jc w:val="both"/>
        <w:outlineLvl w:val="0"/>
        <w:rPr>
          <w:rFonts w:ascii="Times New Roman" w:hAnsi="Times New Roman" w:cs="Times New Roman"/>
          <w:b/>
          <w:bCs/>
          <w:sz w:val="28"/>
          <w:szCs w:val="28"/>
        </w:rPr>
      </w:pPr>
      <w:bookmarkStart w:id="1" w:name="_Toc102648410"/>
      <w:r>
        <w:rPr>
          <w:rFonts w:ascii="Times New Roman" w:hAnsi="Times New Roman" w:cs="Times New Roman"/>
          <w:b/>
          <w:bCs/>
          <w:sz w:val="28"/>
          <w:szCs w:val="28"/>
        </w:rPr>
        <w:t xml:space="preserve">2. </w:t>
      </w:r>
      <w:r w:rsidR="00FC765E" w:rsidRPr="009765FF">
        <w:rPr>
          <w:rFonts w:ascii="Times New Roman" w:hAnsi="Times New Roman" w:cs="Times New Roman"/>
          <w:b/>
          <w:bCs/>
          <w:sz w:val="28"/>
          <w:szCs w:val="28"/>
        </w:rPr>
        <w:t>Введение</w:t>
      </w:r>
      <w:bookmarkEnd w:id="1"/>
    </w:p>
    <w:p w14:paraId="1272965C" w14:textId="563B9F0E" w:rsidR="00137016" w:rsidRDefault="00FC765E" w:rsidP="007705B3">
      <w:pPr>
        <w:tabs>
          <w:tab w:val="decimal" w:pos="142"/>
          <w:tab w:val="bar" w:pos="284"/>
        </w:tabs>
        <w:spacing w:line="360" w:lineRule="auto"/>
        <w:ind w:firstLine="851"/>
        <w:jc w:val="both"/>
        <w:rPr>
          <w:rFonts w:ascii="Times New Roman" w:hAnsi="Times New Roman" w:cs="Times New Roman"/>
          <w:sz w:val="28"/>
          <w:szCs w:val="28"/>
        </w:rPr>
      </w:pPr>
      <w:r w:rsidRPr="009C7B0F">
        <w:rPr>
          <w:rFonts w:ascii="Times New Roman" w:hAnsi="Times New Roman" w:cs="Times New Roman"/>
          <w:sz w:val="28"/>
          <w:szCs w:val="28"/>
        </w:rPr>
        <w:t xml:space="preserve">В данное время существует большое разнообразие методов торговли на бирже. </w:t>
      </w:r>
      <w:r>
        <w:rPr>
          <w:rFonts w:ascii="Times New Roman" w:hAnsi="Times New Roman" w:cs="Times New Roman"/>
          <w:sz w:val="28"/>
          <w:szCs w:val="28"/>
        </w:rPr>
        <w:t>Специалисты</w:t>
      </w:r>
      <w:r w:rsidRPr="009C7B0F">
        <w:rPr>
          <w:rFonts w:ascii="Times New Roman" w:hAnsi="Times New Roman" w:cs="Times New Roman"/>
          <w:sz w:val="28"/>
          <w:szCs w:val="28"/>
        </w:rPr>
        <w:t xml:space="preserve"> вырабатывают стратегии, основываясь на фундаментальном и техническом анализе с использованием различных </w:t>
      </w:r>
      <w:r>
        <w:rPr>
          <w:rFonts w:ascii="Times New Roman" w:hAnsi="Times New Roman" w:cs="Times New Roman"/>
          <w:sz w:val="28"/>
          <w:szCs w:val="28"/>
        </w:rPr>
        <w:t>инструментов и методов.</w:t>
      </w:r>
      <w:r w:rsidRPr="009C7B0F">
        <w:rPr>
          <w:rFonts w:ascii="Times New Roman" w:hAnsi="Times New Roman" w:cs="Times New Roman"/>
          <w:sz w:val="28"/>
          <w:szCs w:val="28"/>
        </w:rPr>
        <w:t xml:space="preserve"> Однако, даже в профессиональном трейдинге имеет место человеческий фактор. Интуиция, эмоции, возникающие в различных ситуациях, могут положительно сказаться на результатах торговли, но зачастую являются причиной больших потерь. Наиболее важным аспектом является тот факт, что во время использования эмоций и интуиции при принятии решений, процесс торговли превращается просто в азартную игру. Следовательно, для успешной и прибыльной торговли необходимо создание комбинированного алгоритма, который включает в себя все определенные трейдером гипотезы. Алгоритм должен содержать в себе все выявленные закономерности, определенные риски и </w:t>
      </w:r>
      <w:r w:rsidR="00501331">
        <w:rPr>
          <w:rFonts w:ascii="Times New Roman" w:hAnsi="Times New Roman" w:cs="Times New Roman"/>
          <w:sz w:val="28"/>
          <w:szCs w:val="28"/>
        </w:rPr>
        <w:t>я</w:t>
      </w:r>
      <w:r w:rsidRPr="009C7B0F">
        <w:rPr>
          <w:rFonts w:ascii="Times New Roman" w:hAnsi="Times New Roman" w:cs="Times New Roman"/>
          <w:sz w:val="28"/>
          <w:szCs w:val="28"/>
        </w:rPr>
        <w:t>должен давать беспристрастную и хладнокровную оценку каждой конкретной рыночной ситуации. Исходя из вышесказанного, актуальность и важность создания описанного торгового алгоритма неоспорима.</w:t>
      </w:r>
    </w:p>
    <w:p w14:paraId="78341767" w14:textId="77777777" w:rsidR="00BA467E" w:rsidRPr="00BA467E" w:rsidRDefault="00BA467E" w:rsidP="00260D08">
      <w:pPr>
        <w:spacing w:line="360" w:lineRule="auto"/>
        <w:ind w:firstLine="851"/>
        <w:jc w:val="both"/>
        <w:rPr>
          <w:rFonts w:ascii="Times New Roman" w:hAnsi="Times New Roman" w:cs="Times New Roman"/>
          <w:sz w:val="28"/>
          <w:szCs w:val="28"/>
        </w:rPr>
      </w:pPr>
      <w:r w:rsidRPr="00BA467E">
        <w:rPr>
          <w:rFonts w:ascii="Times New Roman" w:hAnsi="Times New Roman" w:cs="Times New Roman"/>
          <w:sz w:val="28"/>
          <w:szCs w:val="28"/>
        </w:rPr>
        <w:t>Рост показателя GMV (валовой оборот товаров и услуг) маркетплейса Ozon превзошел ожидания аналитиков и увеличился на 125%, до 445 млрд рублей, по итогам 2021 года по сравнению с 2020-м. Аналитики прогнозировали, что оборот увеличится на 120%. Акции компании после начала торгов на Nasdaq в 17:30 МСК росли на 7,43%, до $23,11 за бумагу.</w:t>
      </w:r>
    </w:p>
    <w:p w14:paraId="0053DFB0" w14:textId="68867D8C" w:rsidR="00BA467E" w:rsidRPr="00BA467E" w:rsidRDefault="00BA467E" w:rsidP="00C62999">
      <w:pPr>
        <w:tabs>
          <w:tab w:val="decimal" w:pos="142"/>
          <w:tab w:val="bar" w:pos="284"/>
        </w:tabs>
        <w:spacing w:line="360" w:lineRule="auto"/>
        <w:ind w:firstLine="851"/>
        <w:jc w:val="both"/>
        <w:rPr>
          <w:rFonts w:ascii="Times New Roman" w:hAnsi="Times New Roman" w:cs="Times New Roman"/>
          <w:sz w:val="28"/>
          <w:szCs w:val="28"/>
        </w:rPr>
      </w:pPr>
      <w:r w:rsidRPr="00BA467E">
        <w:rPr>
          <w:rFonts w:ascii="Times New Roman" w:hAnsi="Times New Roman" w:cs="Times New Roman"/>
          <w:sz w:val="28"/>
          <w:szCs w:val="28"/>
        </w:rPr>
        <w:lastRenderedPageBreak/>
        <w:t xml:space="preserve">Ozon, который является вторым по величине маркетплейсом в России, раскрыл операционные показатели за IV квартал и весь 2021 год вслед за лидером рынка — Wildberries. По итогам IV квартала оборот Ozon вырос на 130%, до 175 млрд рублей. При этом в III квартале рост оборота составлял 145%. Оборот Wildberries в IV квартале увеличился на 101% год к году без замедления относительно предыдущего квартала. </w:t>
      </w:r>
    </w:p>
    <w:p w14:paraId="526FDFC2" w14:textId="0A8B5681" w:rsidR="00BA467E" w:rsidRPr="00BA467E" w:rsidRDefault="00BA467E" w:rsidP="00C62999">
      <w:pPr>
        <w:tabs>
          <w:tab w:val="decimal" w:pos="142"/>
          <w:tab w:val="bar" w:pos="284"/>
        </w:tabs>
        <w:spacing w:line="360" w:lineRule="auto"/>
        <w:ind w:firstLine="851"/>
        <w:jc w:val="both"/>
        <w:rPr>
          <w:rFonts w:ascii="Times New Roman" w:hAnsi="Times New Roman" w:cs="Times New Roman"/>
          <w:sz w:val="28"/>
          <w:szCs w:val="28"/>
        </w:rPr>
      </w:pPr>
      <w:r w:rsidRPr="00BA467E">
        <w:rPr>
          <w:rFonts w:ascii="Times New Roman" w:hAnsi="Times New Roman" w:cs="Times New Roman"/>
          <w:sz w:val="28"/>
          <w:szCs w:val="28"/>
        </w:rPr>
        <w:t>Оборот Wildberries за 2021 год составил 844 млрд рублей, что примерно в 1,9 раза больше, чем у Ozon. А в 2020 году оборот Wildberries был в 2,2 раза выше, чем у Ozon.</w:t>
      </w:r>
    </w:p>
    <w:p w14:paraId="48DB8462" w14:textId="28E807F8" w:rsidR="00BA467E" w:rsidRDefault="00BA467E" w:rsidP="00C62999">
      <w:pPr>
        <w:tabs>
          <w:tab w:val="decimal" w:pos="142"/>
          <w:tab w:val="bar" w:pos="284"/>
        </w:tabs>
        <w:spacing w:line="360" w:lineRule="auto"/>
        <w:ind w:firstLine="851"/>
        <w:jc w:val="both"/>
        <w:rPr>
          <w:rFonts w:ascii="Times New Roman" w:hAnsi="Times New Roman" w:cs="Times New Roman"/>
          <w:sz w:val="28"/>
          <w:szCs w:val="28"/>
        </w:rPr>
      </w:pPr>
      <w:r w:rsidRPr="00BA467E">
        <w:rPr>
          <w:rFonts w:ascii="Times New Roman" w:hAnsi="Times New Roman" w:cs="Times New Roman"/>
          <w:sz w:val="28"/>
          <w:szCs w:val="28"/>
        </w:rPr>
        <w:t>Ozon также сделал прогноз на 2022 год: компания ожидает, что рост оборота маркетплейса с учетом услуг год к году составит 80% или больше. Первоначальный прогноз Ozon на 2021 год составлял 90%, тогда как фактически GMV вырос на 125%, указывают аналитики Goldman Sachs. Инвестбанк считает прогноз на 2022 год обнадеживающим, хотя сейчас и сложно оценить, какие расходы потребуются от компании для такого роста. У Ozon есть все возможности для увеличения доли рынка с нынешних 6% до 27% в 2025 году в российской индустрии электронной коммерции и до 6% на розничном рынке в целом, считает партнер Capital Lab Евгений Шатов.</w:t>
      </w:r>
    </w:p>
    <w:p w14:paraId="12AB2495" w14:textId="60D50C09" w:rsidR="005E23E1" w:rsidRDefault="00FC765E" w:rsidP="00C62999">
      <w:pPr>
        <w:tabs>
          <w:tab w:val="decimal" w:pos="142"/>
        </w:tabs>
        <w:spacing w:line="360" w:lineRule="auto"/>
        <w:ind w:firstLine="851"/>
        <w:jc w:val="both"/>
        <w:rPr>
          <w:rFonts w:ascii="Times New Roman" w:hAnsi="Times New Roman" w:cs="Times New Roman"/>
          <w:sz w:val="28"/>
          <w:szCs w:val="28"/>
        </w:rPr>
      </w:pPr>
      <w:r w:rsidRPr="009C7B0F">
        <w:rPr>
          <w:rFonts w:ascii="Times New Roman" w:hAnsi="Times New Roman" w:cs="Times New Roman"/>
          <w:sz w:val="28"/>
          <w:szCs w:val="28"/>
        </w:rPr>
        <w:t xml:space="preserve"> Практическая важность данной работы состоит в возможности создания модели для реальной торговли на бирже. Цель работы заключается в изучении рыночных закономерностей, связанных с акциями </w:t>
      </w:r>
      <w:r>
        <w:rPr>
          <w:rFonts w:ascii="Times New Roman" w:hAnsi="Times New Roman" w:cs="Times New Roman"/>
          <w:sz w:val="28"/>
          <w:szCs w:val="28"/>
        </w:rPr>
        <w:t>«</w:t>
      </w:r>
      <w:r w:rsidRPr="001C72D8">
        <w:rPr>
          <w:rFonts w:ascii="Times New Roman" w:hAnsi="Times New Roman" w:cs="Times New Roman"/>
          <w:sz w:val="28"/>
          <w:szCs w:val="28"/>
        </w:rPr>
        <w:t>Ozon Holdings PLC»</w:t>
      </w:r>
      <w:r>
        <w:rPr>
          <w:rFonts w:ascii="Times New Roman" w:hAnsi="Times New Roman" w:cs="Times New Roman"/>
          <w:sz w:val="28"/>
          <w:szCs w:val="28"/>
        </w:rPr>
        <w:t xml:space="preserve"> </w:t>
      </w:r>
      <w:r w:rsidRPr="009C7B0F">
        <w:rPr>
          <w:rFonts w:ascii="Times New Roman" w:hAnsi="Times New Roman" w:cs="Times New Roman"/>
          <w:sz w:val="28"/>
          <w:szCs w:val="28"/>
        </w:rPr>
        <w:t xml:space="preserve">и создание комплексного торгового алгоритма, основанного на выявленных закономерностях. Акции </w:t>
      </w:r>
      <w:r>
        <w:rPr>
          <w:rFonts w:ascii="Times New Roman" w:hAnsi="Times New Roman" w:cs="Times New Roman"/>
          <w:sz w:val="28"/>
          <w:szCs w:val="28"/>
        </w:rPr>
        <w:t>«</w:t>
      </w:r>
      <w:r w:rsidRPr="001C72D8">
        <w:rPr>
          <w:rFonts w:ascii="Times New Roman" w:hAnsi="Times New Roman" w:cs="Times New Roman"/>
          <w:sz w:val="28"/>
          <w:szCs w:val="28"/>
        </w:rPr>
        <w:t>Ozon Holdings PLC</w:t>
      </w:r>
      <w:r>
        <w:rPr>
          <w:rFonts w:ascii="Times New Roman" w:hAnsi="Times New Roman" w:cs="Times New Roman"/>
          <w:sz w:val="28"/>
          <w:szCs w:val="28"/>
        </w:rPr>
        <w:t>»</w:t>
      </w:r>
      <w:r w:rsidRPr="009C7B0F">
        <w:rPr>
          <w:rFonts w:ascii="Times New Roman" w:hAnsi="Times New Roman" w:cs="Times New Roman"/>
          <w:sz w:val="28"/>
          <w:szCs w:val="28"/>
        </w:rPr>
        <w:t xml:space="preserve"> были выбраны по причине</w:t>
      </w:r>
      <w:r>
        <w:rPr>
          <w:rFonts w:ascii="Times New Roman" w:hAnsi="Times New Roman" w:cs="Times New Roman"/>
          <w:sz w:val="28"/>
          <w:szCs w:val="28"/>
        </w:rPr>
        <w:t xml:space="preserve"> быстрого роста капитала компании и вовлеченности многих инвесторов</w:t>
      </w:r>
      <w:r w:rsidRPr="009C7B0F">
        <w:rPr>
          <w:rFonts w:ascii="Times New Roman" w:hAnsi="Times New Roman" w:cs="Times New Roman"/>
          <w:sz w:val="28"/>
          <w:szCs w:val="28"/>
        </w:rPr>
        <w:t>.</w:t>
      </w:r>
      <w:r w:rsidRPr="00CB49A7">
        <w:t xml:space="preserve"> </w:t>
      </w:r>
      <w:r w:rsidRPr="00CB49A7">
        <w:rPr>
          <w:rFonts w:ascii="Times New Roman" w:hAnsi="Times New Roman" w:cs="Times New Roman"/>
          <w:sz w:val="28"/>
          <w:szCs w:val="28"/>
        </w:rPr>
        <w:t>Опыт и события последних лет показали, что экономики стран все больше влияют друг на друга и объединяются. Вспомним, например, кризис 2008 года, который, образовавшись на американском рынке, стремительно</w:t>
      </w:r>
      <w:r w:rsidR="007705B3">
        <w:rPr>
          <w:rFonts w:ascii="Times New Roman" w:hAnsi="Times New Roman" w:cs="Times New Roman"/>
          <w:sz w:val="28"/>
          <w:szCs w:val="28"/>
        </w:rPr>
        <w:t xml:space="preserve"> </w:t>
      </w:r>
      <w:r w:rsidR="007705B3" w:rsidRPr="007705B3">
        <w:rPr>
          <w:rFonts w:ascii="Times New Roman" w:hAnsi="Times New Roman" w:cs="Times New Roman"/>
          <w:sz w:val="28"/>
          <w:szCs w:val="28"/>
        </w:rPr>
        <w:t xml:space="preserve">разошелся и в другие развитые и некоторые развивающиеся страны. Анализ корреляционных взаимосвязей между отраслями и странами на развитых и развивающихся </w:t>
      </w:r>
      <w:r w:rsidR="007705B3" w:rsidRPr="007705B3">
        <w:rPr>
          <w:rFonts w:ascii="Times New Roman" w:hAnsi="Times New Roman" w:cs="Times New Roman"/>
          <w:sz w:val="28"/>
          <w:szCs w:val="28"/>
        </w:rPr>
        <w:lastRenderedPageBreak/>
        <w:t>рынках показал, что на развитых рынках корреляция стала выше среди стран, нежели отраслей. Эти факты показывают неоспоримую актуальность темы.</w:t>
      </w:r>
    </w:p>
    <w:p w14:paraId="3F232659" w14:textId="0989777D" w:rsidR="005E23E1" w:rsidRDefault="005E23E1" w:rsidP="00C62999">
      <w:pPr>
        <w:tabs>
          <w:tab w:val="decimal" w:pos="142"/>
        </w:tabs>
        <w:spacing w:line="360" w:lineRule="auto"/>
        <w:ind w:firstLine="851"/>
        <w:jc w:val="both"/>
        <w:rPr>
          <w:rFonts w:ascii="Times New Roman" w:hAnsi="Times New Roman" w:cs="Times New Roman"/>
          <w:sz w:val="28"/>
          <w:szCs w:val="28"/>
        </w:rPr>
      </w:pPr>
      <w:r w:rsidRPr="005E23E1">
        <w:rPr>
          <w:rFonts w:ascii="Times New Roman" w:hAnsi="Times New Roman" w:cs="Times New Roman"/>
          <w:sz w:val="28"/>
          <w:szCs w:val="28"/>
        </w:rPr>
        <w:t xml:space="preserve">В рамках исследования и написания данной работы были поставлены следующие задачи:       </w:t>
      </w:r>
    </w:p>
    <w:p w14:paraId="34D9A11E" w14:textId="6B3E4035" w:rsidR="005E23E1" w:rsidRPr="009F03B2" w:rsidRDefault="0084635E" w:rsidP="00C62999">
      <w:pPr>
        <w:pStyle w:val="aa"/>
        <w:numPr>
          <w:ilvl w:val="0"/>
          <w:numId w:val="2"/>
        </w:numPr>
        <w:tabs>
          <w:tab w:val="decimal" w:pos="142"/>
        </w:tabs>
        <w:spacing w:line="360" w:lineRule="auto"/>
        <w:ind w:left="567"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5E23E1" w:rsidRPr="009F03B2">
        <w:rPr>
          <w:rFonts w:ascii="Times New Roman" w:hAnsi="Times New Roman" w:cs="Times New Roman"/>
          <w:sz w:val="28"/>
          <w:szCs w:val="28"/>
        </w:rPr>
        <w:t xml:space="preserve">Изучение особенностей российского фондового рынка.     </w:t>
      </w:r>
    </w:p>
    <w:p w14:paraId="13BDB1B6" w14:textId="63846480" w:rsidR="009F03B2" w:rsidRPr="009F03B2" w:rsidRDefault="0084635E" w:rsidP="00C62999">
      <w:pPr>
        <w:pStyle w:val="aa"/>
        <w:numPr>
          <w:ilvl w:val="0"/>
          <w:numId w:val="2"/>
        </w:numPr>
        <w:tabs>
          <w:tab w:val="decimal" w:pos="142"/>
        </w:tabs>
        <w:spacing w:line="360" w:lineRule="auto"/>
        <w:ind w:left="567"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5E23E1" w:rsidRPr="009F03B2">
        <w:rPr>
          <w:rFonts w:ascii="Times New Roman" w:hAnsi="Times New Roman" w:cs="Times New Roman"/>
          <w:sz w:val="28"/>
          <w:szCs w:val="28"/>
        </w:rPr>
        <w:t xml:space="preserve">Поиск и </w:t>
      </w:r>
      <w:r w:rsidR="009F03B2" w:rsidRPr="009F03B2">
        <w:rPr>
          <w:rFonts w:ascii="Times New Roman" w:hAnsi="Times New Roman" w:cs="Times New Roman"/>
          <w:sz w:val="28"/>
          <w:szCs w:val="28"/>
        </w:rPr>
        <w:t>изучение закономерностей,</w:t>
      </w:r>
      <w:r w:rsidR="005E23E1" w:rsidRPr="009F03B2">
        <w:rPr>
          <w:rFonts w:ascii="Times New Roman" w:hAnsi="Times New Roman" w:cs="Times New Roman"/>
          <w:sz w:val="28"/>
          <w:szCs w:val="28"/>
        </w:rPr>
        <w:t xml:space="preserve"> связанных с акциями </w:t>
      </w:r>
      <w:r w:rsidR="009F03B2" w:rsidRPr="009F03B2">
        <w:rPr>
          <w:rFonts w:ascii="Times New Roman" w:hAnsi="Times New Roman" w:cs="Times New Roman"/>
          <w:sz w:val="28"/>
          <w:szCs w:val="28"/>
        </w:rPr>
        <w:t>“</w:t>
      </w:r>
      <w:r w:rsidR="009F03B2">
        <w:rPr>
          <w:rFonts w:ascii="Times New Roman" w:hAnsi="Times New Roman" w:cs="Times New Roman"/>
          <w:sz w:val="28"/>
          <w:szCs w:val="28"/>
          <w:lang w:val="en-GB"/>
        </w:rPr>
        <w:t>OZON</w:t>
      </w:r>
      <w:r w:rsidR="009F03B2" w:rsidRPr="009F03B2">
        <w:rPr>
          <w:rFonts w:ascii="Times New Roman" w:hAnsi="Times New Roman" w:cs="Times New Roman"/>
          <w:sz w:val="28"/>
          <w:szCs w:val="28"/>
        </w:rPr>
        <w:t>”</w:t>
      </w:r>
      <w:r w:rsidR="005E23E1" w:rsidRPr="009F03B2">
        <w:rPr>
          <w:rFonts w:ascii="Times New Roman" w:hAnsi="Times New Roman" w:cs="Times New Roman"/>
          <w:sz w:val="28"/>
          <w:szCs w:val="28"/>
        </w:rPr>
        <w:t xml:space="preserve">. </w:t>
      </w:r>
    </w:p>
    <w:p w14:paraId="13DACD19" w14:textId="38DBEFBF" w:rsidR="009F03B2" w:rsidRDefault="0084635E" w:rsidP="00C62999">
      <w:pPr>
        <w:pStyle w:val="aa"/>
        <w:numPr>
          <w:ilvl w:val="0"/>
          <w:numId w:val="2"/>
        </w:numPr>
        <w:tabs>
          <w:tab w:val="decimal" w:pos="142"/>
        </w:tabs>
        <w:spacing w:line="360" w:lineRule="auto"/>
        <w:ind w:left="567"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5E23E1" w:rsidRPr="009F03B2">
        <w:rPr>
          <w:rFonts w:ascii="Times New Roman" w:hAnsi="Times New Roman" w:cs="Times New Roman"/>
          <w:sz w:val="28"/>
          <w:szCs w:val="28"/>
        </w:rPr>
        <w:t>Создание алгоритма, основанного на выявленных закономерностях,</w:t>
      </w:r>
    </w:p>
    <w:p w14:paraId="4A544716" w14:textId="24625566" w:rsidR="005E23E1" w:rsidRPr="009F03B2" w:rsidRDefault="005E23E1" w:rsidP="00C62999">
      <w:pPr>
        <w:pStyle w:val="aa"/>
        <w:tabs>
          <w:tab w:val="decimal" w:pos="142"/>
        </w:tabs>
        <w:spacing w:line="360" w:lineRule="auto"/>
        <w:ind w:left="567" w:firstLine="284"/>
        <w:jc w:val="both"/>
        <w:rPr>
          <w:rFonts w:ascii="Times New Roman" w:hAnsi="Times New Roman" w:cs="Times New Roman"/>
          <w:sz w:val="28"/>
          <w:szCs w:val="28"/>
        </w:rPr>
      </w:pPr>
      <w:r w:rsidRPr="009F03B2">
        <w:rPr>
          <w:rFonts w:ascii="Times New Roman" w:hAnsi="Times New Roman" w:cs="Times New Roman"/>
          <w:sz w:val="28"/>
          <w:szCs w:val="28"/>
        </w:rPr>
        <w:t>посредством компьютерных программ.</w:t>
      </w:r>
    </w:p>
    <w:p w14:paraId="63444B5E" w14:textId="61B1A6E7" w:rsidR="005E23E1" w:rsidRPr="009F03B2" w:rsidRDefault="0084635E" w:rsidP="00C62999">
      <w:pPr>
        <w:pStyle w:val="aa"/>
        <w:numPr>
          <w:ilvl w:val="0"/>
          <w:numId w:val="2"/>
        </w:numPr>
        <w:tabs>
          <w:tab w:val="decimal" w:pos="142"/>
        </w:tabs>
        <w:spacing w:line="360" w:lineRule="auto"/>
        <w:ind w:left="567"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5E23E1" w:rsidRPr="009F03B2">
        <w:rPr>
          <w:rFonts w:ascii="Times New Roman" w:hAnsi="Times New Roman" w:cs="Times New Roman"/>
          <w:sz w:val="28"/>
          <w:szCs w:val="28"/>
        </w:rPr>
        <w:t>Создание комбинированной модели для прогнозирования изменения цены</w:t>
      </w:r>
      <w:r>
        <w:rPr>
          <w:rFonts w:ascii="Times New Roman" w:hAnsi="Times New Roman" w:cs="Times New Roman"/>
          <w:sz w:val="28"/>
          <w:szCs w:val="28"/>
        </w:rPr>
        <w:t xml:space="preserve"> </w:t>
      </w:r>
      <w:r w:rsidR="005E23E1" w:rsidRPr="009F03B2">
        <w:rPr>
          <w:rFonts w:ascii="Times New Roman" w:hAnsi="Times New Roman" w:cs="Times New Roman"/>
          <w:sz w:val="28"/>
          <w:szCs w:val="28"/>
        </w:rPr>
        <w:t xml:space="preserve">акций </w:t>
      </w:r>
      <w:r w:rsidR="009F03B2" w:rsidRPr="009F03B2">
        <w:rPr>
          <w:rFonts w:ascii="Times New Roman" w:hAnsi="Times New Roman" w:cs="Times New Roman"/>
          <w:sz w:val="28"/>
          <w:szCs w:val="28"/>
        </w:rPr>
        <w:t>“</w:t>
      </w:r>
      <w:r w:rsidR="009F03B2">
        <w:rPr>
          <w:rFonts w:ascii="Times New Roman" w:hAnsi="Times New Roman" w:cs="Times New Roman"/>
          <w:sz w:val="28"/>
          <w:szCs w:val="28"/>
          <w:lang w:val="en-US"/>
        </w:rPr>
        <w:t>OZON</w:t>
      </w:r>
      <w:r w:rsidR="009F03B2" w:rsidRPr="009F03B2">
        <w:rPr>
          <w:rFonts w:ascii="Times New Roman" w:hAnsi="Times New Roman" w:cs="Times New Roman"/>
          <w:sz w:val="28"/>
          <w:szCs w:val="28"/>
        </w:rPr>
        <w:t>”</w:t>
      </w:r>
      <w:r w:rsidR="005E23E1" w:rsidRPr="009F03B2">
        <w:rPr>
          <w:rFonts w:ascii="Times New Roman" w:hAnsi="Times New Roman" w:cs="Times New Roman"/>
          <w:sz w:val="28"/>
          <w:szCs w:val="28"/>
        </w:rPr>
        <w:t xml:space="preserve">.    </w:t>
      </w:r>
    </w:p>
    <w:p w14:paraId="3533D82D" w14:textId="1358A7C2" w:rsidR="00E40726" w:rsidRDefault="0084635E" w:rsidP="00C62999">
      <w:pPr>
        <w:pStyle w:val="aa"/>
        <w:numPr>
          <w:ilvl w:val="0"/>
          <w:numId w:val="2"/>
        </w:numPr>
        <w:tabs>
          <w:tab w:val="decimal" w:pos="142"/>
        </w:tabs>
        <w:spacing w:line="360" w:lineRule="auto"/>
        <w:ind w:left="567"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5E23E1" w:rsidRPr="009F03B2">
        <w:rPr>
          <w:rFonts w:ascii="Times New Roman" w:hAnsi="Times New Roman" w:cs="Times New Roman"/>
          <w:sz w:val="28"/>
          <w:szCs w:val="28"/>
        </w:rPr>
        <w:t>Проверка созданной модели на реальных данных.</w:t>
      </w:r>
    </w:p>
    <w:p w14:paraId="4B286C3B" w14:textId="65BB0733" w:rsidR="00D83B81" w:rsidRDefault="00D83B81" w:rsidP="00C62999">
      <w:pPr>
        <w:pStyle w:val="aa"/>
        <w:numPr>
          <w:ilvl w:val="0"/>
          <w:numId w:val="2"/>
        </w:numPr>
        <w:tabs>
          <w:tab w:val="decimal" w:pos="142"/>
        </w:tabs>
        <w:spacing w:line="360" w:lineRule="auto"/>
        <w:ind w:left="567" w:firstLine="284"/>
        <w:jc w:val="both"/>
        <w:rPr>
          <w:rFonts w:ascii="Times New Roman" w:hAnsi="Times New Roman" w:cs="Times New Roman"/>
          <w:sz w:val="28"/>
          <w:szCs w:val="28"/>
        </w:rPr>
      </w:pPr>
      <w:r>
        <w:rPr>
          <w:rFonts w:ascii="Times New Roman" w:hAnsi="Times New Roman" w:cs="Times New Roman"/>
          <w:sz w:val="28"/>
          <w:szCs w:val="28"/>
        </w:rPr>
        <w:t>Разработка алгоритма на программном языке</w:t>
      </w:r>
    </w:p>
    <w:p w14:paraId="12DB378B" w14:textId="46F27526" w:rsidR="008E4921" w:rsidRPr="008E4921" w:rsidRDefault="00087D89" w:rsidP="00C62999">
      <w:pPr>
        <w:pStyle w:val="aa"/>
        <w:tabs>
          <w:tab w:val="decimal" w:pos="142"/>
        </w:tabs>
        <w:spacing w:line="360" w:lineRule="auto"/>
        <w:ind w:left="0"/>
        <w:jc w:val="both"/>
        <w:outlineLvl w:val="0"/>
        <w:rPr>
          <w:rFonts w:ascii="Times New Roman" w:hAnsi="Times New Roman" w:cs="Times New Roman"/>
          <w:sz w:val="28"/>
          <w:szCs w:val="28"/>
        </w:rPr>
      </w:pPr>
      <w:bookmarkStart w:id="2" w:name="_Toc102648411"/>
      <w:r>
        <w:rPr>
          <w:rFonts w:ascii="Times New Roman" w:hAnsi="Times New Roman" w:cs="Times New Roman"/>
          <w:b/>
          <w:bCs/>
          <w:sz w:val="28"/>
          <w:szCs w:val="28"/>
        </w:rPr>
        <w:t xml:space="preserve">3. </w:t>
      </w:r>
      <w:r w:rsidR="00135044">
        <w:rPr>
          <w:rFonts w:ascii="Times New Roman" w:hAnsi="Times New Roman" w:cs="Times New Roman"/>
          <w:b/>
          <w:bCs/>
          <w:sz w:val="28"/>
          <w:szCs w:val="28"/>
        </w:rPr>
        <w:t xml:space="preserve">Методологии </w:t>
      </w:r>
      <w:r w:rsidR="00135044" w:rsidRPr="002A192F">
        <w:rPr>
          <w:rFonts w:ascii="Times New Roman" w:hAnsi="Times New Roman" w:cs="Times New Roman"/>
          <w:b/>
          <w:bCs/>
          <w:sz w:val="28"/>
          <w:szCs w:val="28"/>
        </w:rPr>
        <w:t>анализа</w:t>
      </w:r>
      <w:r w:rsidR="00BA467E" w:rsidRPr="002A192F">
        <w:rPr>
          <w:rFonts w:ascii="Times New Roman" w:hAnsi="Times New Roman" w:cs="Times New Roman"/>
          <w:b/>
          <w:bCs/>
          <w:sz w:val="28"/>
          <w:szCs w:val="28"/>
        </w:rPr>
        <w:t xml:space="preserve"> данных.</w:t>
      </w:r>
      <w:bookmarkEnd w:id="2"/>
    </w:p>
    <w:p w14:paraId="7D257EB5" w14:textId="77777777" w:rsidR="008E4921" w:rsidRDefault="008E4921" w:rsidP="00C62999">
      <w:pPr>
        <w:pStyle w:val="aa"/>
        <w:tabs>
          <w:tab w:val="decimal" w:pos="142"/>
        </w:tabs>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Для начала определим инструменты, которые мы будем использовать. Один из главных – это фундаментальный анализ.</w:t>
      </w:r>
    </w:p>
    <w:p w14:paraId="5FAE812A" w14:textId="77777777" w:rsidR="00902277" w:rsidRDefault="008E4921" w:rsidP="00902277">
      <w:pPr>
        <w:pStyle w:val="aa"/>
        <w:tabs>
          <w:tab w:val="decimal" w:pos="142"/>
        </w:tabs>
        <w:spacing w:line="360" w:lineRule="auto"/>
        <w:ind w:left="0" w:firstLine="851"/>
        <w:jc w:val="both"/>
        <w:rPr>
          <w:rFonts w:ascii="Times New Roman" w:hAnsi="Times New Roman" w:cs="Times New Roman"/>
          <w:sz w:val="28"/>
          <w:szCs w:val="28"/>
        </w:rPr>
      </w:pPr>
      <w:r w:rsidRPr="008E4921">
        <w:rPr>
          <w:rFonts w:ascii="Times New Roman" w:hAnsi="Times New Roman" w:cs="Times New Roman"/>
          <w:sz w:val="28"/>
          <w:szCs w:val="28"/>
        </w:rPr>
        <w:t xml:space="preserve">Фундаментальный анализ — это прогнозирование цены на основе анализа экономики в целом, состояния отрасли и рыночных показателей компании. Лучше работает в долгосрочной перспективе — недели, месяцы и годы, в отличие от технического, который можно применять даже на интервалах в несколько минут. </w:t>
      </w:r>
    </w:p>
    <w:p w14:paraId="5A8D41C5" w14:textId="1DE4B6A6" w:rsidR="00045DDA" w:rsidRPr="00045DDA" w:rsidRDefault="00902277" w:rsidP="00045DDA">
      <w:pPr>
        <w:pStyle w:val="aa"/>
        <w:tabs>
          <w:tab w:val="decimal" w:pos="142"/>
        </w:tabs>
        <w:spacing w:line="360" w:lineRule="auto"/>
        <w:ind w:left="0" w:firstLine="851"/>
        <w:jc w:val="both"/>
        <w:outlineLvl w:val="1"/>
        <w:rPr>
          <w:rFonts w:ascii="Times New Roman" w:hAnsi="Times New Roman" w:cs="Times New Roman"/>
          <w:b/>
          <w:bCs/>
          <w:sz w:val="28"/>
          <w:szCs w:val="28"/>
        </w:rPr>
      </w:pPr>
      <w:r w:rsidRPr="00902277">
        <w:rPr>
          <w:rFonts w:ascii="Times New Roman" w:hAnsi="Times New Roman" w:cs="Times New Roman"/>
          <w:b/>
          <w:bCs/>
          <w:sz w:val="28"/>
          <w:szCs w:val="28"/>
        </w:rPr>
        <w:t xml:space="preserve"> </w:t>
      </w:r>
      <w:bookmarkStart w:id="3" w:name="_Toc102648412"/>
      <w:r w:rsidRPr="00902277">
        <w:rPr>
          <w:rFonts w:ascii="Times New Roman" w:hAnsi="Times New Roman" w:cs="Times New Roman"/>
          <w:b/>
          <w:bCs/>
          <w:sz w:val="28"/>
          <w:szCs w:val="28"/>
        </w:rPr>
        <w:t>3.1 Структура анализа.</w:t>
      </w:r>
      <w:bookmarkEnd w:id="3"/>
    </w:p>
    <w:p w14:paraId="127F73F8" w14:textId="0C5153C4" w:rsidR="008E4921" w:rsidRDefault="008E4921" w:rsidP="00902277">
      <w:pPr>
        <w:pStyle w:val="aa"/>
        <w:tabs>
          <w:tab w:val="decimal" w:pos="142"/>
        </w:tabs>
        <w:spacing w:line="360" w:lineRule="auto"/>
        <w:ind w:left="0" w:firstLine="851"/>
        <w:jc w:val="both"/>
        <w:rPr>
          <w:rFonts w:ascii="Times New Roman" w:hAnsi="Times New Roman" w:cs="Times New Roman"/>
          <w:sz w:val="28"/>
          <w:szCs w:val="28"/>
        </w:rPr>
      </w:pPr>
      <w:r w:rsidRPr="008E4921">
        <w:rPr>
          <w:rFonts w:ascii="Times New Roman" w:hAnsi="Times New Roman" w:cs="Times New Roman"/>
          <w:sz w:val="28"/>
          <w:szCs w:val="28"/>
        </w:rPr>
        <w:t>Анализ включает три ступени.</w:t>
      </w:r>
    </w:p>
    <w:p w14:paraId="21F4A9A1" w14:textId="77777777" w:rsidR="008E4921" w:rsidRDefault="008E4921" w:rsidP="00902277">
      <w:pPr>
        <w:pStyle w:val="aa"/>
        <w:numPr>
          <w:ilvl w:val="0"/>
          <w:numId w:val="3"/>
        </w:numPr>
        <w:tabs>
          <w:tab w:val="decimal" w:pos="142"/>
        </w:tabs>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Первая ступень: м</w:t>
      </w:r>
      <w:r w:rsidRPr="008E4921">
        <w:rPr>
          <w:rFonts w:ascii="Times New Roman" w:hAnsi="Times New Roman" w:cs="Times New Roman"/>
          <w:sz w:val="28"/>
          <w:szCs w:val="28"/>
        </w:rPr>
        <w:t>акроэкономические показатели</w:t>
      </w:r>
    </w:p>
    <w:p w14:paraId="1C5CE541" w14:textId="5D52CA16" w:rsidR="00FD63DF" w:rsidRDefault="008E4921" w:rsidP="00902277">
      <w:pPr>
        <w:pStyle w:val="aa"/>
        <w:tabs>
          <w:tab w:val="decimal" w:pos="142"/>
        </w:tabs>
        <w:spacing w:line="360" w:lineRule="auto"/>
        <w:ind w:left="0" w:firstLine="851"/>
        <w:jc w:val="both"/>
        <w:rPr>
          <w:rFonts w:ascii="Times New Roman" w:hAnsi="Times New Roman" w:cs="Times New Roman"/>
          <w:sz w:val="28"/>
          <w:szCs w:val="28"/>
        </w:rPr>
      </w:pPr>
      <w:r w:rsidRPr="00FD63DF">
        <w:rPr>
          <w:rFonts w:ascii="Times New Roman" w:hAnsi="Times New Roman" w:cs="Times New Roman"/>
          <w:b/>
          <w:bCs/>
          <w:sz w:val="28"/>
          <w:szCs w:val="28"/>
        </w:rPr>
        <w:t>Динамика валового внутреннего продукта</w:t>
      </w:r>
      <w:r w:rsidRPr="008E4921">
        <w:rPr>
          <w:rFonts w:ascii="Times New Roman" w:hAnsi="Times New Roman" w:cs="Times New Roman"/>
          <w:sz w:val="28"/>
          <w:szCs w:val="28"/>
        </w:rPr>
        <w:t xml:space="preserve"> (ВВП) страны, где находится компания. ВВП — стоимость всех товаров и услуг, проданных в этой экономике. Если он устойчиво растёт, это позитивный сигнал — страна развивается, а национальная валюта крепнет. Это важный показатель: снижение </w:t>
      </w:r>
      <w:r w:rsidRPr="008E4921">
        <w:rPr>
          <w:rFonts w:ascii="Times New Roman" w:hAnsi="Times New Roman" w:cs="Times New Roman"/>
          <w:sz w:val="28"/>
          <w:szCs w:val="28"/>
        </w:rPr>
        <w:lastRenderedPageBreak/>
        <w:t>курса валюты может «съесть» часть прибыли от активов в этой валюте.</w:t>
      </w:r>
      <w:r>
        <w:rPr>
          <w:rFonts w:ascii="Times New Roman" w:hAnsi="Times New Roman" w:cs="Times New Roman"/>
          <w:sz w:val="28"/>
          <w:szCs w:val="28"/>
        </w:rPr>
        <w:t xml:space="preserve"> В данной работе рассматривается </w:t>
      </w:r>
      <w:r w:rsidRPr="008E4921">
        <w:rPr>
          <w:rFonts w:ascii="Times New Roman" w:hAnsi="Times New Roman" w:cs="Times New Roman"/>
          <w:b/>
          <w:bCs/>
          <w:sz w:val="28"/>
          <w:szCs w:val="28"/>
        </w:rPr>
        <w:t>OZON</w:t>
      </w:r>
      <w:r w:rsidRPr="008E4921">
        <w:rPr>
          <w:rFonts w:ascii="Times New Roman" w:hAnsi="Times New Roman" w:cs="Times New Roman"/>
          <w:sz w:val="28"/>
          <w:szCs w:val="28"/>
        </w:rPr>
        <w:t> (</w:t>
      </w:r>
      <w:r w:rsidRPr="008E4921">
        <w:rPr>
          <w:rFonts w:ascii="Times New Roman" w:hAnsi="Times New Roman" w:cs="Times New Roman"/>
          <w:b/>
          <w:bCs/>
          <w:sz w:val="28"/>
          <w:szCs w:val="28"/>
        </w:rPr>
        <w:t>Ozon</w:t>
      </w:r>
      <w:r w:rsidRPr="008E4921">
        <w:rPr>
          <w:rFonts w:ascii="Times New Roman" w:hAnsi="Times New Roman" w:cs="Times New Roman"/>
          <w:sz w:val="28"/>
          <w:szCs w:val="28"/>
        </w:rPr>
        <w:t> Holdings PLC)</w:t>
      </w:r>
      <w:r>
        <w:rPr>
          <w:rFonts w:ascii="Times New Roman" w:hAnsi="Times New Roman" w:cs="Times New Roman"/>
          <w:sz w:val="28"/>
          <w:szCs w:val="28"/>
        </w:rPr>
        <w:t xml:space="preserve">, который находится в </w:t>
      </w:r>
      <w:r w:rsidR="00A37BDC">
        <w:rPr>
          <w:rFonts w:ascii="Times New Roman" w:hAnsi="Times New Roman" w:cs="Times New Roman"/>
          <w:sz w:val="28"/>
          <w:szCs w:val="28"/>
        </w:rPr>
        <w:t>РФ,</w:t>
      </w:r>
      <w:r>
        <w:rPr>
          <w:rFonts w:ascii="Times New Roman" w:hAnsi="Times New Roman" w:cs="Times New Roman"/>
          <w:sz w:val="28"/>
          <w:szCs w:val="28"/>
        </w:rPr>
        <w:t xml:space="preserve"> следовательно будем рассматривать ВВП России</w:t>
      </w:r>
      <w:r w:rsidR="00FD63DF">
        <w:rPr>
          <w:rFonts w:ascii="Times New Roman" w:hAnsi="Times New Roman" w:cs="Times New Roman"/>
          <w:sz w:val="28"/>
          <w:szCs w:val="28"/>
        </w:rPr>
        <w:t>.</w:t>
      </w:r>
    </w:p>
    <w:p w14:paraId="47D8E5F0" w14:textId="77777777" w:rsidR="008D1848" w:rsidRDefault="00FD63DF" w:rsidP="009B5908">
      <w:pPr>
        <w:pStyle w:val="aa"/>
        <w:tabs>
          <w:tab w:val="decimal" w:pos="142"/>
        </w:tabs>
        <w:spacing w:line="360" w:lineRule="auto"/>
        <w:ind w:left="0" w:firstLine="851"/>
        <w:jc w:val="both"/>
        <w:rPr>
          <w:rFonts w:ascii="Times New Roman" w:hAnsi="Times New Roman" w:cs="Times New Roman"/>
          <w:sz w:val="28"/>
          <w:szCs w:val="28"/>
        </w:rPr>
      </w:pPr>
      <w:r w:rsidRPr="00FD63DF">
        <w:rPr>
          <w:rFonts w:ascii="Times New Roman" w:hAnsi="Times New Roman" w:cs="Times New Roman"/>
          <w:b/>
          <w:bCs/>
          <w:sz w:val="28"/>
          <w:szCs w:val="28"/>
        </w:rPr>
        <w:t>Базовые ставки центральных банков</w:t>
      </w:r>
      <w:r w:rsidRPr="00FD63DF">
        <w:rPr>
          <w:rFonts w:ascii="Times New Roman" w:hAnsi="Times New Roman" w:cs="Times New Roman"/>
          <w:sz w:val="28"/>
          <w:szCs w:val="28"/>
        </w:rPr>
        <w:t>. Они отражают стоимость денег в экономике, доступность кредитов и потребительский спрос. При низких процентах растёт стоимость акций, поскольку предприятия могут привлекать дешёвые кредиты и инвестировать в производство. Кроме того, растёт внутренний спрос — продукция предприятий активнее покупается.</w:t>
      </w:r>
    </w:p>
    <w:p w14:paraId="43E87EF9" w14:textId="495BFB76" w:rsidR="008D1848" w:rsidRDefault="008D1848" w:rsidP="009B5908">
      <w:pPr>
        <w:pStyle w:val="aa"/>
        <w:tabs>
          <w:tab w:val="decimal" w:pos="142"/>
        </w:tabs>
        <w:spacing w:line="360" w:lineRule="auto"/>
        <w:ind w:left="0" w:firstLine="851"/>
        <w:jc w:val="both"/>
        <w:rPr>
          <w:rFonts w:ascii="Times New Roman" w:hAnsi="Times New Roman" w:cs="Times New Roman"/>
          <w:sz w:val="28"/>
          <w:szCs w:val="28"/>
        </w:rPr>
      </w:pPr>
      <w:r w:rsidRPr="008D1848">
        <w:rPr>
          <w:rFonts w:ascii="Times New Roman" w:hAnsi="Times New Roman" w:cs="Times New Roman"/>
          <w:b/>
          <w:bCs/>
          <w:sz w:val="28"/>
          <w:szCs w:val="28"/>
        </w:rPr>
        <w:t>Уровень безработицы</w:t>
      </w:r>
      <w:r w:rsidRPr="008D1848">
        <w:rPr>
          <w:rFonts w:ascii="Times New Roman" w:hAnsi="Times New Roman" w:cs="Times New Roman"/>
          <w:sz w:val="28"/>
          <w:szCs w:val="28"/>
        </w:rPr>
        <w:t>. Высокая безработица порождает неуверенность в завтрашнем дне и негативно сказывается на потребительском спросе. А значит, предприятиям становится сложнее продать свои товары. В то же время чрезмерно низкая безработица делает рынок труда неконкурентным, компании не могут привлечь хороших специалистов, что сказывается на их эффективности.</w:t>
      </w:r>
    </w:p>
    <w:p w14:paraId="68CAB202" w14:textId="149DF282" w:rsidR="008D1848" w:rsidRDefault="008D1848" w:rsidP="009B5908">
      <w:pPr>
        <w:pStyle w:val="aa"/>
        <w:tabs>
          <w:tab w:val="decimal" w:pos="142"/>
        </w:tabs>
        <w:spacing w:line="360" w:lineRule="auto"/>
        <w:ind w:left="0" w:firstLine="851"/>
        <w:jc w:val="both"/>
        <w:rPr>
          <w:rFonts w:ascii="Times New Roman" w:hAnsi="Times New Roman" w:cs="Times New Roman"/>
          <w:sz w:val="28"/>
          <w:szCs w:val="28"/>
        </w:rPr>
      </w:pPr>
      <w:r w:rsidRPr="008D1848">
        <w:rPr>
          <w:rFonts w:ascii="Times New Roman" w:hAnsi="Times New Roman" w:cs="Times New Roman"/>
          <w:b/>
          <w:bCs/>
          <w:sz w:val="28"/>
          <w:szCs w:val="28"/>
        </w:rPr>
        <w:t>Новости</w:t>
      </w:r>
      <w:r w:rsidRPr="008D1848">
        <w:rPr>
          <w:rFonts w:ascii="Times New Roman" w:hAnsi="Times New Roman" w:cs="Times New Roman"/>
          <w:sz w:val="28"/>
          <w:szCs w:val="28"/>
        </w:rPr>
        <w:t>. Войны, революции, стихийные бедствия очевидно негативно сказываются на рынке страны, в которой происходят. Однако взаимосвязи предприятий, отраслей и экономических факторов не всегда очевидны. Например, война на Ближнем Востоке толкает вверх российскую экономику. Когда в нефтедобывающих странах случается кризис, падает предложение, растут цены на нефть, а Россия и прочие нефтедобывающие страны получают дополнительные доходы от реализации баррелей. В то же время коронавирус негативно сказывается на американских акциях: большое количество заводов США размещено в Китае, а они не работали из-за карантина.</w:t>
      </w:r>
    </w:p>
    <w:p w14:paraId="2C05CAA2" w14:textId="77777777" w:rsidR="00FA2AA5" w:rsidRPr="00FA2AA5" w:rsidRDefault="00FA2AA5" w:rsidP="00E4382E">
      <w:pPr>
        <w:pStyle w:val="aa"/>
        <w:numPr>
          <w:ilvl w:val="0"/>
          <w:numId w:val="3"/>
        </w:numPr>
        <w:tabs>
          <w:tab w:val="decimal" w:pos="142"/>
        </w:tabs>
        <w:spacing w:line="360" w:lineRule="auto"/>
        <w:ind w:left="567" w:firstLine="284"/>
        <w:jc w:val="both"/>
        <w:rPr>
          <w:rFonts w:ascii="Times New Roman" w:hAnsi="Times New Roman" w:cs="Times New Roman"/>
          <w:sz w:val="28"/>
          <w:szCs w:val="28"/>
        </w:rPr>
      </w:pPr>
      <w:r w:rsidRPr="00FA2AA5">
        <w:rPr>
          <w:rFonts w:ascii="Times New Roman" w:hAnsi="Times New Roman" w:cs="Times New Roman"/>
          <w:sz w:val="28"/>
          <w:szCs w:val="28"/>
        </w:rPr>
        <w:t>Вторая ступень: Индустриальный анализ</w:t>
      </w:r>
    </w:p>
    <w:p w14:paraId="753B6FF5" w14:textId="3F545C74" w:rsidR="00FA2AA5" w:rsidRPr="00FA2AA5" w:rsidRDefault="00FA2AA5" w:rsidP="009B5908">
      <w:pPr>
        <w:pStyle w:val="aa"/>
        <w:tabs>
          <w:tab w:val="decimal" w:pos="142"/>
        </w:tabs>
        <w:spacing w:line="360" w:lineRule="auto"/>
        <w:ind w:left="0" w:firstLine="851"/>
        <w:jc w:val="both"/>
        <w:rPr>
          <w:rFonts w:ascii="Times New Roman" w:hAnsi="Times New Roman" w:cs="Times New Roman"/>
          <w:sz w:val="28"/>
          <w:szCs w:val="28"/>
          <w:lang w:val="en-US"/>
        </w:rPr>
      </w:pPr>
      <w:r w:rsidRPr="00FA2AA5">
        <w:rPr>
          <w:rFonts w:ascii="Times New Roman" w:hAnsi="Times New Roman" w:cs="Times New Roman"/>
          <w:sz w:val="28"/>
          <w:szCs w:val="28"/>
        </w:rPr>
        <w:t>Даже в экономически успешной стране может случиться, скажем, засуха, которая уничтожит урожай, от чего сельскохозяйственная отрасль окажется в кризисе.</w:t>
      </w:r>
      <w:r>
        <w:rPr>
          <w:rFonts w:ascii="Times New Roman" w:hAnsi="Times New Roman" w:cs="Times New Roman"/>
          <w:sz w:val="28"/>
          <w:szCs w:val="28"/>
        </w:rPr>
        <w:t xml:space="preserve"> К</w:t>
      </w:r>
      <w:r w:rsidRPr="00FA2AA5">
        <w:rPr>
          <w:rFonts w:ascii="Times New Roman" w:hAnsi="Times New Roman" w:cs="Times New Roman"/>
          <w:sz w:val="28"/>
          <w:szCs w:val="28"/>
        </w:rPr>
        <w:t xml:space="preserve"> примеру, международные санкции могут негативно сказаться на банках и на тех отраслях, которые связаны с внешней торговлей.</w:t>
      </w:r>
      <w:r w:rsidRPr="00FA2AA5">
        <w:rPr>
          <w:rFonts w:ascii="Times New Roman" w:hAnsi="Times New Roman" w:cs="Times New Roman"/>
          <w:sz w:val="28"/>
          <w:szCs w:val="28"/>
        </w:rPr>
        <w:br/>
      </w:r>
      <w:r w:rsidRPr="00FA2AA5">
        <w:rPr>
          <w:rFonts w:ascii="Times New Roman" w:hAnsi="Times New Roman" w:cs="Times New Roman"/>
          <w:sz w:val="28"/>
          <w:szCs w:val="28"/>
        </w:rPr>
        <w:br/>
        <w:t>Состояние отраслей можно классифицировать так:</w:t>
      </w:r>
    </w:p>
    <w:p w14:paraId="0442F24F" w14:textId="77777777" w:rsidR="00FA2AA5" w:rsidRPr="00FA2AA5" w:rsidRDefault="00FA2AA5" w:rsidP="009B5908">
      <w:pPr>
        <w:pStyle w:val="aa"/>
        <w:numPr>
          <w:ilvl w:val="0"/>
          <w:numId w:val="4"/>
        </w:numPr>
        <w:tabs>
          <w:tab w:val="decimal" w:pos="142"/>
        </w:tabs>
        <w:spacing w:line="360" w:lineRule="auto"/>
        <w:jc w:val="both"/>
        <w:rPr>
          <w:rFonts w:ascii="Times New Roman" w:hAnsi="Times New Roman" w:cs="Times New Roman"/>
          <w:sz w:val="28"/>
          <w:szCs w:val="28"/>
        </w:rPr>
      </w:pPr>
      <w:r w:rsidRPr="00FA2AA5">
        <w:rPr>
          <w:rFonts w:ascii="Times New Roman" w:hAnsi="Times New Roman" w:cs="Times New Roman"/>
          <w:sz w:val="28"/>
          <w:szCs w:val="28"/>
        </w:rPr>
        <w:lastRenderedPageBreak/>
        <w:t>Кризисная. Характеризуется резким падением объёма производства.</w:t>
      </w:r>
    </w:p>
    <w:p w14:paraId="17566E2F" w14:textId="77777777" w:rsidR="00FA2AA5" w:rsidRPr="00FA2AA5" w:rsidRDefault="00FA2AA5" w:rsidP="009B5908">
      <w:pPr>
        <w:pStyle w:val="aa"/>
        <w:numPr>
          <w:ilvl w:val="0"/>
          <w:numId w:val="4"/>
        </w:numPr>
        <w:tabs>
          <w:tab w:val="decimal" w:pos="142"/>
        </w:tabs>
        <w:spacing w:line="360" w:lineRule="auto"/>
        <w:jc w:val="both"/>
        <w:rPr>
          <w:rFonts w:ascii="Times New Roman" w:hAnsi="Times New Roman" w:cs="Times New Roman"/>
          <w:sz w:val="28"/>
          <w:szCs w:val="28"/>
        </w:rPr>
      </w:pPr>
      <w:r w:rsidRPr="00FA2AA5">
        <w:rPr>
          <w:rFonts w:ascii="Times New Roman" w:hAnsi="Times New Roman" w:cs="Times New Roman"/>
          <w:sz w:val="28"/>
          <w:szCs w:val="28"/>
        </w:rPr>
        <w:t>Депрессивная. Состояние застоя, неясные перспективы компаний.</w:t>
      </w:r>
    </w:p>
    <w:p w14:paraId="69CDBE5D" w14:textId="77777777" w:rsidR="00FA2AA5" w:rsidRPr="00FA2AA5" w:rsidRDefault="00FA2AA5" w:rsidP="009B5908">
      <w:pPr>
        <w:pStyle w:val="aa"/>
        <w:numPr>
          <w:ilvl w:val="0"/>
          <w:numId w:val="4"/>
        </w:numPr>
        <w:tabs>
          <w:tab w:val="decimal" w:pos="142"/>
        </w:tabs>
        <w:spacing w:line="360" w:lineRule="auto"/>
        <w:jc w:val="both"/>
        <w:rPr>
          <w:rFonts w:ascii="Times New Roman" w:hAnsi="Times New Roman" w:cs="Times New Roman"/>
          <w:sz w:val="28"/>
          <w:szCs w:val="28"/>
        </w:rPr>
      </w:pPr>
      <w:r w:rsidRPr="00FA2AA5">
        <w:rPr>
          <w:rFonts w:ascii="Times New Roman" w:hAnsi="Times New Roman" w:cs="Times New Roman"/>
          <w:sz w:val="28"/>
          <w:szCs w:val="28"/>
        </w:rPr>
        <w:t>Стабильная. Отрасль с устойчивым и перспективным ростом, выше среднего по стране.</w:t>
      </w:r>
    </w:p>
    <w:p w14:paraId="150CE5F5" w14:textId="77777777" w:rsidR="00FA2AA5" w:rsidRPr="00FA2AA5" w:rsidRDefault="00FA2AA5" w:rsidP="009B5908">
      <w:pPr>
        <w:pStyle w:val="aa"/>
        <w:numPr>
          <w:ilvl w:val="0"/>
          <w:numId w:val="4"/>
        </w:numPr>
        <w:tabs>
          <w:tab w:val="decimal" w:pos="142"/>
        </w:tabs>
        <w:spacing w:line="360" w:lineRule="auto"/>
        <w:jc w:val="both"/>
        <w:rPr>
          <w:rFonts w:ascii="Times New Roman" w:hAnsi="Times New Roman" w:cs="Times New Roman"/>
          <w:sz w:val="28"/>
          <w:szCs w:val="28"/>
        </w:rPr>
      </w:pPr>
      <w:r w:rsidRPr="00FA2AA5">
        <w:rPr>
          <w:rFonts w:ascii="Times New Roman" w:hAnsi="Times New Roman" w:cs="Times New Roman"/>
          <w:sz w:val="28"/>
          <w:szCs w:val="28"/>
        </w:rPr>
        <w:t>Перспективная. Большой потенциал развития, инвестиции под чёткие, целенаправленные комплексные программы.</w:t>
      </w:r>
    </w:p>
    <w:p w14:paraId="297E9F81" w14:textId="7E889D0C" w:rsidR="0028237C" w:rsidRDefault="00FA2AA5" w:rsidP="009B5908">
      <w:pPr>
        <w:pStyle w:val="aa"/>
        <w:numPr>
          <w:ilvl w:val="0"/>
          <w:numId w:val="4"/>
        </w:numPr>
        <w:tabs>
          <w:tab w:val="decimal" w:pos="142"/>
        </w:tabs>
        <w:spacing w:line="360" w:lineRule="auto"/>
        <w:jc w:val="both"/>
        <w:rPr>
          <w:rFonts w:ascii="Times New Roman" w:hAnsi="Times New Roman" w:cs="Times New Roman"/>
          <w:sz w:val="28"/>
          <w:szCs w:val="28"/>
        </w:rPr>
      </w:pPr>
      <w:r w:rsidRPr="00FA2AA5">
        <w:rPr>
          <w:rFonts w:ascii="Times New Roman" w:hAnsi="Times New Roman" w:cs="Times New Roman"/>
          <w:sz w:val="28"/>
          <w:szCs w:val="28"/>
        </w:rPr>
        <w:t>Растущая. Высокая рентабельность, мощности предприятий загружены полностью, проблем со сбытом нет.</w:t>
      </w:r>
      <w:r w:rsidR="0028237C">
        <w:rPr>
          <w:rFonts w:ascii="Times New Roman" w:hAnsi="Times New Roman" w:cs="Times New Roman"/>
          <w:sz w:val="28"/>
          <w:szCs w:val="28"/>
        </w:rPr>
        <w:br/>
      </w:r>
    </w:p>
    <w:p w14:paraId="59FDC959" w14:textId="1714292C" w:rsidR="0028237C" w:rsidRDefault="0028237C" w:rsidP="00E4382E">
      <w:pPr>
        <w:pStyle w:val="aa"/>
        <w:numPr>
          <w:ilvl w:val="0"/>
          <w:numId w:val="3"/>
        </w:numPr>
        <w:tabs>
          <w:tab w:val="decimal" w:pos="142"/>
        </w:tabs>
        <w:spacing w:line="360" w:lineRule="auto"/>
        <w:ind w:left="567" w:firstLine="284"/>
        <w:jc w:val="both"/>
        <w:rPr>
          <w:rFonts w:ascii="Times New Roman" w:hAnsi="Times New Roman" w:cs="Times New Roman"/>
          <w:sz w:val="28"/>
          <w:szCs w:val="28"/>
        </w:rPr>
      </w:pPr>
      <w:r w:rsidRPr="0028237C">
        <w:rPr>
          <w:rFonts w:ascii="Times New Roman" w:hAnsi="Times New Roman" w:cs="Times New Roman"/>
          <w:sz w:val="28"/>
          <w:szCs w:val="28"/>
        </w:rPr>
        <w:t>Третья ступень: Показатели компании</w:t>
      </w:r>
    </w:p>
    <w:p w14:paraId="10EFFADE" w14:textId="6A6A7046" w:rsidR="00014587" w:rsidRPr="00A37BDC" w:rsidRDefault="0028237C" w:rsidP="009B5908">
      <w:pPr>
        <w:tabs>
          <w:tab w:val="decimal" w:pos="142"/>
        </w:tabs>
        <w:spacing w:line="360" w:lineRule="auto"/>
        <w:ind w:firstLine="851"/>
        <w:jc w:val="both"/>
        <w:rPr>
          <w:rFonts w:ascii="Times New Roman" w:hAnsi="Times New Roman" w:cs="Times New Roman"/>
          <w:color w:val="000000"/>
          <w:sz w:val="28"/>
          <w:szCs w:val="28"/>
        </w:rPr>
      </w:pPr>
      <w:r w:rsidRPr="00A37BDC">
        <w:rPr>
          <w:rFonts w:ascii="Times New Roman" w:hAnsi="Times New Roman" w:cs="Times New Roman"/>
          <w:color w:val="000000"/>
          <w:sz w:val="28"/>
          <w:szCs w:val="28"/>
        </w:rPr>
        <w:t>Самый нижний уровень фундаментального анализа — изучение показателей компании. Найти их можно на сайтах акционерных обществ в периодических отчётах о деятельности. Их публикует каждое ПАО, это требование </w:t>
      </w:r>
      <w:r w:rsidRPr="00A37BDC">
        <w:rPr>
          <w:rFonts w:ascii="Times New Roman" w:hAnsi="Times New Roman" w:cs="Times New Roman"/>
          <w:sz w:val="28"/>
          <w:szCs w:val="28"/>
          <w:bdr w:val="none" w:sz="0" w:space="0" w:color="auto" w:frame="1"/>
        </w:rPr>
        <w:t>законодательства</w:t>
      </w:r>
      <w:r w:rsidRPr="00A37BDC">
        <w:rPr>
          <w:rFonts w:ascii="Times New Roman" w:hAnsi="Times New Roman" w:cs="Times New Roman"/>
          <w:color w:val="000000"/>
          <w:sz w:val="28"/>
          <w:szCs w:val="28"/>
        </w:rPr>
        <w:t>.</w:t>
      </w:r>
    </w:p>
    <w:p w14:paraId="3548204B" w14:textId="7603F58C" w:rsidR="0028237C" w:rsidRPr="00A37BDC" w:rsidRDefault="0028237C" w:rsidP="009B5908">
      <w:pPr>
        <w:tabs>
          <w:tab w:val="decimal" w:pos="142"/>
        </w:tabs>
        <w:spacing w:line="360" w:lineRule="auto"/>
        <w:ind w:firstLine="851"/>
        <w:jc w:val="both"/>
        <w:rPr>
          <w:rFonts w:ascii="Times New Roman" w:hAnsi="Times New Roman" w:cs="Times New Roman"/>
          <w:color w:val="000000"/>
          <w:sz w:val="28"/>
          <w:szCs w:val="28"/>
        </w:rPr>
      </w:pPr>
      <w:r w:rsidRPr="00A37BDC">
        <w:rPr>
          <w:rFonts w:ascii="Times New Roman" w:hAnsi="Times New Roman" w:cs="Times New Roman"/>
          <w:color w:val="000000"/>
          <w:sz w:val="28"/>
          <w:szCs w:val="28"/>
        </w:rPr>
        <w:t>Оговоримся, что </w:t>
      </w:r>
      <w:r w:rsidRPr="00A37BDC">
        <w:rPr>
          <w:rFonts w:ascii="Times New Roman" w:hAnsi="Times New Roman" w:cs="Times New Roman"/>
          <w:color w:val="000000"/>
          <w:sz w:val="28"/>
          <w:szCs w:val="28"/>
          <w:bdr w:val="none" w:sz="0" w:space="0" w:color="auto" w:frame="1"/>
        </w:rPr>
        <w:t>капитал</w:t>
      </w:r>
      <w:r w:rsidRPr="00A37BDC">
        <w:rPr>
          <w:rFonts w:ascii="Times New Roman" w:hAnsi="Times New Roman" w:cs="Times New Roman"/>
          <w:color w:val="000000"/>
          <w:sz w:val="28"/>
          <w:szCs w:val="28"/>
        </w:rPr>
        <w:t> (стоимость всех активов) и </w:t>
      </w:r>
      <w:r w:rsidRPr="00A37BDC">
        <w:rPr>
          <w:rFonts w:ascii="Times New Roman" w:hAnsi="Times New Roman" w:cs="Times New Roman"/>
          <w:color w:val="000000"/>
          <w:sz w:val="28"/>
          <w:szCs w:val="28"/>
          <w:bdr w:val="none" w:sz="0" w:space="0" w:color="auto" w:frame="1"/>
        </w:rPr>
        <w:t>капитализация</w:t>
      </w:r>
      <w:r w:rsidRPr="00A37BDC">
        <w:rPr>
          <w:rFonts w:ascii="Times New Roman" w:hAnsi="Times New Roman" w:cs="Times New Roman"/>
          <w:color w:val="000000"/>
          <w:sz w:val="28"/>
          <w:szCs w:val="28"/>
        </w:rPr>
        <w:t> компаний (совокупная стоимость всех акций) — разные величины. Оптимальным для большинства компаний стоит считать примерное равенство этих показателей. Если они резко отличаются, весьма вероятно, что компания недооценена или переоценена.</w:t>
      </w:r>
    </w:p>
    <w:p w14:paraId="13BC8A9C" w14:textId="7A29EBCD" w:rsidR="0028237C" w:rsidRPr="00A37BDC" w:rsidRDefault="0028237C" w:rsidP="009B5908">
      <w:pPr>
        <w:tabs>
          <w:tab w:val="decimal" w:pos="142"/>
        </w:tabs>
        <w:spacing w:line="360" w:lineRule="auto"/>
        <w:ind w:firstLine="851"/>
        <w:jc w:val="both"/>
        <w:rPr>
          <w:rFonts w:ascii="Times New Roman" w:hAnsi="Times New Roman" w:cs="Times New Roman"/>
          <w:color w:val="000000"/>
          <w:sz w:val="28"/>
          <w:szCs w:val="28"/>
        </w:rPr>
      </w:pPr>
      <w:r w:rsidRPr="00A37BDC">
        <w:rPr>
          <w:rFonts w:ascii="Times New Roman" w:hAnsi="Times New Roman" w:cs="Times New Roman"/>
          <w:color w:val="000000"/>
          <w:sz w:val="28"/>
          <w:szCs w:val="28"/>
        </w:rPr>
        <w:t>ИТ-отрасль — исключение. На балансе компании может быть пара ноутбуков и принтер, но за счёт прорывной идеи и востребованного продукта капитализация кратно превзойдёт стоимость активов. В остальных случаях недооценённая компания может быть привлекательна для вложений, а переоценённая может сильно разочаровать. Но окончательный вывод можно делать только после тщательной оценки.</w:t>
      </w:r>
    </w:p>
    <w:p w14:paraId="7B7C437D" w14:textId="71B52560" w:rsidR="0028237C" w:rsidRDefault="0028237C" w:rsidP="009B5908">
      <w:pPr>
        <w:tabs>
          <w:tab w:val="decimal" w:pos="142"/>
        </w:tabs>
        <w:spacing w:line="360" w:lineRule="auto"/>
        <w:ind w:firstLine="851"/>
        <w:jc w:val="both"/>
        <w:rPr>
          <w:rFonts w:ascii="Times New Roman" w:hAnsi="Times New Roman" w:cs="Times New Roman"/>
          <w:color w:val="000000"/>
          <w:sz w:val="28"/>
          <w:szCs w:val="28"/>
        </w:rPr>
      </w:pPr>
      <w:r w:rsidRPr="00A37BDC">
        <w:rPr>
          <w:rFonts w:ascii="Times New Roman" w:hAnsi="Times New Roman" w:cs="Times New Roman"/>
          <w:color w:val="000000"/>
          <w:sz w:val="28"/>
          <w:szCs w:val="28"/>
        </w:rPr>
        <w:t>Инвестиции в крупную международную компанию могут быть менее выгодными, чем в небольшой стартап. Прибыль зависит не от размера, а от эффективности бизнеса.</w:t>
      </w:r>
    </w:p>
    <w:p w14:paraId="7E9E0F61" w14:textId="4A3366E6" w:rsidR="007439B8" w:rsidRPr="007439B8" w:rsidRDefault="00045DDA" w:rsidP="00045DDA">
      <w:pPr>
        <w:tabs>
          <w:tab w:val="decimal" w:pos="142"/>
        </w:tabs>
        <w:spacing w:line="360" w:lineRule="auto"/>
        <w:ind w:firstLine="851"/>
        <w:jc w:val="both"/>
        <w:outlineLvl w:val="1"/>
        <w:rPr>
          <w:rFonts w:ascii="Times New Roman" w:hAnsi="Times New Roman" w:cs="Times New Roman"/>
          <w:color w:val="000000"/>
          <w:sz w:val="28"/>
          <w:szCs w:val="28"/>
        </w:rPr>
      </w:pPr>
      <w:bookmarkStart w:id="4" w:name="_Toc102648413"/>
      <w:r>
        <w:rPr>
          <w:rFonts w:ascii="Times New Roman" w:hAnsi="Times New Roman" w:cs="Times New Roman"/>
          <w:b/>
          <w:bCs/>
          <w:color w:val="000000"/>
          <w:sz w:val="28"/>
          <w:szCs w:val="28"/>
        </w:rPr>
        <w:lastRenderedPageBreak/>
        <w:t xml:space="preserve">3.2 </w:t>
      </w:r>
      <w:r w:rsidR="007439B8" w:rsidRPr="007439B8">
        <w:rPr>
          <w:rFonts w:ascii="Times New Roman" w:hAnsi="Times New Roman" w:cs="Times New Roman"/>
          <w:b/>
          <w:bCs/>
          <w:color w:val="000000"/>
          <w:sz w:val="28"/>
          <w:szCs w:val="28"/>
        </w:rPr>
        <w:t>Анализ отдельных сфер рынка ценных бумаг</w:t>
      </w:r>
      <w:bookmarkEnd w:id="4"/>
    </w:p>
    <w:p w14:paraId="10C10669" w14:textId="77777777" w:rsidR="007439B8" w:rsidRPr="007439B8" w:rsidRDefault="007439B8" w:rsidP="007439B8">
      <w:pPr>
        <w:tabs>
          <w:tab w:val="decimal" w:pos="142"/>
        </w:tabs>
        <w:spacing w:line="360" w:lineRule="auto"/>
        <w:ind w:firstLine="851"/>
        <w:jc w:val="both"/>
        <w:rPr>
          <w:rFonts w:ascii="Times New Roman" w:hAnsi="Times New Roman" w:cs="Times New Roman"/>
          <w:color w:val="000000"/>
          <w:sz w:val="28"/>
          <w:szCs w:val="28"/>
        </w:rPr>
      </w:pPr>
      <w:r w:rsidRPr="007439B8">
        <w:rPr>
          <w:rFonts w:ascii="Times New Roman" w:hAnsi="Times New Roman" w:cs="Times New Roman"/>
          <w:color w:val="000000"/>
          <w:sz w:val="28"/>
          <w:szCs w:val="28"/>
        </w:rPr>
        <w:t>На этом этапе определяются наиболее перспективные отрасли. Динамику развития отраслей отражают отраслевые фондовые индексы. Самыми известными из них можно назвать DJIA (Dow Jones Industrial Average), отражающий динамику развития промышленного сектора, DJTA (Dow Jones Transportation Average) – транспортный сектор и DJUA (Dow Jones Utilities Average) – коммунальный сектор. Существует также целый ряд индексов NASDAQ: Nasdaq Financial-100 определяется на основе около ста акций финансовых компаний. Индексы Nasdaq Industrial, Nasdaq Transportation, Nasdaq Bank, Nasdaq Telecommunications, Nasdaq Insurance, Nasdaq Computer, Nasdaq Other Finance, Nasdaq Biotechnology характеризуют курсовые колебания акций промышленных и транспортных компаний, банков, телекоммуникационных, страховых и компьютерных компаний, финансовых небанковских учреждений, компаний, работающих с биотехнологиями.</w:t>
      </w:r>
    </w:p>
    <w:p w14:paraId="581FB299" w14:textId="77777777" w:rsidR="007439B8" w:rsidRPr="007439B8" w:rsidRDefault="007439B8" w:rsidP="007439B8">
      <w:pPr>
        <w:tabs>
          <w:tab w:val="decimal" w:pos="142"/>
        </w:tabs>
        <w:spacing w:line="360" w:lineRule="auto"/>
        <w:ind w:firstLine="851"/>
        <w:jc w:val="both"/>
        <w:rPr>
          <w:rFonts w:ascii="Times New Roman" w:hAnsi="Times New Roman" w:cs="Times New Roman"/>
          <w:color w:val="000000"/>
          <w:sz w:val="28"/>
          <w:szCs w:val="28"/>
        </w:rPr>
      </w:pPr>
      <w:r w:rsidRPr="007439B8">
        <w:rPr>
          <w:rFonts w:ascii="Times New Roman" w:hAnsi="Times New Roman" w:cs="Times New Roman"/>
          <w:color w:val="000000"/>
          <w:sz w:val="28"/>
          <w:szCs w:val="28"/>
        </w:rPr>
        <w:t>В ходе отраслевого анализа потенциальный инвестор выбирает отрасль, представляющую для него наибольший интерес.</w:t>
      </w:r>
    </w:p>
    <w:p w14:paraId="6B158650" w14:textId="77777777" w:rsidR="00045DDA" w:rsidRDefault="00045DDA" w:rsidP="00045DDA">
      <w:pPr>
        <w:pStyle w:val="ab"/>
        <w:shd w:val="clear" w:color="auto" w:fill="FFFFFF"/>
        <w:spacing w:line="360" w:lineRule="auto"/>
        <w:ind w:firstLine="851"/>
        <w:jc w:val="both"/>
        <w:outlineLvl w:val="1"/>
        <w:rPr>
          <w:b/>
          <w:bCs/>
          <w:sz w:val="28"/>
          <w:szCs w:val="28"/>
        </w:rPr>
      </w:pPr>
      <w:bookmarkStart w:id="5" w:name="_Toc102648414"/>
      <w:r>
        <w:rPr>
          <w:b/>
          <w:bCs/>
          <w:sz w:val="28"/>
          <w:szCs w:val="28"/>
        </w:rPr>
        <w:t xml:space="preserve">3.3 </w:t>
      </w:r>
      <w:r w:rsidR="00134667" w:rsidRPr="00134667">
        <w:rPr>
          <w:b/>
          <w:bCs/>
          <w:sz w:val="28"/>
          <w:szCs w:val="28"/>
        </w:rPr>
        <w:t>Корреляционный анализ</w:t>
      </w:r>
      <w:bookmarkEnd w:id="5"/>
    </w:p>
    <w:p w14:paraId="6B121588" w14:textId="4B43D60E" w:rsidR="00134667" w:rsidRPr="00134667" w:rsidRDefault="00045DDA" w:rsidP="00C62999">
      <w:pPr>
        <w:pStyle w:val="ab"/>
        <w:shd w:val="clear" w:color="auto" w:fill="FFFFFF"/>
        <w:spacing w:line="360" w:lineRule="auto"/>
        <w:ind w:firstLine="851"/>
        <w:jc w:val="both"/>
        <w:rPr>
          <w:sz w:val="28"/>
          <w:szCs w:val="28"/>
        </w:rPr>
      </w:pPr>
      <w:r>
        <w:rPr>
          <w:sz w:val="28"/>
          <w:szCs w:val="28"/>
        </w:rPr>
        <w:t>Корреляционный анализ</w:t>
      </w:r>
      <w:r w:rsidR="00134667" w:rsidRPr="00134667">
        <w:rPr>
          <w:sz w:val="28"/>
          <w:szCs w:val="28"/>
        </w:rPr>
        <w:t> применяется для оценки степени линейной зависимости между парами факторов, производится с целью отбора и предобработки входных полей для использования в обучаемых на данных моделях. Например, наличие корреляции между входными факторами крайне отрицательно сказывается при построении линейной регрессии.</w:t>
      </w:r>
    </w:p>
    <w:p w14:paraId="2FD0EF34" w14:textId="77777777" w:rsidR="00134667" w:rsidRPr="00134667" w:rsidRDefault="00134667" w:rsidP="00C62999">
      <w:pPr>
        <w:pStyle w:val="ab"/>
        <w:shd w:val="clear" w:color="auto" w:fill="FFFFFF"/>
        <w:spacing w:line="360" w:lineRule="auto"/>
        <w:ind w:firstLine="851"/>
        <w:jc w:val="both"/>
        <w:rPr>
          <w:sz w:val="28"/>
          <w:szCs w:val="28"/>
        </w:rPr>
      </w:pPr>
      <w:r w:rsidRPr="00134667">
        <w:rPr>
          <w:sz w:val="28"/>
          <w:szCs w:val="28"/>
        </w:rPr>
        <w:t>В настройках обработчика указывается входные и выходные поля. В результате получается таблица с коэффициентами корреляции для каждой возможной пары из комбинации входного и выходного факторов. Коэффициент корреляции принимает значения от -1 до 1.</w:t>
      </w:r>
    </w:p>
    <w:p w14:paraId="7D756DD6" w14:textId="1536457D" w:rsidR="00134667" w:rsidRDefault="00134667" w:rsidP="00C62999">
      <w:pPr>
        <w:pStyle w:val="ab"/>
        <w:shd w:val="clear" w:color="auto" w:fill="FFFFFF"/>
        <w:spacing w:line="360" w:lineRule="auto"/>
        <w:ind w:firstLine="851"/>
        <w:jc w:val="both"/>
        <w:rPr>
          <w:sz w:val="28"/>
          <w:szCs w:val="28"/>
        </w:rPr>
      </w:pPr>
      <w:r w:rsidRPr="00134667">
        <w:rPr>
          <w:sz w:val="28"/>
          <w:szCs w:val="28"/>
        </w:rPr>
        <w:lastRenderedPageBreak/>
        <w:t>Модуль коэффициента свидетельствует о степени зависимости: чем ближе его значение к 0, тем слабее линейная зависимость. Чем ближе коэффициент корреляции от 0 к 1, тем сильнее прямая линейная зависимость, чем ближе от 0 к -1, тем сильнее обратная линейная зависимость. На практике считается, что если модуль коэффициента корреляции больше 0,6, то линейная зависимость сильная, а если менее 0,3, то почти отсутствует.</w:t>
      </w:r>
    </w:p>
    <w:p w14:paraId="529DA318" w14:textId="77777777" w:rsidR="00DA0FC0" w:rsidRPr="00534A19" w:rsidRDefault="00DA0FC0" w:rsidP="00C62999">
      <w:pPr>
        <w:spacing w:line="360" w:lineRule="auto"/>
        <w:ind w:firstLine="851"/>
        <w:jc w:val="both"/>
        <w:rPr>
          <w:rFonts w:ascii="Times New Roman" w:hAnsi="Times New Roman" w:cs="Times New Roman"/>
          <w:sz w:val="28"/>
          <w:szCs w:val="28"/>
        </w:rPr>
      </w:pPr>
      <w:r w:rsidRPr="00534A19">
        <w:rPr>
          <w:rFonts w:ascii="Times New Roman" w:hAnsi="Times New Roman" w:cs="Times New Roman"/>
          <w:sz w:val="28"/>
          <w:szCs w:val="28"/>
        </w:rPr>
        <w:t>Характеристиками прогноза являются: полезность, своевременность, сходимость, достоверность, качество и точность:</w:t>
      </w:r>
    </w:p>
    <w:p w14:paraId="0486B387" w14:textId="77777777" w:rsidR="00DA0FC0" w:rsidRPr="00534A19" w:rsidRDefault="00DA0FC0" w:rsidP="00C62999">
      <w:pPr>
        <w:spacing w:line="360" w:lineRule="auto"/>
        <w:ind w:firstLine="851"/>
        <w:jc w:val="both"/>
        <w:rPr>
          <w:rFonts w:ascii="Times New Roman" w:hAnsi="Times New Roman" w:cs="Times New Roman"/>
          <w:sz w:val="28"/>
          <w:szCs w:val="28"/>
        </w:rPr>
      </w:pPr>
      <w:r w:rsidRPr="00534A19">
        <w:rPr>
          <w:rFonts w:ascii="Times New Roman" w:hAnsi="Times New Roman" w:cs="Times New Roman"/>
          <w:sz w:val="28"/>
          <w:szCs w:val="28"/>
        </w:rPr>
        <w:t>Полнота прогноза – достаточность данных и необходимых доказательств в прогнозе, достаточность методически и методологических приемов при выводе правил развития тенденций будущего общества и человечества при выявлении назревающих явлений и процессов.</w:t>
      </w:r>
    </w:p>
    <w:p w14:paraId="3EA1F36C" w14:textId="77777777" w:rsidR="00DA0FC0" w:rsidRPr="00534A19" w:rsidRDefault="00DA0FC0" w:rsidP="00C62999">
      <w:pPr>
        <w:spacing w:line="360" w:lineRule="auto"/>
        <w:ind w:firstLine="851"/>
        <w:jc w:val="both"/>
        <w:rPr>
          <w:rFonts w:ascii="Times New Roman" w:hAnsi="Times New Roman" w:cs="Times New Roman"/>
          <w:sz w:val="28"/>
          <w:szCs w:val="28"/>
        </w:rPr>
      </w:pPr>
      <w:r w:rsidRPr="00534A19">
        <w:rPr>
          <w:rFonts w:ascii="Times New Roman" w:hAnsi="Times New Roman" w:cs="Times New Roman"/>
          <w:sz w:val="28"/>
          <w:szCs w:val="28"/>
        </w:rPr>
        <w:t>Полезность чаще понимается позже, спустя некоторое время.</w:t>
      </w:r>
    </w:p>
    <w:p w14:paraId="6604449B" w14:textId="77777777" w:rsidR="00DA0FC0" w:rsidRPr="00534A19" w:rsidRDefault="00DA0FC0" w:rsidP="00C62999">
      <w:pPr>
        <w:spacing w:line="360" w:lineRule="auto"/>
        <w:ind w:firstLine="851"/>
        <w:jc w:val="both"/>
        <w:rPr>
          <w:rFonts w:ascii="Times New Roman" w:hAnsi="Times New Roman" w:cs="Times New Roman"/>
          <w:sz w:val="28"/>
          <w:szCs w:val="28"/>
        </w:rPr>
      </w:pPr>
      <w:r w:rsidRPr="00534A19">
        <w:rPr>
          <w:rFonts w:ascii="Times New Roman" w:hAnsi="Times New Roman" w:cs="Times New Roman"/>
          <w:sz w:val="28"/>
          <w:szCs w:val="28"/>
        </w:rPr>
        <w:t>Своевременность прогноза (упреждение по времени) делает прогноз нужным или ненужным, если прогноз опоздал.</w:t>
      </w:r>
    </w:p>
    <w:p w14:paraId="4CC8EE5C" w14:textId="77777777" w:rsidR="00DA0FC0" w:rsidRPr="00534A19" w:rsidRDefault="00DA0FC0" w:rsidP="00C62999">
      <w:pPr>
        <w:spacing w:line="360" w:lineRule="auto"/>
        <w:ind w:firstLine="851"/>
        <w:jc w:val="both"/>
        <w:rPr>
          <w:rFonts w:ascii="Times New Roman" w:hAnsi="Times New Roman" w:cs="Times New Roman"/>
          <w:sz w:val="28"/>
          <w:szCs w:val="28"/>
        </w:rPr>
      </w:pPr>
      <w:r w:rsidRPr="00534A19">
        <w:rPr>
          <w:rFonts w:ascii="Times New Roman" w:hAnsi="Times New Roman" w:cs="Times New Roman"/>
          <w:sz w:val="28"/>
          <w:szCs w:val="28"/>
        </w:rPr>
        <w:t>Сходимость прогноза – это его осуществимость.</w:t>
      </w:r>
    </w:p>
    <w:p w14:paraId="536D2985" w14:textId="77777777" w:rsidR="00DA0FC0" w:rsidRPr="00534A19" w:rsidRDefault="00DA0FC0" w:rsidP="00C62999">
      <w:pPr>
        <w:spacing w:line="360" w:lineRule="auto"/>
        <w:ind w:firstLine="851"/>
        <w:jc w:val="both"/>
        <w:rPr>
          <w:rFonts w:ascii="Times New Roman" w:hAnsi="Times New Roman" w:cs="Times New Roman"/>
          <w:sz w:val="28"/>
          <w:szCs w:val="28"/>
        </w:rPr>
      </w:pPr>
      <w:r w:rsidRPr="00534A19">
        <w:rPr>
          <w:rFonts w:ascii="Times New Roman" w:hAnsi="Times New Roman" w:cs="Times New Roman"/>
          <w:sz w:val="28"/>
          <w:szCs w:val="28"/>
        </w:rPr>
        <w:t>Достоверность прогноза – это степень осуществления прогноза при полном соблюдении сформулированных условий. Здесь достоверность определяется полнотой и достоверностью используемой информации, а также правильностью выбранной методики прогнозирования. Достоверность связана с различными его другими характеристиками, прежде всего с его качеством.</w:t>
      </w:r>
    </w:p>
    <w:p w14:paraId="74F40DE8" w14:textId="77777777" w:rsidR="00DA0FC0" w:rsidRPr="00534A19" w:rsidRDefault="00DA0FC0" w:rsidP="00C62999">
      <w:pPr>
        <w:spacing w:line="360" w:lineRule="auto"/>
        <w:ind w:firstLine="851"/>
        <w:jc w:val="both"/>
        <w:rPr>
          <w:rFonts w:ascii="Times New Roman" w:hAnsi="Times New Roman" w:cs="Times New Roman"/>
          <w:sz w:val="28"/>
          <w:szCs w:val="28"/>
        </w:rPr>
      </w:pPr>
      <w:r w:rsidRPr="00534A19">
        <w:rPr>
          <w:rFonts w:ascii="Times New Roman" w:hAnsi="Times New Roman" w:cs="Times New Roman"/>
          <w:sz w:val="28"/>
          <w:szCs w:val="28"/>
        </w:rPr>
        <w:t>Ошибка прогноза – апостериорная величина отклонения прогноза от действительного будущего состояния объекта.</w:t>
      </w:r>
    </w:p>
    <w:p w14:paraId="51C67278" w14:textId="77777777" w:rsidR="00DA0FC0" w:rsidRPr="00534A19" w:rsidRDefault="00DA0FC0" w:rsidP="00C62999">
      <w:pPr>
        <w:spacing w:line="360" w:lineRule="auto"/>
        <w:ind w:firstLine="851"/>
        <w:jc w:val="both"/>
        <w:rPr>
          <w:rFonts w:ascii="Times New Roman" w:hAnsi="Times New Roman" w:cs="Times New Roman"/>
          <w:sz w:val="28"/>
          <w:szCs w:val="28"/>
        </w:rPr>
      </w:pPr>
      <w:r w:rsidRPr="00534A19">
        <w:rPr>
          <w:rFonts w:ascii="Times New Roman" w:hAnsi="Times New Roman" w:cs="Times New Roman"/>
          <w:sz w:val="28"/>
          <w:szCs w:val="28"/>
        </w:rPr>
        <w:t>Следует учитывать, что каждая страна имеет не только свои модели развития, но и свои методики и способы получения социологической инфо</w:t>
      </w:r>
    </w:p>
    <w:p w14:paraId="452242BB" w14:textId="77777777" w:rsidR="00DA0FC0" w:rsidRPr="00534A19" w:rsidRDefault="00DA0FC0" w:rsidP="00C62999">
      <w:pPr>
        <w:spacing w:line="360" w:lineRule="auto"/>
        <w:ind w:firstLine="851"/>
        <w:jc w:val="both"/>
        <w:rPr>
          <w:rFonts w:ascii="Times New Roman" w:hAnsi="Times New Roman" w:cs="Times New Roman"/>
          <w:sz w:val="28"/>
          <w:szCs w:val="28"/>
        </w:rPr>
      </w:pPr>
      <w:r w:rsidRPr="00534A19">
        <w:rPr>
          <w:rFonts w:ascii="Times New Roman" w:hAnsi="Times New Roman" w:cs="Times New Roman"/>
          <w:sz w:val="28"/>
          <w:szCs w:val="28"/>
        </w:rPr>
        <w:t>Считается, что любая закономерность установлена, если вероятность ее существования составляет более 95%.</w:t>
      </w:r>
    </w:p>
    <w:p w14:paraId="4E66D14E" w14:textId="77777777" w:rsidR="00DA0FC0" w:rsidRPr="00534A19" w:rsidRDefault="00DA0FC0" w:rsidP="00C62999">
      <w:pPr>
        <w:spacing w:line="360" w:lineRule="auto"/>
        <w:ind w:firstLine="851"/>
        <w:jc w:val="both"/>
        <w:rPr>
          <w:rFonts w:ascii="Times New Roman" w:hAnsi="Times New Roman" w:cs="Times New Roman"/>
          <w:sz w:val="28"/>
          <w:szCs w:val="28"/>
        </w:rPr>
      </w:pPr>
      <w:r w:rsidRPr="00534A19">
        <w:rPr>
          <w:rFonts w:ascii="Times New Roman" w:hAnsi="Times New Roman" w:cs="Times New Roman"/>
          <w:sz w:val="28"/>
          <w:szCs w:val="28"/>
        </w:rPr>
        <w:lastRenderedPageBreak/>
        <w:t>100% достоверных прогнозов не существует. Так как часто прогнозируются очень сложные системы, окруженные сложным фоном. Человек (как более простая система) не может прогнозировать на 100% более сложную систему. Прогнозы в лучшем случае достоверны на 80%.</w:t>
      </w:r>
    </w:p>
    <w:p w14:paraId="59788137" w14:textId="77777777" w:rsidR="00DA0FC0" w:rsidRPr="00534A19" w:rsidRDefault="00DA0FC0" w:rsidP="00C62999">
      <w:pPr>
        <w:spacing w:line="360" w:lineRule="auto"/>
        <w:ind w:firstLine="851"/>
        <w:jc w:val="both"/>
        <w:rPr>
          <w:rFonts w:ascii="Times New Roman" w:hAnsi="Times New Roman" w:cs="Times New Roman"/>
          <w:sz w:val="28"/>
          <w:szCs w:val="28"/>
        </w:rPr>
      </w:pPr>
      <w:r w:rsidRPr="00534A19">
        <w:rPr>
          <w:rFonts w:ascii="Times New Roman" w:hAnsi="Times New Roman" w:cs="Times New Roman"/>
          <w:sz w:val="28"/>
          <w:szCs w:val="28"/>
        </w:rPr>
        <w:t>Но не учитывать любые, даже плохие прогнозы нельзя.</w:t>
      </w:r>
    </w:p>
    <w:p w14:paraId="307374FB" w14:textId="0E3BD326" w:rsidR="00134667" w:rsidRPr="00DA0FC0" w:rsidRDefault="00DA0FC0" w:rsidP="00C62999">
      <w:pPr>
        <w:spacing w:line="360" w:lineRule="auto"/>
        <w:ind w:firstLine="851"/>
        <w:jc w:val="both"/>
        <w:rPr>
          <w:rFonts w:ascii="Times New Roman" w:hAnsi="Times New Roman" w:cs="Times New Roman"/>
          <w:sz w:val="28"/>
          <w:szCs w:val="28"/>
        </w:rPr>
      </w:pPr>
      <w:r w:rsidRPr="00534A19">
        <w:rPr>
          <w:rFonts w:ascii="Times New Roman" w:hAnsi="Times New Roman" w:cs="Times New Roman"/>
          <w:sz w:val="28"/>
          <w:szCs w:val="28"/>
        </w:rPr>
        <w:t>Наилучшие результаты дает комплексное прогнозирование (сочетание нескольких способов).</w:t>
      </w:r>
    </w:p>
    <w:p w14:paraId="0F6657A4" w14:textId="34547EB2" w:rsidR="003C2156" w:rsidRDefault="00675C47" w:rsidP="00675C47">
      <w:pPr>
        <w:pStyle w:val="ab"/>
        <w:shd w:val="clear" w:color="auto" w:fill="FFFFFF"/>
        <w:spacing w:before="0" w:beforeAutospacing="0" w:after="300" w:afterAutospacing="0" w:line="360" w:lineRule="auto"/>
        <w:ind w:left="851"/>
        <w:outlineLvl w:val="0"/>
        <w:rPr>
          <w:b/>
          <w:bCs/>
          <w:sz w:val="28"/>
          <w:szCs w:val="28"/>
        </w:rPr>
      </w:pPr>
      <w:bookmarkStart w:id="6" w:name="_Toc102648415"/>
      <w:r>
        <w:rPr>
          <w:b/>
          <w:bCs/>
          <w:sz w:val="28"/>
          <w:szCs w:val="28"/>
        </w:rPr>
        <w:t xml:space="preserve">4. </w:t>
      </w:r>
      <w:r w:rsidR="003C2156" w:rsidRPr="00344774">
        <w:rPr>
          <w:b/>
          <w:bCs/>
          <w:sz w:val="28"/>
          <w:szCs w:val="28"/>
        </w:rPr>
        <w:t>Описание</w:t>
      </w:r>
      <w:r w:rsidR="00344774">
        <w:rPr>
          <w:b/>
          <w:bCs/>
          <w:sz w:val="28"/>
          <w:szCs w:val="28"/>
        </w:rPr>
        <w:t xml:space="preserve"> выборки и</w:t>
      </w:r>
      <w:r w:rsidR="003C2156" w:rsidRPr="00344774">
        <w:rPr>
          <w:b/>
          <w:bCs/>
          <w:sz w:val="28"/>
          <w:szCs w:val="28"/>
        </w:rPr>
        <w:t xml:space="preserve"> методологии.</w:t>
      </w:r>
      <w:bookmarkEnd w:id="6"/>
    </w:p>
    <w:p w14:paraId="4FDAD3A7" w14:textId="49807591" w:rsidR="00344774" w:rsidRDefault="00087D89" w:rsidP="00087D89">
      <w:pPr>
        <w:pStyle w:val="ab"/>
        <w:shd w:val="clear" w:color="auto" w:fill="FFFFFF"/>
        <w:spacing w:before="0" w:beforeAutospacing="0" w:after="300" w:afterAutospacing="0" w:line="360" w:lineRule="auto"/>
        <w:ind w:left="567" w:firstLine="284"/>
        <w:outlineLvl w:val="1"/>
        <w:rPr>
          <w:b/>
          <w:bCs/>
          <w:sz w:val="28"/>
          <w:szCs w:val="28"/>
        </w:rPr>
      </w:pPr>
      <w:bookmarkStart w:id="7" w:name="_Toc102648416"/>
      <w:r>
        <w:rPr>
          <w:b/>
          <w:bCs/>
          <w:sz w:val="28"/>
          <w:szCs w:val="28"/>
        </w:rPr>
        <w:t xml:space="preserve">4.1 </w:t>
      </w:r>
      <w:r w:rsidR="00344774">
        <w:rPr>
          <w:b/>
          <w:bCs/>
          <w:sz w:val="28"/>
          <w:szCs w:val="28"/>
        </w:rPr>
        <w:t>Выборка и анализ данных.</w:t>
      </w:r>
      <w:bookmarkEnd w:id="7"/>
    </w:p>
    <w:p w14:paraId="2771E3A4" w14:textId="1BB7F486" w:rsidR="00344774" w:rsidRDefault="00344774" w:rsidP="00C62999">
      <w:pPr>
        <w:pStyle w:val="ab"/>
        <w:shd w:val="clear" w:color="auto" w:fill="FFFFFF"/>
        <w:spacing w:before="0" w:beforeAutospacing="0" w:after="300" w:afterAutospacing="0" w:line="360" w:lineRule="auto"/>
        <w:ind w:firstLine="851"/>
        <w:jc w:val="both"/>
        <w:rPr>
          <w:sz w:val="28"/>
          <w:szCs w:val="28"/>
        </w:rPr>
      </w:pPr>
      <w:r w:rsidRPr="00344774">
        <w:rPr>
          <w:sz w:val="28"/>
          <w:szCs w:val="28"/>
        </w:rPr>
        <w:t>В качестве</w:t>
      </w:r>
      <w:r>
        <w:rPr>
          <w:sz w:val="28"/>
          <w:szCs w:val="28"/>
        </w:rPr>
        <w:t xml:space="preserve"> объекта исследования в данной работе используются акции </w:t>
      </w:r>
      <w:r>
        <w:rPr>
          <w:sz w:val="28"/>
          <w:szCs w:val="28"/>
          <w:lang w:val="en-GB"/>
        </w:rPr>
        <w:t>Ozon</w:t>
      </w:r>
      <w:r w:rsidR="00E40726">
        <w:rPr>
          <w:sz w:val="28"/>
          <w:szCs w:val="28"/>
        </w:rPr>
        <w:t>. Данная модель включает в себя несколько основных инструментов</w:t>
      </w:r>
      <w:r w:rsidR="00924061">
        <w:rPr>
          <w:sz w:val="28"/>
          <w:szCs w:val="28"/>
        </w:rPr>
        <w:t xml:space="preserve">. Данная модель </w:t>
      </w:r>
      <w:r w:rsidR="00D477E5">
        <w:rPr>
          <w:sz w:val="28"/>
          <w:szCs w:val="28"/>
        </w:rPr>
        <w:t>содержит</w:t>
      </w:r>
      <w:r w:rsidR="00924061">
        <w:rPr>
          <w:sz w:val="28"/>
          <w:szCs w:val="28"/>
        </w:rPr>
        <w:t xml:space="preserve"> новую формулу, </w:t>
      </w:r>
      <w:r w:rsidR="00D477E5">
        <w:rPr>
          <w:sz w:val="28"/>
          <w:szCs w:val="28"/>
        </w:rPr>
        <w:t>коэффициента</w:t>
      </w:r>
      <w:r w:rsidR="00924061">
        <w:rPr>
          <w:sz w:val="28"/>
          <w:szCs w:val="28"/>
        </w:rPr>
        <w:t xml:space="preserve"> прогнозирования, которые основаны на корреляциях между стоимостью акциями </w:t>
      </w:r>
      <w:r w:rsidR="00924061">
        <w:rPr>
          <w:sz w:val="28"/>
          <w:szCs w:val="28"/>
          <w:lang w:val="en-GB"/>
        </w:rPr>
        <w:t>OZON</w:t>
      </w:r>
      <w:r w:rsidR="00924061">
        <w:rPr>
          <w:sz w:val="28"/>
          <w:szCs w:val="28"/>
        </w:rPr>
        <w:t xml:space="preserve"> и отобранными факторами влияющими на стоимость акций </w:t>
      </w:r>
      <w:r w:rsidR="00924061">
        <w:rPr>
          <w:sz w:val="28"/>
          <w:szCs w:val="28"/>
          <w:lang w:val="en-GB"/>
        </w:rPr>
        <w:t>OZON</w:t>
      </w:r>
      <w:r w:rsidR="00924061">
        <w:rPr>
          <w:sz w:val="28"/>
          <w:szCs w:val="28"/>
        </w:rPr>
        <w:t xml:space="preserve">, также в данной работе будет </w:t>
      </w:r>
      <w:r w:rsidR="00D477E5">
        <w:rPr>
          <w:sz w:val="28"/>
          <w:szCs w:val="28"/>
        </w:rPr>
        <w:t>построена</w:t>
      </w:r>
      <w:r w:rsidR="00924061">
        <w:rPr>
          <w:sz w:val="28"/>
          <w:szCs w:val="28"/>
        </w:rPr>
        <w:t xml:space="preserve"> регрессия</w:t>
      </w:r>
      <w:r w:rsidR="00D477E5">
        <w:rPr>
          <w:sz w:val="28"/>
          <w:szCs w:val="28"/>
        </w:rPr>
        <w:t>.</w:t>
      </w:r>
    </w:p>
    <w:p w14:paraId="7B2C6EA0" w14:textId="13B2FBB3" w:rsidR="00E537F9" w:rsidRDefault="00675C47" w:rsidP="00C62999">
      <w:pPr>
        <w:pStyle w:val="ab"/>
        <w:shd w:val="clear" w:color="auto" w:fill="FFFFFF"/>
        <w:spacing w:before="0" w:beforeAutospacing="0" w:after="300" w:afterAutospacing="0" w:line="360" w:lineRule="auto"/>
        <w:ind w:firstLine="851"/>
        <w:jc w:val="both"/>
        <w:outlineLvl w:val="1"/>
        <w:rPr>
          <w:b/>
          <w:bCs/>
          <w:sz w:val="28"/>
          <w:szCs w:val="28"/>
        </w:rPr>
      </w:pPr>
      <w:bookmarkStart w:id="8" w:name="_Toc102648417"/>
      <w:r>
        <w:rPr>
          <w:b/>
          <w:bCs/>
          <w:sz w:val="28"/>
          <w:szCs w:val="28"/>
        </w:rPr>
        <w:t xml:space="preserve">4.2 </w:t>
      </w:r>
      <w:r w:rsidR="00E537F9" w:rsidRPr="00E537F9">
        <w:rPr>
          <w:b/>
          <w:bCs/>
          <w:sz w:val="28"/>
          <w:szCs w:val="28"/>
        </w:rPr>
        <w:t>Факторы</w:t>
      </w:r>
      <w:bookmarkEnd w:id="8"/>
    </w:p>
    <w:p w14:paraId="29298962" w14:textId="697B96E7" w:rsidR="00F16AC7" w:rsidRPr="00134667" w:rsidRDefault="00E537F9" w:rsidP="00C62999">
      <w:pPr>
        <w:pStyle w:val="ab"/>
        <w:shd w:val="clear" w:color="auto" w:fill="FFFFFF"/>
        <w:spacing w:before="0" w:beforeAutospacing="0" w:after="300" w:afterAutospacing="0" w:line="360" w:lineRule="auto"/>
        <w:ind w:firstLine="851"/>
        <w:jc w:val="both"/>
        <w:rPr>
          <w:sz w:val="28"/>
          <w:szCs w:val="28"/>
        </w:rPr>
      </w:pPr>
      <w:r>
        <w:rPr>
          <w:sz w:val="28"/>
          <w:szCs w:val="28"/>
        </w:rPr>
        <w:t>Существует множество факторов, которые влияют на ц</w:t>
      </w:r>
      <w:r w:rsidR="00135044">
        <w:rPr>
          <w:sz w:val="28"/>
          <w:szCs w:val="28"/>
        </w:rPr>
        <w:t>е</w:t>
      </w:r>
      <w:r>
        <w:rPr>
          <w:sz w:val="28"/>
          <w:szCs w:val="28"/>
        </w:rPr>
        <w:t>нообра</w:t>
      </w:r>
      <w:r w:rsidR="00135044">
        <w:rPr>
          <w:sz w:val="28"/>
          <w:szCs w:val="28"/>
        </w:rPr>
        <w:t>зо</w:t>
      </w:r>
      <w:r>
        <w:rPr>
          <w:sz w:val="28"/>
          <w:szCs w:val="28"/>
        </w:rPr>
        <w:t xml:space="preserve">вание акций </w:t>
      </w:r>
      <w:r>
        <w:rPr>
          <w:sz w:val="28"/>
          <w:szCs w:val="28"/>
          <w:lang w:val="en-GB"/>
        </w:rPr>
        <w:t>OZON</w:t>
      </w:r>
      <w:r w:rsidR="00D6553A">
        <w:rPr>
          <w:sz w:val="28"/>
          <w:szCs w:val="28"/>
        </w:rPr>
        <w:t>.</w:t>
      </w:r>
      <w:r w:rsidR="00D6553A" w:rsidRPr="00D6553A">
        <w:rPr>
          <w:rFonts w:ascii="Open Sans" w:eastAsiaTheme="minorHAnsi" w:hAnsi="Open Sans" w:cs="Open Sans"/>
          <w:color w:val="000000"/>
          <w:sz w:val="23"/>
          <w:szCs w:val="23"/>
          <w:shd w:val="clear" w:color="auto" w:fill="FFFFFF"/>
          <w:lang w:eastAsia="en-US"/>
        </w:rPr>
        <w:t xml:space="preserve"> </w:t>
      </w:r>
      <w:r w:rsidR="00D6553A" w:rsidRPr="00D6553A">
        <w:rPr>
          <w:sz w:val="28"/>
          <w:szCs w:val="28"/>
        </w:rPr>
        <w:t>Прежде всего, крайне важной является оценка ситуаций банковского сектора, основные тренды международной экономики и экономическая ситуация в России. Также необходимо изучить зависимость Российской экономики от ситуаций на западных ранках, крупных рынках Азии и Латинской Америки. Были отобраны следующие факторы:</w:t>
      </w:r>
      <w:r w:rsidR="00D6553A" w:rsidRPr="00D6553A">
        <w:rPr>
          <w:sz w:val="28"/>
          <w:szCs w:val="28"/>
        </w:rPr>
        <w:br/>
      </w:r>
    </w:p>
    <w:p w14:paraId="147104B6" w14:textId="0BDFBA91" w:rsidR="00FB720D" w:rsidRDefault="00F16AC7" w:rsidP="00C26F7A">
      <w:pPr>
        <w:pStyle w:val="ab"/>
        <w:numPr>
          <w:ilvl w:val="0"/>
          <w:numId w:val="7"/>
        </w:numPr>
        <w:shd w:val="clear" w:color="auto" w:fill="FFFFFF"/>
        <w:spacing w:before="0" w:beforeAutospacing="0" w:after="300" w:afterAutospacing="0" w:line="360" w:lineRule="auto"/>
        <w:ind w:left="0" w:firstLine="851"/>
        <w:rPr>
          <w:sz w:val="28"/>
          <w:szCs w:val="28"/>
        </w:rPr>
      </w:pPr>
      <w:r w:rsidRPr="00F16AC7">
        <w:rPr>
          <w:color w:val="000000"/>
          <w:sz w:val="28"/>
          <w:szCs w:val="28"/>
          <w:shd w:val="clear" w:color="auto" w:fill="FFFFFF"/>
          <w:lang w:val="en-US"/>
        </w:rPr>
        <w:t>The RTS Oil and Gas Index (RTSog).</w:t>
      </w:r>
      <w:r>
        <w:rPr>
          <w:color w:val="000000"/>
          <w:sz w:val="28"/>
          <w:szCs w:val="28"/>
          <w:shd w:val="clear" w:color="auto" w:fill="FFFFFF"/>
          <w:lang w:val="en-US"/>
        </w:rPr>
        <w:br/>
      </w:r>
      <w:r>
        <w:rPr>
          <w:color w:val="000000"/>
          <w:sz w:val="28"/>
          <w:szCs w:val="28"/>
          <w:shd w:val="clear" w:color="auto" w:fill="FFFFFF"/>
        </w:rPr>
        <w:t xml:space="preserve">Данный фактор отражает ситуацию в области добычи и производства сырья в </w:t>
      </w:r>
      <w:r>
        <w:rPr>
          <w:color w:val="000000"/>
          <w:sz w:val="28"/>
          <w:szCs w:val="28"/>
          <w:shd w:val="clear" w:color="auto" w:fill="FFFFFF"/>
        </w:rPr>
        <w:lastRenderedPageBreak/>
        <w:t xml:space="preserve">России. Расчет индекса основывается на ценах </w:t>
      </w:r>
      <w:r w:rsidR="0099200D">
        <w:rPr>
          <w:color w:val="000000"/>
          <w:sz w:val="28"/>
          <w:szCs w:val="28"/>
          <w:shd w:val="clear" w:color="auto" w:fill="FFFFFF"/>
        </w:rPr>
        <w:t>акций крупнейших компаний этой отрасли</w:t>
      </w:r>
      <w:r w:rsidR="008F61F4" w:rsidRPr="008F61F4">
        <w:rPr>
          <w:color w:val="000000"/>
          <w:sz w:val="28"/>
          <w:szCs w:val="28"/>
          <w:shd w:val="clear" w:color="auto" w:fill="FFFFFF"/>
        </w:rPr>
        <w:t>(</w:t>
      </w:r>
      <w:r w:rsidR="008F61F4">
        <w:rPr>
          <w:color w:val="000000"/>
          <w:sz w:val="28"/>
          <w:szCs w:val="28"/>
          <w:shd w:val="clear" w:color="auto" w:fill="FFFFFF"/>
        </w:rPr>
        <w:t>Газпром, Лукойл, Роснефть и т.д.</w:t>
      </w:r>
      <w:r w:rsidR="008F61F4" w:rsidRPr="008F61F4">
        <w:rPr>
          <w:color w:val="000000"/>
          <w:sz w:val="28"/>
          <w:szCs w:val="28"/>
          <w:shd w:val="clear" w:color="auto" w:fill="FFFFFF"/>
        </w:rPr>
        <w:t>)</w:t>
      </w:r>
      <w:r w:rsidR="0099200D">
        <w:rPr>
          <w:color w:val="000000"/>
          <w:sz w:val="28"/>
          <w:szCs w:val="28"/>
          <w:shd w:val="clear" w:color="auto" w:fill="FFFFFF"/>
        </w:rPr>
        <w:t>.</w:t>
      </w:r>
    </w:p>
    <w:p w14:paraId="25459FEA" w14:textId="4B3BC216" w:rsidR="00FB720D" w:rsidRDefault="00FB720D" w:rsidP="00FB720D">
      <w:pPr>
        <w:pStyle w:val="ab"/>
        <w:shd w:val="clear" w:color="auto" w:fill="FFFFFF"/>
        <w:spacing w:before="0" w:beforeAutospacing="0" w:after="300" w:afterAutospacing="0" w:line="396" w:lineRule="atLeast"/>
        <w:ind w:left="851"/>
        <w:jc w:val="center"/>
        <w:rPr>
          <w:sz w:val="28"/>
          <w:szCs w:val="28"/>
        </w:rPr>
      </w:pPr>
      <w:r w:rsidRPr="00FB720D">
        <w:rPr>
          <w:noProof/>
          <w:sz w:val="28"/>
          <w:szCs w:val="28"/>
        </w:rPr>
        <w:drawing>
          <wp:inline distT="0" distB="0" distL="0" distR="0" wp14:anchorId="73EC6711" wp14:editId="31B36BCF">
            <wp:extent cx="2090342" cy="5071534"/>
            <wp:effectExtent l="0" t="0" r="5715"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8"/>
                    <a:stretch>
                      <a:fillRect/>
                    </a:stretch>
                  </pic:blipFill>
                  <pic:spPr>
                    <a:xfrm>
                      <a:off x="0" y="0"/>
                      <a:ext cx="2095665" cy="5084450"/>
                    </a:xfrm>
                    <a:prstGeom prst="rect">
                      <a:avLst/>
                    </a:prstGeom>
                  </pic:spPr>
                </pic:pic>
              </a:graphicData>
            </a:graphic>
          </wp:inline>
        </w:drawing>
      </w:r>
    </w:p>
    <w:p w14:paraId="4E919052" w14:textId="5354F83E" w:rsidR="00FB720D" w:rsidRPr="000B5ADA" w:rsidRDefault="00FB720D" w:rsidP="00FB720D">
      <w:pPr>
        <w:pStyle w:val="ab"/>
        <w:shd w:val="clear" w:color="auto" w:fill="FFFFFF"/>
        <w:spacing w:before="0" w:beforeAutospacing="0" w:after="300" w:afterAutospacing="0" w:line="396" w:lineRule="atLeast"/>
        <w:ind w:left="851"/>
        <w:jc w:val="center"/>
        <w:rPr>
          <w:sz w:val="28"/>
          <w:szCs w:val="28"/>
        </w:rPr>
      </w:pPr>
      <w:r>
        <w:rPr>
          <w:sz w:val="28"/>
          <w:szCs w:val="28"/>
        </w:rPr>
        <w:t>Рисунок 1 – цена индекса РТС нефти и газа в рублях.</w:t>
      </w:r>
    </w:p>
    <w:p w14:paraId="571AC0FC" w14:textId="77777777" w:rsidR="00FB720D" w:rsidRPr="00FB720D" w:rsidRDefault="00FB720D" w:rsidP="009D13F8">
      <w:pPr>
        <w:pStyle w:val="ab"/>
        <w:shd w:val="clear" w:color="auto" w:fill="FFFFFF"/>
        <w:spacing w:before="0" w:beforeAutospacing="0" w:after="300" w:afterAutospacing="0" w:line="396" w:lineRule="atLeast"/>
        <w:jc w:val="both"/>
        <w:rPr>
          <w:sz w:val="28"/>
          <w:szCs w:val="28"/>
        </w:rPr>
      </w:pPr>
    </w:p>
    <w:p w14:paraId="339B9EC3" w14:textId="26632498" w:rsidR="000B5ADA" w:rsidRPr="000B5ADA" w:rsidRDefault="0099200D" w:rsidP="009D13F8">
      <w:pPr>
        <w:pStyle w:val="ab"/>
        <w:numPr>
          <w:ilvl w:val="0"/>
          <w:numId w:val="7"/>
        </w:numPr>
        <w:shd w:val="clear" w:color="auto" w:fill="FFFFFF"/>
        <w:spacing w:before="0" w:beforeAutospacing="0" w:after="300" w:afterAutospacing="0" w:line="360" w:lineRule="auto"/>
        <w:ind w:left="0" w:firstLine="851"/>
        <w:jc w:val="both"/>
        <w:rPr>
          <w:sz w:val="28"/>
          <w:szCs w:val="28"/>
        </w:rPr>
      </w:pPr>
      <w:r w:rsidRPr="0099200D">
        <w:rPr>
          <w:color w:val="000000"/>
          <w:sz w:val="28"/>
          <w:szCs w:val="28"/>
          <w:shd w:val="clear" w:color="auto" w:fill="FFFFFF"/>
          <w:lang w:val="en-US"/>
        </w:rPr>
        <w:t>The RTS Finance Index (RTSfn).</w:t>
      </w:r>
      <w:r>
        <w:rPr>
          <w:color w:val="000000"/>
          <w:sz w:val="28"/>
          <w:szCs w:val="28"/>
          <w:shd w:val="clear" w:color="auto" w:fill="FFFFFF"/>
          <w:lang w:val="en-US"/>
        </w:rPr>
        <w:br/>
      </w:r>
      <w:r>
        <w:rPr>
          <w:color w:val="000000"/>
          <w:sz w:val="28"/>
          <w:szCs w:val="28"/>
          <w:shd w:val="clear" w:color="auto" w:fill="FFFFFF"/>
        </w:rPr>
        <w:t>Этот индекс показывает состояние финансового сектора России. Данный индекс рассчитывается, основываясь на стоимости акции крупнейших банков</w:t>
      </w:r>
      <w:r w:rsidR="007B6D59">
        <w:rPr>
          <w:color w:val="000000"/>
          <w:sz w:val="28"/>
          <w:szCs w:val="28"/>
          <w:shd w:val="clear" w:color="auto" w:fill="FFFFFF"/>
        </w:rPr>
        <w:t>(ВТБ, Сбербанк</w:t>
      </w:r>
      <w:r w:rsidR="008F61F4">
        <w:rPr>
          <w:color w:val="000000"/>
          <w:sz w:val="28"/>
          <w:szCs w:val="28"/>
          <w:shd w:val="clear" w:color="auto" w:fill="FFFFFF"/>
        </w:rPr>
        <w:t>, Московская биржа, Киви</w:t>
      </w:r>
      <w:r w:rsidR="007B6D59">
        <w:rPr>
          <w:color w:val="000000"/>
          <w:sz w:val="28"/>
          <w:szCs w:val="28"/>
          <w:shd w:val="clear" w:color="auto" w:fill="FFFFFF"/>
        </w:rPr>
        <w:t>)</w:t>
      </w:r>
      <w:r>
        <w:rPr>
          <w:color w:val="000000"/>
          <w:sz w:val="28"/>
          <w:szCs w:val="28"/>
          <w:shd w:val="clear" w:color="auto" w:fill="FFFFFF"/>
        </w:rPr>
        <w:t>.</w:t>
      </w:r>
    </w:p>
    <w:p w14:paraId="059AA934" w14:textId="423C67E4" w:rsidR="000B5ADA" w:rsidRDefault="000B5ADA" w:rsidP="000B5ADA">
      <w:pPr>
        <w:pStyle w:val="ab"/>
        <w:shd w:val="clear" w:color="auto" w:fill="FFFFFF"/>
        <w:spacing w:before="0" w:beforeAutospacing="0" w:after="300" w:afterAutospacing="0" w:line="396" w:lineRule="atLeast"/>
        <w:ind w:left="851"/>
        <w:jc w:val="center"/>
        <w:rPr>
          <w:sz w:val="28"/>
          <w:szCs w:val="28"/>
        </w:rPr>
      </w:pPr>
      <w:r w:rsidRPr="000B5ADA">
        <w:rPr>
          <w:noProof/>
          <w:sz w:val="28"/>
          <w:szCs w:val="28"/>
        </w:rPr>
        <w:lastRenderedPageBreak/>
        <w:drawing>
          <wp:inline distT="0" distB="0" distL="0" distR="0" wp14:anchorId="226A7C1B" wp14:editId="6A27EF53">
            <wp:extent cx="2057578" cy="5243014"/>
            <wp:effectExtent l="0" t="0" r="0"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9"/>
                    <a:stretch>
                      <a:fillRect/>
                    </a:stretch>
                  </pic:blipFill>
                  <pic:spPr>
                    <a:xfrm>
                      <a:off x="0" y="0"/>
                      <a:ext cx="2057578" cy="5243014"/>
                    </a:xfrm>
                    <a:prstGeom prst="rect">
                      <a:avLst/>
                    </a:prstGeom>
                  </pic:spPr>
                </pic:pic>
              </a:graphicData>
            </a:graphic>
          </wp:inline>
        </w:drawing>
      </w:r>
    </w:p>
    <w:p w14:paraId="6AD18542" w14:textId="77777777" w:rsidR="006F6366" w:rsidRDefault="000B5ADA" w:rsidP="006F6366">
      <w:pPr>
        <w:pStyle w:val="ab"/>
        <w:shd w:val="clear" w:color="auto" w:fill="FFFFFF"/>
        <w:spacing w:before="0" w:beforeAutospacing="0" w:after="300" w:afterAutospacing="0" w:line="396" w:lineRule="atLeast"/>
        <w:ind w:left="851"/>
        <w:jc w:val="center"/>
        <w:rPr>
          <w:color w:val="000000"/>
          <w:sz w:val="28"/>
          <w:szCs w:val="28"/>
          <w:shd w:val="clear" w:color="auto" w:fill="FFFFFF"/>
        </w:rPr>
      </w:pPr>
      <w:r>
        <w:rPr>
          <w:sz w:val="28"/>
          <w:szCs w:val="28"/>
        </w:rPr>
        <w:t>Рисунок 2 -</w:t>
      </w:r>
      <w:r>
        <w:rPr>
          <w:color w:val="000000"/>
          <w:sz w:val="28"/>
          <w:szCs w:val="28"/>
          <w:shd w:val="clear" w:color="auto" w:fill="FFFFFF"/>
        </w:rPr>
        <w:t xml:space="preserve"> цена индекса РТС финансы</w:t>
      </w:r>
      <w:r w:rsidRPr="000B5ADA">
        <w:rPr>
          <w:color w:val="000000"/>
          <w:sz w:val="28"/>
          <w:szCs w:val="28"/>
          <w:shd w:val="clear" w:color="auto" w:fill="FFFFFF"/>
        </w:rPr>
        <w:t xml:space="preserve"> </w:t>
      </w:r>
      <w:r>
        <w:rPr>
          <w:color w:val="000000"/>
          <w:sz w:val="28"/>
          <w:szCs w:val="28"/>
          <w:shd w:val="clear" w:color="auto" w:fill="FFFFFF"/>
        </w:rPr>
        <w:t>в рублях.</w:t>
      </w:r>
    </w:p>
    <w:p w14:paraId="5C64C558" w14:textId="35C08578" w:rsidR="007B6D59" w:rsidRPr="009A2E43" w:rsidRDefault="006F6366" w:rsidP="009A2E43">
      <w:pPr>
        <w:pStyle w:val="ab"/>
        <w:numPr>
          <w:ilvl w:val="0"/>
          <w:numId w:val="7"/>
        </w:numPr>
        <w:shd w:val="clear" w:color="auto" w:fill="FFFFFF"/>
        <w:spacing w:before="0" w:beforeAutospacing="0" w:after="300" w:afterAutospacing="0" w:line="360" w:lineRule="auto"/>
        <w:ind w:left="851" w:hanging="284"/>
        <w:rPr>
          <w:color w:val="000000"/>
          <w:sz w:val="28"/>
          <w:szCs w:val="28"/>
          <w:shd w:val="clear" w:color="auto" w:fill="FFFFFF"/>
        </w:rPr>
      </w:pPr>
      <w:r>
        <w:rPr>
          <w:color w:val="000000"/>
          <w:sz w:val="28"/>
          <w:szCs w:val="28"/>
          <w:lang w:val="en-GB"/>
        </w:rPr>
        <w:t>The</w:t>
      </w:r>
      <w:r w:rsidRPr="009A2E43">
        <w:rPr>
          <w:color w:val="000000"/>
          <w:sz w:val="28"/>
          <w:szCs w:val="28"/>
        </w:rPr>
        <w:t xml:space="preserve"> </w:t>
      </w:r>
      <w:r>
        <w:rPr>
          <w:color w:val="000000"/>
          <w:sz w:val="28"/>
          <w:szCs w:val="28"/>
          <w:lang w:val="en-GB"/>
        </w:rPr>
        <w:t>RTSit</w:t>
      </w:r>
      <w:r w:rsidRPr="009A2E43">
        <w:rPr>
          <w:color w:val="000000"/>
          <w:sz w:val="28"/>
          <w:szCs w:val="28"/>
        </w:rPr>
        <w:t>.</w:t>
      </w:r>
      <w:r w:rsidR="009A2E43">
        <w:rPr>
          <w:color w:val="000000"/>
          <w:sz w:val="28"/>
          <w:szCs w:val="28"/>
          <w:shd w:val="clear" w:color="auto" w:fill="FFFFFF"/>
        </w:rPr>
        <w:t xml:space="preserve"> </w:t>
      </w:r>
      <w:r w:rsidRPr="009A2E43">
        <w:rPr>
          <w:color w:val="000000"/>
          <w:sz w:val="28"/>
          <w:szCs w:val="28"/>
        </w:rPr>
        <w:t xml:space="preserve">Этот индекс показывает </w:t>
      </w:r>
      <w:r w:rsidR="006A326E" w:rsidRPr="009A2E43">
        <w:rPr>
          <w:color w:val="000000"/>
          <w:sz w:val="28"/>
          <w:szCs w:val="28"/>
        </w:rPr>
        <w:t xml:space="preserve">состояние </w:t>
      </w:r>
      <w:r w:rsidR="006A326E" w:rsidRPr="009A2E43">
        <w:rPr>
          <w:color w:val="000000"/>
          <w:sz w:val="28"/>
          <w:szCs w:val="28"/>
          <w:lang w:val="en-GB"/>
        </w:rPr>
        <w:t>it</w:t>
      </w:r>
      <w:r w:rsidR="006A326E" w:rsidRPr="009A2E43">
        <w:rPr>
          <w:color w:val="000000"/>
          <w:sz w:val="28"/>
          <w:szCs w:val="28"/>
        </w:rPr>
        <w:t xml:space="preserve">-сектора. Данный сектор рассчитывается, основываясь на стоимости акции крупных российский </w:t>
      </w:r>
      <w:r w:rsidR="006A326E" w:rsidRPr="009A2E43">
        <w:rPr>
          <w:color w:val="000000"/>
          <w:sz w:val="28"/>
          <w:szCs w:val="28"/>
          <w:lang w:val="en-US"/>
        </w:rPr>
        <w:t>IT</w:t>
      </w:r>
      <w:r w:rsidR="006A326E" w:rsidRPr="009A2E43">
        <w:rPr>
          <w:color w:val="000000"/>
          <w:sz w:val="28"/>
          <w:szCs w:val="28"/>
        </w:rPr>
        <w:t>-</w:t>
      </w:r>
      <w:r w:rsidR="00C26F7A" w:rsidRPr="009A2E43">
        <w:rPr>
          <w:color w:val="000000"/>
          <w:sz w:val="28"/>
          <w:szCs w:val="28"/>
        </w:rPr>
        <w:t>компаний (</w:t>
      </w:r>
      <w:r w:rsidR="007B6D59" w:rsidRPr="009A2E43">
        <w:rPr>
          <w:color w:val="000000"/>
          <w:sz w:val="28"/>
          <w:szCs w:val="28"/>
        </w:rPr>
        <w:t xml:space="preserve">Яндекс, Циан, ВК </w:t>
      </w:r>
      <w:r w:rsidR="007B6D59" w:rsidRPr="009A2E43">
        <w:rPr>
          <w:color w:val="000000"/>
          <w:sz w:val="28"/>
          <w:szCs w:val="28"/>
          <w:lang w:val="en-GB"/>
        </w:rPr>
        <w:t>HH</w:t>
      </w:r>
      <w:r w:rsidR="007B6D59" w:rsidRPr="009A2E43">
        <w:rPr>
          <w:color w:val="000000"/>
          <w:sz w:val="28"/>
          <w:szCs w:val="28"/>
        </w:rPr>
        <w:t>.</w:t>
      </w:r>
      <w:r w:rsidR="007B6D59" w:rsidRPr="009A2E43">
        <w:rPr>
          <w:color w:val="000000"/>
          <w:sz w:val="28"/>
          <w:szCs w:val="28"/>
          <w:lang w:val="en-GB"/>
        </w:rPr>
        <w:t>ru</w:t>
      </w:r>
      <w:r w:rsidR="007B6D59" w:rsidRPr="009A2E43">
        <w:rPr>
          <w:color w:val="000000"/>
          <w:sz w:val="28"/>
          <w:szCs w:val="28"/>
        </w:rPr>
        <w:t xml:space="preserve"> )</w:t>
      </w:r>
    </w:p>
    <w:p w14:paraId="6BB297BE" w14:textId="44B79EE4" w:rsidR="007B6D59" w:rsidRDefault="007B6D59" w:rsidP="007B6D59">
      <w:pPr>
        <w:pStyle w:val="ab"/>
        <w:shd w:val="clear" w:color="auto" w:fill="FFFFFF"/>
        <w:spacing w:before="0" w:beforeAutospacing="0" w:after="300" w:afterAutospacing="0" w:line="360" w:lineRule="auto"/>
        <w:ind w:left="851"/>
        <w:jc w:val="center"/>
        <w:rPr>
          <w:color w:val="000000"/>
          <w:sz w:val="28"/>
          <w:szCs w:val="28"/>
        </w:rPr>
      </w:pPr>
      <w:r w:rsidRPr="007B6D59">
        <w:rPr>
          <w:noProof/>
          <w:color w:val="000000"/>
          <w:sz w:val="28"/>
          <w:szCs w:val="28"/>
        </w:rPr>
        <w:lastRenderedPageBreak/>
        <w:drawing>
          <wp:inline distT="0" distB="0" distL="0" distR="0" wp14:anchorId="19B4E356" wp14:editId="4B820746">
            <wp:extent cx="2118544" cy="5265876"/>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0"/>
                    <a:stretch>
                      <a:fillRect/>
                    </a:stretch>
                  </pic:blipFill>
                  <pic:spPr>
                    <a:xfrm>
                      <a:off x="0" y="0"/>
                      <a:ext cx="2118544" cy="5265876"/>
                    </a:xfrm>
                    <a:prstGeom prst="rect">
                      <a:avLst/>
                    </a:prstGeom>
                  </pic:spPr>
                </pic:pic>
              </a:graphicData>
            </a:graphic>
          </wp:inline>
        </w:drawing>
      </w:r>
    </w:p>
    <w:p w14:paraId="53577C0D" w14:textId="447FAE3D" w:rsidR="007B6D59" w:rsidRDefault="007B6D59" w:rsidP="007B6D59">
      <w:pPr>
        <w:pStyle w:val="ab"/>
        <w:shd w:val="clear" w:color="auto" w:fill="FFFFFF"/>
        <w:spacing w:before="0" w:beforeAutospacing="0" w:after="300" w:afterAutospacing="0" w:line="360" w:lineRule="auto"/>
        <w:ind w:left="851"/>
        <w:jc w:val="center"/>
        <w:rPr>
          <w:color w:val="000000"/>
          <w:sz w:val="28"/>
          <w:szCs w:val="28"/>
        </w:rPr>
      </w:pPr>
      <w:r>
        <w:rPr>
          <w:color w:val="000000"/>
          <w:sz w:val="28"/>
          <w:szCs w:val="28"/>
        </w:rPr>
        <w:t>Рисунок 3 – цена индекса РТС информационных технологий в рублях.</w:t>
      </w:r>
    </w:p>
    <w:p w14:paraId="714C3DE3" w14:textId="20DD92B9" w:rsidR="008F61F4" w:rsidRPr="009A2E43" w:rsidRDefault="00453A9A" w:rsidP="009A2E43">
      <w:pPr>
        <w:pStyle w:val="ab"/>
        <w:numPr>
          <w:ilvl w:val="0"/>
          <w:numId w:val="7"/>
        </w:numPr>
        <w:shd w:val="clear" w:color="auto" w:fill="FFFFFF"/>
        <w:spacing w:before="0" w:beforeAutospacing="0" w:after="300" w:afterAutospacing="0" w:line="360" w:lineRule="auto"/>
        <w:ind w:left="567" w:firstLine="284"/>
        <w:rPr>
          <w:color w:val="000000"/>
          <w:sz w:val="28"/>
          <w:szCs w:val="28"/>
        </w:rPr>
      </w:pPr>
      <w:r w:rsidRPr="00453A9A">
        <w:rPr>
          <w:color w:val="000000"/>
          <w:sz w:val="28"/>
          <w:szCs w:val="28"/>
        </w:rPr>
        <w:t>S&amp;P 500</w:t>
      </w:r>
      <w:r w:rsidR="009A2E43">
        <w:rPr>
          <w:color w:val="000000"/>
          <w:sz w:val="28"/>
          <w:szCs w:val="28"/>
        </w:rPr>
        <w:t>.</w:t>
      </w:r>
      <w:r w:rsidRPr="00453A9A">
        <w:rPr>
          <w:color w:val="000000"/>
          <w:sz w:val="28"/>
          <w:szCs w:val="28"/>
        </w:rPr>
        <w:t xml:space="preserve"> </w:t>
      </w:r>
      <w:r w:rsidRPr="009A2E43">
        <w:rPr>
          <w:color w:val="000000"/>
          <w:sz w:val="28"/>
          <w:szCs w:val="28"/>
        </w:rPr>
        <w:t>Фондовый индекс, в корзину которого включено 505 акций 500 избранных торгуемых на фондовых биржах США публичных компаний, имеющих наибольшую капитализацию. Список принадлежит компании Standard &amp; Poor’s и ею же составляется. Индекс публикуется с 4 марта 1957 года.</w:t>
      </w:r>
    </w:p>
    <w:p w14:paraId="358C5013" w14:textId="77777777" w:rsidR="00453A9A" w:rsidRDefault="00453A9A" w:rsidP="007B6D59">
      <w:pPr>
        <w:pStyle w:val="ab"/>
        <w:shd w:val="clear" w:color="auto" w:fill="FFFFFF"/>
        <w:spacing w:before="0" w:beforeAutospacing="0" w:after="300" w:afterAutospacing="0" w:line="360" w:lineRule="auto"/>
        <w:ind w:left="851"/>
        <w:jc w:val="center"/>
        <w:rPr>
          <w:rFonts w:ascii="Open Sans" w:hAnsi="Open Sans" w:cs="Open Sans"/>
          <w:color w:val="000000"/>
          <w:sz w:val="23"/>
          <w:szCs w:val="23"/>
        </w:rPr>
      </w:pPr>
      <w:r w:rsidRPr="00453A9A">
        <w:rPr>
          <w:rFonts w:ascii="Open Sans" w:hAnsi="Open Sans" w:cs="Open Sans"/>
          <w:noProof/>
          <w:color w:val="000000"/>
          <w:sz w:val="23"/>
          <w:szCs w:val="23"/>
        </w:rPr>
        <w:lastRenderedPageBreak/>
        <w:drawing>
          <wp:inline distT="0" distB="0" distL="0" distR="0" wp14:anchorId="22C17B09" wp14:editId="7399DE96">
            <wp:extent cx="2118544" cy="5273497"/>
            <wp:effectExtent l="0" t="0" r="0" b="3810"/>
            <wp:docPr id="6" name="Рисунок 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стол&#10;&#10;Автоматически созданное описание"/>
                    <pic:cNvPicPr/>
                  </pic:nvPicPr>
                  <pic:blipFill>
                    <a:blip r:embed="rId11"/>
                    <a:stretch>
                      <a:fillRect/>
                    </a:stretch>
                  </pic:blipFill>
                  <pic:spPr>
                    <a:xfrm>
                      <a:off x="0" y="0"/>
                      <a:ext cx="2118544" cy="5273497"/>
                    </a:xfrm>
                    <a:prstGeom prst="rect">
                      <a:avLst/>
                    </a:prstGeom>
                  </pic:spPr>
                </pic:pic>
              </a:graphicData>
            </a:graphic>
          </wp:inline>
        </w:drawing>
      </w:r>
    </w:p>
    <w:p w14:paraId="75814E55" w14:textId="77777777" w:rsidR="00C803EF" w:rsidRPr="00C803EF" w:rsidRDefault="00453A9A" w:rsidP="007B6D59">
      <w:pPr>
        <w:pStyle w:val="ab"/>
        <w:shd w:val="clear" w:color="auto" w:fill="FFFFFF"/>
        <w:spacing w:before="0" w:beforeAutospacing="0" w:after="300" w:afterAutospacing="0" w:line="360" w:lineRule="auto"/>
        <w:ind w:left="851"/>
        <w:jc w:val="center"/>
        <w:rPr>
          <w:color w:val="000000"/>
          <w:sz w:val="28"/>
          <w:szCs w:val="28"/>
        </w:rPr>
      </w:pPr>
      <w:r>
        <w:rPr>
          <w:color w:val="000000"/>
          <w:sz w:val="28"/>
          <w:szCs w:val="28"/>
        </w:rPr>
        <w:t xml:space="preserve">Рисунок 3 – цена индекса </w:t>
      </w:r>
      <w:r w:rsidRPr="00453A9A">
        <w:rPr>
          <w:color w:val="000000"/>
          <w:sz w:val="28"/>
          <w:szCs w:val="28"/>
        </w:rPr>
        <w:t>S&amp;P 500</w:t>
      </w:r>
      <w:r w:rsidR="00C803EF" w:rsidRPr="00C803EF">
        <w:rPr>
          <w:color w:val="000000"/>
          <w:sz w:val="28"/>
          <w:szCs w:val="28"/>
        </w:rPr>
        <w:t xml:space="preserve"> </w:t>
      </w:r>
      <w:r w:rsidR="00C803EF">
        <w:rPr>
          <w:color w:val="000000"/>
          <w:sz w:val="28"/>
          <w:szCs w:val="28"/>
        </w:rPr>
        <w:t xml:space="preserve">в </w:t>
      </w:r>
      <w:r w:rsidR="00C803EF">
        <w:rPr>
          <w:color w:val="000000"/>
          <w:sz w:val="28"/>
          <w:szCs w:val="28"/>
          <w:lang w:val="en-GB"/>
        </w:rPr>
        <w:t>USD</w:t>
      </w:r>
    </w:p>
    <w:p w14:paraId="7591CFC7" w14:textId="01C30CAA" w:rsidR="00E537F9" w:rsidRPr="00C803EF" w:rsidRDefault="00C803EF" w:rsidP="004F25C3">
      <w:pPr>
        <w:pStyle w:val="ab"/>
        <w:numPr>
          <w:ilvl w:val="0"/>
          <w:numId w:val="7"/>
        </w:numPr>
        <w:shd w:val="clear" w:color="auto" w:fill="FFFFFF"/>
        <w:spacing w:before="0" w:beforeAutospacing="0" w:after="300" w:afterAutospacing="0" w:line="360" w:lineRule="auto"/>
        <w:ind w:left="567" w:firstLine="284"/>
        <w:jc w:val="center"/>
        <w:rPr>
          <w:color w:val="000000"/>
          <w:sz w:val="28"/>
          <w:szCs w:val="28"/>
          <w:shd w:val="clear" w:color="auto" w:fill="FFFFFF"/>
        </w:rPr>
      </w:pPr>
      <w:bookmarkStart w:id="9" w:name="_Hlk102299845"/>
      <w:r w:rsidRPr="00C803EF">
        <w:rPr>
          <w:color w:val="000000"/>
          <w:sz w:val="28"/>
          <w:szCs w:val="28"/>
        </w:rPr>
        <w:t>NASDAQ Composite</w:t>
      </w:r>
      <w:bookmarkEnd w:id="9"/>
      <w:r w:rsidRPr="00C803EF">
        <w:rPr>
          <w:color w:val="000000"/>
          <w:sz w:val="28"/>
          <w:szCs w:val="28"/>
        </w:rPr>
        <w:t xml:space="preserve"> — фондовый индекс, составленный из обыкновенных акций и подобных финансовых инструментов всех компаний, торгующихся на бирже NASDAQ. Часто называется просто «NASDAQ» или «индекс NASDAQ».</w:t>
      </w:r>
      <w:r w:rsidR="00F16AC7" w:rsidRPr="00C803EF">
        <w:rPr>
          <w:color w:val="000000"/>
          <w:sz w:val="28"/>
          <w:szCs w:val="28"/>
        </w:rPr>
        <w:br/>
      </w:r>
      <w:r w:rsidR="00F16AC7" w:rsidRPr="00C803EF">
        <w:rPr>
          <w:color w:val="000000"/>
          <w:sz w:val="28"/>
          <w:szCs w:val="28"/>
        </w:rPr>
        <w:lastRenderedPageBreak/>
        <w:br/>
      </w:r>
      <w:r w:rsidRPr="00C803EF">
        <w:rPr>
          <w:noProof/>
          <w:color w:val="000000"/>
          <w:sz w:val="28"/>
          <w:szCs w:val="28"/>
          <w:shd w:val="clear" w:color="auto" w:fill="FFFFFF"/>
        </w:rPr>
        <w:drawing>
          <wp:inline distT="0" distB="0" distL="0" distR="0" wp14:anchorId="3CAA828D" wp14:editId="745F295F">
            <wp:extent cx="2141406" cy="5288738"/>
            <wp:effectExtent l="0" t="0" r="0" b="7620"/>
            <wp:docPr id="7" name="Рисунок 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стол&#10;&#10;Автоматически созданное описание"/>
                    <pic:cNvPicPr/>
                  </pic:nvPicPr>
                  <pic:blipFill>
                    <a:blip r:embed="rId12"/>
                    <a:stretch>
                      <a:fillRect/>
                    </a:stretch>
                  </pic:blipFill>
                  <pic:spPr>
                    <a:xfrm>
                      <a:off x="0" y="0"/>
                      <a:ext cx="2141406" cy="5288738"/>
                    </a:xfrm>
                    <a:prstGeom prst="rect">
                      <a:avLst/>
                    </a:prstGeom>
                  </pic:spPr>
                </pic:pic>
              </a:graphicData>
            </a:graphic>
          </wp:inline>
        </w:drawing>
      </w:r>
    </w:p>
    <w:p w14:paraId="32C97FA5" w14:textId="07F0DCAF" w:rsidR="00C803EF" w:rsidRPr="00274413" w:rsidRDefault="00C803EF" w:rsidP="00C803EF">
      <w:pPr>
        <w:pStyle w:val="ab"/>
        <w:shd w:val="clear" w:color="auto" w:fill="FFFFFF"/>
        <w:spacing w:before="0" w:beforeAutospacing="0" w:after="300" w:afterAutospacing="0" w:line="360" w:lineRule="auto"/>
        <w:jc w:val="center"/>
        <w:rPr>
          <w:color w:val="000000"/>
          <w:sz w:val="28"/>
          <w:szCs w:val="28"/>
        </w:rPr>
      </w:pPr>
      <w:r>
        <w:rPr>
          <w:color w:val="000000"/>
          <w:sz w:val="28"/>
          <w:szCs w:val="28"/>
        </w:rPr>
        <w:t>Рисунок 4 – цена индекса</w:t>
      </w:r>
      <w:r w:rsidR="00B2614B">
        <w:rPr>
          <w:color w:val="000000"/>
          <w:sz w:val="28"/>
          <w:szCs w:val="28"/>
        </w:rPr>
        <w:t xml:space="preserve"> </w:t>
      </w:r>
      <w:r w:rsidR="00B2614B" w:rsidRPr="00B2614B">
        <w:rPr>
          <w:color w:val="000000"/>
          <w:sz w:val="28"/>
          <w:szCs w:val="28"/>
        </w:rPr>
        <w:t>NASDAQ Composite</w:t>
      </w:r>
      <w:r w:rsidR="00B2614B">
        <w:rPr>
          <w:color w:val="000000"/>
          <w:sz w:val="28"/>
          <w:szCs w:val="28"/>
        </w:rPr>
        <w:t xml:space="preserve"> в </w:t>
      </w:r>
      <w:r w:rsidR="00B2614B">
        <w:rPr>
          <w:color w:val="000000"/>
          <w:sz w:val="28"/>
          <w:szCs w:val="28"/>
          <w:lang w:val="en-GB"/>
        </w:rPr>
        <w:t>USD</w:t>
      </w:r>
    </w:p>
    <w:p w14:paraId="3E4EDA19" w14:textId="2F8B85EA" w:rsidR="009725C7" w:rsidRPr="009725C7" w:rsidRDefault="009725C7" w:rsidP="009A2E43">
      <w:pPr>
        <w:pStyle w:val="ab"/>
        <w:numPr>
          <w:ilvl w:val="0"/>
          <w:numId w:val="7"/>
        </w:numPr>
        <w:shd w:val="clear" w:color="auto" w:fill="FFFFFF"/>
        <w:spacing w:before="0" w:beforeAutospacing="0" w:after="300" w:afterAutospacing="0" w:line="360" w:lineRule="auto"/>
        <w:ind w:left="567" w:firstLine="284"/>
        <w:rPr>
          <w:color w:val="000000"/>
          <w:sz w:val="28"/>
          <w:szCs w:val="28"/>
          <w:shd w:val="clear" w:color="auto" w:fill="FFFFFF"/>
        </w:rPr>
      </w:pPr>
      <w:r w:rsidRPr="009725C7">
        <w:rPr>
          <w:color w:val="000000"/>
          <w:sz w:val="28"/>
          <w:szCs w:val="28"/>
          <w:shd w:val="clear" w:color="auto" w:fill="FFFFFF"/>
        </w:rPr>
        <w:t>Промышленный индекс Доу Джонса — один из нескольких фондовых индексов, созданных редактором газеты Wall Street Journal и одним из основателей компании Dow Jones &amp; Company Чарльзом Доу.</w:t>
      </w:r>
    </w:p>
    <w:p w14:paraId="1B5E5940" w14:textId="77777777" w:rsidR="00344774" w:rsidRPr="00F16AC7" w:rsidRDefault="00344774" w:rsidP="002F37C5">
      <w:pPr>
        <w:pStyle w:val="ab"/>
        <w:shd w:val="clear" w:color="auto" w:fill="FFFFFF"/>
        <w:spacing w:before="0" w:beforeAutospacing="0" w:after="300" w:afterAutospacing="0" w:line="396" w:lineRule="atLeast"/>
        <w:ind w:firstLine="851"/>
        <w:rPr>
          <w:sz w:val="28"/>
          <w:szCs w:val="28"/>
        </w:rPr>
      </w:pPr>
    </w:p>
    <w:p w14:paraId="1DCB1B4D" w14:textId="5C248997" w:rsidR="00DD5F6D" w:rsidRDefault="003B1176" w:rsidP="003B1176">
      <w:pPr>
        <w:tabs>
          <w:tab w:val="decimal" w:pos="142"/>
        </w:tabs>
        <w:spacing w:line="360" w:lineRule="auto"/>
        <w:ind w:firstLine="851"/>
        <w:jc w:val="center"/>
        <w:rPr>
          <w:rFonts w:ascii="Times New Roman" w:hAnsi="Times New Roman" w:cs="Times New Roman"/>
          <w:b/>
          <w:bCs/>
          <w:sz w:val="28"/>
          <w:szCs w:val="28"/>
        </w:rPr>
      </w:pPr>
      <w:r w:rsidRPr="003B1176">
        <w:rPr>
          <w:rFonts w:ascii="Times New Roman" w:hAnsi="Times New Roman" w:cs="Times New Roman"/>
          <w:b/>
          <w:bCs/>
          <w:noProof/>
          <w:sz w:val="28"/>
          <w:szCs w:val="28"/>
        </w:rPr>
        <w:lastRenderedPageBreak/>
        <w:drawing>
          <wp:inline distT="0" distB="0" distL="0" distR="0" wp14:anchorId="5E315EB1" wp14:editId="270A95E0">
            <wp:extent cx="2179509" cy="5288738"/>
            <wp:effectExtent l="0" t="0" r="0" b="762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pic:nvPicPr>
                  <pic:blipFill>
                    <a:blip r:embed="rId13"/>
                    <a:stretch>
                      <a:fillRect/>
                    </a:stretch>
                  </pic:blipFill>
                  <pic:spPr>
                    <a:xfrm>
                      <a:off x="0" y="0"/>
                      <a:ext cx="2179509" cy="5288738"/>
                    </a:xfrm>
                    <a:prstGeom prst="rect">
                      <a:avLst/>
                    </a:prstGeom>
                  </pic:spPr>
                </pic:pic>
              </a:graphicData>
            </a:graphic>
          </wp:inline>
        </w:drawing>
      </w:r>
    </w:p>
    <w:p w14:paraId="13B7BFD0" w14:textId="48CEF21A" w:rsidR="003B1176" w:rsidRPr="00D44AD3" w:rsidRDefault="003B1176" w:rsidP="003B1176">
      <w:pPr>
        <w:tabs>
          <w:tab w:val="decimal" w:pos="142"/>
        </w:tabs>
        <w:spacing w:line="360" w:lineRule="auto"/>
        <w:ind w:firstLine="851"/>
        <w:jc w:val="center"/>
        <w:rPr>
          <w:rFonts w:ascii="Times New Roman" w:hAnsi="Times New Roman" w:cs="Times New Roman"/>
          <w:sz w:val="28"/>
          <w:szCs w:val="28"/>
          <w:lang w:val="en-GB"/>
        </w:rPr>
      </w:pPr>
      <w:r>
        <w:rPr>
          <w:rFonts w:ascii="Times New Roman" w:hAnsi="Times New Roman" w:cs="Times New Roman"/>
          <w:b/>
          <w:bCs/>
          <w:sz w:val="28"/>
          <w:szCs w:val="28"/>
        </w:rPr>
        <w:t>Рисунок</w:t>
      </w:r>
      <w:r w:rsidRPr="003B1176">
        <w:rPr>
          <w:rFonts w:ascii="Times New Roman" w:hAnsi="Times New Roman" w:cs="Times New Roman"/>
          <w:b/>
          <w:bCs/>
          <w:sz w:val="28"/>
          <w:szCs w:val="28"/>
          <w:lang w:val="en-US"/>
        </w:rPr>
        <w:t xml:space="preserve"> 5 – </w:t>
      </w:r>
      <w:r w:rsidRPr="00D44AD3">
        <w:rPr>
          <w:rFonts w:ascii="Times New Roman" w:hAnsi="Times New Roman" w:cs="Times New Roman"/>
          <w:sz w:val="28"/>
          <w:szCs w:val="28"/>
        </w:rPr>
        <w:t>цена</w:t>
      </w:r>
      <w:r w:rsidRPr="00D44AD3">
        <w:rPr>
          <w:rFonts w:ascii="Times New Roman" w:hAnsi="Times New Roman" w:cs="Times New Roman"/>
          <w:sz w:val="28"/>
          <w:szCs w:val="28"/>
          <w:lang w:val="en-US"/>
        </w:rPr>
        <w:t xml:space="preserve"> </w:t>
      </w:r>
      <w:r w:rsidRPr="00D44AD3">
        <w:rPr>
          <w:rFonts w:ascii="Times New Roman" w:hAnsi="Times New Roman" w:cs="Times New Roman"/>
          <w:sz w:val="28"/>
          <w:szCs w:val="28"/>
        </w:rPr>
        <w:t>индекса</w:t>
      </w:r>
      <w:r w:rsidRPr="00D44AD3">
        <w:rPr>
          <w:rFonts w:ascii="Times New Roman" w:hAnsi="Times New Roman" w:cs="Times New Roman"/>
          <w:sz w:val="28"/>
          <w:szCs w:val="28"/>
          <w:lang w:val="en-US"/>
        </w:rPr>
        <w:t xml:space="preserve"> Dow Jones Industrial Average</w:t>
      </w:r>
      <w:r w:rsidR="0080372B" w:rsidRPr="00D44AD3">
        <w:rPr>
          <w:rFonts w:ascii="Times New Roman" w:hAnsi="Times New Roman" w:cs="Times New Roman"/>
          <w:sz w:val="28"/>
          <w:szCs w:val="28"/>
          <w:lang w:val="en-US"/>
        </w:rPr>
        <w:t xml:space="preserve"> </w:t>
      </w:r>
      <w:r w:rsidR="0080372B" w:rsidRPr="00D44AD3">
        <w:rPr>
          <w:rFonts w:ascii="Times New Roman" w:hAnsi="Times New Roman" w:cs="Times New Roman"/>
          <w:sz w:val="28"/>
          <w:szCs w:val="28"/>
        </w:rPr>
        <w:t>в</w:t>
      </w:r>
      <w:r w:rsidR="0080372B" w:rsidRPr="00D44AD3">
        <w:rPr>
          <w:rFonts w:ascii="Times New Roman" w:hAnsi="Times New Roman" w:cs="Times New Roman"/>
          <w:sz w:val="28"/>
          <w:szCs w:val="28"/>
          <w:lang w:val="en-US"/>
        </w:rPr>
        <w:t xml:space="preserve"> </w:t>
      </w:r>
      <w:r w:rsidR="0080372B" w:rsidRPr="00D44AD3">
        <w:rPr>
          <w:rFonts w:ascii="Times New Roman" w:hAnsi="Times New Roman" w:cs="Times New Roman"/>
          <w:sz w:val="28"/>
          <w:szCs w:val="28"/>
          <w:lang w:val="en-GB"/>
        </w:rPr>
        <w:t>USD</w:t>
      </w:r>
    </w:p>
    <w:p w14:paraId="6964579C" w14:textId="67C8E2DE" w:rsidR="0080372B" w:rsidRDefault="0080372B" w:rsidP="009A2E43">
      <w:pPr>
        <w:pStyle w:val="aa"/>
        <w:numPr>
          <w:ilvl w:val="0"/>
          <w:numId w:val="7"/>
        </w:numPr>
        <w:tabs>
          <w:tab w:val="decimal" w:pos="142"/>
        </w:tabs>
        <w:spacing w:line="360" w:lineRule="auto"/>
        <w:ind w:left="567" w:firstLine="284"/>
        <w:rPr>
          <w:rFonts w:ascii="Times New Roman" w:hAnsi="Times New Roman" w:cs="Times New Roman"/>
          <w:sz w:val="28"/>
          <w:szCs w:val="28"/>
        </w:rPr>
      </w:pPr>
      <w:r w:rsidRPr="0080372B">
        <w:rPr>
          <w:rFonts w:ascii="Times New Roman" w:hAnsi="Times New Roman" w:cs="Times New Roman"/>
          <w:sz w:val="28"/>
          <w:szCs w:val="28"/>
        </w:rPr>
        <w:t>Nikkei 225— один из важнейших фондовых индексов Японии. Индекс вычисляется как простое среднее арифметическое цен акций 225 наиболее активно торгуемых компаний первой секции Токийской фондовой биржи.</w:t>
      </w:r>
    </w:p>
    <w:p w14:paraId="20B45E07" w14:textId="18D3DB24" w:rsidR="0080372B" w:rsidRDefault="0080372B" w:rsidP="0080372B">
      <w:pPr>
        <w:tabs>
          <w:tab w:val="decimal" w:pos="142"/>
        </w:tabs>
        <w:spacing w:line="360" w:lineRule="auto"/>
        <w:jc w:val="center"/>
        <w:rPr>
          <w:rFonts w:ascii="Times New Roman" w:hAnsi="Times New Roman" w:cs="Times New Roman"/>
          <w:sz w:val="28"/>
          <w:szCs w:val="28"/>
        </w:rPr>
      </w:pPr>
      <w:r w:rsidRPr="0080372B">
        <w:rPr>
          <w:noProof/>
        </w:rPr>
        <w:lastRenderedPageBreak/>
        <w:drawing>
          <wp:inline distT="0" distB="0" distL="0" distR="0" wp14:anchorId="3D548ECC" wp14:editId="6FF70D56">
            <wp:extent cx="2240474" cy="5258256"/>
            <wp:effectExtent l="0" t="0" r="7620" b="0"/>
            <wp:docPr id="9" name="Рисунок 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стол&#10;&#10;Автоматически созданное описание"/>
                    <pic:cNvPicPr/>
                  </pic:nvPicPr>
                  <pic:blipFill>
                    <a:blip r:embed="rId14"/>
                    <a:stretch>
                      <a:fillRect/>
                    </a:stretch>
                  </pic:blipFill>
                  <pic:spPr>
                    <a:xfrm>
                      <a:off x="0" y="0"/>
                      <a:ext cx="2240474" cy="5258256"/>
                    </a:xfrm>
                    <a:prstGeom prst="rect">
                      <a:avLst/>
                    </a:prstGeom>
                  </pic:spPr>
                </pic:pic>
              </a:graphicData>
            </a:graphic>
          </wp:inline>
        </w:drawing>
      </w:r>
    </w:p>
    <w:p w14:paraId="128AC155" w14:textId="3C472037" w:rsidR="0080372B" w:rsidRPr="00274413" w:rsidRDefault="0080372B" w:rsidP="0080372B">
      <w:pPr>
        <w:tabs>
          <w:tab w:val="decimal" w:pos="142"/>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цена индекса </w:t>
      </w:r>
      <w:r w:rsidRPr="0080372B">
        <w:rPr>
          <w:rFonts w:ascii="Times New Roman" w:hAnsi="Times New Roman" w:cs="Times New Roman"/>
          <w:sz w:val="28"/>
          <w:szCs w:val="28"/>
        </w:rPr>
        <w:t xml:space="preserve">Nikkei 225 </w:t>
      </w:r>
      <w:r>
        <w:rPr>
          <w:rFonts w:ascii="Times New Roman" w:hAnsi="Times New Roman" w:cs="Times New Roman"/>
          <w:sz w:val="28"/>
          <w:szCs w:val="28"/>
        </w:rPr>
        <w:t>в</w:t>
      </w:r>
      <w:r w:rsidRPr="0080372B">
        <w:rPr>
          <w:rFonts w:ascii="Times New Roman" w:hAnsi="Times New Roman" w:cs="Times New Roman"/>
          <w:sz w:val="28"/>
          <w:szCs w:val="28"/>
        </w:rPr>
        <w:t xml:space="preserve"> </w:t>
      </w:r>
      <w:r>
        <w:rPr>
          <w:rFonts w:ascii="Times New Roman" w:hAnsi="Times New Roman" w:cs="Times New Roman"/>
          <w:sz w:val="28"/>
          <w:szCs w:val="28"/>
          <w:lang w:val="en-GB"/>
        </w:rPr>
        <w:t>USD</w:t>
      </w:r>
    </w:p>
    <w:p w14:paraId="0FABBB7F" w14:textId="06D3F292" w:rsidR="00FB49C8" w:rsidRDefault="00D44AD3" w:rsidP="009A2E43">
      <w:pPr>
        <w:pStyle w:val="aa"/>
        <w:numPr>
          <w:ilvl w:val="0"/>
          <w:numId w:val="7"/>
        </w:numPr>
        <w:tabs>
          <w:tab w:val="decimal" w:pos="142"/>
        </w:tabs>
        <w:spacing w:line="360" w:lineRule="auto"/>
        <w:ind w:left="567" w:firstLine="284"/>
        <w:rPr>
          <w:rFonts w:ascii="Times New Roman" w:hAnsi="Times New Roman" w:cs="Times New Roman"/>
          <w:sz w:val="28"/>
          <w:szCs w:val="28"/>
        </w:rPr>
      </w:pPr>
      <w:r w:rsidRPr="00D44AD3">
        <w:rPr>
          <w:rFonts w:ascii="Times New Roman" w:hAnsi="Times New Roman" w:cs="Times New Roman"/>
          <w:sz w:val="28"/>
          <w:szCs w:val="28"/>
        </w:rPr>
        <w:t>SSE Composite — фондовый индекс Шанхайской фондовой биржи. Его расчёт ведётся с декабря 1990 года, базовое значение — 100 пунктов. В расчёт принимаются ежедневные значения цен всех акций, торгующихся в котировальных листах А и В Шанхайской фондовой биржи.</w:t>
      </w:r>
    </w:p>
    <w:p w14:paraId="0C0D8410" w14:textId="11DFC6AC" w:rsidR="00D44AD3" w:rsidRDefault="00D44AD3" w:rsidP="00D44AD3">
      <w:pPr>
        <w:pStyle w:val="aa"/>
        <w:tabs>
          <w:tab w:val="decimal" w:pos="142"/>
        </w:tabs>
        <w:spacing w:line="360" w:lineRule="auto"/>
        <w:ind w:left="360"/>
        <w:jc w:val="center"/>
        <w:rPr>
          <w:rFonts w:ascii="Times New Roman" w:hAnsi="Times New Roman" w:cs="Times New Roman"/>
          <w:sz w:val="28"/>
          <w:szCs w:val="28"/>
        </w:rPr>
      </w:pPr>
      <w:r w:rsidRPr="00D44AD3">
        <w:rPr>
          <w:rFonts w:ascii="Times New Roman" w:hAnsi="Times New Roman" w:cs="Times New Roman"/>
          <w:noProof/>
          <w:sz w:val="28"/>
          <w:szCs w:val="28"/>
        </w:rPr>
        <w:lastRenderedPageBreak/>
        <w:drawing>
          <wp:inline distT="0" distB="0" distL="0" distR="0" wp14:anchorId="4A162095" wp14:editId="4DECD622">
            <wp:extent cx="2171888" cy="5067739"/>
            <wp:effectExtent l="0" t="0" r="0" b="0"/>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15"/>
                    <a:stretch>
                      <a:fillRect/>
                    </a:stretch>
                  </pic:blipFill>
                  <pic:spPr>
                    <a:xfrm>
                      <a:off x="0" y="0"/>
                      <a:ext cx="2171888" cy="5067739"/>
                    </a:xfrm>
                    <a:prstGeom prst="rect">
                      <a:avLst/>
                    </a:prstGeom>
                  </pic:spPr>
                </pic:pic>
              </a:graphicData>
            </a:graphic>
          </wp:inline>
        </w:drawing>
      </w:r>
    </w:p>
    <w:p w14:paraId="4D14520D" w14:textId="0564F455" w:rsidR="00D44AD3" w:rsidRDefault="00D44AD3" w:rsidP="00D44AD3">
      <w:pPr>
        <w:pStyle w:val="aa"/>
        <w:tabs>
          <w:tab w:val="decimal" w:pos="142"/>
        </w:tabs>
        <w:spacing w:line="360" w:lineRule="auto"/>
        <w:ind w:left="360"/>
        <w:jc w:val="center"/>
        <w:rPr>
          <w:rFonts w:ascii="Times New Roman" w:hAnsi="Times New Roman" w:cs="Times New Roman"/>
          <w:b/>
          <w:bCs/>
          <w:sz w:val="28"/>
          <w:szCs w:val="28"/>
        </w:rPr>
      </w:pPr>
      <w:r>
        <w:rPr>
          <w:rFonts w:ascii="Times New Roman" w:hAnsi="Times New Roman" w:cs="Times New Roman"/>
          <w:sz w:val="28"/>
          <w:szCs w:val="28"/>
        </w:rPr>
        <w:t xml:space="preserve">Рисунок 7 – цена индекса </w:t>
      </w:r>
      <w:r w:rsidRPr="00D44AD3">
        <w:rPr>
          <w:rFonts w:ascii="Times New Roman" w:hAnsi="Times New Roman" w:cs="Times New Roman"/>
          <w:b/>
          <w:bCs/>
          <w:sz w:val="28"/>
          <w:szCs w:val="28"/>
        </w:rPr>
        <w:t>Shanghai Composite (SSEC)</w:t>
      </w:r>
      <w:r>
        <w:rPr>
          <w:rFonts w:ascii="Times New Roman" w:hAnsi="Times New Roman" w:cs="Times New Roman"/>
          <w:b/>
          <w:bCs/>
          <w:sz w:val="28"/>
          <w:szCs w:val="28"/>
        </w:rPr>
        <w:t>.</w:t>
      </w:r>
    </w:p>
    <w:p w14:paraId="115FF9ED" w14:textId="655419A5" w:rsidR="00312091" w:rsidRPr="009A2E43" w:rsidRDefault="00312091" w:rsidP="009A2E43">
      <w:pPr>
        <w:pStyle w:val="aa"/>
        <w:numPr>
          <w:ilvl w:val="0"/>
          <w:numId w:val="7"/>
        </w:numPr>
        <w:tabs>
          <w:tab w:val="decimal" w:pos="142"/>
        </w:tabs>
        <w:spacing w:line="360" w:lineRule="auto"/>
        <w:ind w:left="567" w:firstLine="284"/>
        <w:rPr>
          <w:rFonts w:ascii="Times New Roman" w:hAnsi="Times New Roman" w:cs="Times New Roman"/>
          <w:b/>
          <w:bCs/>
          <w:sz w:val="28"/>
          <w:szCs w:val="28"/>
        </w:rPr>
      </w:pPr>
      <w:r>
        <w:rPr>
          <w:rFonts w:ascii="Times New Roman" w:hAnsi="Times New Roman" w:cs="Times New Roman"/>
          <w:b/>
          <w:bCs/>
          <w:sz w:val="28"/>
          <w:szCs w:val="28"/>
        </w:rPr>
        <w:t>Акции Сбербанка</w:t>
      </w:r>
      <w:r w:rsidR="009A2E43">
        <w:rPr>
          <w:rFonts w:ascii="Times New Roman" w:hAnsi="Times New Roman" w:cs="Times New Roman"/>
          <w:b/>
          <w:bCs/>
          <w:sz w:val="28"/>
          <w:szCs w:val="28"/>
        </w:rPr>
        <w:t xml:space="preserve">. </w:t>
      </w:r>
      <w:r w:rsidR="00885A9F" w:rsidRPr="009A2E43">
        <w:rPr>
          <w:rFonts w:ascii="Times New Roman" w:hAnsi="Times New Roman" w:cs="Times New Roman"/>
          <w:sz w:val="28"/>
          <w:szCs w:val="28"/>
        </w:rPr>
        <w:t xml:space="preserve">Проверим влияние зависимость стоимость акций Сбербанка и </w:t>
      </w:r>
      <w:r w:rsidR="00885A9F" w:rsidRPr="009A2E43">
        <w:rPr>
          <w:rFonts w:ascii="Times New Roman" w:hAnsi="Times New Roman" w:cs="Times New Roman"/>
          <w:sz w:val="28"/>
          <w:szCs w:val="28"/>
          <w:lang w:val="en-GB"/>
        </w:rPr>
        <w:t>OZON</w:t>
      </w:r>
    </w:p>
    <w:p w14:paraId="3349AD5B" w14:textId="1C3DFE0F" w:rsidR="00885A9F" w:rsidRDefault="00885A9F" w:rsidP="00885A9F">
      <w:pPr>
        <w:pStyle w:val="aa"/>
        <w:tabs>
          <w:tab w:val="decimal" w:pos="142"/>
        </w:tabs>
        <w:spacing w:line="360" w:lineRule="auto"/>
        <w:ind w:left="360"/>
        <w:jc w:val="center"/>
        <w:rPr>
          <w:rFonts w:ascii="Times New Roman" w:hAnsi="Times New Roman" w:cs="Times New Roman"/>
          <w:sz w:val="28"/>
          <w:szCs w:val="28"/>
        </w:rPr>
      </w:pPr>
      <w:r w:rsidRPr="00885A9F">
        <w:rPr>
          <w:rFonts w:ascii="Times New Roman" w:hAnsi="Times New Roman" w:cs="Times New Roman"/>
          <w:noProof/>
          <w:sz w:val="28"/>
          <w:szCs w:val="28"/>
        </w:rPr>
        <w:lastRenderedPageBreak/>
        <w:drawing>
          <wp:inline distT="0" distB="0" distL="0" distR="0" wp14:anchorId="60136AE8" wp14:editId="63F941C3">
            <wp:extent cx="2088061" cy="5258256"/>
            <wp:effectExtent l="0" t="0" r="7620" b="0"/>
            <wp:docPr id="17" name="Рисунок 1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стол&#10;&#10;Автоматически созданное описание"/>
                    <pic:cNvPicPr/>
                  </pic:nvPicPr>
                  <pic:blipFill>
                    <a:blip r:embed="rId16"/>
                    <a:stretch>
                      <a:fillRect/>
                    </a:stretch>
                  </pic:blipFill>
                  <pic:spPr>
                    <a:xfrm>
                      <a:off x="0" y="0"/>
                      <a:ext cx="2088061" cy="5258256"/>
                    </a:xfrm>
                    <a:prstGeom prst="rect">
                      <a:avLst/>
                    </a:prstGeom>
                  </pic:spPr>
                </pic:pic>
              </a:graphicData>
            </a:graphic>
          </wp:inline>
        </w:drawing>
      </w:r>
    </w:p>
    <w:p w14:paraId="11483748" w14:textId="03784EBF" w:rsidR="00885A9F" w:rsidRPr="00885A9F" w:rsidRDefault="00885A9F" w:rsidP="00885A9F">
      <w:pPr>
        <w:pStyle w:val="aa"/>
        <w:tabs>
          <w:tab w:val="decimal" w:pos="142"/>
        </w:tabs>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 xml:space="preserve">Рисунок 8 – цена акций Сбербанка </w:t>
      </w:r>
    </w:p>
    <w:p w14:paraId="5BF94C3B" w14:textId="19E123A4" w:rsidR="007C3FB6" w:rsidRDefault="00675C47" w:rsidP="00675C47">
      <w:pPr>
        <w:pStyle w:val="aa"/>
        <w:tabs>
          <w:tab w:val="decimal" w:pos="142"/>
        </w:tabs>
        <w:spacing w:line="360" w:lineRule="auto"/>
        <w:ind w:left="567" w:firstLine="284"/>
        <w:outlineLvl w:val="1"/>
        <w:rPr>
          <w:rFonts w:ascii="Times New Roman" w:hAnsi="Times New Roman" w:cs="Times New Roman"/>
          <w:b/>
          <w:bCs/>
          <w:sz w:val="28"/>
          <w:szCs w:val="28"/>
        </w:rPr>
      </w:pPr>
      <w:bookmarkStart w:id="10" w:name="_Toc102648418"/>
      <w:r>
        <w:rPr>
          <w:rFonts w:ascii="Times New Roman" w:hAnsi="Times New Roman" w:cs="Times New Roman"/>
          <w:b/>
          <w:bCs/>
          <w:sz w:val="28"/>
          <w:szCs w:val="28"/>
        </w:rPr>
        <w:t>4.3</w:t>
      </w:r>
      <w:r w:rsidR="007C3FB6">
        <w:rPr>
          <w:rFonts w:ascii="Times New Roman" w:hAnsi="Times New Roman" w:cs="Times New Roman"/>
          <w:b/>
          <w:bCs/>
          <w:sz w:val="28"/>
          <w:szCs w:val="28"/>
        </w:rPr>
        <w:t>Корреляция отобранных факторов</w:t>
      </w:r>
      <w:bookmarkEnd w:id="10"/>
    </w:p>
    <w:p w14:paraId="667C797E" w14:textId="77777777" w:rsidR="00116460" w:rsidRDefault="007C3FB6" w:rsidP="009D13F8">
      <w:pPr>
        <w:pStyle w:val="aa"/>
        <w:tabs>
          <w:tab w:val="decimal" w:pos="142"/>
        </w:tabs>
        <w:spacing w:line="360" w:lineRule="auto"/>
        <w:ind w:left="0" w:firstLine="851"/>
        <w:jc w:val="both"/>
        <w:rPr>
          <w:rFonts w:ascii="Times New Roman" w:hAnsi="Times New Roman" w:cs="Times New Roman"/>
          <w:sz w:val="28"/>
          <w:szCs w:val="28"/>
        </w:rPr>
      </w:pPr>
      <w:r w:rsidRPr="007C3FB6">
        <w:rPr>
          <w:rFonts w:ascii="Times New Roman" w:hAnsi="Times New Roman" w:cs="Times New Roman"/>
          <w:sz w:val="28"/>
          <w:szCs w:val="28"/>
        </w:rPr>
        <w:t xml:space="preserve">Различные изменения всех выбранных факторов в той или иной степени могут влиять на Российскую экономику и цены акций </w:t>
      </w:r>
      <w:r>
        <w:rPr>
          <w:rFonts w:ascii="Times New Roman" w:hAnsi="Times New Roman" w:cs="Times New Roman"/>
          <w:sz w:val="28"/>
          <w:szCs w:val="28"/>
        </w:rPr>
        <w:t>ОЗОН</w:t>
      </w:r>
      <w:r w:rsidRPr="007C3FB6">
        <w:rPr>
          <w:rFonts w:ascii="Times New Roman" w:hAnsi="Times New Roman" w:cs="Times New Roman"/>
          <w:sz w:val="28"/>
          <w:szCs w:val="28"/>
        </w:rPr>
        <w:t xml:space="preserve">. После отбора и систематизации собранной информации о ценах факторов, были рассчитаны корреляции между значениями факторов и ценами акций </w:t>
      </w:r>
      <w:r>
        <w:rPr>
          <w:rFonts w:ascii="Times New Roman" w:hAnsi="Times New Roman" w:cs="Times New Roman"/>
          <w:sz w:val="28"/>
          <w:szCs w:val="28"/>
        </w:rPr>
        <w:t>ОЗОН</w:t>
      </w:r>
      <w:r w:rsidRPr="007C3FB6">
        <w:rPr>
          <w:rFonts w:ascii="Times New Roman" w:hAnsi="Times New Roman" w:cs="Times New Roman"/>
          <w:sz w:val="28"/>
          <w:szCs w:val="28"/>
        </w:rPr>
        <w:t>. Результат вычислений показал широкий спектр корреляций</w:t>
      </w:r>
    </w:p>
    <w:p w14:paraId="1DAE9890" w14:textId="2573C86C" w:rsidR="007C3FB6" w:rsidRDefault="005077E0" w:rsidP="00116460">
      <w:pPr>
        <w:pStyle w:val="aa"/>
        <w:tabs>
          <w:tab w:val="decimal" w:pos="142"/>
        </w:tabs>
        <w:spacing w:line="360" w:lineRule="auto"/>
        <w:ind w:left="0"/>
        <w:jc w:val="center"/>
        <w:rPr>
          <w:rFonts w:ascii="Times New Roman" w:hAnsi="Times New Roman" w:cs="Times New Roman"/>
          <w:sz w:val="28"/>
          <w:szCs w:val="28"/>
        </w:rPr>
      </w:pPr>
      <w:r w:rsidRPr="005077E0">
        <w:rPr>
          <w:rFonts w:ascii="Times New Roman" w:hAnsi="Times New Roman" w:cs="Times New Roman"/>
          <w:noProof/>
          <w:sz w:val="28"/>
          <w:szCs w:val="28"/>
        </w:rPr>
        <w:lastRenderedPageBreak/>
        <w:drawing>
          <wp:inline distT="0" distB="0" distL="0" distR="0" wp14:anchorId="65DCAE00" wp14:editId="78DD0614">
            <wp:extent cx="5940425" cy="2999740"/>
            <wp:effectExtent l="0" t="0" r="3175" b="0"/>
            <wp:docPr id="28" name="Рисунок 2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стол&#10;&#10;Автоматически созданное описание"/>
                    <pic:cNvPicPr/>
                  </pic:nvPicPr>
                  <pic:blipFill>
                    <a:blip r:embed="rId17"/>
                    <a:stretch>
                      <a:fillRect/>
                    </a:stretch>
                  </pic:blipFill>
                  <pic:spPr>
                    <a:xfrm>
                      <a:off x="0" y="0"/>
                      <a:ext cx="5940425" cy="2999740"/>
                    </a:xfrm>
                    <a:prstGeom prst="rect">
                      <a:avLst/>
                    </a:prstGeom>
                  </pic:spPr>
                </pic:pic>
              </a:graphicData>
            </a:graphic>
          </wp:inline>
        </w:drawing>
      </w:r>
    </w:p>
    <w:p w14:paraId="16E9ABA8" w14:textId="585C7879" w:rsidR="00116460" w:rsidRPr="00116460" w:rsidRDefault="00116460" w:rsidP="00116460">
      <w:pPr>
        <w:pStyle w:val="aa"/>
        <w:tabs>
          <w:tab w:val="decimal" w:pos="142"/>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85A9F">
        <w:rPr>
          <w:rFonts w:ascii="Times New Roman" w:hAnsi="Times New Roman" w:cs="Times New Roman"/>
          <w:sz w:val="28"/>
          <w:szCs w:val="28"/>
        </w:rPr>
        <w:t>9</w:t>
      </w:r>
      <w:r>
        <w:rPr>
          <w:rFonts w:ascii="Times New Roman" w:hAnsi="Times New Roman" w:cs="Times New Roman"/>
          <w:sz w:val="28"/>
          <w:szCs w:val="28"/>
        </w:rPr>
        <w:t xml:space="preserve"> – таблица всех значений и значения их корреляции.</w:t>
      </w:r>
    </w:p>
    <w:p w14:paraId="50D572AD" w14:textId="1F9C9092" w:rsidR="00D44AD3" w:rsidRPr="00D44AD3" w:rsidRDefault="00D44AD3" w:rsidP="00D44AD3">
      <w:pPr>
        <w:pStyle w:val="aa"/>
        <w:tabs>
          <w:tab w:val="decimal" w:pos="142"/>
        </w:tabs>
        <w:spacing w:line="360" w:lineRule="auto"/>
        <w:ind w:left="360"/>
        <w:jc w:val="center"/>
        <w:rPr>
          <w:rFonts w:ascii="Times New Roman" w:hAnsi="Times New Roman" w:cs="Times New Roman"/>
          <w:sz w:val="28"/>
          <w:szCs w:val="28"/>
        </w:rPr>
      </w:pPr>
    </w:p>
    <w:p w14:paraId="00BF502F" w14:textId="090F29A2" w:rsidR="003B1176" w:rsidRPr="001F3265" w:rsidRDefault="00116460" w:rsidP="00116460">
      <w:pPr>
        <w:tabs>
          <w:tab w:val="decimal" w:pos="142"/>
        </w:tabs>
        <w:spacing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Требуется оставить факторы с </w:t>
      </w:r>
      <w:r w:rsidR="00674CBE">
        <w:rPr>
          <w:rFonts w:ascii="Times New Roman" w:hAnsi="Times New Roman" w:cs="Times New Roman"/>
          <w:sz w:val="28"/>
          <w:szCs w:val="28"/>
        </w:rPr>
        <w:t>наивысшей</w:t>
      </w:r>
      <w:r>
        <w:rPr>
          <w:rFonts w:ascii="Times New Roman" w:hAnsi="Times New Roman" w:cs="Times New Roman"/>
          <w:sz w:val="28"/>
          <w:szCs w:val="28"/>
        </w:rPr>
        <w:t xml:space="preserve"> </w:t>
      </w:r>
      <w:r w:rsidR="00674CBE">
        <w:rPr>
          <w:rFonts w:ascii="Times New Roman" w:hAnsi="Times New Roman" w:cs="Times New Roman"/>
          <w:sz w:val="28"/>
          <w:szCs w:val="28"/>
        </w:rPr>
        <w:t>корреляцией</w:t>
      </w:r>
      <w:r w:rsidR="00FE206F">
        <w:rPr>
          <w:rFonts w:ascii="Times New Roman" w:hAnsi="Times New Roman" w:cs="Times New Roman"/>
          <w:sz w:val="28"/>
          <w:szCs w:val="28"/>
        </w:rPr>
        <w:t xml:space="preserve"> со стоимостью акций озона.</w:t>
      </w:r>
    </w:p>
    <w:p w14:paraId="4D2EB9FD" w14:textId="029427CA" w:rsidR="00DD5F6D" w:rsidRDefault="005077E0" w:rsidP="005E52AA">
      <w:pPr>
        <w:tabs>
          <w:tab w:val="decimal" w:pos="142"/>
        </w:tabs>
        <w:spacing w:line="360" w:lineRule="auto"/>
        <w:jc w:val="center"/>
        <w:rPr>
          <w:rFonts w:ascii="Times New Roman" w:hAnsi="Times New Roman" w:cs="Times New Roman"/>
          <w:sz w:val="28"/>
          <w:szCs w:val="28"/>
        </w:rPr>
      </w:pPr>
      <w:r w:rsidRPr="005077E0">
        <w:rPr>
          <w:rFonts w:ascii="Times New Roman" w:hAnsi="Times New Roman" w:cs="Times New Roman"/>
          <w:noProof/>
          <w:sz w:val="28"/>
          <w:szCs w:val="28"/>
        </w:rPr>
        <w:drawing>
          <wp:inline distT="0" distB="0" distL="0" distR="0" wp14:anchorId="08C718FF" wp14:editId="5916B359">
            <wp:extent cx="5639289" cy="480102"/>
            <wp:effectExtent l="0" t="0" r="0" b="0"/>
            <wp:docPr id="29" name="Рисунок 2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стол&#10;&#10;Автоматически созданное описание"/>
                    <pic:cNvPicPr/>
                  </pic:nvPicPr>
                  <pic:blipFill>
                    <a:blip r:embed="rId18"/>
                    <a:stretch>
                      <a:fillRect/>
                    </a:stretch>
                  </pic:blipFill>
                  <pic:spPr>
                    <a:xfrm>
                      <a:off x="0" y="0"/>
                      <a:ext cx="5639289" cy="480102"/>
                    </a:xfrm>
                    <a:prstGeom prst="rect">
                      <a:avLst/>
                    </a:prstGeom>
                  </pic:spPr>
                </pic:pic>
              </a:graphicData>
            </a:graphic>
          </wp:inline>
        </w:drawing>
      </w:r>
    </w:p>
    <w:p w14:paraId="25959454" w14:textId="7238C44A" w:rsidR="005E52AA" w:rsidRDefault="005E52AA" w:rsidP="005E52AA">
      <w:pPr>
        <w:tabs>
          <w:tab w:val="decimal" w:pos="142"/>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10 – факторы с наивысшем значением корреляции.</w:t>
      </w:r>
    </w:p>
    <w:p w14:paraId="61B77100" w14:textId="77777777" w:rsidR="00A62B91" w:rsidRDefault="000974CD" w:rsidP="009D13F8">
      <w:pPr>
        <w:tabs>
          <w:tab w:val="decimal" w:pos="142"/>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Данные корреляции показывают связь между значениями глобальных индексов и стоимостью акций </w:t>
      </w:r>
      <w:r w:rsidR="00E43541">
        <w:rPr>
          <w:rFonts w:ascii="Times New Roman" w:hAnsi="Times New Roman" w:cs="Times New Roman"/>
          <w:sz w:val="28"/>
          <w:szCs w:val="28"/>
          <w:lang w:val="en-GB"/>
        </w:rPr>
        <w:t>OZON</w:t>
      </w:r>
      <w:r w:rsidR="00E43541" w:rsidRPr="00885A9F">
        <w:rPr>
          <w:rFonts w:ascii="Times New Roman" w:hAnsi="Times New Roman" w:cs="Times New Roman"/>
          <w:sz w:val="28"/>
          <w:szCs w:val="28"/>
        </w:rPr>
        <w:t>,</w:t>
      </w:r>
      <w:r w:rsidR="00E43541" w:rsidRPr="00E43541">
        <w:rPr>
          <w:rFonts w:ascii="Open Sans" w:hAnsi="Open Sans" w:cs="Open Sans"/>
          <w:color w:val="000000"/>
          <w:sz w:val="23"/>
          <w:szCs w:val="23"/>
          <w:shd w:val="clear" w:color="auto" w:fill="FFFFFF"/>
        </w:rPr>
        <w:t xml:space="preserve"> </w:t>
      </w:r>
      <w:r w:rsidR="00E43541" w:rsidRPr="00E43541">
        <w:rPr>
          <w:rFonts w:ascii="Times New Roman" w:hAnsi="Times New Roman" w:cs="Times New Roman"/>
          <w:sz w:val="28"/>
          <w:szCs w:val="28"/>
        </w:rPr>
        <w:t xml:space="preserve">но на данном этапе эти показатели абсолютно бесполезны для реальной торговли. Крайне важно рассчитать корреляции и связи между факторами и </w:t>
      </w:r>
      <w:r w:rsidR="00E43541">
        <w:rPr>
          <w:rFonts w:ascii="Times New Roman" w:hAnsi="Times New Roman" w:cs="Times New Roman"/>
          <w:sz w:val="28"/>
          <w:szCs w:val="28"/>
          <w:lang w:val="en-GB"/>
        </w:rPr>
        <w:t>OZON</w:t>
      </w:r>
      <w:r w:rsidR="00E43541" w:rsidRPr="00E43541">
        <w:rPr>
          <w:rFonts w:ascii="Times New Roman" w:hAnsi="Times New Roman" w:cs="Times New Roman"/>
          <w:sz w:val="28"/>
          <w:szCs w:val="28"/>
        </w:rPr>
        <w:t xml:space="preserve"> с задержкой (лагом). В исследовании будут использоваться три задержки: 1,2 и 3 дня.</w:t>
      </w:r>
    </w:p>
    <w:p w14:paraId="07569BDD" w14:textId="0367D0C0" w:rsidR="00A62B91" w:rsidRPr="00AA1BBF" w:rsidRDefault="005077E0" w:rsidP="00A62B91">
      <w:pPr>
        <w:tabs>
          <w:tab w:val="decimal" w:pos="142"/>
        </w:tabs>
        <w:spacing w:line="360" w:lineRule="auto"/>
        <w:jc w:val="center"/>
        <w:rPr>
          <w:rFonts w:ascii="Times New Roman" w:hAnsi="Times New Roman" w:cs="Times New Roman"/>
          <w:sz w:val="28"/>
          <w:szCs w:val="28"/>
          <w:lang w:val="en-GB"/>
        </w:rPr>
      </w:pPr>
      <w:r w:rsidRPr="005077E0">
        <w:rPr>
          <w:rFonts w:ascii="Times New Roman" w:hAnsi="Times New Roman" w:cs="Times New Roman"/>
          <w:noProof/>
          <w:sz w:val="28"/>
          <w:szCs w:val="28"/>
          <w:lang w:val="en-GB"/>
        </w:rPr>
        <w:drawing>
          <wp:inline distT="0" distB="0" distL="0" distR="0" wp14:anchorId="40C004BB" wp14:editId="21824F81">
            <wp:extent cx="3414056" cy="1501270"/>
            <wp:effectExtent l="0" t="0" r="0" b="3810"/>
            <wp:docPr id="30" name="Рисунок 3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стол&#10;&#10;Автоматически созданное описание"/>
                    <pic:cNvPicPr/>
                  </pic:nvPicPr>
                  <pic:blipFill>
                    <a:blip r:embed="rId19"/>
                    <a:stretch>
                      <a:fillRect/>
                    </a:stretch>
                  </pic:blipFill>
                  <pic:spPr>
                    <a:xfrm>
                      <a:off x="0" y="0"/>
                      <a:ext cx="3414056" cy="1501270"/>
                    </a:xfrm>
                    <a:prstGeom prst="rect">
                      <a:avLst/>
                    </a:prstGeom>
                  </pic:spPr>
                </pic:pic>
              </a:graphicData>
            </a:graphic>
          </wp:inline>
        </w:drawing>
      </w:r>
    </w:p>
    <w:p w14:paraId="76494B6F" w14:textId="77777777" w:rsidR="00A62B91" w:rsidRDefault="00A62B91" w:rsidP="00A62B91">
      <w:pPr>
        <w:tabs>
          <w:tab w:val="decimal" w:pos="142"/>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9 – таблица значений корреляций с задержкой 1,2,3 дня</w:t>
      </w:r>
    </w:p>
    <w:p w14:paraId="037848A8" w14:textId="0CED359E" w:rsidR="00A62B91" w:rsidRDefault="00A62B91" w:rsidP="009D13F8">
      <w:pPr>
        <w:tabs>
          <w:tab w:val="decimal" w:pos="142"/>
        </w:tabs>
        <w:spacing w:line="360" w:lineRule="auto"/>
        <w:jc w:val="both"/>
        <w:rPr>
          <w:rFonts w:ascii="Times New Roman" w:hAnsi="Times New Roman" w:cs="Times New Roman"/>
          <w:color w:val="000000"/>
          <w:sz w:val="28"/>
          <w:szCs w:val="28"/>
          <w:shd w:val="clear" w:color="auto" w:fill="FFFFFF"/>
        </w:rPr>
      </w:pPr>
      <w:r w:rsidRPr="00A62B91">
        <w:rPr>
          <w:rFonts w:ascii="Times New Roman" w:hAnsi="Times New Roman" w:cs="Times New Roman"/>
          <w:color w:val="000000"/>
          <w:sz w:val="28"/>
          <w:szCs w:val="28"/>
          <w:shd w:val="clear" w:color="auto" w:fill="FFFFFF"/>
        </w:rPr>
        <w:lastRenderedPageBreak/>
        <w:t>Различные источники информируют о том, что корреляции могут быть разделены на пять групп в зависимости от степени взаимосвязи. Первая группа - очень низкая корреляция, з</w:t>
      </w:r>
      <w:r>
        <w:rPr>
          <w:rFonts w:ascii="Times New Roman" w:hAnsi="Times New Roman" w:cs="Times New Roman"/>
          <w:color w:val="000000"/>
          <w:sz w:val="28"/>
          <w:szCs w:val="28"/>
          <w:shd w:val="clear" w:color="auto" w:fill="FFFFFF"/>
        </w:rPr>
        <w:t>н</w:t>
      </w:r>
      <w:r w:rsidRPr="00A62B91">
        <w:rPr>
          <w:rFonts w:ascii="Times New Roman" w:hAnsi="Times New Roman" w:cs="Times New Roman"/>
          <w:color w:val="000000"/>
          <w:sz w:val="28"/>
          <w:szCs w:val="28"/>
          <w:shd w:val="clear" w:color="auto" w:fill="FFFFFF"/>
        </w:rPr>
        <w:t>ачения от 0 до 0, 2. Корреляция от 0, 2 до 0, 5 считается низкой. От 0, 5 до 0,7 - средней. Корреляция со значениями от 0, 7 до 0,9 является высокой и от 0, 9 и выше - очень высокой.</w:t>
      </w:r>
    </w:p>
    <w:p w14:paraId="779EFC03" w14:textId="1CB6F5AC" w:rsidR="006E3CF2" w:rsidRDefault="00675C47" w:rsidP="00087D89">
      <w:pPr>
        <w:tabs>
          <w:tab w:val="decimal" w:pos="142"/>
        </w:tabs>
        <w:spacing w:line="360" w:lineRule="auto"/>
        <w:ind w:firstLine="851"/>
        <w:outlineLvl w:val="1"/>
        <w:rPr>
          <w:rFonts w:ascii="Times New Roman" w:hAnsi="Times New Roman" w:cs="Times New Roman"/>
          <w:b/>
          <w:bCs/>
          <w:color w:val="000000"/>
          <w:sz w:val="28"/>
          <w:szCs w:val="28"/>
          <w:shd w:val="clear" w:color="auto" w:fill="FFFFFF"/>
        </w:rPr>
      </w:pPr>
      <w:bookmarkStart w:id="11" w:name="_Toc102648419"/>
      <w:r>
        <w:rPr>
          <w:rFonts w:ascii="Times New Roman" w:hAnsi="Times New Roman" w:cs="Times New Roman"/>
          <w:b/>
          <w:bCs/>
          <w:color w:val="000000"/>
          <w:sz w:val="28"/>
          <w:szCs w:val="28"/>
          <w:shd w:val="clear" w:color="auto" w:fill="FFFFFF"/>
        </w:rPr>
        <w:t xml:space="preserve">4.4 </w:t>
      </w:r>
      <w:r w:rsidR="006C60C9">
        <w:rPr>
          <w:rFonts w:ascii="Times New Roman" w:hAnsi="Times New Roman" w:cs="Times New Roman"/>
          <w:b/>
          <w:bCs/>
          <w:color w:val="000000"/>
          <w:sz w:val="28"/>
          <w:szCs w:val="28"/>
          <w:shd w:val="clear" w:color="auto" w:fill="FFFFFF"/>
        </w:rPr>
        <w:t>Коэффициент прогнозирования</w:t>
      </w:r>
      <w:bookmarkEnd w:id="11"/>
    </w:p>
    <w:p w14:paraId="603D5DF7" w14:textId="21ACA1E9" w:rsidR="006C60C9" w:rsidRPr="006C60C9" w:rsidRDefault="006C60C9" w:rsidP="009D13F8">
      <w:pPr>
        <w:tabs>
          <w:tab w:val="decimal" w:pos="142"/>
        </w:tabs>
        <w:spacing w:line="360" w:lineRule="auto"/>
        <w:ind w:firstLine="851"/>
        <w:jc w:val="both"/>
        <w:rPr>
          <w:rFonts w:ascii="Times New Roman" w:hAnsi="Times New Roman" w:cs="Times New Roman"/>
          <w:color w:val="000000"/>
          <w:sz w:val="28"/>
          <w:szCs w:val="28"/>
          <w:shd w:val="clear" w:color="auto" w:fill="FFFFFF"/>
        </w:rPr>
      </w:pPr>
      <w:r w:rsidRPr="006C60C9">
        <w:rPr>
          <w:rFonts w:ascii="Times New Roman" w:hAnsi="Times New Roman" w:cs="Times New Roman"/>
          <w:color w:val="000000"/>
          <w:sz w:val="28"/>
          <w:szCs w:val="28"/>
          <w:shd w:val="clear" w:color="auto" w:fill="FFFFFF"/>
        </w:rPr>
        <w:t xml:space="preserve">Вся информация о корреляциях может быть использована для первой составляющей комбинированной торговой модели. Рейтинг факторов из окончания предыдущего параграфа показывает важность каждого фактора. Все факторы имеют влияние на ценообразование акций </w:t>
      </w:r>
      <w:r>
        <w:rPr>
          <w:rFonts w:ascii="Times New Roman" w:hAnsi="Times New Roman" w:cs="Times New Roman"/>
          <w:color w:val="000000"/>
          <w:sz w:val="28"/>
          <w:szCs w:val="28"/>
          <w:shd w:val="clear" w:color="auto" w:fill="FFFFFF"/>
          <w:lang w:val="en-GB"/>
        </w:rPr>
        <w:t>OZON</w:t>
      </w:r>
      <w:r w:rsidRPr="006C60C9">
        <w:rPr>
          <w:rFonts w:ascii="Times New Roman" w:hAnsi="Times New Roman" w:cs="Times New Roman"/>
          <w:color w:val="000000"/>
          <w:sz w:val="28"/>
          <w:szCs w:val="28"/>
          <w:shd w:val="clear" w:color="auto" w:fill="FFFFFF"/>
        </w:rPr>
        <w:t xml:space="preserve"> и корреляции показывает степень воздействия каждого фактора. В формуле коэффициента прогнозирования каждая конкретная корреляция используется как коэффициент. Целиком формула представляет собой все коэффициенты (корреляции) перемноженные на дневные изменения каждого фактора. Данные изменения взяты как процентное изменение между ценой фактора в определенный день в предыдущий день. Общий вид формулы выглядит следующим образом:</w:t>
      </w:r>
    </w:p>
    <w:p w14:paraId="0E6E2F74" w14:textId="1712B861" w:rsidR="00AA1BBF" w:rsidRPr="003C7E82" w:rsidRDefault="003C7E82" w:rsidP="003C7E82">
      <w:pPr>
        <w:tabs>
          <w:tab w:val="decimal" w:pos="142"/>
        </w:tabs>
        <w:spacing w:line="360" w:lineRule="auto"/>
        <w:ind w:firstLine="851"/>
        <w:jc w:val="center"/>
        <w:rPr>
          <w:rFonts w:ascii="Times New Roman" w:hAnsi="Times New Roman" w:cs="Times New Roman"/>
          <w:i/>
          <w:sz w:val="28"/>
          <w:szCs w:val="28"/>
        </w:rPr>
      </w:pPr>
      <w:r w:rsidRPr="003C7E82">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n</m:t>
            </m:r>
          </m:sub>
        </m:sSub>
        <m:r>
          <w:rPr>
            <w:rFonts w:ascii="Cambria Math" w:hAnsi="Cambria Math" w:cs="Times New Roman"/>
            <w:sz w:val="28"/>
            <w:szCs w:val="28"/>
          </w:rPr>
          <m:t>=FK</m:t>
        </m:r>
      </m:oMath>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3C7E82">
        <w:rPr>
          <w:rFonts w:ascii="Times New Roman" w:eastAsiaTheme="minorEastAsia" w:hAnsi="Times New Roman" w:cs="Times New Roman"/>
          <w:i/>
          <w:sz w:val="28"/>
          <w:szCs w:val="28"/>
        </w:rPr>
        <w:t>(1)</w:t>
      </w:r>
    </w:p>
    <w:p w14:paraId="6FBA3744" w14:textId="77777777" w:rsidR="003C7E82" w:rsidRDefault="003C7E82" w:rsidP="003C7E82">
      <w:pPr>
        <w:tabs>
          <w:tab w:val="decimal" w:pos="142"/>
        </w:tabs>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GB"/>
        </w:rPr>
        <w:t>K</w:t>
      </w:r>
      <w:r w:rsidRPr="003C7E82">
        <w:rPr>
          <w:rFonts w:ascii="Times New Roman" w:hAnsi="Times New Roman" w:cs="Times New Roman"/>
          <w:sz w:val="28"/>
          <w:szCs w:val="28"/>
        </w:rPr>
        <w:t xml:space="preserve"> – </w:t>
      </w:r>
      <w:r>
        <w:rPr>
          <w:rFonts w:ascii="Times New Roman" w:hAnsi="Times New Roman" w:cs="Times New Roman"/>
          <w:sz w:val="28"/>
          <w:szCs w:val="28"/>
        </w:rPr>
        <w:t>коэффициент важности (корреляция),</w:t>
      </w:r>
    </w:p>
    <w:p w14:paraId="5AA3CD99" w14:textId="2A804D4F" w:rsidR="00BE73E5" w:rsidRDefault="003C7E82" w:rsidP="003C7E82">
      <w:pPr>
        <w:tabs>
          <w:tab w:val="decimal" w:pos="142"/>
        </w:tabs>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С – дневное процентное изменение фактора</w:t>
      </w:r>
      <w:r w:rsidR="00BE73E5" w:rsidRPr="00BE73E5">
        <w:rPr>
          <w:rFonts w:ascii="Times New Roman" w:hAnsi="Times New Roman" w:cs="Times New Roman"/>
          <w:sz w:val="28"/>
          <w:szCs w:val="28"/>
        </w:rPr>
        <w:t>,</w:t>
      </w:r>
    </w:p>
    <w:p w14:paraId="172299BB" w14:textId="053F1117" w:rsidR="00BE73E5" w:rsidRDefault="00BE73E5" w:rsidP="003C7E82">
      <w:pPr>
        <w:tabs>
          <w:tab w:val="decimal" w:pos="142"/>
        </w:tabs>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lang w:val="en-GB"/>
        </w:rPr>
        <w:t xml:space="preserve">FK – </w:t>
      </w:r>
      <w:r>
        <w:rPr>
          <w:rFonts w:ascii="Times New Roman" w:hAnsi="Times New Roman" w:cs="Times New Roman"/>
          <w:sz w:val="28"/>
          <w:szCs w:val="28"/>
        </w:rPr>
        <w:t>коэффициент прогнозирования</w:t>
      </w:r>
    </w:p>
    <w:p w14:paraId="5F7F4771" w14:textId="1699F0B7" w:rsidR="00BE73E5" w:rsidRDefault="00BE73E5" w:rsidP="00BE73E5">
      <w:pPr>
        <w:tabs>
          <w:tab w:val="decimal" w:pos="142"/>
        </w:tabs>
        <w:spacing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Формула для отобранных данных </w:t>
      </w:r>
      <w:r w:rsidR="00FD24D7" w:rsidRPr="00FD24D7">
        <w:rPr>
          <w:rFonts w:ascii="Times New Roman" w:hAnsi="Times New Roman" w:cs="Times New Roman"/>
          <w:sz w:val="28"/>
          <w:szCs w:val="28"/>
        </w:rPr>
        <w:t xml:space="preserve"> </w:t>
      </w:r>
      <w:r w:rsidR="00FD24D7">
        <w:rPr>
          <w:rFonts w:ascii="Times New Roman" w:hAnsi="Times New Roman" w:cs="Times New Roman"/>
          <w:sz w:val="28"/>
          <w:szCs w:val="28"/>
        </w:rPr>
        <w:t xml:space="preserve">без лага </w:t>
      </w:r>
      <w:r>
        <w:rPr>
          <w:rFonts w:ascii="Times New Roman" w:hAnsi="Times New Roman" w:cs="Times New Roman"/>
          <w:sz w:val="28"/>
          <w:szCs w:val="28"/>
        </w:rPr>
        <w:t>будет выглядеть так:</w:t>
      </w:r>
    </w:p>
    <w:p w14:paraId="3EAE9311" w14:textId="64BF40E7" w:rsidR="00BE73E5" w:rsidRPr="00095D3E" w:rsidRDefault="00775FE6" w:rsidP="00BE73E5">
      <w:pPr>
        <w:tabs>
          <w:tab w:val="decimal" w:pos="142"/>
        </w:tabs>
        <w:spacing w:line="360" w:lineRule="auto"/>
        <w:ind w:firstLine="851"/>
        <w:rPr>
          <w:rFonts w:ascii="Times New Roman" w:eastAsiaTheme="minorEastAsia" w:hAnsi="Times New Roman" w:cs="Times New Roman"/>
          <w:i/>
          <w:sz w:val="28"/>
          <w:szCs w:val="28"/>
        </w:rPr>
      </w:pPr>
      <m:oMath>
        <m:r>
          <w:rPr>
            <w:rFonts w:ascii="Cambria Math" w:hAnsi="Cambria Math" w:cs="Times New Roman"/>
            <w:sz w:val="28"/>
            <w:szCs w:val="28"/>
          </w:rPr>
          <m:t>0,933*</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r>
          <w:rPr>
            <w:rFonts w:ascii="Cambria Math" w:hAnsi="Cambria Math" w:cs="Times New Roman"/>
            <w:sz w:val="28"/>
            <w:szCs w:val="28"/>
          </w:rPr>
          <m:t>+0,7176*</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2</m:t>
            </m:r>
          </m:sub>
        </m:sSub>
        <m:r>
          <w:rPr>
            <w:rFonts w:ascii="Cambria Math" w:hAnsi="Cambria Math" w:cs="Times New Roman"/>
            <w:sz w:val="28"/>
            <w:szCs w:val="28"/>
          </w:rPr>
          <m:t>+0,6319*</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3</m:t>
            </m:r>
          </m:sub>
        </m:sSub>
        <m:r>
          <w:rPr>
            <w:rFonts w:ascii="Cambria Math" w:hAnsi="Cambria Math" w:cs="Times New Roman"/>
            <w:sz w:val="28"/>
            <w:szCs w:val="28"/>
          </w:rPr>
          <m:t>+</m:t>
        </m:r>
        <m:r>
          <w:rPr>
            <w:rFonts w:ascii="Cambria Math" w:eastAsiaTheme="minorEastAsia" w:hAnsi="Cambria Math" w:cs="Times New Roman"/>
            <w:sz w:val="28"/>
            <w:szCs w:val="28"/>
          </w:rPr>
          <m:t>0,6013*</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4</m:t>
            </m:r>
          </m:sub>
        </m:sSub>
        <m:r>
          <w:rPr>
            <w:rFonts w:ascii="Cambria Math" w:hAnsi="Cambria Math" w:cs="Times New Roman"/>
            <w:sz w:val="28"/>
            <w:szCs w:val="28"/>
          </w:rPr>
          <m:t>=</m:t>
        </m:r>
        <m:r>
          <w:rPr>
            <w:rFonts w:ascii="Cambria Math" w:hAnsi="Cambria Math" w:cs="Times New Roman"/>
            <w:sz w:val="28"/>
            <w:szCs w:val="28"/>
            <w:lang w:val="en-GB"/>
          </w:rPr>
          <m:t>FK</m:t>
        </m:r>
      </m:oMath>
      <w:r w:rsidR="001D0161" w:rsidRPr="00095D3E">
        <w:rPr>
          <w:rFonts w:ascii="Times New Roman" w:eastAsiaTheme="minorEastAsia" w:hAnsi="Times New Roman" w:cs="Times New Roman"/>
          <w:i/>
          <w:sz w:val="28"/>
          <w:szCs w:val="28"/>
        </w:rPr>
        <w:t xml:space="preserve">           (2)</w:t>
      </w:r>
    </w:p>
    <w:p w14:paraId="0B785CAA" w14:textId="77777777" w:rsidR="007339B8" w:rsidRDefault="00095D3E" w:rsidP="009D13F8">
      <w:pPr>
        <w:tabs>
          <w:tab w:val="decimal" w:pos="142"/>
        </w:tabs>
        <w:spacing w:line="360" w:lineRule="auto"/>
        <w:ind w:firstLine="851"/>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Данная формула содержит корреляции без лагов, </w:t>
      </w:r>
      <w:r w:rsidRPr="00095D3E">
        <w:rPr>
          <w:rFonts w:ascii="Times New Roman" w:eastAsiaTheme="minorEastAsia" w:hAnsi="Times New Roman" w:cs="Times New Roman"/>
          <w:iCs/>
          <w:sz w:val="28"/>
          <w:szCs w:val="28"/>
        </w:rPr>
        <w:t xml:space="preserve">но для реального использования и </w:t>
      </w:r>
      <w:r w:rsidR="00F77CB3">
        <w:rPr>
          <w:rFonts w:ascii="Times New Roman" w:eastAsiaTheme="minorEastAsia" w:hAnsi="Times New Roman" w:cs="Times New Roman"/>
          <w:iCs/>
          <w:sz w:val="28"/>
          <w:szCs w:val="28"/>
        </w:rPr>
        <w:t>прогноза</w:t>
      </w:r>
      <w:r w:rsidRPr="00095D3E">
        <w:rPr>
          <w:rFonts w:ascii="Times New Roman" w:eastAsiaTheme="minorEastAsia" w:hAnsi="Times New Roman" w:cs="Times New Roman"/>
          <w:iCs/>
          <w:sz w:val="28"/>
          <w:szCs w:val="28"/>
        </w:rPr>
        <w:t xml:space="preserve"> на бирже формула должна включать в себя корреляции с лагами и информацию о дневных изменениях факторов в течение трех предыдущих дней. Расчет формулы на реальных данных дает беспристрастную оценку в виде коэффициента прогнозирования, который показывает </w:t>
      </w:r>
      <w:r w:rsidRPr="00095D3E">
        <w:rPr>
          <w:rFonts w:ascii="Times New Roman" w:eastAsiaTheme="minorEastAsia" w:hAnsi="Times New Roman" w:cs="Times New Roman"/>
          <w:iCs/>
          <w:sz w:val="28"/>
          <w:szCs w:val="28"/>
        </w:rPr>
        <w:lastRenderedPageBreak/>
        <w:t xml:space="preserve">изменения всех факторов с учетом различной важности каждого фактора для ценообразования акций </w:t>
      </w:r>
      <w:r w:rsidR="00F77CB3">
        <w:rPr>
          <w:rFonts w:ascii="Times New Roman" w:eastAsiaTheme="minorEastAsia" w:hAnsi="Times New Roman" w:cs="Times New Roman"/>
          <w:iCs/>
          <w:sz w:val="28"/>
          <w:szCs w:val="28"/>
          <w:lang w:val="en-GB"/>
        </w:rPr>
        <w:t>OZON</w:t>
      </w:r>
      <w:r w:rsidRPr="00095D3E">
        <w:rPr>
          <w:rFonts w:ascii="Times New Roman" w:eastAsiaTheme="minorEastAsia" w:hAnsi="Times New Roman" w:cs="Times New Roman"/>
          <w:iCs/>
          <w:sz w:val="28"/>
          <w:szCs w:val="28"/>
        </w:rPr>
        <w:t>.</w:t>
      </w:r>
    </w:p>
    <w:p w14:paraId="0C570529" w14:textId="77777777" w:rsidR="00FD24D7" w:rsidRPr="00B85B1D" w:rsidRDefault="007339B8" w:rsidP="009D13F8">
      <w:pPr>
        <w:tabs>
          <w:tab w:val="decimal" w:pos="142"/>
        </w:tabs>
        <w:spacing w:line="360" w:lineRule="auto"/>
        <w:ind w:firstLine="851"/>
        <w:jc w:val="both"/>
        <w:rPr>
          <w:rFonts w:ascii="Times New Roman" w:hAnsi="Times New Roman" w:cs="Times New Roman"/>
          <w:color w:val="000000"/>
          <w:sz w:val="23"/>
          <w:szCs w:val="23"/>
          <w:shd w:val="clear" w:color="auto" w:fill="FFFFFF"/>
        </w:rPr>
      </w:pPr>
      <w:r w:rsidRPr="00B85B1D">
        <w:rPr>
          <w:rFonts w:ascii="Times New Roman" w:eastAsiaTheme="minorEastAsia" w:hAnsi="Times New Roman" w:cs="Times New Roman"/>
          <w:iCs/>
          <w:sz w:val="28"/>
          <w:szCs w:val="28"/>
        </w:rPr>
        <w:t xml:space="preserve">Для начала рассчитаем </w:t>
      </w:r>
      <w:r w:rsidR="002300D3" w:rsidRPr="00B85B1D">
        <w:rPr>
          <w:rFonts w:ascii="Times New Roman" w:eastAsiaTheme="minorEastAsia" w:hAnsi="Times New Roman" w:cs="Times New Roman"/>
          <w:iCs/>
          <w:sz w:val="28"/>
          <w:szCs w:val="28"/>
        </w:rPr>
        <w:t xml:space="preserve">коэффициенты для каждого дня основываясь на однодневном лаге. </w:t>
      </w:r>
      <w:r w:rsidR="002300D3" w:rsidRPr="00B85B1D">
        <w:rPr>
          <w:rFonts w:ascii="Times New Roman" w:hAnsi="Times New Roman" w:cs="Times New Roman"/>
          <w:color w:val="000000"/>
          <w:sz w:val="28"/>
          <w:szCs w:val="28"/>
          <w:shd w:val="clear" w:color="auto" w:fill="FFFFFF"/>
        </w:rPr>
        <w:t xml:space="preserve">Таблица с реальными данными о ценах факторов и корреляциях, которые были </w:t>
      </w:r>
      <w:r w:rsidR="007679D7" w:rsidRPr="00B85B1D">
        <w:rPr>
          <w:rFonts w:ascii="Times New Roman" w:hAnsi="Times New Roman" w:cs="Times New Roman"/>
          <w:color w:val="000000"/>
          <w:sz w:val="28"/>
          <w:szCs w:val="28"/>
          <w:shd w:val="clear" w:color="auto" w:fill="FFFFFF"/>
        </w:rPr>
        <w:t>упомянуты,</w:t>
      </w:r>
      <w:r w:rsidR="002300D3" w:rsidRPr="00B85B1D">
        <w:rPr>
          <w:rFonts w:ascii="Times New Roman" w:hAnsi="Times New Roman" w:cs="Times New Roman"/>
          <w:color w:val="000000"/>
          <w:sz w:val="28"/>
          <w:szCs w:val="28"/>
          <w:shd w:val="clear" w:color="auto" w:fill="FFFFFF"/>
        </w:rPr>
        <w:t xml:space="preserve"> ранее была использована для расчета коэффициента прогнозирования. Период исследования проходил с 19.</w:t>
      </w:r>
      <w:r w:rsidR="00FD24D7" w:rsidRPr="00B85B1D">
        <w:rPr>
          <w:rFonts w:ascii="Times New Roman" w:hAnsi="Times New Roman" w:cs="Times New Roman"/>
          <w:color w:val="000000"/>
          <w:sz w:val="28"/>
          <w:szCs w:val="28"/>
          <w:shd w:val="clear" w:color="auto" w:fill="FFFFFF"/>
        </w:rPr>
        <w:t>0</w:t>
      </w:r>
      <w:r w:rsidR="002300D3" w:rsidRPr="00B85B1D">
        <w:rPr>
          <w:rFonts w:ascii="Times New Roman" w:hAnsi="Times New Roman" w:cs="Times New Roman"/>
          <w:color w:val="000000"/>
          <w:sz w:val="28"/>
          <w:szCs w:val="28"/>
          <w:shd w:val="clear" w:color="auto" w:fill="FFFFFF"/>
        </w:rPr>
        <w:t>1.20</w:t>
      </w:r>
      <w:r w:rsidR="00FD24D7" w:rsidRPr="00B85B1D">
        <w:rPr>
          <w:rFonts w:ascii="Times New Roman" w:hAnsi="Times New Roman" w:cs="Times New Roman"/>
          <w:color w:val="000000"/>
          <w:sz w:val="28"/>
          <w:szCs w:val="28"/>
          <w:shd w:val="clear" w:color="auto" w:fill="FFFFFF"/>
        </w:rPr>
        <w:t>2</w:t>
      </w:r>
      <w:r w:rsidR="002300D3" w:rsidRPr="00B85B1D">
        <w:rPr>
          <w:rFonts w:ascii="Times New Roman" w:hAnsi="Times New Roman" w:cs="Times New Roman"/>
          <w:color w:val="000000"/>
          <w:sz w:val="28"/>
          <w:szCs w:val="28"/>
          <w:shd w:val="clear" w:color="auto" w:fill="FFFFFF"/>
        </w:rPr>
        <w:t xml:space="preserve">2 до </w:t>
      </w:r>
      <w:r w:rsidR="00FD24D7" w:rsidRPr="00B85B1D">
        <w:rPr>
          <w:rFonts w:ascii="Times New Roman" w:hAnsi="Times New Roman" w:cs="Times New Roman"/>
          <w:color w:val="000000"/>
          <w:sz w:val="28"/>
          <w:szCs w:val="28"/>
          <w:shd w:val="clear" w:color="auto" w:fill="FFFFFF"/>
        </w:rPr>
        <w:t>1</w:t>
      </w:r>
      <w:r w:rsidR="002300D3" w:rsidRPr="00B85B1D">
        <w:rPr>
          <w:rFonts w:ascii="Times New Roman" w:hAnsi="Times New Roman" w:cs="Times New Roman"/>
          <w:color w:val="000000"/>
          <w:sz w:val="28"/>
          <w:szCs w:val="28"/>
          <w:shd w:val="clear" w:color="auto" w:fill="FFFFFF"/>
        </w:rPr>
        <w:t>1.</w:t>
      </w:r>
      <w:r w:rsidR="00FD24D7" w:rsidRPr="00B85B1D">
        <w:rPr>
          <w:rFonts w:ascii="Times New Roman" w:hAnsi="Times New Roman" w:cs="Times New Roman"/>
          <w:color w:val="000000"/>
          <w:sz w:val="28"/>
          <w:szCs w:val="28"/>
          <w:shd w:val="clear" w:color="auto" w:fill="FFFFFF"/>
        </w:rPr>
        <w:t>0</w:t>
      </w:r>
      <w:r w:rsidR="002300D3" w:rsidRPr="00B85B1D">
        <w:rPr>
          <w:rFonts w:ascii="Times New Roman" w:hAnsi="Times New Roman" w:cs="Times New Roman"/>
          <w:color w:val="000000"/>
          <w:sz w:val="28"/>
          <w:szCs w:val="28"/>
          <w:shd w:val="clear" w:color="auto" w:fill="FFFFFF"/>
        </w:rPr>
        <w:t>2.20</w:t>
      </w:r>
      <w:r w:rsidR="00FD24D7" w:rsidRPr="00B85B1D">
        <w:rPr>
          <w:rFonts w:ascii="Times New Roman" w:hAnsi="Times New Roman" w:cs="Times New Roman"/>
          <w:color w:val="000000"/>
          <w:sz w:val="28"/>
          <w:szCs w:val="28"/>
          <w:shd w:val="clear" w:color="auto" w:fill="FFFFFF"/>
        </w:rPr>
        <w:t>2</w:t>
      </w:r>
      <w:r w:rsidR="002300D3" w:rsidRPr="00B85B1D">
        <w:rPr>
          <w:rFonts w:ascii="Times New Roman" w:hAnsi="Times New Roman" w:cs="Times New Roman"/>
          <w:color w:val="000000"/>
          <w:sz w:val="28"/>
          <w:szCs w:val="28"/>
          <w:shd w:val="clear" w:color="auto" w:fill="FFFFFF"/>
        </w:rPr>
        <w:t>2. Расчеты коэффициента прогнозирования дали следующие результаты:</w:t>
      </w:r>
    </w:p>
    <w:p w14:paraId="376D7D08" w14:textId="77777777" w:rsidR="00FD24D7" w:rsidRDefault="00FD24D7" w:rsidP="00FD24D7">
      <w:pPr>
        <w:tabs>
          <w:tab w:val="decimal" w:pos="142"/>
        </w:tabs>
        <w:spacing w:line="360" w:lineRule="auto"/>
        <w:ind w:firstLine="851"/>
        <w:jc w:val="center"/>
        <w:rPr>
          <w:rFonts w:ascii="Times New Roman" w:hAnsi="Times New Roman" w:cs="Times New Roman"/>
          <w:iCs/>
          <w:sz w:val="28"/>
          <w:szCs w:val="28"/>
        </w:rPr>
      </w:pPr>
      <w:r w:rsidRPr="00FD24D7">
        <w:rPr>
          <w:rFonts w:ascii="Open Sans" w:hAnsi="Open Sans" w:cs="Open Sans"/>
          <w:noProof/>
          <w:color w:val="000000"/>
          <w:sz w:val="23"/>
          <w:szCs w:val="23"/>
        </w:rPr>
        <w:drawing>
          <wp:inline distT="0" distB="0" distL="0" distR="0" wp14:anchorId="219BD6AB" wp14:editId="728715CA">
            <wp:extent cx="3619814" cy="3116850"/>
            <wp:effectExtent l="0" t="0" r="0" b="7620"/>
            <wp:docPr id="31" name="Рисунок 31" descr="Изображение выглядит как текст, газе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текст, газета&#10;&#10;Автоматически созданное описание"/>
                    <pic:cNvPicPr/>
                  </pic:nvPicPr>
                  <pic:blipFill>
                    <a:blip r:embed="rId20"/>
                    <a:stretch>
                      <a:fillRect/>
                    </a:stretch>
                  </pic:blipFill>
                  <pic:spPr>
                    <a:xfrm>
                      <a:off x="0" y="0"/>
                      <a:ext cx="3619814" cy="3116850"/>
                    </a:xfrm>
                    <a:prstGeom prst="rect">
                      <a:avLst/>
                    </a:prstGeom>
                  </pic:spPr>
                </pic:pic>
              </a:graphicData>
            </a:graphic>
          </wp:inline>
        </w:drawing>
      </w:r>
    </w:p>
    <w:p w14:paraId="64D4662C" w14:textId="43608299" w:rsidR="00FD24D7" w:rsidRDefault="00FD24D7" w:rsidP="00B86C4D">
      <w:pPr>
        <w:tabs>
          <w:tab w:val="decimal" w:pos="142"/>
        </w:tabs>
        <w:spacing w:line="360" w:lineRule="auto"/>
        <w:ind w:firstLine="851"/>
        <w:jc w:val="center"/>
        <w:rPr>
          <w:rFonts w:ascii="Times New Roman" w:hAnsi="Times New Roman" w:cs="Times New Roman"/>
          <w:iCs/>
          <w:sz w:val="28"/>
          <w:szCs w:val="28"/>
        </w:rPr>
      </w:pPr>
      <w:r>
        <w:rPr>
          <w:rFonts w:ascii="Times New Roman" w:hAnsi="Times New Roman" w:cs="Times New Roman"/>
          <w:iCs/>
          <w:sz w:val="28"/>
          <w:szCs w:val="28"/>
        </w:rPr>
        <w:t>Рисунок 10 – коэффициенты прогнозирования</w:t>
      </w:r>
    </w:p>
    <w:p w14:paraId="5C8209C2" w14:textId="46046B5D" w:rsidR="00B86C4D" w:rsidRDefault="00FD24D7" w:rsidP="009D13F8">
      <w:pPr>
        <w:tabs>
          <w:tab w:val="decimal" w:pos="142"/>
        </w:tabs>
        <w:spacing w:line="360" w:lineRule="auto"/>
        <w:ind w:firstLine="851"/>
        <w:jc w:val="both"/>
        <w:rPr>
          <w:rFonts w:ascii="Times New Roman" w:hAnsi="Times New Roman" w:cs="Times New Roman"/>
          <w:iCs/>
          <w:sz w:val="28"/>
          <w:szCs w:val="28"/>
        </w:rPr>
      </w:pPr>
      <w:r w:rsidRPr="00FD24D7">
        <w:rPr>
          <w:rFonts w:ascii="Times New Roman" w:hAnsi="Times New Roman" w:cs="Times New Roman"/>
          <w:iCs/>
          <w:sz w:val="28"/>
          <w:szCs w:val="28"/>
        </w:rPr>
        <w:t>В этой таблице, “PFK” - первичный коэффициент прогнозирования (the primary forecasting coefficient), построенный на основе только корреляций с однодневной задержкой, “MFK” - смешанный коэффициент прогнозирования (the mixed forecasting coefficient). “MFK1”</w:t>
      </w:r>
      <w:r w:rsidR="00103C5C">
        <w:rPr>
          <w:rFonts w:ascii="Times New Roman" w:hAnsi="Times New Roman" w:cs="Times New Roman"/>
          <w:iCs/>
          <w:sz w:val="28"/>
          <w:szCs w:val="28"/>
        </w:rPr>
        <w:t>,</w:t>
      </w:r>
      <w:r w:rsidR="00103C5C" w:rsidRPr="00103C5C">
        <w:rPr>
          <w:rFonts w:ascii="Times New Roman" w:hAnsi="Times New Roman" w:cs="Times New Roman"/>
          <w:iCs/>
          <w:sz w:val="28"/>
          <w:szCs w:val="28"/>
        </w:rPr>
        <w:t xml:space="preserve"> “</w:t>
      </w:r>
      <w:r w:rsidR="00103C5C">
        <w:rPr>
          <w:rFonts w:ascii="Times New Roman" w:hAnsi="Times New Roman" w:cs="Times New Roman"/>
          <w:iCs/>
          <w:sz w:val="28"/>
          <w:szCs w:val="28"/>
          <w:lang w:val="en-US"/>
        </w:rPr>
        <w:t>MFK</w:t>
      </w:r>
      <w:r w:rsidR="00103C5C" w:rsidRPr="00103C5C">
        <w:rPr>
          <w:rFonts w:ascii="Times New Roman" w:hAnsi="Times New Roman" w:cs="Times New Roman"/>
          <w:iCs/>
          <w:sz w:val="28"/>
          <w:szCs w:val="28"/>
        </w:rPr>
        <w:t>2”, “</w:t>
      </w:r>
      <w:r w:rsidR="00103C5C">
        <w:rPr>
          <w:rFonts w:ascii="Times New Roman" w:hAnsi="Times New Roman" w:cs="Times New Roman"/>
          <w:iCs/>
          <w:sz w:val="28"/>
          <w:szCs w:val="28"/>
          <w:lang w:val="en-US"/>
        </w:rPr>
        <w:t>MFK</w:t>
      </w:r>
      <w:r w:rsidR="00103C5C" w:rsidRPr="00103C5C">
        <w:rPr>
          <w:rFonts w:ascii="Times New Roman" w:hAnsi="Times New Roman" w:cs="Times New Roman"/>
          <w:iCs/>
          <w:sz w:val="28"/>
          <w:szCs w:val="28"/>
        </w:rPr>
        <w:t xml:space="preserve">3” </w:t>
      </w:r>
      <w:r w:rsidR="00103C5C">
        <w:rPr>
          <w:rFonts w:ascii="Times New Roman" w:hAnsi="Times New Roman" w:cs="Times New Roman"/>
          <w:iCs/>
          <w:sz w:val="28"/>
          <w:szCs w:val="28"/>
        </w:rPr>
        <w:t>содержат в себе смешанные коэффициенты лагов</w:t>
      </w:r>
      <w:r w:rsidRPr="00FD24D7">
        <w:rPr>
          <w:rFonts w:ascii="Times New Roman" w:hAnsi="Times New Roman" w:cs="Times New Roman"/>
          <w:iCs/>
          <w:sz w:val="28"/>
          <w:szCs w:val="28"/>
        </w:rPr>
        <w:t xml:space="preserve"> </w:t>
      </w:r>
      <w:r w:rsidR="00103C5C">
        <w:rPr>
          <w:rFonts w:ascii="Times New Roman" w:hAnsi="Times New Roman" w:cs="Times New Roman"/>
          <w:iCs/>
          <w:sz w:val="28"/>
          <w:szCs w:val="28"/>
        </w:rPr>
        <w:tab/>
      </w:r>
      <w:r w:rsidRPr="00FD24D7">
        <w:rPr>
          <w:rFonts w:ascii="Times New Roman" w:hAnsi="Times New Roman" w:cs="Times New Roman"/>
          <w:iCs/>
          <w:sz w:val="28"/>
          <w:szCs w:val="28"/>
        </w:rPr>
        <w:t xml:space="preserve">. </w:t>
      </w:r>
      <w:r w:rsidR="00103C5C">
        <w:rPr>
          <w:rFonts w:ascii="Times New Roman" w:hAnsi="Times New Roman" w:cs="Times New Roman"/>
          <w:iCs/>
          <w:sz w:val="28"/>
          <w:szCs w:val="28"/>
        </w:rPr>
        <w:t>Н</w:t>
      </w:r>
      <w:r w:rsidRPr="00FD24D7">
        <w:rPr>
          <w:rFonts w:ascii="Times New Roman" w:hAnsi="Times New Roman" w:cs="Times New Roman"/>
          <w:iCs/>
          <w:sz w:val="28"/>
          <w:szCs w:val="28"/>
        </w:rPr>
        <w:t xml:space="preserve">еобходимо проверить смешанные в разных </w:t>
      </w:r>
      <w:r w:rsidR="009D13F8" w:rsidRPr="00FD24D7">
        <w:rPr>
          <w:rFonts w:ascii="Times New Roman" w:hAnsi="Times New Roman" w:cs="Times New Roman"/>
          <w:iCs/>
          <w:sz w:val="28"/>
          <w:szCs w:val="28"/>
        </w:rPr>
        <w:t>пропорциях</w:t>
      </w:r>
      <w:r w:rsidRPr="00FD24D7">
        <w:rPr>
          <w:rFonts w:ascii="Times New Roman" w:hAnsi="Times New Roman" w:cs="Times New Roman"/>
          <w:iCs/>
          <w:sz w:val="28"/>
          <w:szCs w:val="28"/>
        </w:rPr>
        <w:t xml:space="preserve"> коэффициенты на реальных данных, чтобы найти лучший смешанный коэффициент с наибольшей прогнозной способностью. Следующие графики показывают движение изменений цены акций </w:t>
      </w:r>
      <w:r w:rsidR="00103C5C">
        <w:rPr>
          <w:rFonts w:ascii="Times New Roman" w:hAnsi="Times New Roman" w:cs="Times New Roman"/>
          <w:iCs/>
          <w:sz w:val="28"/>
          <w:szCs w:val="28"/>
          <w:lang w:val="en-GB"/>
        </w:rPr>
        <w:t>OZON</w:t>
      </w:r>
      <w:r w:rsidRPr="00FD24D7">
        <w:rPr>
          <w:rFonts w:ascii="Times New Roman" w:hAnsi="Times New Roman" w:cs="Times New Roman"/>
          <w:iCs/>
          <w:sz w:val="28"/>
          <w:szCs w:val="28"/>
        </w:rPr>
        <w:t xml:space="preserve"> на фоне различных комбинаций смешанного коэффициента прогнозирования.</w:t>
      </w:r>
    </w:p>
    <w:p w14:paraId="0CA0DC06" w14:textId="77777777" w:rsidR="00B86C4D" w:rsidRDefault="00B86C4D" w:rsidP="00FD24D7">
      <w:pPr>
        <w:tabs>
          <w:tab w:val="decimal" w:pos="142"/>
        </w:tabs>
        <w:spacing w:line="360" w:lineRule="auto"/>
        <w:ind w:firstLine="851"/>
        <w:rPr>
          <w:rFonts w:ascii="Times New Roman" w:hAnsi="Times New Roman" w:cs="Times New Roman"/>
          <w:iCs/>
          <w:sz w:val="28"/>
          <w:szCs w:val="28"/>
        </w:rPr>
      </w:pPr>
    </w:p>
    <w:p w14:paraId="01240818" w14:textId="79BBA156" w:rsidR="00B86C4D" w:rsidRDefault="00820096" w:rsidP="00B86C4D">
      <w:pPr>
        <w:tabs>
          <w:tab w:val="decimal" w:pos="142"/>
        </w:tabs>
        <w:spacing w:line="360" w:lineRule="auto"/>
        <w:ind w:firstLine="851"/>
        <w:jc w:val="center"/>
        <w:rPr>
          <w:rFonts w:ascii="Times New Roman" w:hAnsi="Times New Roman" w:cs="Times New Roman"/>
          <w:iCs/>
          <w:sz w:val="28"/>
          <w:szCs w:val="28"/>
        </w:rPr>
      </w:pPr>
      <w:r w:rsidRPr="00820096">
        <w:rPr>
          <w:rFonts w:ascii="Times New Roman" w:hAnsi="Times New Roman" w:cs="Times New Roman"/>
          <w:iCs/>
          <w:noProof/>
          <w:sz w:val="28"/>
          <w:szCs w:val="28"/>
        </w:rPr>
        <w:drawing>
          <wp:inline distT="0" distB="0" distL="0" distR="0" wp14:anchorId="2E295A27" wp14:editId="03745207">
            <wp:extent cx="3932261" cy="2568163"/>
            <wp:effectExtent l="0" t="0" r="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2261" cy="2568163"/>
                    </a:xfrm>
                    <a:prstGeom prst="rect">
                      <a:avLst/>
                    </a:prstGeom>
                  </pic:spPr>
                </pic:pic>
              </a:graphicData>
            </a:graphic>
          </wp:inline>
        </w:drawing>
      </w:r>
    </w:p>
    <w:p w14:paraId="530972C3" w14:textId="0E0FF6BD" w:rsidR="00820096" w:rsidRDefault="00B86C4D" w:rsidP="00B86C4D">
      <w:pPr>
        <w:tabs>
          <w:tab w:val="decimal" w:pos="142"/>
        </w:tabs>
        <w:spacing w:line="360" w:lineRule="auto"/>
        <w:ind w:firstLine="851"/>
        <w:jc w:val="center"/>
        <w:rPr>
          <w:rFonts w:ascii="Times New Roman" w:hAnsi="Times New Roman" w:cs="Times New Roman"/>
          <w:iCs/>
          <w:sz w:val="28"/>
          <w:szCs w:val="28"/>
        </w:rPr>
      </w:pPr>
      <w:r>
        <w:rPr>
          <w:rFonts w:ascii="Times New Roman" w:hAnsi="Times New Roman" w:cs="Times New Roman"/>
          <w:iCs/>
          <w:sz w:val="28"/>
          <w:szCs w:val="28"/>
        </w:rPr>
        <w:t xml:space="preserve">Рисунок 11 – график </w:t>
      </w:r>
      <w:r w:rsidR="00820096">
        <w:rPr>
          <w:rFonts w:ascii="Times New Roman" w:hAnsi="Times New Roman" w:cs="Times New Roman"/>
          <w:iCs/>
          <w:sz w:val="28"/>
          <w:szCs w:val="28"/>
        </w:rPr>
        <w:t>динамики цен озон и коэффициента прогнозирования с однодневным лагом.</w:t>
      </w:r>
    </w:p>
    <w:p w14:paraId="2102372C" w14:textId="77777777" w:rsidR="00DA3267" w:rsidRDefault="00820096" w:rsidP="009D13F8">
      <w:pPr>
        <w:tabs>
          <w:tab w:val="decimal" w:pos="142"/>
        </w:tabs>
        <w:spacing w:line="360" w:lineRule="auto"/>
        <w:ind w:firstLine="851"/>
        <w:jc w:val="both"/>
        <w:rPr>
          <w:rFonts w:ascii="Times New Roman" w:hAnsi="Times New Roman" w:cs="Times New Roman"/>
          <w:iCs/>
          <w:sz w:val="28"/>
          <w:szCs w:val="28"/>
        </w:rPr>
      </w:pPr>
      <w:r>
        <w:rPr>
          <w:rFonts w:ascii="Times New Roman" w:hAnsi="Times New Roman" w:cs="Times New Roman"/>
          <w:iCs/>
          <w:sz w:val="28"/>
          <w:szCs w:val="28"/>
        </w:rPr>
        <w:t xml:space="preserve">Как видно из графика полученный коэффициент имеет много недостатков, но само поведение довольно схоже с графиком основанным на изменении стоимости акций </w:t>
      </w:r>
      <w:r>
        <w:rPr>
          <w:rFonts w:ascii="Times New Roman" w:hAnsi="Times New Roman" w:cs="Times New Roman"/>
          <w:iCs/>
          <w:sz w:val="28"/>
          <w:szCs w:val="28"/>
          <w:lang w:val="en-GB"/>
        </w:rPr>
        <w:t>OZON</w:t>
      </w:r>
      <w:r w:rsidRPr="00820096">
        <w:rPr>
          <w:rFonts w:ascii="Times New Roman" w:hAnsi="Times New Roman" w:cs="Times New Roman"/>
          <w:iCs/>
          <w:sz w:val="28"/>
          <w:szCs w:val="28"/>
        </w:rPr>
        <w:t xml:space="preserve">, </w:t>
      </w:r>
      <w:r>
        <w:rPr>
          <w:rFonts w:ascii="Times New Roman" w:hAnsi="Times New Roman" w:cs="Times New Roman"/>
          <w:iCs/>
          <w:sz w:val="28"/>
          <w:szCs w:val="28"/>
        </w:rPr>
        <w:t>особенно в центральной части.</w:t>
      </w:r>
    </w:p>
    <w:p w14:paraId="07863142" w14:textId="77777777" w:rsidR="00DA3267" w:rsidRDefault="00DA3267" w:rsidP="00DA3267">
      <w:pPr>
        <w:tabs>
          <w:tab w:val="decimal" w:pos="142"/>
        </w:tabs>
        <w:spacing w:line="360" w:lineRule="auto"/>
        <w:ind w:firstLine="851"/>
        <w:jc w:val="center"/>
        <w:rPr>
          <w:rFonts w:ascii="Times New Roman" w:hAnsi="Times New Roman" w:cs="Times New Roman"/>
          <w:iCs/>
          <w:sz w:val="28"/>
          <w:szCs w:val="28"/>
        </w:rPr>
      </w:pPr>
      <w:r w:rsidRPr="00DA3267">
        <w:rPr>
          <w:rFonts w:ascii="Times New Roman" w:hAnsi="Times New Roman" w:cs="Times New Roman"/>
          <w:iCs/>
          <w:noProof/>
          <w:sz w:val="28"/>
          <w:szCs w:val="28"/>
        </w:rPr>
        <w:drawing>
          <wp:inline distT="0" distB="0" distL="0" distR="0" wp14:anchorId="733459DE" wp14:editId="3A688399">
            <wp:extent cx="3886537" cy="2453853"/>
            <wp:effectExtent l="0" t="0" r="0"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537" cy="2453853"/>
                    </a:xfrm>
                    <a:prstGeom prst="rect">
                      <a:avLst/>
                    </a:prstGeom>
                  </pic:spPr>
                </pic:pic>
              </a:graphicData>
            </a:graphic>
          </wp:inline>
        </w:drawing>
      </w:r>
    </w:p>
    <w:p w14:paraId="15AC50B9" w14:textId="349E4E0D" w:rsidR="00DA3267" w:rsidRDefault="00DA3267" w:rsidP="00DA3267">
      <w:pPr>
        <w:tabs>
          <w:tab w:val="decimal" w:pos="142"/>
        </w:tabs>
        <w:spacing w:line="360" w:lineRule="auto"/>
        <w:ind w:firstLine="851"/>
        <w:jc w:val="center"/>
        <w:rPr>
          <w:rFonts w:ascii="Times New Roman" w:hAnsi="Times New Roman" w:cs="Times New Roman"/>
          <w:iCs/>
          <w:sz w:val="28"/>
          <w:szCs w:val="28"/>
        </w:rPr>
      </w:pPr>
      <w:r>
        <w:rPr>
          <w:rFonts w:ascii="Times New Roman" w:hAnsi="Times New Roman" w:cs="Times New Roman"/>
          <w:iCs/>
          <w:sz w:val="28"/>
          <w:szCs w:val="28"/>
        </w:rPr>
        <w:t>Рисунок 12 - график сравнений динамики цен озон и коэффициента прогнозирования со смешанным лагом.</w:t>
      </w:r>
    </w:p>
    <w:p w14:paraId="38250F9B" w14:textId="3005AF07" w:rsidR="00DA3267" w:rsidRDefault="00DA3267" w:rsidP="00DA3267">
      <w:pPr>
        <w:tabs>
          <w:tab w:val="decimal" w:pos="142"/>
        </w:tabs>
        <w:spacing w:line="360" w:lineRule="auto"/>
        <w:ind w:firstLine="851"/>
        <w:jc w:val="center"/>
        <w:rPr>
          <w:rFonts w:ascii="Times New Roman" w:hAnsi="Times New Roman" w:cs="Times New Roman"/>
          <w:iCs/>
          <w:sz w:val="28"/>
          <w:szCs w:val="28"/>
        </w:rPr>
      </w:pPr>
      <w:r w:rsidRPr="00DA3267">
        <w:rPr>
          <w:rFonts w:ascii="Times New Roman" w:hAnsi="Times New Roman" w:cs="Times New Roman"/>
          <w:iCs/>
          <w:noProof/>
          <w:sz w:val="28"/>
          <w:szCs w:val="28"/>
        </w:rPr>
        <w:lastRenderedPageBreak/>
        <w:drawing>
          <wp:inline distT="0" distB="0" distL="0" distR="0" wp14:anchorId="67C5066C" wp14:editId="0C944AC9">
            <wp:extent cx="3071126" cy="1592718"/>
            <wp:effectExtent l="0" t="0" r="0" b="7620"/>
            <wp:docPr id="35" name="Рисунок 3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Изображение выглядит как стол&#10;&#10;Автоматически созданное описание"/>
                    <pic:cNvPicPr/>
                  </pic:nvPicPr>
                  <pic:blipFill>
                    <a:blip r:embed="rId23"/>
                    <a:stretch>
                      <a:fillRect/>
                    </a:stretch>
                  </pic:blipFill>
                  <pic:spPr>
                    <a:xfrm>
                      <a:off x="0" y="0"/>
                      <a:ext cx="3071126" cy="1592718"/>
                    </a:xfrm>
                    <a:prstGeom prst="rect">
                      <a:avLst/>
                    </a:prstGeom>
                  </pic:spPr>
                </pic:pic>
              </a:graphicData>
            </a:graphic>
          </wp:inline>
        </w:drawing>
      </w:r>
    </w:p>
    <w:p w14:paraId="6518673F" w14:textId="2358885D" w:rsidR="00DA3267" w:rsidRPr="00DA3267" w:rsidRDefault="00DA3267" w:rsidP="00DA3267">
      <w:pPr>
        <w:tabs>
          <w:tab w:val="decimal" w:pos="142"/>
        </w:tabs>
        <w:spacing w:line="360" w:lineRule="auto"/>
        <w:ind w:firstLine="851"/>
        <w:jc w:val="center"/>
        <w:rPr>
          <w:rFonts w:ascii="Times New Roman" w:hAnsi="Times New Roman" w:cs="Times New Roman"/>
          <w:iCs/>
          <w:sz w:val="28"/>
          <w:szCs w:val="28"/>
        </w:rPr>
      </w:pPr>
      <w:r>
        <w:rPr>
          <w:rFonts w:ascii="Times New Roman" w:hAnsi="Times New Roman" w:cs="Times New Roman"/>
          <w:iCs/>
          <w:sz w:val="28"/>
          <w:szCs w:val="28"/>
        </w:rPr>
        <w:t xml:space="preserve">Рисунок 13 – структура коэффициента </w:t>
      </w:r>
      <w:r>
        <w:rPr>
          <w:rFonts w:ascii="Times New Roman" w:hAnsi="Times New Roman" w:cs="Times New Roman"/>
          <w:iCs/>
          <w:sz w:val="28"/>
          <w:szCs w:val="28"/>
          <w:lang w:val="en-GB"/>
        </w:rPr>
        <w:t>MFK</w:t>
      </w:r>
      <w:r w:rsidRPr="0075283C">
        <w:rPr>
          <w:rFonts w:ascii="Times New Roman" w:hAnsi="Times New Roman" w:cs="Times New Roman"/>
          <w:iCs/>
          <w:sz w:val="28"/>
          <w:szCs w:val="28"/>
        </w:rPr>
        <w:t>1</w:t>
      </w:r>
    </w:p>
    <w:p w14:paraId="02169F02" w14:textId="75961F1C" w:rsidR="00DA3267" w:rsidRDefault="0075283C" w:rsidP="00B85B1D">
      <w:pPr>
        <w:tabs>
          <w:tab w:val="decimal" w:pos="142"/>
        </w:tabs>
        <w:spacing w:line="360" w:lineRule="auto"/>
        <w:ind w:firstLine="851"/>
        <w:rPr>
          <w:rFonts w:ascii="Times New Roman" w:hAnsi="Times New Roman" w:cs="Times New Roman"/>
          <w:iCs/>
          <w:sz w:val="28"/>
          <w:szCs w:val="28"/>
        </w:rPr>
      </w:pPr>
      <w:r>
        <w:rPr>
          <w:rFonts w:ascii="Times New Roman" w:hAnsi="Times New Roman" w:cs="Times New Roman"/>
          <w:iCs/>
          <w:sz w:val="28"/>
          <w:szCs w:val="28"/>
        </w:rPr>
        <w:t>Коэффициент</w:t>
      </w:r>
      <w:r w:rsidR="00DA3267">
        <w:rPr>
          <w:rFonts w:ascii="Times New Roman" w:hAnsi="Times New Roman" w:cs="Times New Roman"/>
          <w:iCs/>
          <w:sz w:val="28"/>
          <w:szCs w:val="28"/>
        </w:rPr>
        <w:t xml:space="preserve"> «</w:t>
      </w:r>
      <w:r w:rsidR="00DA3267">
        <w:rPr>
          <w:rFonts w:ascii="Times New Roman" w:hAnsi="Times New Roman" w:cs="Times New Roman"/>
          <w:iCs/>
          <w:sz w:val="28"/>
          <w:szCs w:val="28"/>
          <w:lang w:val="en-GB"/>
        </w:rPr>
        <w:t>MFK</w:t>
      </w:r>
      <w:r w:rsidR="00DA3267" w:rsidRPr="00DA3267">
        <w:rPr>
          <w:rFonts w:ascii="Times New Roman" w:hAnsi="Times New Roman" w:cs="Times New Roman"/>
          <w:iCs/>
          <w:sz w:val="28"/>
          <w:szCs w:val="28"/>
        </w:rPr>
        <w:t>1</w:t>
      </w:r>
      <w:r w:rsidR="00DA3267">
        <w:rPr>
          <w:rFonts w:ascii="Times New Roman" w:hAnsi="Times New Roman" w:cs="Times New Roman"/>
          <w:iCs/>
          <w:sz w:val="28"/>
          <w:szCs w:val="28"/>
        </w:rPr>
        <w:t>», также имеет много недостатков, и выглядит немного «агрессивней», чем предыдущий , это может негативно сказаться на прогнозе.</w:t>
      </w:r>
    </w:p>
    <w:p w14:paraId="18EB84C4" w14:textId="20D2B11D" w:rsidR="00DA3267" w:rsidRDefault="0075283C" w:rsidP="00DA3267">
      <w:pPr>
        <w:tabs>
          <w:tab w:val="decimal" w:pos="142"/>
        </w:tabs>
        <w:spacing w:line="360" w:lineRule="auto"/>
        <w:jc w:val="center"/>
        <w:rPr>
          <w:rFonts w:ascii="Times New Roman" w:hAnsi="Times New Roman" w:cs="Times New Roman"/>
          <w:iCs/>
          <w:sz w:val="28"/>
          <w:szCs w:val="28"/>
        </w:rPr>
      </w:pPr>
      <w:r w:rsidRPr="0075283C">
        <w:rPr>
          <w:rFonts w:ascii="Times New Roman" w:hAnsi="Times New Roman" w:cs="Times New Roman"/>
          <w:iCs/>
          <w:noProof/>
          <w:sz w:val="28"/>
          <w:szCs w:val="28"/>
        </w:rPr>
        <w:drawing>
          <wp:inline distT="0" distB="0" distL="0" distR="0" wp14:anchorId="4DE16586" wp14:editId="5B00A42A">
            <wp:extent cx="4008467" cy="227095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8467" cy="2270957"/>
                    </a:xfrm>
                    <a:prstGeom prst="rect">
                      <a:avLst/>
                    </a:prstGeom>
                  </pic:spPr>
                </pic:pic>
              </a:graphicData>
            </a:graphic>
          </wp:inline>
        </w:drawing>
      </w:r>
    </w:p>
    <w:p w14:paraId="72193628" w14:textId="3A15DF48" w:rsidR="0075283C" w:rsidRDefault="00DA3267" w:rsidP="00DA3267">
      <w:pPr>
        <w:tabs>
          <w:tab w:val="decimal" w:pos="142"/>
        </w:tabs>
        <w:spacing w:line="360" w:lineRule="auto"/>
        <w:jc w:val="center"/>
        <w:rPr>
          <w:rFonts w:ascii="Times New Roman" w:hAnsi="Times New Roman" w:cs="Times New Roman"/>
          <w:iCs/>
          <w:sz w:val="28"/>
          <w:szCs w:val="28"/>
        </w:rPr>
      </w:pPr>
      <w:r>
        <w:rPr>
          <w:rFonts w:ascii="Times New Roman" w:hAnsi="Times New Roman" w:cs="Times New Roman"/>
          <w:iCs/>
          <w:sz w:val="28"/>
          <w:szCs w:val="28"/>
        </w:rPr>
        <w:t>Рисунок 14 - график сравнений динамики цен озон и коэффициента прогнозирования со смешанным лагом</w:t>
      </w:r>
      <w:r w:rsidR="00987924" w:rsidRPr="00987924">
        <w:rPr>
          <w:rFonts w:ascii="Times New Roman" w:hAnsi="Times New Roman" w:cs="Times New Roman"/>
          <w:iCs/>
          <w:sz w:val="28"/>
          <w:szCs w:val="28"/>
        </w:rPr>
        <w:t xml:space="preserve"> “</w:t>
      </w:r>
      <w:r w:rsidR="00987924">
        <w:rPr>
          <w:rFonts w:ascii="Times New Roman" w:hAnsi="Times New Roman" w:cs="Times New Roman"/>
          <w:iCs/>
          <w:sz w:val="28"/>
          <w:szCs w:val="28"/>
          <w:lang w:val="en-GB"/>
        </w:rPr>
        <w:t>MFK</w:t>
      </w:r>
      <w:r w:rsidR="00987924" w:rsidRPr="00987924">
        <w:rPr>
          <w:rFonts w:ascii="Times New Roman" w:hAnsi="Times New Roman" w:cs="Times New Roman"/>
          <w:iCs/>
          <w:sz w:val="28"/>
          <w:szCs w:val="28"/>
        </w:rPr>
        <w:t>2”</w:t>
      </w:r>
      <w:r>
        <w:rPr>
          <w:rFonts w:ascii="Times New Roman" w:hAnsi="Times New Roman" w:cs="Times New Roman"/>
          <w:iCs/>
          <w:sz w:val="28"/>
          <w:szCs w:val="28"/>
        </w:rPr>
        <w:t>.</w:t>
      </w:r>
    </w:p>
    <w:p w14:paraId="03A2CF7C" w14:textId="17FE74B5" w:rsidR="00F1140A" w:rsidRDefault="00F1140A" w:rsidP="00DA3267">
      <w:pPr>
        <w:tabs>
          <w:tab w:val="decimal" w:pos="142"/>
        </w:tabs>
        <w:spacing w:line="360" w:lineRule="auto"/>
        <w:jc w:val="center"/>
        <w:rPr>
          <w:rFonts w:ascii="Times New Roman" w:hAnsi="Times New Roman" w:cs="Times New Roman"/>
          <w:iCs/>
          <w:sz w:val="28"/>
          <w:szCs w:val="28"/>
        </w:rPr>
      </w:pPr>
    </w:p>
    <w:p w14:paraId="17D0011F" w14:textId="21C7D309" w:rsidR="00F1140A" w:rsidRDefault="00F1140A" w:rsidP="00DA3267">
      <w:pPr>
        <w:tabs>
          <w:tab w:val="decimal" w:pos="142"/>
        </w:tabs>
        <w:spacing w:line="360" w:lineRule="auto"/>
        <w:jc w:val="center"/>
        <w:rPr>
          <w:rFonts w:ascii="Times New Roman" w:hAnsi="Times New Roman" w:cs="Times New Roman"/>
          <w:iCs/>
          <w:sz w:val="28"/>
          <w:szCs w:val="28"/>
        </w:rPr>
      </w:pPr>
    </w:p>
    <w:p w14:paraId="09F7D2C5" w14:textId="035D8286" w:rsidR="00F1140A" w:rsidRDefault="00F1140A" w:rsidP="00DA3267">
      <w:pPr>
        <w:tabs>
          <w:tab w:val="decimal" w:pos="142"/>
        </w:tabs>
        <w:spacing w:line="360" w:lineRule="auto"/>
        <w:jc w:val="center"/>
        <w:rPr>
          <w:rFonts w:ascii="Times New Roman" w:hAnsi="Times New Roman" w:cs="Times New Roman"/>
          <w:iCs/>
          <w:sz w:val="28"/>
          <w:szCs w:val="28"/>
        </w:rPr>
      </w:pPr>
    </w:p>
    <w:p w14:paraId="3564EF93" w14:textId="77777777" w:rsidR="00F1140A" w:rsidRDefault="00F1140A" w:rsidP="00DA3267">
      <w:pPr>
        <w:tabs>
          <w:tab w:val="decimal" w:pos="142"/>
        </w:tabs>
        <w:spacing w:line="360" w:lineRule="auto"/>
        <w:jc w:val="center"/>
        <w:rPr>
          <w:rFonts w:ascii="Times New Roman" w:hAnsi="Times New Roman" w:cs="Times New Roman"/>
          <w:iCs/>
          <w:sz w:val="28"/>
          <w:szCs w:val="28"/>
        </w:rPr>
      </w:pPr>
    </w:p>
    <w:p w14:paraId="0ADF58E5" w14:textId="3CB6D85F" w:rsidR="00465BBF" w:rsidRDefault="00465BBF" w:rsidP="00DA3267">
      <w:pPr>
        <w:tabs>
          <w:tab w:val="decimal" w:pos="142"/>
        </w:tabs>
        <w:spacing w:line="360" w:lineRule="auto"/>
        <w:jc w:val="center"/>
        <w:rPr>
          <w:rFonts w:ascii="Times New Roman" w:hAnsi="Times New Roman" w:cs="Times New Roman"/>
          <w:iCs/>
          <w:sz w:val="28"/>
          <w:szCs w:val="28"/>
        </w:rPr>
      </w:pPr>
      <w:r w:rsidRPr="00465BBF">
        <w:rPr>
          <w:rFonts w:ascii="Times New Roman" w:hAnsi="Times New Roman" w:cs="Times New Roman"/>
          <w:iCs/>
          <w:noProof/>
          <w:sz w:val="28"/>
          <w:szCs w:val="28"/>
        </w:rPr>
        <w:lastRenderedPageBreak/>
        <w:drawing>
          <wp:inline distT="0" distB="0" distL="0" distR="0" wp14:anchorId="57F5450C" wp14:editId="7766C595">
            <wp:extent cx="3078747" cy="1585097"/>
            <wp:effectExtent l="0" t="0" r="7620" b="0"/>
            <wp:docPr id="38" name="Рисунок 3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Изображение выглядит как стол&#10;&#10;Автоматически созданное описание"/>
                    <pic:cNvPicPr/>
                  </pic:nvPicPr>
                  <pic:blipFill>
                    <a:blip r:embed="rId25"/>
                    <a:stretch>
                      <a:fillRect/>
                    </a:stretch>
                  </pic:blipFill>
                  <pic:spPr>
                    <a:xfrm>
                      <a:off x="0" y="0"/>
                      <a:ext cx="3078747" cy="1585097"/>
                    </a:xfrm>
                    <a:prstGeom prst="rect">
                      <a:avLst/>
                    </a:prstGeom>
                  </pic:spPr>
                </pic:pic>
              </a:graphicData>
            </a:graphic>
          </wp:inline>
        </w:drawing>
      </w:r>
    </w:p>
    <w:p w14:paraId="0BBB24F7" w14:textId="2585BCD2" w:rsidR="00F1140A" w:rsidRPr="00465BBF" w:rsidRDefault="00465BBF" w:rsidP="00F1140A">
      <w:pPr>
        <w:tabs>
          <w:tab w:val="decimal" w:pos="142"/>
        </w:tabs>
        <w:spacing w:line="360" w:lineRule="auto"/>
        <w:jc w:val="center"/>
        <w:rPr>
          <w:rFonts w:ascii="Times New Roman" w:hAnsi="Times New Roman" w:cs="Times New Roman"/>
          <w:iCs/>
          <w:sz w:val="28"/>
          <w:szCs w:val="28"/>
          <w:lang w:val="en-GB"/>
        </w:rPr>
      </w:pPr>
      <w:r>
        <w:rPr>
          <w:rFonts w:ascii="Times New Roman" w:hAnsi="Times New Roman" w:cs="Times New Roman"/>
          <w:iCs/>
          <w:sz w:val="28"/>
          <w:szCs w:val="28"/>
        </w:rPr>
        <w:t xml:space="preserve">Рисунок 15 – структура коэффициента </w:t>
      </w:r>
      <w:r>
        <w:rPr>
          <w:rFonts w:ascii="Times New Roman" w:hAnsi="Times New Roman" w:cs="Times New Roman"/>
          <w:iCs/>
          <w:sz w:val="28"/>
          <w:szCs w:val="28"/>
          <w:lang w:val="en-GB"/>
        </w:rPr>
        <w:t>“MFK2”</w:t>
      </w:r>
    </w:p>
    <w:p w14:paraId="4C3F8355" w14:textId="7C47AA46" w:rsidR="0075283C" w:rsidRDefault="0075283C" w:rsidP="00B85B1D">
      <w:pPr>
        <w:tabs>
          <w:tab w:val="decimal" w:pos="142"/>
        </w:tabs>
        <w:spacing w:line="360" w:lineRule="auto"/>
        <w:ind w:firstLine="851"/>
        <w:rPr>
          <w:rFonts w:ascii="Times New Roman" w:hAnsi="Times New Roman" w:cs="Times New Roman"/>
          <w:iCs/>
          <w:sz w:val="28"/>
          <w:szCs w:val="28"/>
        </w:rPr>
      </w:pPr>
      <w:r>
        <w:rPr>
          <w:rFonts w:ascii="Times New Roman" w:hAnsi="Times New Roman" w:cs="Times New Roman"/>
          <w:iCs/>
          <w:sz w:val="28"/>
          <w:szCs w:val="28"/>
        </w:rPr>
        <w:t>График «</w:t>
      </w:r>
      <w:r>
        <w:rPr>
          <w:rFonts w:ascii="Times New Roman" w:hAnsi="Times New Roman" w:cs="Times New Roman"/>
          <w:iCs/>
          <w:sz w:val="28"/>
          <w:szCs w:val="28"/>
          <w:lang w:val="en-GB"/>
        </w:rPr>
        <w:t>MFK</w:t>
      </w:r>
      <w:r>
        <w:rPr>
          <w:rFonts w:ascii="Times New Roman" w:hAnsi="Times New Roman" w:cs="Times New Roman"/>
          <w:iCs/>
          <w:sz w:val="28"/>
          <w:szCs w:val="28"/>
        </w:rPr>
        <w:t xml:space="preserve">2», в целом похож, но в некоторых значениях отражает поведение графика </w:t>
      </w:r>
      <w:r>
        <w:rPr>
          <w:rFonts w:ascii="Times New Roman" w:hAnsi="Times New Roman" w:cs="Times New Roman"/>
          <w:iCs/>
          <w:sz w:val="28"/>
          <w:szCs w:val="28"/>
          <w:lang w:val="en-GB"/>
        </w:rPr>
        <w:t>OZON</w:t>
      </w:r>
      <w:r w:rsidRPr="0075283C">
        <w:rPr>
          <w:rFonts w:ascii="Times New Roman" w:hAnsi="Times New Roman" w:cs="Times New Roman"/>
          <w:iCs/>
          <w:sz w:val="28"/>
          <w:szCs w:val="28"/>
        </w:rPr>
        <w:t xml:space="preserve"> </w:t>
      </w:r>
      <w:r>
        <w:rPr>
          <w:rFonts w:ascii="Times New Roman" w:hAnsi="Times New Roman" w:cs="Times New Roman"/>
          <w:iCs/>
          <w:sz w:val="28"/>
          <w:szCs w:val="28"/>
        </w:rPr>
        <w:t>точнее, это хорошо заметно, на нижней оси  в точке - 14.</w:t>
      </w:r>
    </w:p>
    <w:p w14:paraId="645C3165" w14:textId="3C425FE3" w:rsidR="00F1140A" w:rsidRDefault="00F1140A" w:rsidP="00F1140A">
      <w:pPr>
        <w:tabs>
          <w:tab w:val="decimal" w:pos="142"/>
        </w:tabs>
        <w:spacing w:line="360" w:lineRule="auto"/>
        <w:jc w:val="center"/>
        <w:rPr>
          <w:rFonts w:ascii="Times New Roman" w:hAnsi="Times New Roman" w:cs="Times New Roman"/>
          <w:iCs/>
          <w:sz w:val="28"/>
          <w:szCs w:val="28"/>
        </w:rPr>
      </w:pPr>
      <w:r w:rsidRPr="00F1140A">
        <w:rPr>
          <w:rFonts w:ascii="Times New Roman" w:hAnsi="Times New Roman" w:cs="Times New Roman"/>
          <w:iCs/>
          <w:noProof/>
          <w:sz w:val="28"/>
          <w:szCs w:val="28"/>
        </w:rPr>
        <w:drawing>
          <wp:inline distT="0" distB="0" distL="0" distR="0" wp14:anchorId="552E98A5" wp14:editId="77A2D13F">
            <wp:extent cx="3886537" cy="2293819"/>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537" cy="2293819"/>
                    </a:xfrm>
                    <a:prstGeom prst="rect">
                      <a:avLst/>
                    </a:prstGeom>
                  </pic:spPr>
                </pic:pic>
              </a:graphicData>
            </a:graphic>
          </wp:inline>
        </w:drawing>
      </w:r>
    </w:p>
    <w:p w14:paraId="596566FF" w14:textId="58BD6A19" w:rsidR="00F1140A" w:rsidRDefault="00F1140A" w:rsidP="00F1140A">
      <w:pPr>
        <w:tabs>
          <w:tab w:val="decimal" w:pos="142"/>
        </w:tabs>
        <w:spacing w:line="360" w:lineRule="auto"/>
        <w:jc w:val="center"/>
        <w:rPr>
          <w:rFonts w:ascii="Times New Roman" w:hAnsi="Times New Roman" w:cs="Times New Roman"/>
          <w:iCs/>
          <w:sz w:val="28"/>
          <w:szCs w:val="28"/>
        </w:rPr>
      </w:pPr>
      <w:r>
        <w:rPr>
          <w:rFonts w:ascii="Times New Roman" w:hAnsi="Times New Roman" w:cs="Times New Roman"/>
          <w:iCs/>
          <w:sz w:val="28"/>
          <w:szCs w:val="28"/>
        </w:rPr>
        <w:t xml:space="preserve">Рисунок 16 – </w:t>
      </w:r>
      <w:r w:rsidR="00987924">
        <w:rPr>
          <w:rFonts w:ascii="Times New Roman" w:hAnsi="Times New Roman" w:cs="Times New Roman"/>
          <w:iCs/>
          <w:sz w:val="28"/>
          <w:szCs w:val="28"/>
        </w:rPr>
        <w:t xml:space="preserve">график сравнений динамики цен озон и коэффициента прогнозирования со смешанным лагом </w:t>
      </w:r>
      <w:r w:rsidR="00987924" w:rsidRPr="00987924">
        <w:rPr>
          <w:rFonts w:ascii="Times New Roman" w:hAnsi="Times New Roman" w:cs="Times New Roman"/>
          <w:iCs/>
          <w:sz w:val="28"/>
          <w:szCs w:val="28"/>
        </w:rPr>
        <w:t>“</w:t>
      </w:r>
      <w:r w:rsidR="00987924">
        <w:rPr>
          <w:rFonts w:ascii="Times New Roman" w:hAnsi="Times New Roman" w:cs="Times New Roman"/>
          <w:iCs/>
          <w:sz w:val="28"/>
          <w:szCs w:val="28"/>
          <w:lang w:val="en-GB"/>
        </w:rPr>
        <w:t>MFK</w:t>
      </w:r>
      <w:r w:rsidR="00987924" w:rsidRPr="00987924">
        <w:rPr>
          <w:rFonts w:ascii="Times New Roman" w:hAnsi="Times New Roman" w:cs="Times New Roman"/>
          <w:iCs/>
          <w:sz w:val="28"/>
          <w:szCs w:val="28"/>
        </w:rPr>
        <w:t>3”</w:t>
      </w:r>
      <w:r w:rsidR="00987924">
        <w:rPr>
          <w:rFonts w:ascii="Times New Roman" w:hAnsi="Times New Roman" w:cs="Times New Roman"/>
          <w:iCs/>
          <w:sz w:val="28"/>
          <w:szCs w:val="28"/>
        </w:rPr>
        <w:t>.</w:t>
      </w:r>
    </w:p>
    <w:p w14:paraId="759C2B67" w14:textId="033A04F5" w:rsidR="002E7BEF" w:rsidRDefault="002E7BEF" w:rsidP="00F1140A">
      <w:pPr>
        <w:tabs>
          <w:tab w:val="decimal" w:pos="142"/>
        </w:tabs>
        <w:spacing w:line="360" w:lineRule="auto"/>
        <w:jc w:val="center"/>
        <w:rPr>
          <w:rFonts w:ascii="Times New Roman" w:hAnsi="Times New Roman" w:cs="Times New Roman"/>
          <w:iCs/>
          <w:sz w:val="28"/>
          <w:szCs w:val="28"/>
        </w:rPr>
      </w:pPr>
    </w:p>
    <w:p w14:paraId="63DCEC44" w14:textId="2D60CE90" w:rsidR="002E7BEF" w:rsidRDefault="002E7BEF" w:rsidP="00F1140A">
      <w:pPr>
        <w:tabs>
          <w:tab w:val="decimal" w:pos="142"/>
        </w:tabs>
        <w:spacing w:line="360" w:lineRule="auto"/>
        <w:jc w:val="center"/>
        <w:rPr>
          <w:rFonts w:ascii="Times New Roman" w:hAnsi="Times New Roman" w:cs="Times New Roman"/>
          <w:iCs/>
          <w:sz w:val="28"/>
          <w:szCs w:val="28"/>
        </w:rPr>
      </w:pPr>
    </w:p>
    <w:p w14:paraId="75E13D55" w14:textId="77777777" w:rsidR="002E7BEF" w:rsidRDefault="002E7BEF" w:rsidP="00F1140A">
      <w:pPr>
        <w:tabs>
          <w:tab w:val="decimal" w:pos="142"/>
        </w:tabs>
        <w:spacing w:line="360" w:lineRule="auto"/>
        <w:jc w:val="center"/>
        <w:rPr>
          <w:rFonts w:ascii="Times New Roman" w:hAnsi="Times New Roman" w:cs="Times New Roman"/>
          <w:iCs/>
          <w:sz w:val="28"/>
          <w:szCs w:val="28"/>
        </w:rPr>
      </w:pPr>
    </w:p>
    <w:p w14:paraId="2CCDD48D" w14:textId="15BE2B9C" w:rsidR="00987924" w:rsidRDefault="00987924" w:rsidP="00F1140A">
      <w:pPr>
        <w:tabs>
          <w:tab w:val="decimal" w:pos="142"/>
        </w:tabs>
        <w:spacing w:line="360" w:lineRule="auto"/>
        <w:jc w:val="center"/>
        <w:rPr>
          <w:rFonts w:ascii="Times New Roman" w:hAnsi="Times New Roman" w:cs="Times New Roman"/>
          <w:iCs/>
          <w:sz w:val="28"/>
          <w:szCs w:val="28"/>
        </w:rPr>
      </w:pPr>
      <w:r w:rsidRPr="00987924">
        <w:rPr>
          <w:rFonts w:ascii="Times New Roman" w:hAnsi="Times New Roman" w:cs="Times New Roman"/>
          <w:iCs/>
          <w:noProof/>
          <w:sz w:val="28"/>
          <w:szCs w:val="28"/>
        </w:rPr>
        <w:lastRenderedPageBreak/>
        <w:drawing>
          <wp:inline distT="0" distB="0" distL="0" distR="0" wp14:anchorId="62BCD381" wp14:editId="010AF5ED">
            <wp:extent cx="3604572" cy="1699407"/>
            <wp:effectExtent l="0" t="0" r="0" b="0"/>
            <wp:docPr id="40" name="Рисунок 4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стол&#10;&#10;Автоматически созданное описание"/>
                    <pic:cNvPicPr/>
                  </pic:nvPicPr>
                  <pic:blipFill>
                    <a:blip r:embed="rId27"/>
                    <a:stretch>
                      <a:fillRect/>
                    </a:stretch>
                  </pic:blipFill>
                  <pic:spPr>
                    <a:xfrm>
                      <a:off x="0" y="0"/>
                      <a:ext cx="3604572" cy="1699407"/>
                    </a:xfrm>
                    <a:prstGeom prst="rect">
                      <a:avLst/>
                    </a:prstGeom>
                  </pic:spPr>
                </pic:pic>
              </a:graphicData>
            </a:graphic>
          </wp:inline>
        </w:drawing>
      </w:r>
    </w:p>
    <w:p w14:paraId="60767BFE" w14:textId="5CFAC99B" w:rsidR="002E7BEF" w:rsidRDefault="002E7BEF" w:rsidP="002E7BEF">
      <w:pPr>
        <w:tabs>
          <w:tab w:val="decimal" w:pos="142"/>
        </w:tabs>
        <w:spacing w:line="360" w:lineRule="auto"/>
        <w:jc w:val="center"/>
        <w:rPr>
          <w:rFonts w:ascii="Times New Roman" w:hAnsi="Times New Roman" w:cs="Times New Roman"/>
          <w:iCs/>
          <w:sz w:val="28"/>
          <w:szCs w:val="28"/>
          <w:lang w:val="en-GB"/>
        </w:rPr>
      </w:pPr>
      <w:r>
        <w:rPr>
          <w:rFonts w:ascii="Times New Roman" w:hAnsi="Times New Roman" w:cs="Times New Roman"/>
          <w:iCs/>
          <w:sz w:val="28"/>
          <w:szCs w:val="28"/>
        </w:rPr>
        <w:t xml:space="preserve">Рисунок 17 – структура коэффициента </w:t>
      </w:r>
      <w:r>
        <w:rPr>
          <w:rFonts w:ascii="Times New Roman" w:hAnsi="Times New Roman" w:cs="Times New Roman"/>
          <w:iCs/>
          <w:sz w:val="28"/>
          <w:szCs w:val="28"/>
          <w:lang w:val="en-GB"/>
        </w:rPr>
        <w:t>“MFK</w:t>
      </w:r>
      <w:r>
        <w:rPr>
          <w:rFonts w:ascii="Times New Roman" w:hAnsi="Times New Roman" w:cs="Times New Roman"/>
          <w:iCs/>
          <w:sz w:val="28"/>
          <w:szCs w:val="28"/>
        </w:rPr>
        <w:t>3</w:t>
      </w:r>
      <w:r>
        <w:rPr>
          <w:rFonts w:ascii="Times New Roman" w:hAnsi="Times New Roman" w:cs="Times New Roman"/>
          <w:iCs/>
          <w:sz w:val="28"/>
          <w:szCs w:val="28"/>
          <w:lang w:val="en-GB"/>
        </w:rPr>
        <w:t>”</w:t>
      </w:r>
    </w:p>
    <w:p w14:paraId="1C153686" w14:textId="39618F1B" w:rsidR="002E7BEF" w:rsidRDefault="002E7BEF" w:rsidP="00B85B1D">
      <w:pPr>
        <w:tabs>
          <w:tab w:val="decimal" w:pos="142"/>
        </w:tabs>
        <w:spacing w:line="360" w:lineRule="auto"/>
        <w:ind w:firstLine="851"/>
        <w:rPr>
          <w:rFonts w:ascii="Times New Roman" w:hAnsi="Times New Roman" w:cs="Times New Roman"/>
          <w:iCs/>
          <w:sz w:val="28"/>
          <w:szCs w:val="28"/>
        </w:rPr>
      </w:pPr>
      <w:r>
        <w:rPr>
          <w:rFonts w:ascii="Times New Roman" w:hAnsi="Times New Roman" w:cs="Times New Roman"/>
          <w:iCs/>
          <w:sz w:val="28"/>
          <w:szCs w:val="28"/>
        </w:rPr>
        <w:t xml:space="preserve">Данный коэффициент имеет такие же </w:t>
      </w:r>
      <w:r w:rsidR="007F3B84">
        <w:rPr>
          <w:rFonts w:ascii="Times New Roman" w:hAnsi="Times New Roman" w:cs="Times New Roman"/>
          <w:iCs/>
          <w:sz w:val="28"/>
          <w:szCs w:val="28"/>
        </w:rPr>
        <w:t>недостатки,</w:t>
      </w:r>
      <w:r>
        <w:rPr>
          <w:rFonts w:ascii="Times New Roman" w:hAnsi="Times New Roman" w:cs="Times New Roman"/>
          <w:iCs/>
          <w:sz w:val="28"/>
          <w:szCs w:val="28"/>
        </w:rPr>
        <w:t xml:space="preserve"> как и предыдущие, но он потерял способность прогнозирования и стал слишком «мягким».</w:t>
      </w:r>
    </w:p>
    <w:p w14:paraId="3A806AE2" w14:textId="447DBB1D" w:rsidR="002E7BEF" w:rsidRDefault="002E7BEF" w:rsidP="00B85B1D">
      <w:pPr>
        <w:tabs>
          <w:tab w:val="decimal" w:pos="142"/>
        </w:tabs>
        <w:spacing w:line="360" w:lineRule="auto"/>
        <w:ind w:firstLine="851"/>
        <w:rPr>
          <w:rFonts w:ascii="Times New Roman" w:hAnsi="Times New Roman" w:cs="Times New Roman"/>
          <w:iCs/>
          <w:sz w:val="28"/>
          <w:szCs w:val="28"/>
        </w:rPr>
      </w:pPr>
      <w:r>
        <w:rPr>
          <w:rFonts w:ascii="Times New Roman" w:hAnsi="Times New Roman" w:cs="Times New Roman"/>
          <w:iCs/>
          <w:sz w:val="28"/>
          <w:szCs w:val="28"/>
        </w:rPr>
        <w:t xml:space="preserve">Проанализировав </w:t>
      </w:r>
      <w:r w:rsidR="007F3B84">
        <w:rPr>
          <w:rFonts w:ascii="Times New Roman" w:hAnsi="Times New Roman" w:cs="Times New Roman"/>
          <w:iCs/>
          <w:sz w:val="28"/>
          <w:szCs w:val="28"/>
        </w:rPr>
        <w:t>все эти коэффициенты,</w:t>
      </w:r>
      <w:r>
        <w:rPr>
          <w:rFonts w:ascii="Times New Roman" w:hAnsi="Times New Roman" w:cs="Times New Roman"/>
          <w:iCs/>
          <w:sz w:val="28"/>
          <w:szCs w:val="28"/>
        </w:rPr>
        <w:t xml:space="preserve"> можно сделать вывод, что лучший коэффициент для нашей задачи </w:t>
      </w:r>
      <w:r w:rsidR="00901449">
        <w:rPr>
          <w:rFonts w:ascii="Times New Roman" w:hAnsi="Times New Roman" w:cs="Times New Roman"/>
          <w:iCs/>
          <w:sz w:val="28"/>
          <w:szCs w:val="28"/>
        </w:rPr>
        <w:t>–</w:t>
      </w:r>
      <w:r>
        <w:rPr>
          <w:rFonts w:ascii="Times New Roman" w:hAnsi="Times New Roman" w:cs="Times New Roman"/>
          <w:iCs/>
          <w:sz w:val="28"/>
          <w:szCs w:val="28"/>
        </w:rPr>
        <w:t xml:space="preserve"> </w:t>
      </w:r>
      <w:r w:rsidR="00901449">
        <w:rPr>
          <w:rFonts w:ascii="Times New Roman" w:hAnsi="Times New Roman" w:cs="Times New Roman"/>
          <w:iCs/>
          <w:sz w:val="28"/>
          <w:szCs w:val="28"/>
        </w:rPr>
        <w:t>«</w:t>
      </w:r>
      <w:r w:rsidR="00901449">
        <w:rPr>
          <w:rFonts w:ascii="Times New Roman" w:hAnsi="Times New Roman" w:cs="Times New Roman"/>
          <w:iCs/>
          <w:sz w:val="28"/>
          <w:szCs w:val="28"/>
          <w:lang w:val="en-GB"/>
        </w:rPr>
        <w:t>MFK</w:t>
      </w:r>
      <w:r w:rsidR="00901449" w:rsidRPr="00901449">
        <w:rPr>
          <w:rFonts w:ascii="Times New Roman" w:hAnsi="Times New Roman" w:cs="Times New Roman"/>
          <w:iCs/>
          <w:sz w:val="28"/>
          <w:szCs w:val="28"/>
        </w:rPr>
        <w:t>2</w:t>
      </w:r>
      <w:r w:rsidR="00901449">
        <w:rPr>
          <w:rFonts w:ascii="Times New Roman" w:hAnsi="Times New Roman" w:cs="Times New Roman"/>
          <w:iCs/>
          <w:sz w:val="28"/>
          <w:szCs w:val="28"/>
        </w:rPr>
        <w:t>»</w:t>
      </w:r>
      <w:r w:rsidR="00901449" w:rsidRPr="00901449">
        <w:rPr>
          <w:rFonts w:ascii="Times New Roman" w:hAnsi="Times New Roman" w:cs="Times New Roman"/>
          <w:iCs/>
          <w:sz w:val="28"/>
          <w:szCs w:val="28"/>
        </w:rPr>
        <w:t xml:space="preserve">. </w:t>
      </w:r>
      <w:r w:rsidR="00901449">
        <w:rPr>
          <w:rFonts w:ascii="Times New Roman" w:hAnsi="Times New Roman" w:cs="Times New Roman"/>
          <w:iCs/>
          <w:sz w:val="28"/>
          <w:szCs w:val="28"/>
        </w:rPr>
        <w:t xml:space="preserve">Так как он больше всех коррелирует с графиком изменения цен акций </w:t>
      </w:r>
      <w:r w:rsidR="00901449">
        <w:rPr>
          <w:rFonts w:ascii="Times New Roman" w:hAnsi="Times New Roman" w:cs="Times New Roman"/>
          <w:iCs/>
          <w:sz w:val="28"/>
          <w:szCs w:val="28"/>
          <w:lang w:val="en-GB"/>
        </w:rPr>
        <w:t>OZON</w:t>
      </w:r>
      <w:r w:rsidR="00901449" w:rsidRPr="00901449">
        <w:rPr>
          <w:rFonts w:ascii="Times New Roman" w:hAnsi="Times New Roman" w:cs="Times New Roman"/>
          <w:iCs/>
          <w:sz w:val="28"/>
          <w:szCs w:val="28"/>
        </w:rPr>
        <w:t>.</w:t>
      </w:r>
    </w:p>
    <w:p w14:paraId="582CAFEA" w14:textId="332B7749" w:rsidR="00EF5D33" w:rsidRPr="00675C47" w:rsidRDefault="00675C47" w:rsidP="00675C47">
      <w:pPr>
        <w:tabs>
          <w:tab w:val="decimal" w:pos="142"/>
        </w:tabs>
        <w:spacing w:line="360" w:lineRule="auto"/>
        <w:ind w:left="567" w:firstLine="284"/>
        <w:outlineLvl w:val="0"/>
        <w:rPr>
          <w:rFonts w:ascii="Times New Roman" w:hAnsi="Times New Roman" w:cs="Times New Roman"/>
          <w:b/>
          <w:bCs/>
          <w:iCs/>
          <w:sz w:val="28"/>
          <w:szCs w:val="28"/>
        </w:rPr>
      </w:pPr>
      <w:bookmarkStart w:id="12" w:name="_Toc102648420"/>
      <w:r>
        <w:rPr>
          <w:rFonts w:ascii="Times New Roman" w:hAnsi="Times New Roman" w:cs="Times New Roman"/>
          <w:b/>
          <w:bCs/>
          <w:iCs/>
          <w:sz w:val="28"/>
          <w:szCs w:val="28"/>
        </w:rPr>
        <w:t xml:space="preserve">5. </w:t>
      </w:r>
      <w:r w:rsidRPr="00675C47">
        <w:rPr>
          <w:rFonts w:ascii="Times New Roman" w:hAnsi="Times New Roman" w:cs="Times New Roman"/>
          <w:b/>
          <w:bCs/>
          <w:iCs/>
          <w:sz w:val="28"/>
          <w:szCs w:val="28"/>
        </w:rPr>
        <w:t xml:space="preserve"> </w:t>
      </w:r>
      <w:r w:rsidR="00EF5D33" w:rsidRPr="00675C47">
        <w:rPr>
          <w:rFonts w:ascii="Times New Roman" w:hAnsi="Times New Roman" w:cs="Times New Roman"/>
          <w:b/>
          <w:bCs/>
          <w:iCs/>
          <w:sz w:val="28"/>
          <w:szCs w:val="28"/>
        </w:rPr>
        <w:t>Реализация алгоритма</w:t>
      </w:r>
      <w:bookmarkEnd w:id="12"/>
    </w:p>
    <w:p w14:paraId="221DE400" w14:textId="5575CB9F" w:rsidR="00EF5D33" w:rsidRDefault="00EF5D33" w:rsidP="009D13F8">
      <w:pPr>
        <w:tabs>
          <w:tab w:val="decimal" w:pos="142"/>
        </w:tabs>
        <w:spacing w:line="360" w:lineRule="auto"/>
        <w:ind w:firstLine="851"/>
        <w:jc w:val="both"/>
        <w:rPr>
          <w:rFonts w:ascii="Times New Roman" w:hAnsi="Times New Roman" w:cs="Times New Roman"/>
          <w:iCs/>
          <w:sz w:val="28"/>
          <w:szCs w:val="28"/>
        </w:rPr>
      </w:pPr>
      <w:r>
        <w:rPr>
          <w:rFonts w:ascii="Times New Roman" w:hAnsi="Times New Roman" w:cs="Times New Roman"/>
          <w:iCs/>
          <w:sz w:val="28"/>
          <w:szCs w:val="28"/>
        </w:rPr>
        <w:t xml:space="preserve">Для данной работы я реализовал алгоритм на языке программирования </w:t>
      </w:r>
      <w:r>
        <w:rPr>
          <w:rFonts w:ascii="Times New Roman" w:hAnsi="Times New Roman" w:cs="Times New Roman"/>
          <w:iCs/>
          <w:sz w:val="28"/>
          <w:szCs w:val="28"/>
          <w:lang w:val="en-GB"/>
        </w:rPr>
        <w:t>Python</w:t>
      </w:r>
      <w:r>
        <w:rPr>
          <w:rFonts w:ascii="Times New Roman" w:hAnsi="Times New Roman" w:cs="Times New Roman"/>
          <w:iCs/>
          <w:sz w:val="28"/>
          <w:szCs w:val="28"/>
        </w:rPr>
        <w:t>. Данный алгоритм принимает значение стоимости акций наиболее коррелирующих компаний, за любой промежуток времени до дня прогноза. Эти данные он принимает из текстового файла</w:t>
      </w:r>
      <w:r w:rsidR="00F53FDD">
        <w:rPr>
          <w:rFonts w:ascii="Times New Roman" w:hAnsi="Times New Roman" w:cs="Times New Roman"/>
          <w:iCs/>
          <w:sz w:val="28"/>
          <w:szCs w:val="28"/>
        </w:rPr>
        <w:t xml:space="preserve">. После он считывает все данные и находит корреляцию со стоимостью акций </w:t>
      </w:r>
      <w:r w:rsidR="00F53FDD">
        <w:rPr>
          <w:rFonts w:ascii="Times New Roman" w:hAnsi="Times New Roman" w:cs="Times New Roman"/>
          <w:iCs/>
          <w:sz w:val="28"/>
          <w:szCs w:val="28"/>
          <w:lang w:val="en-GB"/>
        </w:rPr>
        <w:t>OZON</w:t>
      </w:r>
      <w:r w:rsidR="00F53FDD" w:rsidRPr="00F53FDD">
        <w:rPr>
          <w:rFonts w:ascii="Times New Roman" w:hAnsi="Times New Roman" w:cs="Times New Roman"/>
          <w:iCs/>
          <w:sz w:val="28"/>
          <w:szCs w:val="28"/>
        </w:rPr>
        <w:t xml:space="preserve">. </w:t>
      </w:r>
      <w:r w:rsidR="00F53FDD">
        <w:rPr>
          <w:rFonts w:ascii="Times New Roman" w:hAnsi="Times New Roman" w:cs="Times New Roman"/>
          <w:iCs/>
          <w:sz w:val="28"/>
          <w:szCs w:val="28"/>
        </w:rPr>
        <w:t xml:space="preserve">Далее он находит корреляцию с учетом лагов(задержек). После находит значения процентного изменения факторов и согласно формуле коэффициента </w:t>
      </w:r>
      <w:r w:rsidR="007F3B84">
        <w:rPr>
          <w:rFonts w:ascii="Times New Roman" w:hAnsi="Times New Roman" w:cs="Times New Roman"/>
          <w:iCs/>
          <w:sz w:val="28"/>
          <w:szCs w:val="28"/>
        </w:rPr>
        <w:t>прогнозирования «</w:t>
      </w:r>
      <w:r w:rsidR="00F53FDD">
        <w:rPr>
          <w:rFonts w:ascii="Times New Roman" w:hAnsi="Times New Roman" w:cs="Times New Roman"/>
          <w:iCs/>
          <w:sz w:val="28"/>
          <w:szCs w:val="28"/>
          <w:lang w:val="en-GB"/>
        </w:rPr>
        <w:t>MFK</w:t>
      </w:r>
      <w:r w:rsidR="00F53FDD" w:rsidRPr="00F53FDD">
        <w:rPr>
          <w:rFonts w:ascii="Times New Roman" w:hAnsi="Times New Roman" w:cs="Times New Roman"/>
          <w:iCs/>
          <w:sz w:val="28"/>
          <w:szCs w:val="28"/>
        </w:rPr>
        <w:t>2</w:t>
      </w:r>
      <w:r w:rsidR="00F53FDD">
        <w:rPr>
          <w:rFonts w:ascii="Times New Roman" w:hAnsi="Times New Roman" w:cs="Times New Roman"/>
          <w:iCs/>
          <w:sz w:val="28"/>
          <w:szCs w:val="28"/>
        </w:rPr>
        <w:t>»</w:t>
      </w:r>
      <w:r w:rsidR="00F53FDD" w:rsidRPr="00F53FDD">
        <w:rPr>
          <w:rFonts w:ascii="Times New Roman" w:hAnsi="Times New Roman" w:cs="Times New Roman"/>
          <w:iCs/>
          <w:sz w:val="28"/>
          <w:szCs w:val="28"/>
        </w:rPr>
        <w:t xml:space="preserve"> </w:t>
      </w:r>
      <w:r w:rsidR="00F53FDD">
        <w:rPr>
          <w:rFonts w:ascii="Times New Roman" w:hAnsi="Times New Roman" w:cs="Times New Roman"/>
          <w:iCs/>
          <w:sz w:val="28"/>
          <w:szCs w:val="28"/>
        </w:rPr>
        <w:t xml:space="preserve">(ранее в работе  посчитанной  на основе анализа в </w:t>
      </w:r>
      <w:r w:rsidR="00F53FDD">
        <w:rPr>
          <w:rFonts w:ascii="Times New Roman" w:hAnsi="Times New Roman" w:cs="Times New Roman"/>
          <w:iCs/>
          <w:sz w:val="28"/>
          <w:szCs w:val="28"/>
          <w:lang w:val="en-GB"/>
        </w:rPr>
        <w:t>Excel</w:t>
      </w:r>
      <w:r w:rsidR="00F53FDD" w:rsidRPr="00F53FDD">
        <w:rPr>
          <w:rFonts w:ascii="Times New Roman" w:hAnsi="Times New Roman" w:cs="Times New Roman"/>
          <w:iCs/>
          <w:sz w:val="28"/>
          <w:szCs w:val="28"/>
        </w:rPr>
        <w:t xml:space="preserve"> </w:t>
      </w:r>
      <w:r w:rsidR="00EC2FAB">
        <w:rPr>
          <w:rFonts w:ascii="Times New Roman" w:hAnsi="Times New Roman" w:cs="Times New Roman"/>
          <w:iCs/>
          <w:sz w:val="28"/>
          <w:szCs w:val="28"/>
        </w:rPr>
        <w:t xml:space="preserve">). Далее программа выводит график коэффициента прогнозирования и график фактического изменения цен </w:t>
      </w:r>
      <w:r w:rsidR="00EC2FAB">
        <w:rPr>
          <w:rFonts w:ascii="Times New Roman" w:hAnsi="Times New Roman" w:cs="Times New Roman"/>
          <w:iCs/>
          <w:sz w:val="28"/>
          <w:szCs w:val="28"/>
          <w:lang w:val="en-GB"/>
        </w:rPr>
        <w:t>OZON</w:t>
      </w:r>
      <w:r w:rsidR="00EC2FAB" w:rsidRPr="00EC2FAB">
        <w:rPr>
          <w:rFonts w:ascii="Times New Roman" w:hAnsi="Times New Roman" w:cs="Times New Roman"/>
          <w:iCs/>
          <w:sz w:val="28"/>
          <w:szCs w:val="28"/>
        </w:rPr>
        <w:t>.</w:t>
      </w:r>
    </w:p>
    <w:p w14:paraId="27801CC4" w14:textId="33FABD9B" w:rsidR="00EC2FAB" w:rsidRPr="00274413" w:rsidRDefault="00EC2FAB" w:rsidP="00E156E3">
      <w:pPr>
        <w:tabs>
          <w:tab w:val="decimal" w:pos="142"/>
        </w:tabs>
        <w:spacing w:line="360" w:lineRule="auto"/>
        <w:rPr>
          <w:rFonts w:ascii="Times New Roman" w:hAnsi="Times New Roman" w:cs="Times New Roman"/>
          <w:iCs/>
          <w:sz w:val="28"/>
          <w:szCs w:val="28"/>
          <w:lang w:val="en-US"/>
        </w:rPr>
      </w:pPr>
      <w:r>
        <w:rPr>
          <w:rFonts w:ascii="Times New Roman" w:hAnsi="Times New Roman" w:cs="Times New Roman"/>
          <w:iCs/>
          <w:sz w:val="28"/>
          <w:szCs w:val="28"/>
        </w:rPr>
        <w:t>Ниже</w:t>
      </w:r>
      <w:r w:rsidRPr="00274413">
        <w:rPr>
          <w:rFonts w:ascii="Times New Roman" w:hAnsi="Times New Roman" w:cs="Times New Roman"/>
          <w:iCs/>
          <w:sz w:val="28"/>
          <w:szCs w:val="28"/>
          <w:lang w:val="en-US"/>
        </w:rPr>
        <w:t xml:space="preserve"> </w:t>
      </w:r>
      <w:r>
        <w:rPr>
          <w:rFonts w:ascii="Times New Roman" w:hAnsi="Times New Roman" w:cs="Times New Roman"/>
          <w:iCs/>
          <w:sz w:val="28"/>
          <w:szCs w:val="28"/>
        </w:rPr>
        <w:t>приведен</w:t>
      </w:r>
      <w:r w:rsidRPr="00274413">
        <w:rPr>
          <w:rFonts w:ascii="Times New Roman" w:hAnsi="Times New Roman" w:cs="Times New Roman"/>
          <w:iCs/>
          <w:sz w:val="28"/>
          <w:szCs w:val="28"/>
          <w:lang w:val="en-US"/>
        </w:rPr>
        <w:t xml:space="preserve"> </w:t>
      </w:r>
      <w:r>
        <w:rPr>
          <w:rFonts w:ascii="Times New Roman" w:hAnsi="Times New Roman" w:cs="Times New Roman"/>
          <w:iCs/>
          <w:sz w:val="28"/>
          <w:szCs w:val="28"/>
        </w:rPr>
        <w:t>листинг</w:t>
      </w:r>
      <w:r w:rsidRPr="00274413">
        <w:rPr>
          <w:rFonts w:ascii="Times New Roman" w:hAnsi="Times New Roman" w:cs="Times New Roman"/>
          <w:iCs/>
          <w:sz w:val="28"/>
          <w:szCs w:val="28"/>
          <w:lang w:val="en-US"/>
        </w:rPr>
        <w:t xml:space="preserve"> </w:t>
      </w:r>
      <w:r>
        <w:rPr>
          <w:rFonts w:ascii="Times New Roman" w:hAnsi="Times New Roman" w:cs="Times New Roman"/>
          <w:iCs/>
          <w:sz w:val="28"/>
          <w:szCs w:val="28"/>
        </w:rPr>
        <w:t>программы</w:t>
      </w:r>
      <w:r w:rsidRPr="00274413">
        <w:rPr>
          <w:rFonts w:ascii="Times New Roman" w:hAnsi="Times New Roman" w:cs="Times New Roman"/>
          <w:iCs/>
          <w:sz w:val="28"/>
          <w:szCs w:val="28"/>
          <w:lang w:val="en-US"/>
        </w:rPr>
        <w:t>:</w:t>
      </w:r>
    </w:p>
    <w:p w14:paraId="4CA4EF52" w14:textId="04811239" w:rsidR="00797A69" w:rsidRPr="00797A69" w:rsidRDefault="00797A69" w:rsidP="00E156E3">
      <w:pPr>
        <w:tabs>
          <w:tab w:val="decimal" w:pos="142"/>
        </w:tabs>
        <w:spacing w:line="360" w:lineRule="auto"/>
        <w:rPr>
          <w:rFonts w:ascii="Times New Roman" w:hAnsi="Times New Roman" w:cs="Times New Roman"/>
          <w:iCs/>
          <w:lang w:val="en-US"/>
        </w:rPr>
      </w:pPr>
      <w:r w:rsidRPr="00797A69">
        <w:rPr>
          <w:rFonts w:ascii="Times New Roman" w:hAnsi="Times New Roman" w:cs="Times New Roman"/>
          <w:iCs/>
          <w:lang w:val="en-US"/>
        </w:rPr>
        <w:t>import pandas as pd</w:t>
      </w:r>
      <w:r w:rsidRPr="00797A69">
        <w:rPr>
          <w:rFonts w:ascii="Times New Roman" w:hAnsi="Times New Roman" w:cs="Times New Roman"/>
          <w:iCs/>
          <w:lang w:val="en-US"/>
        </w:rPr>
        <w:br/>
        <w:t>import matplotlib.pyplot as plt</w:t>
      </w:r>
      <w:r w:rsidRPr="00797A69">
        <w:rPr>
          <w:rFonts w:ascii="Times New Roman" w:hAnsi="Times New Roman" w:cs="Times New Roman"/>
          <w:iCs/>
          <w:lang w:val="en-US"/>
        </w:rPr>
        <w:br/>
        <w:t>import numpy as np</w:t>
      </w:r>
      <w:r w:rsidRPr="00797A69">
        <w:rPr>
          <w:rFonts w:ascii="Times New Roman" w:hAnsi="Times New Roman" w:cs="Times New Roman"/>
          <w:iCs/>
          <w:lang w:val="en-US"/>
        </w:rPr>
        <w:br/>
        <w:t>file1 = open("input", "r")</w:t>
      </w:r>
      <w:r w:rsidRPr="00797A69">
        <w:rPr>
          <w:rFonts w:ascii="Times New Roman" w:hAnsi="Times New Roman" w:cs="Times New Roman"/>
          <w:iCs/>
          <w:lang w:val="en-US"/>
        </w:rPr>
        <w:br/>
      </w:r>
      <w:r w:rsidRPr="00797A69">
        <w:rPr>
          <w:rFonts w:ascii="Times New Roman" w:hAnsi="Times New Roman" w:cs="Times New Roman"/>
          <w:iCs/>
          <w:lang w:val="en-US"/>
        </w:rPr>
        <w:br/>
      </w:r>
      <w:r w:rsidRPr="00797A69">
        <w:rPr>
          <w:rFonts w:ascii="Times New Roman" w:hAnsi="Times New Roman" w:cs="Times New Roman"/>
          <w:iCs/>
          <w:lang w:val="en-US"/>
        </w:rPr>
        <w:lastRenderedPageBreak/>
        <w:br/>
        <w:t>Y = list(map(float, file1.readline()[:-2].split(',')))</w:t>
      </w:r>
      <w:r w:rsidRPr="00797A69">
        <w:rPr>
          <w:rFonts w:ascii="Times New Roman" w:hAnsi="Times New Roman" w:cs="Times New Roman"/>
          <w:iCs/>
          <w:lang w:val="en-US"/>
        </w:rPr>
        <w:br/>
        <w:t>lines = file1.readlines()</w:t>
      </w:r>
      <w:r w:rsidRPr="00797A69">
        <w:rPr>
          <w:rFonts w:ascii="Times New Roman" w:hAnsi="Times New Roman" w:cs="Times New Roman"/>
          <w:iCs/>
          <w:lang w:val="en-US"/>
        </w:rPr>
        <w:br/>
        <w:t>i = 0</w:t>
      </w:r>
      <w:r w:rsidRPr="00797A69">
        <w:rPr>
          <w:rFonts w:ascii="Times New Roman" w:hAnsi="Times New Roman" w:cs="Times New Roman"/>
          <w:iCs/>
          <w:lang w:val="en-US"/>
        </w:rPr>
        <w:br/>
        <w:t>correlations = []</w:t>
      </w:r>
      <w:r w:rsidRPr="00797A69">
        <w:rPr>
          <w:rFonts w:ascii="Times New Roman" w:hAnsi="Times New Roman" w:cs="Times New Roman"/>
          <w:iCs/>
          <w:lang w:val="en-US"/>
        </w:rPr>
        <w:br/>
        <w:t>cor_lag1 = []</w:t>
      </w:r>
      <w:r w:rsidRPr="00797A69">
        <w:rPr>
          <w:rFonts w:ascii="Times New Roman" w:hAnsi="Times New Roman" w:cs="Times New Roman"/>
          <w:iCs/>
          <w:lang w:val="en-US"/>
        </w:rPr>
        <w:br/>
        <w:t>cor_lag2 = []</w:t>
      </w:r>
      <w:r w:rsidRPr="00797A69">
        <w:rPr>
          <w:rFonts w:ascii="Times New Roman" w:hAnsi="Times New Roman" w:cs="Times New Roman"/>
          <w:iCs/>
          <w:lang w:val="en-US"/>
        </w:rPr>
        <w:br/>
        <w:t>cor_lag3= []</w:t>
      </w:r>
      <w:r w:rsidRPr="00797A69">
        <w:rPr>
          <w:rFonts w:ascii="Times New Roman" w:hAnsi="Times New Roman" w:cs="Times New Roman"/>
          <w:iCs/>
          <w:lang w:val="en-US"/>
        </w:rPr>
        <w:br/>
        <w:t>mas = []</w:t>
      </w:r>
      <w:r w:rsidRPr="00797A69">
        <w:rPr>
          <w:rFonts w:ascii="Times New Roman" w:hAnsi="Times New Roman" w:cs="Times New Roman"/>
          <w:iCs/>
          <w:lang w:val="en-US"/>
        </w:rPr>
        <w:br/>
        <w:t>for line in lines:</w:t>
      </w:r>
      <w:r w:rsidRPr="00797A69">
        <w:rPr>
          <w:rFonts w:ascii="Times New Roman" w:hAnsi="Times New Roman" w:cs="Times New Roman"/>
          <w:iCs/>
          <w:lang w:val="en-US"/>
        </w:rPr>
        <w:br/>
        <w:t xml:space="preserve">    s = list(map(float, line[:-2].split(',')))</w:t>
      </w:r>
      <w:r w:rsidRPr="00797A69">
        <w:rPr>
          <w:rFonts w:ascii="Times New Roman" w:hAnsi="Times New Roman" w:cs="Times New Roman"/>
          <w:iCs/>
          <w:lang w:val="en-US"/>
        </w:rPr>
        <w:br/>
        <w:t xml:space="preserve">    mas.append(s)</w:t>
      </w:r>
      <w:r w:rsidRPr="00797A69">
        <w:rPr>
          <w:rFonts w:ascii="Times New Roman" w:hAnsi="Times New Roman" w:cs="Times New Roman"/>
          <w:iCs/>
          <w:lang w:val="en-US"/>
        </w:rPr>
        <w:br/>
        <w:t xml:space="preserve">    correlations.append(abs(pd.Series(Y).corr(pd.Series(s))))</w:t>
      </w:r>
      <w:r w:rsidRPr="00797A69">
        <w:rPr>
          <w:rFonts w:ascii="Times New Roman" w:hAnsi="Times New Roman" w:cs="Times New Roman"/>
          <w:iCs/>
          <w:lang w:val="en-US"/>
        </w:rPr>
        <w:br/>
        <w:t xml:space="preserve">    cor_lag1.append(abs(pd.Series(Y[:-1]).corr(pd.Series(s[1:]))))</w:t>
      </w:r>
      <w:r w:rsidRPr="00797A69">
        <w:rPr>
          <w:rFonts w:ascii="Times New Roman" w:hAnsi="Times New Roman" w:cs="Times New Roman"/>
          <w:iCs/>
          <w:lang w:val="en-US"/>
        </w:rPr>
        <w:br/>
        <w:t xml:space="preserve">    cor_lag2.append(abs(pd.Series(Y[:-2]).corr(pd.Series(s[2:]))))</w:t>
      </w:r>
      <w:r w:rsidRPr="00797A69">
        <w:rPr>
          <w:rFonts w:ascii="Times New Roman" w:hAnsi="Times New Roman" w:cs="Times New Roman"/>
          <w:iCs/>
          <w:lang w:val="en-US"/>
        </w:rPr>
        <w:br/>
        <w:t xml:space="preserve">    cor_lag3.append(abs(pd.Series(Y[:-3]).corr(pd.Series(s[3:]))))</w:t>
      </w:r>
      <w:r w:rsidRPr="00797A69">
        <w:rPr>
          <w:rFonts w:ascii="Times New Roman" w:hAnsi="Times New Roman" w:cs="Times New Roman"/>
          <w:iCs/>
          <w:lang w:val="en-US"/>
        </w:rPr>
        <w:br/>
        <w:t xml:space="preserve">    k_prog = []</w:t>
      </w:r>
      <w:r w:rsidRPr="00797A69">
        <w:rPr>
          <w:rFonts w:ascii="Times New Roman" w:hAnsi="Times New Roman" w:cs="Times New Roman"/>
          <w:iCs/>
          <w:lang w:val="en-US"/>
        </w:rPr>
        <w:br/>
        <w:t>for i in range(len(mas[0])-3):</w:t>
      </w:r>
      <w:r w:rsidRPr="00797A69">
        <w:rPr>
          <w:rFonts w:ascii="Times New Roman" w:hAnsi="Times New Roman" w:cs="Times New Roman"/>
          <w:iCs/>
          <w:lang w:val="en-US"/>
        </w:rPr>
        <w:br/>
        <w:t xml:space="preserve">    k_prog.append((mas[0][i+3]/mas[0][i]-1)*100*cor_lag3[0] + (mas[1][i+3]/mas[1][i+2]-1)*100*cor_lag1[1] + (mas[2][i+3]/mas[2][i+2]-1)*100*cor_lag1[2]+(mas[3][i+3]/mas[3][i+1]-1)*100*cor_lag2[3])</w:t>
      </w:r>
      <w:r w:rsidRPr="00797A69">
        <w:rPr>
          <w:rFonts w:ascii="Times New Roman" w:hAnsi="Times New Roman" w:cs="Times New Roman"/>
          <w:iCs/>
          <w:lang w:val="en-US"/>
        </w:rPr>
        <w:br/>
        <w:t>x = np.arange(0,</w:t>
      </w:r>
      <w:r w:rsidR="00297F1D">
        <w:rPr>
          <w:rFonts w:ascii="Times New Roman" w:hAnsi="Times New Roman" w:cs="Times New Roman"/>
          <w:iCs/>
          <w:lang w:val="en-US"/>
        </w:rPr>
        <w:t>len(</w:t>
      </w:r>
      <w:r w:rsidR="00297F1D">
        <w:rPr>
          <w:rFonts w:ascii="Times New Roman" w:hAnsi="Times New Roman" w:cs="Times New Roman"/>
          <w:iCs/>
          <w:lang w:val="en-GB"/>
        </w:rPr>
        <w:t>mas[0])</w:t>
      </w:r>
      <w:r w:rsidRPr="00797A69">
        <w:rPr>
          <w:rFonts w:ascii="Times New Roman" w:hAnsi="Times New Roman" w:cs="Times New Roman"/>
          <w:iCs/>
          <w:lang w:val="en-US"/>
        </w:rPr>
        <w:t>,1)</w:t>
      </w:r>
      <w:r w:rsidRPr="00797A69">
        <w:rPr>
          <w:rFonts w:ascii="Times New Roman" w:hAnsi="Times New Roman" w:cs="Times New Roman"/>
          <w:iCs/>
          <w:lang w:val="en-US"/>
        </w:rPr>
        <w:br/>
        <w:t>y=np.array(k_prog)</w:t>
      </w:r>
      <w:r w:rsidRPr="00797A69">
        <w:rPr>
          <w:rFonts w:ascii="Times New Roman" w:hAnsi="Times New Roman" w:cs="Times New Roman"/>
          <w:iCs/>
          <w:lang w:val="en-US"/>
        </w:rPr>
        <w:br/>
        <w:t xml:space="preserve">plt.plot(x,y)   </w:t>
      </w:r>
      <w:r w:rsidRPr="00797A69">
        <w:rPr>
          <w:rFonts w:ascii="Times New Roman" w:hAnsi="Times New Roman" w:cs="Times New Roman"/>
          <w:iCs/>
          <w:lang w:val="en-US"/>
        </w:rPr>
        <w:br/>
        <w:t>plt.plot(x, np.array((([(Y[i+1]/Y[i]-1)*100 for i in range(len(Y)-3)]))))</w:t>
      </w:r>
      <w:r w:rsidRPr="00797A69">
        <w:rPr>
          <w:rFonts w:ascii="Times New Roman" w:hAnsi="Times New Roman" w:cs="Times New Roman"/>
          <w:iCs/>
          <w:lang w:val="en-US"/>
        </w:rPr>
        <w:br/>
        <w:t>plt.show()</w:t>
      </w:r>
      <w:r w:rsidRPr="00797A69">
        <w:rPr>
          <w:rFonts w:ascii="Times New Roman" w:hAnsi="Times New Roman" w:cs="Times New Roman"/>
          <w:iCs/>
          <w:lang w:val="en-US"/>
        </w:rPr>
        <w:br/>
        <w:t>print("</w:t>
      </w:r>
      <w:r w:rsidRPr="00797A69">
        <w:rPr>
          <w:rFonts w:ascii="Times New Roman" w:hAnsi="Times New Roman" w:cs="Times New Roman"/>
          <w:iCs/>
        </w:rPr>
        <w:t>Прогнозируемое</w:t>
      </w:r>
      <w:r w:rsidRPr="00797A69">
        <w:rPr>
          <w:rFonts w:ascii="Times New Roman" w:hAnsi="Times New Roman" w:cs="Times New Roman"/>
          <w:iCs/>
          <w:lang w:val="en-US"/>
        </w:rPr>
        <w:t xml:space="preserve"> </w:t>
      </w:r>
      <w:r w:rsidRPr="00797A69">
        <w:rPr>
          <w:rFonts w:ascii="Times New Roman" w:hAnsi="Times New Roman" w:cs="Times New Roman"/>
          <w:iCs/>
        </w:rPr>
        <w:t>значение</w:t>
      </w:r>
      <w:r w:rsidRPr="00797A69">
        <w:rPr>
          <w:rFonts w:ascii="Times New Roman" w:hAnsi="Times New Roman" w:cs="Times New Roman"/>
          <w:iCs/>
          <w:lang w:val="en-US"/>
        </w:rPr>
        <w:t xml:space="preserve"> </w:t>
      </w:r>
      <w:r w:rsidRPr="00797A69">
        <w:rPr>
          <w:rFonts w:ascii="Times New Roman" w:hAnsi="Times New Roman" w:cs="Times New Roman"/>
          <w:iCs/>
        </w:rPr>
        <w:t>на</w:t>
      </w:r>
      <w:r w:rsidRPr="00797A69">
        <w:rPr>
          <w:rFonts w:ascii="Times New Roman" w:hAnsi="Times New Roman" w:cs="Times New Roman"/>
          <w:iCs/>
          <w:lang w:val="en-US"/>
        </w:rPr>
        <w:t xml:space="preserve"> </w:t>
      </w:r>
      <w:r w:rsidRPr="00797A69">
        <w:rPr>
          <w:rFonts w:ascii="Times New Roman" w:hAnsi="Times New Roman" w:cs="Times New Roman"/>
          <w:iCs/>
        </w:rPr>
        <w:t>следующий</w:t>
      </w:r>
      <w:r w:rsidRPr="00797A69">
        <w:rPr>
          <w:rFonts w:ascii="Times New Roman" w:hAnsi="Times New Roman" w:cs="Times New Roman"/>
          <w:iCs/>
          <w:lang w:val="en-US"/>
        </w:rPr>
        <w:t xml:space="preserve"> </w:t>
      </w:r>
      <w:r w:rsidRPr="00797A69">
        <w:rPr>
          <w:rFonts w:ascii="Times New Roman" w:hAnsi="Times New Roman" w:cs="Times New Roman"/>
          <w:iCs/>
        </w:rPr>
        <w:t>день</w:t>
      </w:r>
      <w:r w:rsidRPr="00797A69">
        <w:rPr>
          <w:rFonts w:ascii="Times New Roman" w:hAnsi="Times New Roman" w:cs="Times New Roman"/>
          <w:iCs/>
          <w:lang w:val="en-US"/>
        </w:rPr>
        <w:t xml:space="preserve"> - " + str((1+k_prog[-1]/100)*Y[-1]))</w:t>
      </w:r>
    </w:p>
    <w:p w14:paraId="3548A998" w14:textId="5151CBE1" w:rsidR="00EC2FAB" w:rsidRDefault="00AA1CF3" w:rsidP="00AA1CF3">
      <w:pPr>
        <w:tabs>
          <w:tab w:val="decimal" w:pos="142"/>
        </w:tabs>
        <w:spacing w:line="360" w:lineRule="auto"/>
        <w:rPr>
          <w:rFonts w:ascii="Times New Roman" w:hAnsi="Times New Roman" w:cs="Times New Roman"/>
          <w:iCs/>
          <w:sz w:val="28"/>
          <w:szCs w:val="28"/>
          <w:lang w:val="en-US"/>
        </w:rPr>
      </w:pPr>
      <w:r w:rsidRPr="00AA1CF3">
        <w:rPr>
          <w:rFonts w:ascii="Times New Roman" w:hAnsi="Times New Roman" w:cs="Times New Roman"/>
          <w:iCs/>
          <w:noProof/>
          <w:sz w:val="28"/>
          <w:szCs w:val="28"/>
          <w:lang w:val="en-US"/>
        </w:rPr>
        <w:lastRenderedPageBreak/>
        <w:drawing>
          <wp:inline distT="0" distB="0" distL="0" distR="0" wp14:anchorId="24EF114D" wp14:editId="6C1734CF">
            <wp:extent cx="5940425" cy="3137535"/>
            <wp:effectExtent l="0" t="0" r="3175" b="5715"/>
            <wp:docPr id="41" name="Рисунок 41" descr="Изображение выглядит как текст, снимок экрана,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descr="Изображение выглядит как текст, снимок экрана, компьютер&#10;&#10;Автоматически созданное описание"/>
                    <pic:cNvPicPr/>
                  </pic:nvPicPr>
                  <pic:blipFill>
                    <a:blip r:embed="rId28"/>
                    <a:stretch>
                      <a:fillRect/>
                    </a:stretch>
                  </pic:blipFill>
                  <pic:spPr>
                    <a:xfrm>
                      <a:off x="0" y="0"/>
                      <a:ext cx="5940425" cy="3137535"/>
                    </a:xfrm>
                    <a:prstGeom prst="rect">
                      <a:avLst/>
                    </a:prstGeom>
                  </pic:spPr>
                </pic:pic>
              </a:graphicData>
            </a:graphic>
          </wp:inline>
        </w:drawing>
      </w:r>
    </w:p>
    <w:p w14:paraId="4A07591E" w14:textId="3FBD2552" w:rsidR="00AA1CF3" w:rsidRDefault="00AA1CF3" w:rsidP="00AA1CF3">
      <w:pPr>
        <w:tabs>
          <w:tab w:val="decimal" w:pos="142"/>
        </w:tabs>
        <w:spacing w:line="360" w:lineRule="auto"/>
        <w:jc w:val="center"/>
        <w:rPr>
          <w:rFonts w:ascii="Times New Roman" w:hAnsi="Times New Roman" w:cs="Times New Roman"/>
          <w:iCs/>
          <w:sz w:val="28"/>
          <w:szCs w:val="28"/>
        </w:rPr>
      </w:pPr>
      <w:r>
        <w:rPr>
          <w:rFonts w:ascii="Times New Roman" w:hAnsi="Times New Roman" w:cs="Times New Roman"/>
          <w:iCs/>
          <w:sz w:val="28"/>
          <w:szCs w:val="28"/>
        </w:rPr>
        <w:t>Рисунок 18 -результат работы программы</w:t>
      </w:r>
    </w:p>
    <w:p w14:paraId="564D803F" w14:textId="4C53B145" w:rsidR="00297F1D" w:rsidRDefault="00297F1D" w:rsidP="00AA1CF3">
      <w:pPr>
        <w:tabs>
          <w:tab w:val="decimal" w:pos="142"/>
        </w:tabs>
        <w:spacing w:line="360" w:lineRule="auto"/>
        <w:jc w:val="center"/>
        <w:rPr>
          <w:rFonts w:ascii="Times New Roman" w:hAnsi="Times New Roman" w:cs="Times New Roman"/>
          <w:iCs/>
          <w:sz w:val="28"/>
          <w:szCs w:val="28"/>
        </w:rPr>
      </w:pPr>
      <w:r w:rsidRPr="00297F1D">
        <w:rPr>
          <w:rFonts w:ascii="Times New Roman" w:hAnsi="Times New Roman" w:cs="Times New Roman"/>
          <w:iCs/>
          <w:noProof/>
          <w:sz w:val="28"/>
          <w:szCs w:val="28"/>
        </w:rPr>
        <w:drawing>
          <wp:inline distT="0" distB="0" distL="0" distR="0" wp14:anchorId="7875FE21" wp14:editId="61A32F1F">
            <wp:extent cx="1112616" cy="484674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12616" cy="4846740"/>
                    </a:xfrm>
                    <a:prstGeom prst="rect">
                      <a:avLst/>
                    </a:prstGeom>
                  </pic:spPr>
                </pic:pic>
              </a:graphicData>
            </a:graphic>
          </wp:inline>
        </w:drawing>
      </w:r>
    </w:p>
    <w:p w14:paraId="41C48B51" w14:textId="3A0B13FA" w:rsidR="00297F1D" w:rsidRDefault="00297F1D" w:rsidP="00AA1CF3">
      <w:pPr>
        <w:tabs>
          <w:tab w:val="decimal" w:pos="142"/>
        </w:tabs>
        <w:spacing w:line="360" w:lineRule="auto"/>
        <w:jc w:val="center"/>
        <w:rPr>
          <w:rFonts w:ascii="Times New Roman" w:hAnsi="Times New Roman" w:cs="Times New Roman"/>
          <w:iCs/>
          <w:sz w:val="28"/>
          <w:szCs w:val="28"/>
        </w:rPr>
      </w:pPr>
      <w:r>
        <w:rPr>
          <w:rFonts w:ascii="Times New Roman" w:hAnsi="Times New Roman" w:cs="Times New Roman"/>
          <w:iCs/>
          <w:sz w:val="28"/>
          <w:szCs w:val="28"/>
        </w:rPr>
        <w:t>Рисунок 19 – блок-схема программы</w:t>
      </w:r>
    </w:p>
    <w:p w14:paraId="146FD57B" w14:textId="28201D24" w:rsidR="00AA1CF3" w:rsidRDefault="00AA1CF3" w:rsidP="009D13F8">
      <w:pPr>
        <w:tabs>
          <w:tab w:val="decimal" w:pos="142"/>
        </w:tabs>
        <w:spacing w:line="360" w:lineRule="auto"/>
        <w:ind w:firstLine="851"/>
        <w:jc w:val="both"/>
        <w:rPr>
          <w:rFonts w:ascii="Times New Roman" w:hAnsi="Times New Roman" w:cs="Times New Roman"/>
          <w:iCs/>
          <w:sz w:val="28"/>
          <w:szCs w:val="28"/>
        </w:rPr>
      </w:pPr>
      <w:r>
        <w:rPr>
          <w:rFonts w:ascii="Times New Roman" w:hAnsi="Times New Roman" w:cs="Times New Roman"/>
          <w:iCs/>
          <w:sz w:val="28"/>
          <w:szCs w:val="28"/>
        </w:rPr>
        <w:lastRenderedPageBreak/>
        <w:t xml:space="preserve">Программа спрогнозировала, что на следующий день цена акций </w:t>
      </w:r>
      <w:r>
        <w:rPr>
          <w:rFonts w:ascii="Times New Roman" w:hAnsi="Times New Roman" w:cs="Times New Roman"/>
          <w:iCs/>
          <w:sz w:val="28"/>
          <w:szCs w:val="28"/>
          <w:lang w:val="en-GB"/>
        </w:rPr>
        <w:t>OZON</w:t>
      </w:r>
      <w:r w:rsidR="00B85B1D">
        <w:rPr>
          <w:rFonts w:ascii="Times New Roman" w:hAnsi="Times New Roman" w:cs="Times New Roman"/>
          <w:iCs/>
          <w:sz w:val="28"/>
          <w:szCs w:val="28"/>
        </w:rPr>
        <w:t xml:space="preserve"> 12.02.2022 будет составлять – 18.91 </w:t>
      </w:r>
      <w:r w:rsidR="00B85B1D">
        <w:rPr>
          <w:rFonts w:ascii="Times New Roman" w:hAnsi="Times New Roman" w:cs="Times New Roman"/>
          <w:iCs/>
          <w:sz w:val="28"/>
          <w:szCs w:val="28"/>
          <w:lang w:val="en-GB"/>
        </w:rPr>
        <w:t>USD</w:t>
      </w:r>
      <w:r w:rsidR="00B85B1D">
        <w:rPr>
          <w:rFonts w:ascii="Times New Roman" w:hAnsi="Times New Roman" w:cs="Times New Roman"/>
          <w:iCs/>
          <w:sz w:val="28"/>
          <w:szCs w:val="28"/>
        </w:rPr>
        <w:t>. Фактическая цена акций  в этот день составляет 19,23</w:t>
      </w:r>
      <w:r w:rsidR="00B85B1D" w:rsidRPr="00297F1D">
        <w:rPr>
          <w:rFonts w:ascii="Times New Roman" w:hAnsi="Times New Roman" w:cs="Times New Roman"/>
          <w:iCs/>
          <w:sz w:val="28"/>
          <w:szCs w:val="28"/>
        </w:rPr>
        <w:t xml:space="preserve"> </w:t>
      </w:r>
      <w:r w:rsidR="00B85B1D">
        <w:rPr>
          <w:rFonts w:ascii="Times New Roman" w:hAnsi="Times New Roman" w:cs="Times New Roman"/>
          <w:iCs/>
          <w:sz w:val="28"/>
          <w:szCs w:val="28"/>
          <w:lang w:val="en-GB"/>
        </w:rPr>
        <w:t>USD</w:t>
      </w:r>
      <w:r w:rsidR="00B85B1D" w:rsidRPr="00297F1D">
        <w:rPr>
          <w:rFonts w:ascii="Times New Roman" w:hAnsi="Times New Roman" w:cs="Times New Roman"/>
          <w:iCs/>
          <w:sz w:val="28"/>
          <w:szCs w:val="28"/>
        </w:rPr>
        <w:t>.</w:t>
      </w:r>
    </w:p>
    <w:p w14:paraId="730ABABA" w14:textId="40CEF83F" w:rsidR="00DA0FC0" w:rsidRDefault="00DA0FC0" w:rsidP="00B85B1D">
      <w:pPr>
        <w:tabs>
          <w:tab w:val="decimal" w:pos="142"/>
        </w:tabs>
        <w:spacing w:line="360" w:lineRule="auto"/>
        <w:ind w:firstLine="851"/>
        <w:rPr>
          <w:rFonts w:ascii="Times New Roman" w:hAnsi="Times New Roman" w:cs="Times New Roman"/>
          <w:iCs/>
          <w:sz w:val="28"/>
          <w:szCs w:val="28"/>
        </w:rPr>
      </w:pPr>
      <w:r>
        <w:rPr>
          <w:rFonts w:ascii="Times New Roman" w:hAnsi="Times New Roman" w:cs="Times New Roman"/>
          <w:iCs/>
          <w:sz w:val="28"/>
          <w:szCs w:val="28"/>
        </w:rPr>
        <w:t xml:space="preserve">Рассчитаем </w:t>
      </w:r>
      <w:r w:rsidR="0083795D">
        <w:rPr>
          <w:rFonts w:ascii="Times New Roman" w:hAnsi="Times New Roman" w:cs="Times New Roman"/>
          <w:iCs/>
          <w:sz w:val="28"/>
          <w:szCs w:val="28"/>
        </w:rPr>
        <w:t xml:space="preserve">среднеквадратичную </w:t>
      </w:r>
      <w:r>
        <w:rPr>
          <w:rFonts w:ascii="Times New Roman" w:hAnsi="Times New Roman" w:cs="Times New Roman"/>
          <w:iCs/>
          <w:sz w:val="28"/>
          <w:szCs w:val="28"/>
        </w:rPr>
        <w:t>ошибку прогноза по формуле</w:t>
      </w:r>
    </w:p>
    <w:p w14:paraId="5B0A64B7" w14:textId="45AFFB17" w:rsidR="003451F9" w:rsidRDefault="003451F9" w:rsidP="003451F9">
      <w:pPr>
        <w:tabs>
          <w:tab w:val="decimal" w:pos="142"/>
        </w:tabs>
        <w:spacing w:line="360" w:lineRule="auto"/>
        <w:ind w:firstLine="851"/>
        <w:jc w:val="center"/>
        <w:rPr>
          <w:rFonts w:ascii="Times New Roman" w:hAnsi="Times New Roman" w:cs="Times New Roman"/>
          <w:iCs/>
          <w:sz w:val="28"/>
          <w:szCs w:val="28"/>
        </w:rPr>
      </w:pPr>
      <w:r>
        <w:rPr>
          <w:rFonts w:ascii="Times New Roman" w:hAnsi="Times New Roman" w:cs="Times New Roman"/>
          <w:iCs/>
          <w:sz w:val="28"/>
          <w:szCs w:val="28"/>
        </w:rPr>
        <w:t xml:space="preserve"> </w:t>
      </w:r>
      <w:r w:rsidR="00A95CA0" w:rsidRPr="00A95CA0">
        <w:rPr>
          <w:rFonts w:ascii="Times New Roman" w:hAnsi="Times New Roman" w:cs="Times New Roman"/>
          <w:iCs/>
          <w:sz w:val="28"/>
          <w:szCs w:val="28"/>
        </w:rPr>
        <w:t xml:space="preserve">         </w:t>
      </w:r>
      <w:r>
        <w:rPr>
          <w:rFonts w:ascii="Times New Roman" w:hAnsi="Times New Roman" w:cs="Times New Roman"/>
          <w:iCs/>
          <w:sz w:val="28"/>
          <w:szCs w:val="28"/>
        </w:rPr>
        <w:t xml:space="preserve"> </w:t>
      </w:r>
      <w:r w:rsidR="00A95CA0" w:rsidRPr="00A95CA0">
        <w:rPr>
          <w:rFonts w:ascii="Times New Roman" w:hAnsi="Times New Roman" w:cs="Times New Roman"/>
          <w:iCs/>
          <w:sz w:val="28"/>
          <w:szCs w:val="28"/>
        </w:rPr>
        <w:t xml:space="preserve">                </w:t>
      </w:r>
      <w:r>
        <w:rPr>
          <w:rFonts w:ascii="Times New Roman" w:hAnsi="Times New Roman" w:cs="Times New Roman"/>
          <w:iCs/>
          <w:sz w:val="28"/>
          <w:szCs w:val="28"/>
        </w:rPr>
        <w:t xml:space="preserve"> </w:t>
      </w:r>
      <w:r w:rsidR="00A95CA0" w:rsidRPr="00A95CA0">
        <w:rPr>
          <w:rFonts w:ascii="Times New Roman" w:hAnsi="Times New Roman" w:cs="Times New Roman"/>
          <w:iCs/>
          <w:noProof/>
          <w:sz w:val="28"/>
          <w:szCs w:val="28"/>
        </w:rPr>
        <w:drawing>
          <wp:inline distT="0" distB="0" distL="0" distR="0" wp14:anchorId="759FF736" wp14:editId="14DBBFF1">
            <wp:extent cx="2735817" cy="838273"/>
            <wp:effectExtent l="0" t="0" r="7620" b="0"/>
            <wp:docPr id="44" name="Рисунок 44"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текст, часы&#10;&#10;Автоматически созданное описание"/>
                    <pic:cNvPicPr/>
                  </pic:nvPicPr>
                  <pic:blipFill>
                    <a:blip r:embed="rId30"/>
                    <a:stretch>
                      <a:fillRect/>
                    </a:stretch>
                  </pic:blipFill>
                  <pic:spPr>
                    <a:xfrm>
                      <a:off x="0" y="0"/>
                      <a:ext cx="2735817" cy="838273"/>
                    </a:xfrm>
                    <a:prstGeom prst="rect">
                      <a:avLst/>
                    </a:prstGeom>
                  </pic:spPr>
                </pic:pic>
              </a:graphicData>
            </a:graphic>
          </wp:inline>
        </w:drawing>
      </w:r>
      <w:r>
        <w:rPr>
          <w:rFonts w:ascii="Times New Roman" w:hAnsi="Times New Roman" w:cs="Times New Roman"/>
          <w:iCs/>
          <w:sz w:val="28"/>
          <w:szCs w:val="28"/>
        </w:rPr>
        <w:t xml:space="preserve">                           (3)</w:t>
      </w:r>
    </w:p>
    <w:p w14:paraId="34D3EC03" w14:textId="14BBDB37" w:rsidR="003451F9" w:rsidRDefault="003451F9" w:rsidP="003451F9">
      <w:pPr>
        <w:tabs>
          <w:tab w:val="decimal" w:pos="142"/>
        </w:tabs>
        <w:spacing w:line="360" w:lineRule="auto"/>
        <w:ind w:firstLine="851"/>
        <w:jc w:val="center"/>
        <w:rPr>
          <w:rFonts w:ascii="Times New Roman" w:hAnsi="Times New Roman" w:cs="Times New Roman"/>
          <w:iCs/>
          <w:sz w:val="28"/>
          <w:szCs w:val="28"/>
        </w:rPr>
      </w:pPr>
      <w:r>
        <w:rPr>
          <w:rFonts w:ascii="Times New Roman" w:hAnsi="Times New Roman" w:cs="Times New Roman"/>
          <w:iCs/>
          <w:sz w:val="28"/>
          <w:szCs w:val="28"/>
        </w:rPr>
        <w:t xml:space="preserve">Где </w:t>
      </w:r>
      <w:r w:rsidR="00A95CA0">
        <w:rPr>
          <w:rFonts w:ascii="Times New Roman" w:hAnsi="Times New Roman" w:cs="Times New Roman"/>
          <w:iCs/>
          <w:sz w:val="28"/>
          <w:szCs w:val="28"/>
          <w:lang w:val="en-GB"/>
        </w:rPr>
        <w:t>Z</w:t>
      </w:r>
      <w:r w:rsidR="00A95CA0" w:rsidRPr="00A95CA0">
        <w:rPr>
          <w:rFonts w:ascii="Times New Roman" w:hAnsi="Times New Roman" w:cs="Times New Roman"/>
          <w:iCs/>
          <w:sz w:val="28"/>
          <w:szCs w:val="28"/>
        </w:rPr>
        <w:t>^</w:t>
      </w:r>
      <w:r w:rsidRPr="00A95CA0">
        <w:rPr>
          <w:rFonts w:ascii="Times New Roman" w:hAnsi="Times New Roman" w:cs="Times New Roman"/>
          <w:iCs/>
          <w:sz w:val="28"/>
          <w:szCs w:val="28"/>
        </w:rPr>
        <w:t xml:space="preserve"> – </w:t>
      </w:r>
      <w:r>
        <w:rPr>
          <w:rFonts w:ascii="Times New Roman" w:hAnsi="Times New Roman" w:cs="Times New Roman"/>
          <w:iCs/>
          <w:sz w:val="28"/>
          <w:szCs w:val="28"/>
        </w:rPr>
        <w:t>прогнозное значение,</w:t>
      </w:r>
    </w:p>
    <w:p w14:paraId="1F035A45" w14:textId="6AB0BA0B" w:rsidR="003451F9" w:rsidRDefault="00A95CA0" w:rsidP="003451F9">
      <w:pPr>
        <w:tabs>
          <w:tab w:val="decimal" w:pos="142"/>
        </w:tabs>
        <w:spacing w:line="360" w:lineRule="auto"/>
        <w:ind w:firstLine="851"/>
        <w:jc w:val="center"/>
        <w:rPr>
          <w:rFonts w:ascii="Times New Roman" w:hAnsi="Times New Roman" w:cs="Times New Roman"/>
          <w:iCs/>
          <w:sz w:val="28"/>
          <w:szCs w:val="28"/>
        </w:rPr>
      </w:pPr>
      <w:r>
        <w:rPr>
          <w:rFonts w:ascii="Times New Roman" w:hAnsi="Times New Roman" w:cs="Times New Roman"/>
          <w:iCs/>
          <w:sz w:val="28"/>
          <w:szCs w:val="28"/>
          <w:lang w:val="en-GB"/>
        </w:rPr>
        <w:t>Z</w:t>
      </w:r>
      <w:r w:rsidR="003451F9">
        <w:rPr>
          <w:rFonts w:ascii="Times New Roman" w:hAnsi="Times New Roman" w:cs="Times New Roman"/>
          <w:iCs/>
          <w:sz w:val="28"/>
          <w:szCs w:val="28"/>
        </w:rPr>
        <w:t xml:space="preserve"> – фактическое значение,</w:t>
      </w:r>
    </w:p>
    <w:p w14:paraId="19346631" w14:textId="79A77EEC" w:rsidR="003451F9" w:rsidRPr="00A95CA0" w:rsidRDefault="00A95CA0" w:rsidP="003451F9">
      <w:pPr>
        <w:tabs>
          <w:tab w:val="decimal" w:pos="142"/>
        </w:tabs>
        <w:spacing w:line="360" w:lineRule="auto"/>
        <w:ind w:firstLine="851"/>
        <w:jc w:val="center"/>
        <w:rPr>
          <w:rFonts w:ascii="Times New Roman" w:hAnsi="Times New Roman" w:cs="Times New Roman"/>
          <w:iCs/>
          <w:sz w:val="28"/>
          <w:szCs w:val="28"/>
        </w:rPr>
      </w:pPr>
      <w:r>
        <w:rPr>
          <w:rFonts w:ascii="Times New Roman" w:hAnsi="Times New Roman" w:cs="Times New Roman"/>
          <w:iCs/>
          <w:sz w:val="28"/>
          <w:szCs w:val="28"/>
          <w:lang w:val="en-GB"/>
        </w:rPr>
        <w:t>MSE</w:t>
      </w:r>
      <w:r w:rsidR="003451F9" w:rsidRPr="00A95CA0">
        <w:rPr>
          <w:rFonts w:ascii="Times New Roman" w:hAnsi="Times New Roman" w:cs="Times New Roman"/>
          <w:iCs/>
          <w:sz w:val="28"/>
          <w:szCs w:val="28"/>
        </w:rPr>
        <w:t xml:space="preserve"> – </w:t>
      </w:r>
      <w:r w:rsidR="003451F9">
        <w:rPr>
          <w:rFonts w:ascii="Times New Roman" w:hAnsi="Times New Roman" w:cs="Times New Roman"/>
          <w:iCs/>
          <w:sz w:val="28"/>
          <w:szCs w:val="28"/>
        </w:rPr>
        <w:t>ошибка прогноза</w:t>
      </w:r>
      <w:r w:rsidRPr="00A95CA0">
        <w:rPr>
          <w:rFonts w:ascii="Times New Roman" w:hAnsi="Times New Roman" w:cs="Times New Roman"/>
          <w:iCs/>
          <w:sz w:val="28"/>
          <w:szCs w:val="28"/>
        </w:rPr>
        <w:t>,</w:t>
      </w:r>
    </w:p>
    <w:p w14:paraId="29BD2BCE" w14:textId="3BE203D6" w:rsidR="00A95CA0" w:rsidRDefault="00A95CA0" w:rsidP="003451F9">
      <w:pPr>
        <w:tabs>
          <w:tab w:val="decimal" w:pos="142"/>
        </w:tabs>
        <w:spacing w:line="360" w:lineRule="auto"/>
        <w:ind w:firstLine="851"/>
        <w:jc w:val="center"/>
        <w:rPr>
          <w:rFonts w:ascii="Times New Roman" w:hAnsi="Times New Roman" w:cs="Times New Roman"/>
          <w:iCs/>
          <w:sz w:val="28"/>
          <w:szCs w:val="28"/>
        </w:rPr>
      </w:pPr>
      <w:r>
        <w:rPr>
          <w:rFonts w:ascii="Times New Roman" w:hAnsi="Times New Roman" w:cs="Times New Roman"/>
          <w:iCs/>
          <w:sz w:val="28"/>
          <w:szCs w:val="28"/>
          <w:lang w:val="en-GB"/>
        </w:rPr>
        <w:t>N</w:t>
      </w:r>
      <w:r w:rsidRPr="00A95CA0">
        <w:rPr>
          <w:rFonts w:ascii="Times New Roman" w:hAnsi="Times New Roman" w:cs="Times New Roman"/>
          <w:iCs/>
          <w:sz w:val="28"/>
          <w:szCs w:val="28"/>
        </w:rPr>
        <w:t xml:space="preserve"> </w:t>
      </w:r>
      <w:r>
        <w:rPr>
          <w:rFonts w:ascii="Times New Roman" w:hAnsi="Times New Roman" w:cs="Times New Roman"/>
          <w:iCs/>
          <w:sz w:val="28"/>
          <w:szCs w:val="28"/>
        </w:rPr>
        <w:t>–</w:t>
      </w:r>
      <w:r w:rsidRPr="00A95CA0">
        <w:rPr>
          <w:rFonts w:ascii="Times New Roman" w:hAnsi="Times New Roman" w:cs="Times New Roman"/>
          <w:iCs/>
          <w:sz w:val="28"/>
          <w:szCs w:val="28"/>
        </w:rPr>
        <w:t xml:space="preserve"> </w:t>
      </w:r>
      <w:r>
        <w:rPr>
          <w:rFonts w:ascii="Times New Roman" w:hAnsi="Times New Roman" w:cs="Times New Roman"/>
          <w:iCs/>
          <w:sz w:val="28"/>
          <w:szCs w:val="28"/>
        </w:rPr>
        <w:t>количество элементов</w:t>
      </w:r>
    </w:p>
    <w:p w14:paraId="68B9F64A" w14:textId="635BDDF3" w:rsidR="0083795D" w:rsidRDefault="0083795D" w:rsidP="009D13F8">
      <w:pPr>
        <w:tabs>
          <w:tab w:val="decimal" w:pos="142"/>
        </w:tabs>
        <w:spacing w:line="360" w:lineRule="auto"/>
        <w:ind w:firstLine="851"/>
        <w:jc w:val="both"/>
        <w:rPr>
          <w:rFonts w:ascii="Times New Roman" w:hAnsi="Times New Roman" w:cs="Times New Roman"/>
          <w:iCs/>
          <w:sz w:val="28"/>
          <w:szCs w:val="28"/>
        </w:rPr>
      </w:pPr>
      <w:r>
        <w:rPr>
          <w:rFonts w:ascii="Times New Roman" w:hAnsi="Times New Roman" w:cs="Times New Roman"/>
          <w:iCs/>
          <w:sz w:val="28"/>
          <w:szCs w:val="28"/>
        </w:rPr>
        <w:t>Значение посчитанной ошибки составляет 25%, что является приемлемым значение, так как ценообразование акций зависит от множества количества факторов, которые невозможно учесть в данной модели.</w:t>
      </w:r>
    </w:p>
    <w:p w14:paraId="565EA338" w14:textId="306745E2" w:rsidR="0083795D" w:rsidRDefault="0083795D" w:rsidP="009D13F8">
      <w:pPr>
        <w:tabs>
          <w:tab w:val="decimal" w:pos="142"/>
        </w:tabs>
        <w:spacing w:line="360" w:lineRule="auto"/>
        <w:ind w:firstLine="851"/>
        <w:jc w:val="both"/>
        <w:rPr>
          <w:rFonts w:ascii="Times New Roman" w:hAnsi="Times New Roman" w:cs="Times New Roman"/>
          <w:iCs/>
          <w:sz w:val="28"/>
          <w:szCs w:val="28"/>
        </w:rPr>
      </w:pPr>
      <w:r>
        <w:rPr>
          <w:rFonts w:ascii="Times New Roman" w:hAnsi="Times New Roman" w:cs="Times New Roman"/>
          <w:iCs/>
          <w:sz w:val="28"/>
          <w:szCs w:val="28"/>
        </w:rPr>
        <w:t>Также ошибку можно определить графически</w:t>
      </w:r>
      <w:r w:rsidR="00C3107F">
        <w:rPr>
          <w:rFonts w:ascii="Times New Roman" w:hAnsi="Times New Roman" w:cs="Times New Roman"/>
          <w:iCs/>
          <w:sz w:val="28"/>
          <w:szCs w:val="28"/>
        </w:rPr>
        <w:t xml:space="preserve"> из графика, полученного в программе. Видно что график спрогнозированных значений в некоторых местах почти совпадает, с фактическими, особенно это заметно в центре графика, но также присутствуют большие отклонения, которые могут стать огромной проблемой при прогнозировании на большой срок.</w:t>
      </w:r>
    </w:p>
    <w:p w14:paraId="04F0BFF5" w14:textId="73028372" w:rsidR="00C3107F" w:rsidRDefault="004F25C3" w:rsidP="00C3107F">
      <w:pPr>
        <w:tabs>
          <w:tab w:val="decimal" w:pos="142"/>
        </w:tabs>
        <w:spacing w:line="360" w:lineRule="auto"/>
        <w:ind w:firstLine="851"/>
        <w:outlineLvl w:val="0"/>
        <w:rPr>
          <w:rFonts w:ascii="Times New Roman" w:hAnsi="Times New Roman" w:cs="Times New Roman"/>
          <w:b/>
          <w:bCs/>
          <w:iCs/>
          <w:sz w:val="28"/>
          <w:szCs w:val="28"/>
        </w:rPr>
      </w:pPr>
      <w:bookmarkStart w:id="13" w:name="_Toc102648421"/>
      <w:r>
        <w:rPr>
          <w:rFonts w:ascii="Times New Roman" w:hAnsi="Times New Roman" w:cs="Times New Roman"/>
          <w:b/>
          <w:bCs/>
          <w:iCs/>
          <w:sz w:val="28"/>
          <w:szCs w:val="28"/>
        </w:rPr>
        <w:t>6.</w:t>
      </w:r>
      <w:r w:rsidR="00C3107F" w:rsidRPr="00C3107F">
        <w:rPr>
          <w:rFonts w:ascii="Times New Roman" w:hAnsi="Times New Roman" w:cs="Times New Roman"/>
          <w:b/>
          <w:bCs/>
          <w:iCs/>
          <w:sz w:val="28"/>
          <w:szCs w:val="28"/>
        </w:rPr>
        <w:t>Заключение</w:t>
      </w:r>
      <w:bookmarkEnd w:id="13"/>
    </w:p>
    <w:p w14:paraId="7632FD9F" w14:textId="610B0678" w:rsidR="007A02F8" w:rsidRPr="00274413" w:rsidRDefault="007A02F8" w:rsidP="009D13F8">
      <w:pPr>
        <w:tabs>
          <w:tab w:val="decimal" w:pos="142"/>
        </w:tabs>
        <w:spacing w:line="360" w:lineRule="auto"/>
        <w:ind w:firstLine="851"/>
        <w:jc w:val="both"/>
        <w:rPr>
          <w:rFonts w:ascii="Times New Roman" w:hAnsi="Times New Roman" w:cs="Times New Roman"/>
          <w:iCs/>
          <w:sz w:val="28"/>
          <w:szCs w:val="28"/>
        </w:rPr>
      </w:pPr>
      <w:r>
        <w:rPr>
          <w:rFonts w:ascii="Times New Roman" w:hAnsi="Times New Roman" w:cs="Times New Roman"/>
          <w:iCs/>
          <w:sz w:val="28"/>
          <w:szCs w:val="28"/>
        </w:rPr>
        <w:t>Данная работа была посвящена изучению способов и алгоритмов прогнозирования стоимости акций</w:t>
      </w:r>
      <w:r w:rsidRPr="007A02F8">
        <w:rPr>
          <w:rFonts w:ascii="Times New Roman" w:hAnsi="Times New Roman" w:cs="Times New Roman"/>
          <w:iCs/>
          <w:sz w:val="28"/>
          <w:szCs w:val="28"/>
        </w:rPr>
        <w:t>,</w:t>
      </w:r>
      <w:r>
        <w:rPr>
          <w:rFonts w:ascii="Times New Roman" w:hAnsi="Times New Roman" w:cs="Times New Roman"/>
          <w:iCs/>
          <w:sz w:val="28"/>
          <w:szCs w:val="28"/>
        </w:rPr>
        <w:t xml:space="preserve"> </w:t>
      </w:r>
      <w:r w:rsidR="00463BF0">
        <w:rPr>
          <w:rFonts w:ascii="Times New Roman" w:hAnsi="Times New Roman" w:cs="Times New Roman"/>
          <w:iCs/>
          <w:sz w:val="28"/>
          <w:szCs w:val="28"/>
        </w:rPr>
        <w:t>поиск закономерностей,</w:t>
      </w:r>
      <w:r>
        <w:rPr>
          <w:rFonts w:ascii="Times New Roman" w:hAnsi="Times New Roman" w:cs="Times New Roman"/>
          <w:iCs/>
          <w:sz w:val="28"/>
          <w:szCs w:val="28"/>
        </w:rPr>
        <w:t xml:space="preserve"> связанных с ними конкретного предприятия, а именно компании </w:t>
      </w:r>
      <w:r>
        <w:rPr>
          <w:rFonts w:ascii="Times New Roman" w:hAnsi="Times New Roman" w:cs="Times New Roman"/>
          <w:iCs/>
          <w:sz w:val="28"/>
          <w:szCs w:val="28"/>
          <w:lang w:val="en-GB"/>
        </w:rPr>
        <w:t>OZON</w:t>
      </w:r>
      <w:r>
        <w:rPr>
          <w:rFonts w:ascii="Times New Roman" w:hAnsi="Times New Roman" w:cs="Times New Roman"/>
          <w:iCs/>
          <w:sz w:val="28"/>
          <w:szCs w:val="28"/>
        </w:rPr>
        <w:t xml:space="preserve">. </w:t>
      </w:r>
    </w:p>
    <w:p w14:paraId="4D447165" w14:textId="77777777" w:rsidR="00741015" w:rsidRDefault="00741015" w:rsidP="009D13F8">
      <w:pPr>
        <w:tabs>
          <w:tab w:val="decimal" w:pos="142"/>
        </w:tabs>
        <w:spacing w:line="360" w:lineRule="auto"/>
        <w:ind w:firstLine="851"/>
        <w:jc w:val="both"/>
        <w:rPr>
          <w:rFonts w:ascii="Times New Roman" w:hAnsi="Times New Roman" w:cs="Times New Roman"/>
          <w:iCs/>
          <w:sz w:val="28"/>
          <w:szCs w:val="28"/>
        </w:rPr>
      </w:pPr>
      <w:r w:rsidRPr="00741015">
        <w:rPr>
          <w:rFonts w:ascii="Times New Roman" w:hAnsi="Times New Roman" w:cs="Times New Roman"/>
          <w:iCs/>
          <w:sz w:val="28"/>
          <w:szCs w:val="28"/>
        </w:rPr>
        <w:t>Следующие задачи были выполнены:</w:t>
      </w:r>
    </w:p>
    <w:p w14:paraId="2224F2EB" w14:textId="77777777" w:rsidR="00741015" w:rsidRPr="00741015" w:rsidRDefault="00741015" w:rsidP="009D13F8">
      <w:pPr>
        <w:pStyle w:val="aa"/>
        <w:numPr>
          <w:ilvl w:val="0"/>
          <w:numId w:val="7"/>
        </w:numPr>
        <w:tabs>
          <w:tab w:val="decimal" w:pos="142"/>
        </w:tabs>
        <w:spacing w:line="360" w:lineRule="auto"/>
        <w:ind w:left="567" w:firstLine="284"/>
        <w:jc w:val="both"/>
        <w:rPr>
          <w:rFonts w:ascii="Times New Roman" w:hAnsi="Times New Roman" w:cs="Times New Roman"/>
          <w:iCs/>
          <w:sz w:val="28"/>
          <w:szCs w:val="28"/>
        </w:rPr>
      </w:pPr>
      <w:r w:rsidRPr="00741015">
        <w:rPr>
          <w:rFonts w:ascii="Times New Roman" w:hAnsi="Times New Roman" w:cs="Times New Roman"/>
          <w:iCs/>
          <w:sz w:val="28"/>
          <w:szCs w:val="28"/>
        </w:rPr>
        <w:t xml:space="preserve">Некоторые особенности российской фондовой биржи были найдены и изучены. </w:t>
      </w:r>
    </w:p>
    <w:p w14:paraId="794EBE89" w14:textId="4424EBFF" w:rsidR="00741015" w:rsidRPr="00741015" w:rsidRDefault="00741015" w:rsidP="009D13F8">
      <w:pPr>
        <w:pStyle w:val="aa"/>
        <w:numPr>
          <w:ilvl w:val="0"/>
          <w:numId w:val="7"/>
        </w:numPr>
        <w:tabs>
          <w:tab w:val="decimal" w:pos="142"/>
        </w:tabs>
        <w:spacing w:line="360" w:lineRule="auto"/>
        <w:ind w:left="567" w:firstLine="284"/>
        <w:jc w:val="both"/>
        <w:rPr>
          <w:rFonts w:ascii="Times New Roman" w:hAnsi="Times New Roman" w:cs="Times New Roman"/>
          <w:iCs/>
          <w:sz w:val="28"/>
          <w:szCs w:val="28"/>
        </w:rPr>
      </w:pPr>
      <w:r w:rsidRPr="00741015">
        <w:rPr>
          <w:rFonts w:ascii="Times New Roman" w:hAnsi="Times New Roman" w:cs="Times New Roman"/>
          <w:iCs/>
          <w:sz w:val="28"/>
          <w:szCs w:val="28"/>
        </w:rPr>
        <w:lastRenderedPageBreak/>
        <w:t xml:space="preserve">Ряд закономерностей, связанных с акциями </w:t>
      </w:r>
      <w:r w:rsidR="00E718CF">
        <w:rPr>
          <w:rFonts w:ascii="Times New Roman" w:hAnsi="Times New Roman" w:cs="Times New Roman"/>
          <w:iCs/>
          <w:sz w:val="28"/>
          <w:szCs w:val="28"/>
          <w:lang w:val="en-GB"/>
        </w:rPr>
        <w:t>OZON</w:t>
      </w:r>
      <w:r w:rsidRPr="00741015">
        <w:rPr>
          <w:rFonts w:ascii="Times New Roman" w:hAnsi="Times New Roman" w:cs="Times New Roman"/>
          <w:iCs/>
          <w:sz w:val="28"/>
          <w:szCs w:val="28"/>
        </w:rPr>
        <w:t xml:space="preserve"> были обнаружены и проанализированы. </w:t>
      </w:r>
    </w:p>
    <w:p w14:paraId="117B12B1" w14:textId="77777777" w:rsidR="00741015" w:rsidRPr="00741015" w:rsidRDefault="00741015" w:rsidP="009D13F8">
      <w:pPr>
        <w:pStyle w:val="aa"/>
        <w:numPr>
          <w:ilvl w:val="0"/>
          <w:numId w:val="7"/>
        </w:numPr>
        <w:tabs>
          <w:tab w:val="decimal" w:pos="142"/>
        </w:tabs>
        <w:spacing w:line="360" w:lineRule="auto"/>
        <w:ind w:left="567" w:firstLine="284"/>
        <w:jc w:val="both"/>
        <w:rPr>
          <w:rFonts w:ascii="Times New Roman" w:hAnsi="Times New Roman" w:cs="Times New Roman"/>
          <w:iCs/>
          <w:sz w:val="28"/>
          <w:szCs w:val="28"/>
        </w:rPr>
      </w:pPr>
      <w:r w:rsidRPr="00741015">
        <w:rPr>
          <w:rFonts w:ascii="Times New Roman" w:hAnsi="Times New Roman" w:cs="Times New Roman"/>
          <w:iCs/>
          <w:sz w:val="28"/>
          <w:szCs w:val="28"/>
        </w:rPr>
        <w:t>Определенное число факторов для модели были отобраны и все необходимые корреляции были посчитаны.</w:t>
      </w:r>
    </w:p>
    <w:p w14:paraId="70BAA818" w14:textId="77777777" w:rsidR="00E718CF" w:rsidRDefault="00741015" w:rsidP="009D13F8">
      <w:pPr>
        <w:pStyle w:val="aa"/>
        <w:numPr>
          <w:ilvl w:val="0"/>
          <w:numId w:val="7"/>
        </w:numPr>
        <w:tabs>
          <w:tab w:val="decimal" w:pos="142"/>
        </w:tabs>
        <w:spacing w:line="360" w:lineRule="auto"/>
        <w:ind w:left="567" w:firstLine="284"/>
        <w:jc w:val="both"/>
        <w:rPr>
          <w:rFonts w:ascii="Times New Roman" w:hAnsi="Times New Roman" w:cs="Times New Roman"/>
          <w:iCs/>
          <w:sz w:val="28"/>
          <w:szCs w:val="28"/>
        </w:rPr>
      </w:pPr>
      <w:r w:rsidRPr="00741015">
        <w:rPr>
          <w:rFonts w:ascii="Times New Roman" w:hAnsi="Times New Roman" w:cs="Times New Roman"/>
          <w:iCs/>
          <w:sz w:val="28"/>
          <w:szCs w:val="28"/>
        </w:rPr>
        <w:t xml:space="preserve">Все изменения факторов, которые имеют влияние на ценообразование акций </w:t>
      </w:r>
      <w:r w:rsidR="00E718CF">
        <w:rPr>
          <w:rFonts w:ascii="Times New Roman" w:hAnsi="Times New Roman" w:cs="Times New Roman"/>
          <w:iCs/>
          <w:sz w:val="28"/>
          <w:szCs w:val="28"/>
          <w:lang w:val="en-US"/>
        </w:rPr>
        <w:t>OZON</w:t>
      </w:r>
      <w:r w:rsidRPr="00741015">
        <w:rPr>
          <w:rFonts w:ascii="Times New Roman" w:hAnsi="Times New Roman" w:cs="Times New Roman"/>
          <w:iCs/>
          <w:sz w:val="28"/>
          <w:szCs w:val="28"/>
        </w:rPr>
        <w:t xml:space="preserve"> были собраны и объединены в виде коэффициента прогнозирования.</w:t>
      </w:r>
    </w:p>
    <w:p w14:paraId="4F076D75" w14:textId="77777777" w:rsidR="00E718CF" w:rsidRDefault="00E718CF" w:rsidP="009D13F8">
      <w:pPr>
        <w:pStyle w:val="aa"/>
        <w:numPr>
          <w:ilvl w:val="0"/>
          <w:numId w:val="7"/>
        </w:numPr>
        <w:tabs>
          <w:tab w:val="decimal" w:pos="142"/>
        </w:tabs>
        <w:spacing w:line="360" w:lineRule="auto"/>
        <w:ind w:left="567" w:firstLine="284"/>
        <w:jc w:val="both"/>
        <w:rPr>
          <w:rFonts w:ascii="Times New Roman" w:hAnsi="Times New Roman" w:cs="Times New Roman"/>
          <w:iCs/>
          <w:sz w:val="28"/>
          <w:szCs w:val="28"/>
        </w:rPr>
      </w:pPr>
      <w:r>
        <w:rPr>
          <w:rFonts w:ascii="Times New Roman" w:hAnsi="Times New Roman" w:cs="Times New Roman"/>
          <w:iCs/>
          <w:sz w:val="28"/>
          <w:szCs w:val="28"/>
        </w:rPr>
        <w:t>Несколько вариаций коэффициента прогнозирования были рассчитаны и проверены на реальных данных</w:t>
      </w:r>
    </w:p>
    <w:p w14:paraId="4BA69548" w14:textId="78B8BC7F" w:rsidR="00741015" w:rsidRPr="00E718CF" w:rsidRDefault="001C2A98" w:rsidP="009D13F8">
      <w:pPr>
        <w:pStyle w:val="aa"/>
        <w:numPr>
          <w:ilvl w:val="0"/>
          <w:numId w:val="7"/>
        </w:numPr>
        <w:tabs>
          <w:tab w:val="decimal" w:pos="142"/>
        </w:tabs>
        <w:spacing w:line="360" w:lineRule="auto"/>
        <w:ind w:left="567" w:firstLine="284"/>
        <w:jc w:val="both"/>
        <w:rPr>
          <w:rFonts w:ascii="Times New Roman" w:hAnsi="Times New Roman" w:cs="Times New Roman"/>
          <w:iCs/>
          <w:sz w:val="28"/>
          <w:szCs w:val="28"/>
        </w:rPr>
      </w:pPr>
      <w:r>
        <w:rPr>
          <w:rFonts w:ascii="Times New Roman" w:hAnsi="Times New Roman" w:cs="Times New Roman"/>
          <w:iCs/>
          <w:sz w:val="28"/>
          <w:szCs w:val="28"/>
        </w:rPr>
        <w:t>Р</w:t>
      </w:r>
      <w:r w:rsidR="00E718CF">
        <w:rPr>
          <w:rFonts w:ascii="Times New Roman" w:hAnsi="Times New Roman" w:cs="Times New Roman"/>
          <w:iCs/>
          <w:sz w:val="28"/>
          <w:szCs w:val="28"/>
        </w:rPr>
        <w:t>еализ</w:t>
      </w:r>
      <w:r>
        <w:rPr>
          <w:rFonts w:ascii="Times New Roman" w:hAnsi="Times New Roman" w:cs="Times New Roman"/>
          <w:iCs/>
          <w:sz w:val="28"/>
          <w:szCs w:val="28"/>
        </w:rPr>
        <w:t>ация</w:t>
      </w:r>
      <w:r w:rsidR="00E718CF">
        <w:rPr>
          <w:rFonts w:ascii="Times New Roman" w:hAnsi="Times New Roman" w:cs="Times New Roman"/>
          <w:iCs/>
          <w:sz w:val="28"/>
          <w:szCs w:val="28"/>
        </w:rPr>
        <w:t xml:space="preserve"> алгоритм на </w:t>
      </w:r>
      <w:r w:rsidR="00E718CF">
        <w:rPr>
          <w:rFonts w:ascii="Times New Roman" w:hAnsi="Times New Roman" w:cs="Times New Roman"/>
          <w:iCs/>
          <w:sz w:val="28"/>
          <w:szCs w:val="28"/>
          <w:lang w:val="en-GB"/>
        </w:rPr>
        <w:t>Python</w:t>
      </w:r>
    </w:p>
    <w:p w14:paraId="2A36A0F9" w14:textId="1D8AF655" w:rsidR="007A02F8" w:rsidRPr="00D346D3" w:rsidRDefault="004F25C3" w:rsidP="004F25C3">
      <w:pPr>
        <w:tabs>
          <w:tab w:val="decimal" w:pos="142"/>
        </w:tabs>
        <w:spacing w:line="360" w:lineRule="auto"/>
        <w:ind w:firstLine="851"/>
        <w:outlineLvl w:val="1"/>
        <w:rPr>
          <w:rFonts w:ascii="Times New Roman" w:hAnsi="Times New Roman" w:cs="Times New Roman"/>
          <w:b/>
          <w:bCs/>
          <w:iCs/>
          <w:sz w:val="28"/>
          <w:szCs w:val="28"/>
        </w:rPr>
      </w:pPr>
      <w:bookmarkStart w:id="14" w:name="_Toc102648422"/>
      <w:r w:rsidRPr="00D346D3">
        <w:rPr>
          <w:rFonts w:ascii="Times New Roman" w:hAnsi="Times New Roman" w:cs="Times New Roman"/>
          <w:b/>
          <w:bCs/>
          <w:iCs/>
          <w:sz w:val="28"/>
          <w:szCs w:val="28"/>
        </w:rPr>
        <w:t xml:space="preserve">6.1 </w:t>
      </w:r>
      <w:r w:rsidR="007A02F8" w:rsidRPr="00D346D3">
        <w:rPr>
          <w:rFonts w:ascii="Times New Roman" w:hAnsi="Times New Roman" w:cs="Times New Roman"/>
          <w:b/>
          <w:bCs/>
          <w:iCs/>
          <w:sz w:val="28"/>
          <w:szCs w:val="28"/>
        </w:rPr>
        <w:t>Выводы</w:t>
      </w:r>
      <w:bookmarkEnd w:id="14"/>
    </w:p>
    <w:p w14:paraId="28714CF1" w14:textId="4CE7F922" w:rsidR="007A02F8" w:rsidRDefault="00DC1AEA" w:rsidP="009D13F8">
      <w:pPr>
        <w:tabs>
          <w:tab w:val="decimal" w:pos="142"/>
        </w:tabs>
        <w:spacing w:line="360" w:lineRule="auto"/>
        <w:ind w:firstLine="851"/>
        <w:jc w:val="both"/>
        <w:rPr>
          <w:rFonts w:ascii="Times New Roman" w:hAnsi="Times New Roman" w:cs="Times New Roman"/>
          <w:iCs/>
          <w:sz w:val="28"/>
          <w:szCs w:val="28"/>
        </w:rPr>
      </w:pPr>
      <w:r>
        <w:rPr>
          <w:rFonts w:ascii="Times New Roman" w:hAnsi="Times New Roman" w:cs="Times New Roman"/>
          <w:iCs/>
          <w:sz w:val="28"/>
          <w:szCs w:val="28"/>
        </w:rPr>
        <w:t xml:space="preserve">Смотря </w:t>
      </w:r>
      <w:r w:rsidR="006E2566">
        <w:rPr>
          <w:rFonts w:ascii="Times New Roman" w:hAnsi="Times New Roman" w:cs="Times New Roman"/>
          <w:iCs/>
          <w:sz w:val="28"/>
          <w:szCs w:val="28"/>
        </w:rPr>
        <w:t>на график,</w:t>
      </w:r>
      <w:r>
        <w:rPr>
          <w:rFonts w:ascii="Times New Roman" w:hAnsi="Times New Roman" w:cs="Times New Roman"/>
          <w:iCs/>
          <w:sz w:val="28"/>
          <w:szCs w:val="28"/>
        </w:rPr>
        <w:t xml:space="preserve"> можно сделать вывод, что </w:t>
      </w:r>
      <w:r w:rsidR="00E718CF">
        <w:rPr>
          <w:rFonts w:ascii="Times New Roman" w:hAnsi="Times New Roman" w:cs="Times New Roman"/>
          <w:iCs/>
          <w:sz w:val="28"/>
          <w:szCs w:val="28"/>
        </w:rPr>
        <w:t>алгоритм,</w:t>
      </w:r>
      <w:r>
        <w:rPr>
          <w:rFonts w:ascii="Times New Roman" w:hAnsi="Times New Roman" w:cs="Times New Roman"/>
          <w:iCs/>
          <w:sz w:val="28"/>
          <w:szCs w:val="28"/>
        </w:rPr>
        <w:t xml:space="preserve"> описанный в программе способен прогнозировать </w:t>
      </w:r>
      <w:r w:rsidR="006E2566">
        <w:rPr>
          <w:rFonts w:ascii="Times New Roman" w:hAnsi="Times New Roman" w:cs="Times New Roman"/>
          <w:iCs/>
          <w:sz w:val="28"/>
          <w:szCs w:val="28"/>
        </w:rPr>
        <w:t>тенденцию,</w:t>
      </w:r>
      <w:r>
        <w:rPr>
          <w:rFonts w:ascii="Times New Roman" w:hAnsi="Times New Roman" w:cs="Times New Roman"/>
          <w:iCs/>
          <w:sz w:val="28"/>
          <w:szCs w:val="28"/>
        </w:rPr>
        <w:t xml:space="preserve"> иногда даже значения, но возможны заметные ошибки</w:t>
      </w:r>
      <w:r w:rsidR="007A02F8">
        <w:rPr>
          <w:rFonts w:ascii="Times New Roman" w:hAnsi="Times New Roman" w:cs="Times New Roman"/>
          <w:iCs/>
          <w:sz w:val="28"/>
          <w:szCs w:val="28"/>
        </w:rPr>
        <w:t>.</w:t>
      </w:r>
    </w:p>
    <w:p w14:paraId="4238296E" w14:textId="46B69EB8" w:rsidR="003451F9" w:rsidRDefault="00DC1AEA" w:rsidP="009D13F8">
      <w:pPr>
        <w:tabs>
          <w:tab w:val="decimal" w:pos="142"/>
        </w:tabs>
        <w:spacing w:line="360" w:lineRule="auto"/>
        <w:ind w:firstLine="851"/>
        <w:jc w:val="both"/>
        <w:rPr>
          <w:rFonts w:ascii="Times New Roman" w:hAnsi="Times New Roman" w:cs="Times New Roman"/>
          <w:iCs/>
          <w:sz w:val="28"/>
          <w:szCs w:val="28"/>
        </w:rPr>
      </w:pPr>
      <w:r>
        <w:rPr>
          <w:rFonts w:ascii="Times New Roman" w:hAnsi="Times New Roman" w:cs="Times New Roman"/>
          <w:iCs/>
          <w:sz w:val="28"/>
          <w:szCs w:val="28"/>
        </w:rPr>
        <w:t>По значению нашей оценённой средней квадратической ошибке можно сделать вывод, что</w:t>
      </w:r>
      <w:r w:rsidR="00940393">
        <w:rPr>
          <w:rFonts w:ascii="Times New Roman" w:hAnsi="Times New Roman" w:cs="Times New Roman"/>
          <w:iCs/>
          <w:sz w:val="28"/>
          <w:szCs w:val="28"/>
        </w:rPr>
        <w:t xml:space="preserve"> примерный разброс значений составляет </w:t>
      </w:r>
      <w:r w:rsidR="006E2566">
        <w:rPr>
          <w:rFonts w:ascii="Times New Roman" w:hAnsi="Times New Roman" w:cs="Times New Roman"/>
          <w:iCs/>
          <w:sz w:val="28"/>
          <w:szCs w:val="28"/>
        </w:rPr>
        <w:t>25%, что является приемлемым значением для данной модели.</w:t>
      </w:r>
    </w:p>
    <w:p w14:paraId="66F3E111" w14:textId="44B349AD" w:rsidR="006E2566" w:rsidRDefault="006E2566" w:rsidP="009D13F8">
      <w:pPr>
        <w:tabs>
          <w:tab w:val="decimal" w:pos="142"/>
        </w:tabs>
        <w:spacing w:line="360" w:lineRule="auto"/>
        <w:ind w:firstLine="851"/>
        <w:jc w:val="both"/>
        <w:rPr>
          <w:rFonts w:ascii="Times New Roman" w:hAnsi="Times New Roman" w:cs="Times New Roman"/>
          <w:iCs/>
          <w:sz w:val="28"/>
          <w:szCs w:val="28"/>
        </w:rPr>
      </w:pPr>
      <w:r>
        <w:rPr>
          <w:rFonts w:ascii="Times New Roman" w:hAnsi="Times New Roman" w:cs="Times New Roman"/>
          <w:iCs/>
          <w:sz w:val="28"/>
          <w:szCs w:val="28"/>
        </w:rPr>
        <w:t>Также можно сделать вывод исходя из показаний графика, что стоимость акций невозможно спрогнозировать на 100%, ведь стоимость зависит от очень большого количества факторов, которые нельзя рассмотреть в одной модели</w:t>
      </w:r>
      <w:r w:rsidR="001C2A98">
        <w:rPr>
          <w:rFonts w:ascii="Times New Roman" w:hAnsi="Times New Roman" w:cs="Times New Roman"/>
          <w:iCs/>
          <w:sz w:val="28"/>
          <w:szCs w:val="28"/>
        </w:rPr>
        <w:t>.</w:t>
      </w:r>
    </w:p>
    <w:p w14:paraId="2D1E592D" w14:textId="7F04029B" w:rsidR="006B6A42" w:rsidRDefault="006B6A42" w:rsidP="009D13F8">
      <w:pPr>
        <w:tabs>
          <w:tab w:val="decimal" w:pos="142"/>
        </w:tabs>
        <w:spacing w:line="360" w:lineRule="auto"/>
        <w:ind w:firstLine="851"/>
        <w:jc w:val="both"/>
        <w:rPr>
          <w:rFonts w:ascii="Times New Roman" w:hAnsi="Times New Roman" w:cs="Times New Roman"/>
          <w:iCs/>
          <w:sz w:val="28"/>
          <w:szCs w:val="28"/>
        </w:rPr>
      </w:pPr>
      <w:r>
        <w:rPr>
          <w:rFonts w:ascii="Times New Roman" w:hAnsi="Times New Roman" w:cs="Times New Roman"/>
          <w:iCs/>
          <w:sz w:val="28"/>
          <w:szCs w:val="28"/>
        </w:rPr>
        <w:t xml:space="preserve">По значениям в таблице корреляций можно сделать вывод, что стоимость акции </w:t>
      </w:r>
      <w:r>
        <w:rPr>
          <w:rFonts w:ascii="Times New Roman" w:hAnsi="Times New Roman" w:cs="Times New Roman"/>
          <w:iCs/>
          <w:sz w:val="28"/>
          <w:szCs w:val="28"/>
          <w:lang w:val="en-GB"/>
        </w:rPr>
        <w:t>OZON</w:t>
      </w:r>
      <w:r w:rsidRPr="006B6A42">
        <w:rPr>
          <w:rFonts w:ascii="Times New Roman" w:hAnsi="Times New Roman" w:cs="Times New Roman"/>
          <w:iCs/>
          <w:sz w:val="28"/>
          <w:szCs w:val="28"/>
        </w:rPr>
        <w:t xml:space="preserve"> </w:t>
      </w:r>
      <w:r>
        <w:rPr>
          <w:rFonts w:ascii="Times New Roman" w:hAnsi="Times New Roman" w:cs="Times New Roman"/>
          <w:iCs/>
          <w:sz w:val="28"/>
          <w:szCs w:val="28"/>
        </w:rPr>
        <w:t xml:space="preserve">очень сильно коррелирует с индексом </w:t>
      </w:r>
      <w:bookmarkStart w:id="15" w:name="_Hlk102565522"/>
      <w:r>
        <w:rPr>
          <w:rFonts w:ascii="Times New Roman" w:hAnsi="Times New Roman" w:cs="Times New Roman"/>
          <w:iCs/>
          <w:sz w:val="28"/>
          <w:szCs w:val="28"/>
          <w:lang w:val="en-GB"/>
        </w:rPr>
        <w:t>S</w:t>
      </w:r>
      <w:r w:rsidRPr="006B6A42">
        <w:rPr>
          <w:rFonts w:ascii="Times New Roman" w:hAnsi="Times New Roman" w:cs="Times New Roman"/>
          <w:iCs/>
          <w:sz w:val="28"/>
          <w:szCs w:val="28"/>
        </w:rPr>
        <w:t>&amp;500</w:t>
      </w:r>
      <w:bookmarkEnd w:id="15"/>
      <w:r>
        <w:rPr>
          <w:rFonts w:ascii="Times New Roman" w:hAnsi="Times New Roman" w:cs="Times New Roman"/>
          <w:iCs/>
          <w:sz w:val="28"/>
          <w:szCs w:val="28"/>
        </w:rPr>
        <w:t xml:space="preserve"> , а именно значение их корреляции равно 0,933. Из этих данных можно сделать вывод, что между стоимости акциями </w:t>
      </w:r>
      <w:r>
        <w:rPr>
          <w:rFonts w:ascii="Times New Roman" w:hAnsi="Times New Roman" w:cs="Times New Roman"/>
          <w:iCs/>
          <w:sz w:val="28"/>
          <w:szCs w:val="28"/>
          <w:lang w:val="en-GB"/>
        </w:rPr>
        <w:t>OZON</w:t>
      </w:r>
      <w:r w:rsidRPr="006B6A42">
        <w:rPr>
          <w:rFonts w:ascii="Times New Roman" w:hAnsi="Times New Roman" w:cs="Times New Roman"/>
          <w:iCs/>
          <w:sz w:val="28"/>
          <w:szCs w:val="28"/>
        </w:rPr>
        <w:t xml:space="preserve"> </w:t>
      </w:r>
      <w:r>
        <w:rPr>
          <w:rFonts w:ascii="Times New Roman" w:hAnsi="Times New Roman" w:cs="Times New Roman"/>
          <w:iCs/>
          <w:sz w:val="28"/>
          <w:szCs w:val="28"/>
        </w:rPr>
        <w:t xml:space="preserve">и </w:t>
      </w:r>
      <w:r w:rsidR="00463BF0">
        <w:rPr>
          <w:rFonts w:ascii="Times New Roman" w:hAnsi="Times New Roman" w:cs="Times New Roman"/>
          <w:iCs/>
          <w:sz w:val="28"/>
          <w:szCs w:val="28"/>
        </w:rPr>
        <w:t>индексом</w:t>
      </w:r>
      <w:r>
        <w:rPr>
          <w:rFonts w:ascii="Times New Roman" w:hAnsi="Times New Roman" w:cs="Times New Roman"/>
          <w:iCs/>
          <w:sz w:val="28"/>
          <w:szCs w:val="28"/>
        </w:rPr>
        <w:t xml:space="preserve"> </w:t>
      </w:r>
      <w:r w:rsidR="00463BF0">
        <w:rPr>
          <w:rFonts w:ascii="Times New Roman" w:hAnsi="Times New Roman" w:cs="Times New Roman"/>
          <w:iCs/>
          <w:sz w:val="28"/>
          <w:szCs w:val="28"/>
          <w:lang w:val="en-GB"/>
        </w:rPr>
        <w:t>S</w:t>
      </w:r>
      <w:r w:rsidR="00463BF0" w:rsidRPr="006B6A42">
        <w:rPr>
          <w:rFonts w:ascii="Times New Roman" w:hAnsi="Times New Roman" w:cs="Times New Roman"/>
          <w:iCs/>
          <w:sz w:val="28"/>
          <w:szCs w:val="28"/>
        </w:rPr>
        <w:t>&amp;500</w:t>
      </w:r>
      <w:r w:rsidR="00463BF0">
        <w:rPr>
          <w:rFonts w:ascii="Times New Roman" w:hAnsi="Times New Roman" w:cs="Times New Roman"/>
          <w:iCs/>
          <w:sz w:val="28"/>
          <w:szCs w:val="28"/>
        </w:rPr>
        <w:t xml:space="preserve"> большая взаимосвязь. Этот индекс может использоваться как один из главных инструментов для прогноза стоимости акций </w:t>
      </w:r>
      <w:r w:rsidR="00463BF0">
        <w:rPr>
          <w:rFonts w:ascii="Times New Roman" w:hAnsi="Times New Roman" w:cs="Times New Roman"/>
          <w:iCs/>
          <w:sz w:val="28"/>
          <w:szCs w:val="28"/>
          <w:lang w:val="en-GB"/>
        </w:rPr>
        <w:t>OZON</w:t>
      </w:r>
      <w:r w:rsidR="00463BF0">
        <w:rPr>
          <w:rFonts w:ascii="Times New Roman" w:hAnsi="Times New Roman" w:cs="Times New Roman"/>
          <w:iCs/>
          <w:sz w:val="28"/>
          <w:szCs w:val="28"/>
        </w:rPr>
        <w:t>.</w:t>
      </w:r>
    </w:p>
    <w:p w14:paraId="498C8842" w14:textId="44B9911E" w:rsidR="00D346D3" w:rsidRDefault="00463BF0" w:rsidP="009D13F8">
      <w:pPr>
        <w:tabs>
          <w:tab w:val="decimal" w:pos="142"/>
        </w:tabs>
        <w:spacing w:line="360" w:lineRule="auto"/>
        <w:ind w:firstLine="851"/>
        <w:jc w:val="both"/>
        <w:rPr>
          <w:rFonts w:ascii="Times New Roman" w:hAnsi="Times New Roman" w:cs="Times New Roman"/>
          <w:iCs/>
          <w:sz w:val="28"/>
          <w:szCs w:val="28"/>
        </w:rPr>
      </w:pPr>
      <w:r>
        <w:rPr>
          <w:rFonts w:ascii="Times New Roman" w:hAnsi="Times New Roman" w:cs="Times New Roman"/>
          <w:iCs/>
          <w:sz w:val="28"/>
          <w:szCs w:val="28"/>
        </w:rPr>
        <w:lastRenderedPageBreak/>
        <w:t>Учитывая все достоинства  и недостатки можно сделать вывод, что данную модель не рекомендуется использовать для реальных торгов на бирже.</w:t>
      </w:r>
    </w:p>
    <w:p w14:paraId="3454EEF0" w14:textId="6BB9425E" w:rsidR="004F25C3" w:rsidRDefault="004F25C3" w:rsidP="004F25C3">
      <w:pPr>
        <w:tabs>
          <w:tab w:val="decimal" w:pos="142"/>
        </w:tabs>
        <w:spacing w:line="360" w:lineRule="auto"/>
        <w:ind w:firstLine="851"/>
        <w:outlineLvl w:val="0"/>
        <w:rPr>
          <w:rFonts w:ascii="Times New Roman" w:hAnsi="Times New Roman" w:cs="Times New Roman"/>
          <w:b/>
          <w:bCs/>
          <w:iCs/>
          <w:sz w:val="28"/>
          <w:szCs w:val="28"/>
        </w:rPr>
      </w:pPr>
      <w:bookmarkStart w:id="16" w:name="_Toc102648423"/>
      <w:r>
        <w:rPr>
          <w:rFonts w:ascii="Times New Roman" w:hAnsi="Times New Roman" w:cs="Times New Roman"/>
          <w:b/>
          <w:bCs/>
          <w:iCs/>
          <w:sz w:val="28"/>
          <w:szCs w:val="28"/>
        </w:rPr>
        <w:t>7</w:t>
      </w:r>
      <w:r w:rsidRPr="004F25C3">
        <w:rPr>
          <w:rFonts w:ascii="Times New Roman" w:hAnsi="Times New Roman" w:cs="Times New Roman"/>
          <w:b/>
          <w:bCs/>
          <w:iCs/>
          <w:sz w:val="28"/>
          <w:szCs w:val="28"/>
        </w:rPr>
        <w:t>.</w:t>
      </w:r>
      <w:r>
        <w:rPr>
          <w:rFonts w:ascii="Times New Roman" w:hAnsi="Times New Roman" w:cs="Times New Roman"/>
          <w:b/>
          <w:bCs/>
          <w:iCs/>
          <w:sz w:val="28"/>
          <w:szCs w:val="28"/>
        </w:rPr>
        <w:t xml:space="preserve"> Библиографический список</w:t>
      </w:r>
      <w:bookmarkEnd w:id="16"/>
    </w:p>
    <w:p w14:paraId="4FE295CB" w14:textId="66DC81DA" w:rsidR="00B53162" w:rsidRPr="00D346D3" w:rsidRDefault="00B53162" w:rsidP="00D346D3">
      <w:pPr>
        <w:pStyle w:val="aa"/>
        <w:numPr>
          <w:ilvl w:val="0"/>
          <w:numId w:val="15"/>
        </w:numPr>
        <w:tabs>
          <w:tab w:val="decimal" w:pos="142"/>
        </w:tabs>
        <w:spacing w:line="360" w:lineRule="auto"/>
        <w:ind w:left="567" w:firstLine="284"/>
        <w:rPr>
          <w:rFonts w:ascii="Times New Roman" w:hAnsi="Times New Roman" w:cs="Times New Roman"/>
          <w:iCs/>
          <w:sz w:val="28"/>
          <w:szCs w:val="28"/>
        </w:rPr>
      </w:pPr>
      <w:r w:rsidRPr="00D346D3">
        <w:rPr>
          <w:rFonts w:ascii="Times New Roman" w:hAnsi="Times New Roman" w:cs="Times New Roman"/>
          <w:iCs/>
          <w:sz w:val="28"/>
          <w:szCs w:val="28"/>
        </w:rPr>
        <w:t xml:space="preserve">Асатуров К.Г., Теплова Т.В. Эффекты перетекания волатильности и заражения на фондовых рынках: определение глобальных и локальных лидеров // Вестник Московского университета. – 2014. </w:t>
      </w:r>
    </w:p>
    <w:p w14:paraId="14A7BBA5" w14:textId="4E9A470B" w:rsidR="00B53162" w:rsidRPr="00D346D3" w:rsidRDefault="00B53162" w:rsidP="00D346D3">
      <w:pPr>
        <w:pStyle w:val="aa"/>
        <w:numPr>
          <w:ilvl w:val="0"/>
          <w:numId w:val="15"/>
        </w:numPr>
        <w:tabs>
          <w:tab w:val="decimal" w:pos="142"/>
        </w:tabs>
        <w:spacing w:line="360" w:lineRule="auto"/>
        <w:ind w:left="567" w:firstLine="284"/>
        <w:rPr>
          <w:rFonts w:ascii="Times New Roman" w:hAnsi="Times New Roman" w:cs="Times New Roman"/>
          <w:iCs/>
          <w:sz w:val="28"/>
          <w:szCs w:val="28"/>
        </w:rPr>
      </w:pPr>
      <w:r w:rsidRPr="00D346D3">
        <w:rPr>
          <w:rFonts w:ascii="Times New Roman" w:hAnsi="Times New Roman" w:cs="Times New Roman"/>
          <w:iCs/>
          <w:sz w:val="28"/>
          <w:szCs w:val="28"/>
        </w:rPr>
        <w:t xml:space="preserve">Неверович О.О. Хеджирование на нефтяном рынке: многомерные модели с динамическими условными корреляциями // Риск-менеджмент. – 2014. </w:t>
      </w:r>
    </w:p>
    <w:p w14:paraId="16996FCB" w14:textId="3906E9A6" w:rsidR="00D346D3" w:rsidRPr="00D346D3" w:rsidRDefault="00D346D3" w:rsidP="00D346D3">
      <w:pPr>
        <w:pStyle w:val="aa"/>
        <w:numPr>
          <w:ilvl w:val="0"/>
          <w:numId w:val="15"/>
        </w:numPr>
        <w:tabs>
          <w:tab w:val="decimal" w:pos="142"/>
        </w:tabs>
        <w:spacing w:line="360" w:lineRule="auto"/>
        <w:ind w:left="567" w:firstLine="284"/>
        <w:rPr>
          <w:rFonts w:ascii="Times New Roman" w:hAnsi="Times New Roman" w:cs="Times New Roman"/>
          <w:iCs/>
          <w:sz w:val="28"/>
          <w:szCs w:val="28"/>
        </w:rPr>
      </w:pPr>
      <w:r w:rsidRPr="00D346D3">
        <w:rPr>
          <w:rFonts w:ascii="Times New Roman" w:hAnsi="Times New Roman" w:cs="Times New Roman"/>
          <w:iCs/>
          <w:sz w:val="28"/>
          <w:szCs w:val="28"/>
        </w:rPr>
        <w:t xml:space="preserve">Баздарева З.В. Математические методы в экономике и управлении: учебник /З.В. Баздарева.-М.: Изд. Дом МИСиС, 2019 </w:t>
      </w:r>
    </w:p>
    <w:p w14:paraId="76541F92" w14:textId="1B355C89" w:rsidR="00D346D3" w:rsidRPr="00D346D3" w:rsidRDefault="00B53162" w:rsidP="00D346D3">
      <w:pPr>
        <w:pStyle w:val="aa"/>
        <w:numPr>
          <w:ilvl w:val="0"/>
          <w:numId w:val="15"/>
        </w:numPr>
        <w:tabs>
          <w:tab w:val="decimal" w:pos="142"/>
        </w:tabs>
        <w:spacing w:line="360" w:lineRule="auto"/>
        <w:ind w:left="567" w:firstLine="284"/>
        <w:rPr>
          <w:rFonts w:ascii="Times New Roman" w:hAnsi="Times New Roman" w:cs="Times New Roman"/>
          <w:iCs/>
          <w:sz w:val="28"/>
          <w:szCs w:val="28"/>
        </w:rPr>
      </w:pPr>
      <w:r w:rsidRPr="00D346D3">
        <w:rPr>
          <w:rFonts w:ascii="Times New Roman" w:hAnsi="Times New Roman" w:cs="Times New Roman"/>
          <w:iCs/>
          <w:sz w:val="28"/>
          <w:szCs w:val="28"/>
        </w:rPr>
        <w:t xml:space="preserve">Трифонов А.Ю., Кривицкий О.Л., Бельснер О.А. Моделирование динамических корреляций: общее приложению к исследованию финансовых рынков // Экономико-математическое моделирование. – 2012. </w:t>
      </w:r>
    </w:p>
    <w:p w14:paraId="712B38BA" w14:textId="58A66967" w:rsidR="00D346D3" w:rsidRPr="00D346D3" w:rsidRDefault="00D346D3" w:rsidP="00D346D3">
      <w:pPr>
        <w:pStyle w:val="aa"/>
        <w:numPr>
          <w:ilvl w:val="0"/>
          <w:numId w:val="15"/>
        </w:numPr>
        <w:tabs>
          <w:tab w:val="decimal" w:pos="142"/>
        </w:tabs>
        <w:spacing w:line="360" w:lineRule="auto"/>
        <w:ind w:left="567" w:firstLine="284"/>
        <w:rPr>
          <w:rFonts w:ascii="Times New Roman" w:hAnsi="Times New Roman" w:cs="Times New Roman"/>
          <w:iCs/>
          <w:sz w:val="28"/>
          <w:szCs w:val="28"/>
        </w:rPr>
      </w:pPr>
      <w:r w:rsidRPr="00D346D3">
        <w:rPr>
          <w:rFonts w:ascii="Times New Roman" w:hAnsi="Times New Roman" w:cs="Times New Roman"/>
          <w:iCs/>
          <w:sz w:val="28"/>
          <w:szCs w:val="28"/>
        </w:rPr>
        <w:t xml:space="preserve">Баздарева З.В. Теория статистики: учеб. пособие. −М.: МГГУ, 2012 - 150 с. </w:t>
      </w:r>
    </w:p>
    <w:p w14:paraId="2677C9DF" w14:textId="4117E7E0" w:rsidR="00D346D3" w:rsidRPr="00D346D3" w:rsidRDefault="00B53162" w:rsidP="00D346D3">
      <w:pPr>
        <w:pStyle w:val="aa"/>
        <w:numPr>
          <w:ilvl w:val="0"/>
          <w:numId w:val="15"/>
        </w:numPr>
        <w:tabs>
          <w:tab w:val="decimal" w:pos="142"/>
        </w:tabs>
        <w:spacing w:line="360" w:lineRule="auto"/>
        <w:ind w:left="567" w:firstLine="284"/>
        <w:rPr>
          <w:rFonts w:ascii="Times New Roman" w:hAnsi="Times New Roman" w:cs="Times New Roman"/>
          <w:iCs/>
          <w:sz w:val="28"/>
          <w:szCs w:val="28"/>
        </w:rPr>
      </w:pPr>
      <w:r w:rsidRPr="00D346D3">
        <w:rPr>
          <w:rFonts w:ascii="Times New Roman" w:hAnsi="Times New Roman" w:cs="Times New Roman"/>
          <w:iCs/>
          <w:sz w:val="28"/>
          <w:szCs w:val="28"/>
        </w:rPr>
        <w:t xml:space="preserve">Фёдорова Е. А., Панкратов К. А. Моделирование волатильности фондового рынка в период кризиса //Финансовая аналитика: проблемы и решения. – 2011. </w:t>
      </w:r>
    </w:p>
    <w:p w14:paraId="3D33FD18" w14:textId="26A76186" w:rsidR="00B53162" w:rsidRDefault="00B53162" w:rsidP="00D346D3">
      <w:pPr>
        <w:pStyle w:val="aa"/>
        <w:numPr>
          <w:ilvl w:val="0"/>
          <w:numId w:val="15"/>
        </w:numPr>
        <w:tabs>
          <w:tab w:val="decimal" w:pos="142"/>
        </w:tabs>
        <w:spacing w:line="360" w:lineRule="auto"/>
        <w:ind w:left="567" w:firstLine="284"/>
        <w:rPr>
          <w:rFonts w:ascii="Times New Roman" w:hAnsi="Times New Roman" w:cs="Times New Roman"/>
          <w:iCs/>
          <w:sz w:val="28"/>
          <w:szCs w:val="28"/>
          <w:lang w:val="en-US"/>
        </w:rPr>
      </w:pPr>
      <w:r w:rsidRPr="00D346D3">
        <w:rPr>
          <w:rFonts w:ascii="Times New Roman" w:hAnsi="Times New Roman" w:cs="Times New Roman"/>
          <w:iCs/>
          <w:sz w:val="28"/>
          <w:szCs w:val="28"/>
          <w:lang w:val="en-US"/>
        </w:rPr>
        <w:t>Brooks, C «Introductory econometrics for finance» // Cambridge university press – 2008;</w:t>
      </w:r>
    </w:p>
    <w:p w14:paraId="7E5515A3" w14:textId="00968552" w:rsidR="00463BF0" w:rsidRPr="00D346D3" w:rsidRDefault="00463BF0" w:rsidP="00463BF0">
      <w:pPr>
        <w:pStyle w:val="aa"/>
        <w:tabs>
          <w:tab w:val="decimal" w:pos="142"/>
        </w:tabs>
        <w:spacing w:line="360" w:lineRule="auto"/>
        <w:ind w:left="851"/>
        <w:rPr>
          <w:rFonts w:ascii="Times New Roman" w:hAnsi="Times New Roman" w:cs="Times New Roman"/>
          <w:iCs/>
          <w:sz w:val="28"/>
          <w:szCs w:val="28"/>
          <w:lang w:val="en-US"/>
        </w:rPr>
      </w:pPr>
    </w:p>
    <w:p w14:paraId="46C579BF" w14:textId="77777777" w:rsidR="00463BF0" w:rsidRPr="00463BF0" w:rsidRDefault="00D346D3" w:rsidP="00463BF0">
      <w:pPr>
        <w:pStyle w:val="aa"/>
        <w:numPr>
          <w:ilvl w:val="0"/>
          <w:numId w:val="15"/>
        </w:numPr>
        <w:tabs>
          <w:tab w:val="decimal" w:pos="142"/>
        </w:tabs>
        <w:spacing w:line="360" w:lineRule="auto"/>
        <w:ind w:left="567" w:firstLine="284"/>
        <w:rPr>
          <w:rFonts w:ascii="Times New Roman" w:hAnsi="Times New Roman" w:cs="Times New Roman"/>
          <w:iCs/>
          <w:sz w:val="28"/>
          <w:szCs w:val="28"/>
        </w:rPr>
      </w:pPr>
      <w:r w:rsidRPr="00D346D3">
        <w:rPr>
          <w:rFonts w:ascii="Times New Roman" w:hAnsi="Times New Roman" w:cs="Times New Roman"/>
          <w:iCs/>
          <w:sz w:val="28"/>
          <w:szCs w:val="28"/>
        </w:rPr>
        <w:t xml:space="preserve">Баздарева З.В. Статистика: учебник /З.В. Баздарева.-М.: Изд. Дом МИСиС, 2017 </w:t>
      </w:r>
      <w:r w:rsidR="00463BF0">
        <w:rPr>
          <w:rFonts w:ascii="Times New Roman" w:hAnsi="Times New Roman" w:cs="Times New Roman"/>
          <w:iCs/>
          <w:sz w:val="28"/>
          <w:szCs w:val="28"/>
        </w:rPr>
        <w:br/>
      </w:r>
    </w:p>
    <w:p w14:paraId="05FCADB5" w14:textId="772D3C80" w:rsidR="00463BF0" w:rsidRDefault="00463BF0" w:rsidP="00F56900">
      <w:pPr>
        <w:pStyle w:val="aa"/>
        <w:tabs>
          <w:tab w:val="decimal" w:pos="142"/>
        </w:tabs>
        <w:spacing w:line="360" w:lineRule="auto"/>
        <w:ind w:left="0" w:firstLine="851"/>
        <w:outlineLvl w:val="0"/>
        <w:rPr>
          <w:rFonts w:ascii="Times New Roman" w:hAnsi="Times New Roman" w:cs="Times New Roman"/>
          <w:b/>
          <w:bCs/>
          <w:iCs/>
          <w:sz w:val="28"/>
          <w:szCs w:val="28"/>
        </w:rPr>
      </w:pPr>
      <w:bookmarkStart w:id="17" w:name="_Toc102648424"/>
      <w:r w:rsidRPr="00463BF0">
        <w:rPr>
          <w:rFonts w:ascii="Times New Roman" w:hAnsi="Times New Roman" w:cs="Times New Roman"/>
          <w:b/>
          <w:bCs/>
          <w:iCs/>
          <w:sz w:val="28"/>
          <w:szCs w:val="28"/>
        </w:rPr>
        <w:t>Приложени</w:t>
      </w:r>
      <w:r w:rsidR="0003487D">
        <w:rPr>
          <w:rFonts w:ascii="Times New Roman" w:hAnsi="Times New Roman" w:cs="Times New Roman"/>
          <w:b/>
          <w:bCs/>
          <w:iCs/>
          <w:sz w:val="28"/>
          <w:szCs w:val="28"/>
        </w:rPr>
        <w:t>е 1</w:t>
      </w:r>
      <w:bookmarkEnd w:id="17"/>
    </w:p>
    <w:p w14:paraId="0E0C98BE" w14:textId="43FA3A6A" w:rsidR="003C3639" w:rsidRDefault="00ED674A" w:rsidP="0003487D">
      <w:pPr>
        <w:tabs>
          <w:tab w:val="decimal" w:pos="142"/>
        </w:tabs>
        <w:spacing w:line="360" w:lineRule="auto"/>
        <w:ind w:firstLine="851"/>
        <w:rPr>
          <w:rFonts w:ascii="Times New Roman" w:hAnsi="Times New Roman" w:cs="Times New Roman"/>
          <w:iCs/>
          <w:sz w:val="28"/>
          <w:szCs w:val="28"/>
        </w:rPr>
      </w:pPr>
      <w:hyperlink r:id="rId31" w:history="1">
        <w:r w:rsidR="0003487D" w:rsidRPr="00DD0E66">
          <w:rPr>
            <w:rStyle w:val="a8"/>
            <w:rFonts w:ascii="Times New Roman" w:hAnsi="Times New Roman" w:cs="Times New Roman"/>
            <w:iCs/>
            <w:sz w:val="28"/>
            <w:szCs w:val="28"/>
            <w:lang w:val="en-GB"/>
          </w:rPr>
          <w:t>https</w:t>
        </w:r>
        <w:r w:rsidR="0003487D" w:rsidRPr="00DD0E66">
          <w:rPr>
            <w:rStyle w:val="a8"/>
            <w:rFonts w:ascii="Times New Roman" w:hAnsi="Times New Roman" w:cs="Times New Roman"/>
            <w:iCs/>
            <w:sz w:val="28"/>
            <w:szCs w:val="28"/>
          </w:rPr>
          <w:t>://</w:t>
        </w:r>
        <w:r w:rsidR="0003487D" w:rsidRPr="00DD0E66">
          <w:rPr>
            <w:rStyle w:val="a8"/>
            <w:rFonts w:ascii="Times New Roman" w:hAnsi="Times New Roman" w:cs="Times New Roman"/>
            <w:iCs/>
            <w:sz w:val="28"/>
            <w:szCs w:val="28"/>
            <w:lang w:val="en-GB"/>
          </w:rPr>
          <w:t>ru</w:t>
        </w:r>
        <w:r w:rsidR="0003487D" w:rsidRPr="00DD0E66">
          <w:rPr>
            <w:rStyle w:val="a8"/>
            <w:rFonts w:ascii="Times New Roman" w:hAnsi="Times New Roman" w:cs="Times New Roman"/>
            <w:iCs/>
            <w:sz w:val="28"/>
            <w:szCs w:val="28"/>
          </w:rPr>
          <w:t>.</w:t>
        </w:r>
        <w:r w:rsidR="0003487D" w:rsidRPr="00DD0E66">
          <w:rPr>
            <w:rStyle w:val="a8"/>
            <w:rFonts w:ascii="Times New Roman" w:hAnsi="Times New Roman" w:cs="Times New Roman"/>
            <w:iCs/>
            <w:sz w:val="28"/>
            <w:szCs w:val="28"/>
            <w:lang w:val="en-GB"/>
          </w:rPr>
          <w:t>investing</w:t>
        </w:r>
        <w:r w:rsidR="0003487D" w:rsidRPr="00DD0E66">
          <w:rPr>
            <w:rStyle w:val="a8"/>
            <w:rFonts w:ascii="Times New Roman" w:hAnsi="Times New Roman" w:cs="Times New Roman"/>
            <w:iCs/>
            <w:sz w:val="28"/>
            <w:szCs w:val="28"/>
          </w:rPr>
          <w:t>.</w:t>
        </w:r>
        <w:r w:rsidR="0003487D" w:rsidRPr="00DD0E66">
          <w:rPr>
            <w:rStyle w:val="a8"/>
            <w:rFonts w:ascii="Times New Roman" w:hAnsi="Times New Roman" w:cs="Times New Roman"/>
            <w:iCs/>
            <w:sz w:val="28"/>
            <w:szCs w:val="28"/>
            <w:lang w:val="en-GB"/>
          </w:rPr>
          <w:t>com</w:t>
        </w:r>
        <w:r w:rsidR="0003487D" w:rsidRPr="00DD0E66">
          <w:rPr>
            <w:rStyle w:val="a8"/>
            <w:rFonts w:ascii="Times New Roman" w:hAnsi="Times New Roman" w:cs="Times New Roman"/>
            <w:iCs/>
            <w:sz w:val="28"/>
            <w:szCs w:val="28"/>
          </w:rPr>
          <w:t>/</w:t>
        </w:r>
        <w:r w:rsidR="0003487D" w:rsidRPr="00DD0E66">
          <w:rPr>
            <w:rStyle w:val="a8"/>
            <w:rFonts w:ascii="Times New Roman" w:hAnsi="Times New Roman" w:cs="Times New Roman"/>
            <w:iCs/>
            <w:sz w:val="28"/>
            <w:szCs w:val="28"/>
            <w:lang w:val="en-GB"/>
          </w:rPr>
          <w:t>equities</w:t>
        </w:r>
        <w:r w:rsidR="0003487D" w:rsidRPr="00DD0E66">
          <w:rPr>
            <w:rStyle w:val="a8"/>
            <w:rFonts w:ascii="Times New Roman" w:hAnsi="Times New Roman" w:cs="Times New Roman"/>
            <w:iCs/>
            <w:sz w:val="28"/>
            <w:szCs w:val="28"/>
          </w:rPr>
          <w:t>/</w:t>
        </w:r>
        <w:r w:rsidR="0003487D" w:rsidRPr="00DD0E66">
          <w:rPr>
            <w:rStyle w:val="a8"/>
            <w:rFonts w:ascii="Times New Roman" w:hAnsi="Times New Roman" w:cs="Times New Roman"/>
            <w:iCs/>
            <w:sz w:val="28"/>
            <w:szCs w:val="28"/>
            <w:lang w:val="en-GB"/>
          </w:rPr>
          <w:t>ozon</w:t>
        </w:r>
        <w:r w:rsidR="0003487D" w:rsidRPr="00DD0E66">
          <w:rPr>
            <w:rStyle w:val="a8"/>
            <w:rFonts w:ascii="Times New Roman" w:hAnsi="Times New Roman" w:cs="Times New Roman"/>
            <w:iCs/>
            <w:sz w:val="28"/>
            <w:szCs w:val="28"/>
          </w:rPr>
          <w:t>-</w:t>
        </w:r>
        <w:r w:rsidR="0003487D" w:rsidRPr="00DD0E66">
          <w:rPr>
            <w:rStyle w:val="a8"/>
            <w:rFonts w:ascii="Times New Roman" w:hAnsi="Times New Roman" w:cs="Times New Roman"/>
            <w:iCs/>
            <w:sz w:val="28"/>
            <w:szCs w:val="28"/>
            <w:lang w:val="en-GB"/>
          </w:rPr>
          <w:t>holdings</w:t>
        </w:r>
        <w:r w:rsidR="0003487D" w:rsidRPr="00DD0E66">
          <w:rPr>
            <w:rStyle w:val="a8"/>
            <w:rFonts w:ascii="Times New Roman" w:hAnsi="Times New Roman" w:cs="Times New Roman"/>
            <w:iCs/>
            <w:sz w:val="28"/>
            <w:szCs w:val="28"/>
          </w:rPr>
          <w:t>-</w:t>
        </w:r>
        <w:r w:rsidR="0003487D" w:rsidRPr="00DD0E66">
          <w:rPr>
            <w:rStyle w:val="a8"/>
            <w:rFonts w:ascii="Times New Roman" w:hAnsi="Times New Roman" w:cs="Times New Roman"/>
            <w:iCs/>
            <w:sz w:val="28"/>
            <w:szCs w:val="28"/>
            <w:lang w:val="en-GB"/>
          </w:rPr>
          <w:t>plc</w:t>
        </w:r>
        <w:r w:rsidR="0003487D" w:rsidRPr="00DD0E66">
          <w:rPr>
            <w:rStyle w:val="a8"/>
            <w:rFonts w:ascii="Times New Roman" w:hAnsi="Times New Roman" w:cs="Times New Roman"/>
            <w:iCs/>
            <w:sz w:val="28"/>
            <w:szCs w:val="28"/>
          </w:rPr>
          <w:t>-</w:t>
        </w:r>
        <w:r w:rsidR="0003487D" w:rsidRPr="00DD0E66">
          <w:rPr>
            <w:rStyle w:val="a8"/>
            <w:rFonts w:ascii="Times New Roman" w:hAnsi="Times New Roman" w:cs="Times New Roman"/>
            <w:iCs/>
            <w:sz w:val="28"/>
            <w:szCs w:val="28"/>
            <w:lang w:val="en-GB"/>
          </w:rPr>
          <w:t>historical</w:t>
        </w:r>
        <w:r w:rsidR="0003487D" w:rsidRPr="00DD0E66">
          <w:rPr>
            <w:rStyle w:val="a8"/>
            <w:rFonts w:ascii="Times New Roman" w:hAnsi="Times New Roman" w:cs="Times New Roman"/>
            <w:iCs/>
            <w:sz w:val="28"/>
            <w:szCs w:val="28"/>
          </w:rPr>
          <w:t>-</w:t>
        </w:r>
        <w:r w:rsidR="0003487D" w:rsidRPr="00DD0E66">
          <w:rPr>
            <w:rStyle w:val="a8"/>
            <w:rFonts w:ascii="Times New Roman" w:hAnsi="Times New Roman" w:cs="Times New Roman"/>
            <w:iCs/>
            <w:sz w:val="28"/>
            <w:szCs w:val="28"/>
            <w:lang w:val="en-GB"/>
          </w:rPr>
          <w:t>data</w:t>
        </w:r>
      </w:hyperlink>
    </w:p>
    <w:p w14:paraId="719FDFE1" w14:textId="77777777" w:rsidR="0003487D" w:rsidRPr="0003487D" w:rsidRDefault="0003487D" w:rsidP="0003487D">
      <w:pPr>
        <w:tabs>
          <w:tab w:val="decimal" w:pos="142"/>
        </w:tabs>
        <w:spacing w:line="360" w:lineRule="auto"/>
        <w:rPr>
          <w:rFonts w:ascii="Times New Roman" w:hAnsi="Times New Roman" w:cs="Times New Roman"/>
          <w:iCs/>
          <w:sz w:val="28"/>
          <w:szCs w:val="28"/>
        </w:rPr>
      </w:pPr>
    </w:p>
    <w:p w14:paraId="6F4492E1" w14:textId="593E46B7" w:rsidR="00D346D3" w:rsidRPr="00D346D3" w:rsidRDefault="00D346D3" w:rsidP="00B53162">
      <w:pPr>
        <w:tabs>
          <w:tab w:val="decimal" w:pos="142"/>
        </w:tabs>
        <w:spacing w:line="360" w:lineRule="auto"/>
        <w:ind w:firstLine="851"/>
        <w:rPr>
          <w:rFonts w:ascii="Times New Roman" w:hAnsi="Times New Roman" w:cs="Times New Roman"/>
          <w:iCs/>
          <w:sz w:val="28"/>
          <w:szCs w:val="28"/>
        </w:rPr>
      </w:pPr>
      <w:r w:rsidRPr="00D346D3">
        <w:rPr>
          <w:rFonts w:ascii="Times New Roman" w:hAnsi="Times New Roman" w:cs="Times New Roman"/>
          <w:iCs/>
          <w:sz w:val="28"/>
          <w:szCs w:val="28"/>
        </w:rPr>
        <w:lastRenderedPageBreak/>
        <w:t xml:space="preserve">  </w:t>
      </w:r>
    </w:p>
    <w:p w14:paraId="02FF85C9" w14:textId="7D7C8EFB" w:rsidR="00B53162" w:rsidRPr="00D346D3" w:rsidRDefault="00B53162" w:rsidP="00B53162">
      <w:pPr>
        <w:tabs>
          <w:tab w:val="decimal" w:pos="142"/>
        </w:tabs>
        <w:spacing w:line="360" w:lineRule="auto"/>
        <w:ind w:firstLine="851"/>
        <w:rPr>
          <w:rFonts w:ascii="Times New Roman" w:hAnsi="Times New Roman" w:cs="Times New Roman"/>
          <w:b/>
          <w:bCs/>
          <w:iCs/>
          <w:sz w:val="28"/>
          <w:szCs w:val="28"/>
        </w:rPr>
      </w:pPr>
    </w:p>
    <w:p w14:paraId="2E862800" w14:textId="77777777" w:rsidR="00B53162" w:rsidRPr="00D346D3" w:rsidRDefault="00B53162">
      <w:pPr>
        <w:rPr>
          <w:rFonts w:ascii="Times New Roman" w:hAnsi="Times New Roman" w:cs="Times New Roman"/>
          <w:b/>
          <w:bCs/>
          <w:iCs/>
          <w:sz w:val="28"/>
          <w:szCs w:val="28"/>
        </w:rPr>
      </w:pPr>
      <w:r w:rsidRPr="00D346D3">
        <w:rPr>
          <w:rFonts w:ascii="Times New Roman" w:hAnsi="Times New Roman" w:cs="Times New Roman"/>
          <w:b/>
          <w:bCs/>
          <w:iCs/>
          <w:sz w:val="28"/>
          <w:szCs w:val="28"/>
        </w:rPr>
        <w:br w:type="page"/>
      </w:r>
    </w:p>
    <w:p w14:paraId="70C2D544" w14:textId="77777777" w:rsidR="00B53162" w:rsidRPr="00D346D3" w:rsidRDefault="00B53162" w:rsidP="00B53162">
      <w:pPr>
        <w:tabs>
          <w:tab w:val="decimal" w:pos="142"/>
        </w:tabs>
        <w:spacing w:line="360" w:lineRule="auto"/>
        <w:ind w:firstLine="851"/>
        <w:rPr>
          <w:rFonts w:ascii="Times New Roman" w:hAnsi="Times New Roman" w:cs="Times New Roman"/>
          <w:b/>
          <w:bCs/>
          <w:iCs/>
          <w:sz w:val="28"/>
          <w:szCs w:val="28"/>
        </w:rPr>
      </w:pPr>
    </w:p>
    <w:p w14:paraId="0E0E85B9" w14:textId="23DBE932" w:rsidR="002636C0" w:rsidRPr="00D346D3" w:rsidRDefault="00741015" w:rsidP="002636C0">
      <w:pPr>
        <w:tabs>
          <w:tab w:val="left" w:pos="8133"/>
          <w:tab w:val="left" w:pos="8222"/>
          <w:tab w:val="left" w:pos="9029"/>
        </w:tabs>
        <w:spacing w:line="240" w:lineRule="auto"/>
        <w:ind w:right="567"/>
        <w:rPr>
          <w:rFonts w:ascii="Times New Roman" w:hAnsi="Times New Roman" w:cs="Times New Roman"/>
          <w:sz w:val="28"/>
          <w:szCs w:val="28"/>
        </w:rPr>
      </w:pPr>
      <w:r w:rsidRPr="00D346D3">
        <w:rPr>
          <w:rFonts w:ascii="Times New Roman" w:hAnsi="Times New Roman" w:cs="Times New Roman"/>
          <w:sz w:val="28"/>
          <w:szCs w:val="28"/>
        </w:rPr>
        <w:t xml:space="preserve">  </w:t>
      </w:r>
    </w:p>
    <w:sectPr w:rsidR="002636C0" w:rsidRPr="00D346D3" w:rsidSect="00E156E3">
      <w:footerReference w:type="default" r:id="rId32"/>
      <w:pgSz w:w="11906" w:h="16838" w:code="9"/>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4C1CF" w14:textId="77777777" w:rsidR="00ED674A" w:rsidRDefault="00ED674A" w:rsidP="00EF4831">
      <w:pPr>
        <w:spacing w:after="0" w:line="240" w:lineRule="auto"/>
      </w:pPr>
      <w:r>
        <w:separator/>
      </w:r>
    </w:p>
  </w:endnote>
  <w:endnote w:type="continuationSeparator" w:id="0">
    <w:p w14:paraId="70E80DEE" w14:textId="77777777" w:rsidR="00ED674A" w:rsidRDefault="00ED674A" w:rsidP="00EF4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C0C17" w14:textId="77777777" w:rsidR="00EF4831" w:rsidRDefault="00EF4831" w:rsidP="00EF4831">
    <w:pPr>
      <w:pStyle w:val="a6"/>
      <w:tabs>
        <w:tab w:val="clear" w:pos="4677"/>
        <w:tab w:val="clear" w:pos="93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52792" w14:textId="77777777" w:rsidR="00ED674A" w:rsidRDefault="00ED674A" w:rsidP="00EF4831">
      <w:pPr>
        <w:spacing w:after="0" w:line="240" w:lineRule="auto"/>
      </w:pPr>
      <w:r>
        <w:separator/>
      </w:r>
    </w:p>
  </w:footnote>
  <w:footnote w:type="continuationSeparator" w:id="0">
    <w:p w14:paraId="46BA39E5" w14:textId="77777777" w:rsidR="00ED674A" w:rsidRDefault="00ED674A" w:rsidP="00EF4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2053"/>
    <w:multiLevelType w:val="hybridMultilevel"/>
    <w:tmpl w:val="89ACFC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F438A1"/>
    <w:multiLevelType w:val="hybridMultilevel"/>
    <w:tmpl w:val="5628A88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09F66A4"/>
    <w:multiLevelType w:val="multilevel"/>
    <w:tmpl w:val="BDD8995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7B64C51"/>
    <w:multiLevelType w:val="hybridMultilevel"/>
    <w:tmpl w:val="1970540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1DD519F6"/>
    <w:multiLevelType w:val="multilevel"/>
    <w:tmpl w:val="4D0C3128"/>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5" w15:restartNumberingAfterBreak="0">
    <w:nsid w:val="1F930389"/>
    <w:multiLevelType w:val="multilevel"/>
    <w:tmpl w:val="BDD8995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1305EF8"/>
    <w:multiLevelType w:val="hybridMultilevel"/>
    <w:tmpl w:val="5B5ADE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D9073F8"/>
    <w:multiLevelType w:val="multilevel"/>
    <w:tmpl w:val="62C0D570"/>
    <w:lvl w:ilvl="0">
      <w:start w:val="4"/>
      <w:numFmt w:val="decimal"/>
      <w:lvlText w:val="%1"/>
      <w:lvlJc w:val="left"/>
      <w:pPr>
        <w:ind w:left="360" w:hanging="360"/>
      </w:pPr>
      <w:rPr>
        <w:rFonts w:hint="default"/>
      </w:rPr>
    </w:lvl>
    <w:lvl w:ilvl="1">
      <w:start w:val="1"/>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8" w15:restartNumberingAfterBreak="0">
    <w:nsid w:val="47FE14AF"/>
    <w:multiLevelType w:val="multilevel"/>
    <w:tmpl w:val="8884956C"/>
    <w:lvl w:ilvl="0">
      <w:start w:val="1"/>
      <w:numFmt w:val="decimal"/>
      <w:lvlText w:val="%1."/>
      <w:lvlJc w:val="left"/>
      <w:pPr>
        <w:ind w:left="1571" w:hanging="360"/>
      </w:pPr>
    </w:lvl>
    <w:lvl w:ilvl="1">
      <w:start w:val="1"/>
      <w:numFmt w:val="decimal"/>
      <w:isLgl/>
      <w:lvlText w:val="%1.%2."/>
      <w:lvlJc w:val="left"/>
      <w:pPr>
        <w:ind w:left="1931" w:hanging="72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3011" w:hanging="180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9" w15:restartNumberingAfterBreak="0">
    <w:nsid w:val="54DF28CB"/>
    <w:multiLevelType w:val="multilevel"/>
    <w:tmpl w:val="BDD8995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EDF50D2"/>
    <w:multiLevelType w:val="hybridMultilevel"/>
    <w:tmpl w:val="8944942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5127" w:hanging="360"/>
      </w:pPr>
      <w:rPr>
        <w:rFonts w:ascii="Courier New" w:hAnsi="Courier New" w:cs="Courier New" w:hint="default"/>
      </w:rPr>
    </w:lvl>
    <w:lvl w:ilvl="2" w:tplc="04190005" w:tentative="1">
      <w:start w:val="1"/>
      <w:numFmt w:val="bullet"/>
      <w:lvlText w:val=""/>
      <w:lvlJc w:val="left"/>
      <w:pPr>
        <w:ind w:left="5847" w:hanging="360"/>
      </w:pPr>
      <w:rPr>
        <w:rFonts w:ascii="Wingdings" w:hAnsi="Wingdings" w:hint="default"/>
      </w:rPr>
    </w:lvl>
    <w:lvl w:ilvl="3" w:tplc="04190001" w:tentative="1">
      <w:start w:val="1"/>
      <w:numFmt w:val="bullet"/>
      <w:lvlText w:val=""/>
      <w:lvlJc w:val="left"/>
      <w:pPr>
        <w:ind w:left="6567" w:hanging="360"/>
      </w:pPr>
      <w:rPr>
        <w:rFonts w:ascii="Symbol" w:hAnsi="Symbol" w:hint="default"/>
      </w:rPr>
    </w:lvl>
    <w:lvl w:ilvl="4" w:tplc="04190003" w:tentative="1">
      <w:start w:val="1"/>
      <w:numFmt w:val="bullet"/>
      <w:lvlText w:val="o"/>
      <w:lvlJc w:val="left"/>
      <w:pPr>
        <w:ind w:left="7287" w:hanging="360"/>
      </w:pPr>
      <w:rPr>
        <w:rFonts w:ascii="Courier New" w:hAnsi="Courier New" w:cs="Courier New" w:hint="default"/>
      </w:rPr>
    </w:lvl>
    <w:lvl w:ilvl="5" w:tplc="04190005" w:tentative="1">
      <w:start w:val="1"/>
      <w:numFmt w:val="bullet"/>
      <w:lvlText w:val=""/>
      <w:lvlJc w:val="left"/>
      <w:pPr>
        <w:ind w:left="8007" w:hanging="360"/>
      </w:pPr>
      <w:rPr>
        <w:rFonts w:ascii="Wingdings" w:hAnsi="Wingdings" w:hint="default"/>
      </w:rPr>
    </w:lvl>
    <w:lvl w:ilvl="6" w:tplc="04190001" w:tentative="1">
      <w:start w:val="1"/>
      <w:numFmt w:val="bullet"/>
      <w:lvlText w:val=""/>
      <w:lvlJc w:val="left"/>
      <w:pPr>
        <w:ind w:left="8727" w:hanging="360"/>
      </w:pPr>
      <w:rPr>
        <w:rFonts w:ascii="Symbol" w:hAnsi="Symbol" w:hint="default"/>
      </w:rPr>
    </w:lvl>
    <w:lvl w:ilvl="7" w:tplc="04190003" w:tentative="1">
      <w:start w:val="1"/>
      <w:numFmt w:val="bullet"/>
      <w:lvlText w:val="o"/>
      <w:lvlJc w:val="left"/>
      <w:pPr>
        <w:ind w:left="9447" w:hanging="360"/>
      </w:pPr>
      <w:rPr>
        <w:rFonts w:ascii="Courier New" w:hAnsi="Courier New" w:cs="Courier New" w:hint="default"/>
      </w:rPr>
    </w:lvl>
    <w:lvl w:ilvl="8" w:tplc="04190005" w:tentative="1">
      <w:start w:val="1"/>
      <w:numFmt w:val="bullet"/>
      <w:lvlText w:val=""/>
      <w:lvlJc w:val="left"/>
      <w:pPr>
        <w:ind w:left="10167" w:hanging="360"/>
      </w:pPr>
      <w:rPr>
        <w:rFonts w:ascii="Wingdings" w:hAnsi="Wingdings" w:hint="default"/>
      </w:rPr>
    </w:lvl>
  </w:abstractNum>
  <w:abstractNum w:abstractNumId="11" w15:restartNumberingAfterBreak="0">
    <w:nsid w:val="610F3C11"/>
    <w:multiLevelType w:val="multilevel"/>
    <w:tmpl w:val="317479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1378E"/>
    <w:multiLevelType w:val="hybridMultilevel"/>
    <w:tmpl w:val="16E82A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B0568A8"/>
    <w:multiLevelType w:val="multilevel"/>
    <w:tmpl w:val="BDD8995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B6D74F2"/>
    <w:multiLevelType w:val="multilevel"/>
    <w:tmpl w:val="BDD8995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6560AE3"/>
    <w:multiLevelType w:val="hybridMultilevel"/>
    <w:tmpl w:val="D0421CC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num w:numId="1" w16cid:durableId="1309362137">
    <w:abstractNumId w:val="6"/>
  </w:num>
  <w:num w:numId="2" w16cid:durableId="385299722">
    <w:abstractNumId w:val="0"/>
  </w:num>
  <w:num w:numId="3" w16cid:durableId="258682527">
    <w:abstractNumId w:val="8"/>
  </w:num>
  <w:num w:numId="4" w16cid:durableId="1115714957">
    <w:abstractNumId w:val="11"/>
  </w:num>
  <w:num w:numId="5" w16cid:durableId="1270697353">
    <w:abstractNumId w:val="15"/>
  </w:num>
  <w:num w:numId="6" w16cid:durableId="1168059777">
    <w:abstractNumId w:val="12"/>
  </w:num>
  <w:num w:numId="7" w16cid:durableId="619530680">
    <w:abstractNumId w:val="10"/>
  </w:num>
  <w:num w:numId="8" w16cid:durableId="1694453113">
    <w:abstractNumId w:val="2"/>
  </w:num>
  <w:num w:numId="9" w16cid:durableId="1348366883">
    <w:abstractNumId w:val="7"/>
  </w:num>
  <w:num w:numId="10" w16cid:durableId="372779237">
    <w:abstractNumId w:val="4"/>
  </w:num>
  <w:num w:numId="11" w16cid:durableId="612177476">
    <w:abstractNumId w:val="9"/>
  </w:num>
  <w:num w:numId="12" w16cid:durableId="1934507314">
    <w:abstractNumId w:val="13"/>
  </w:num>
  <w:num w:numId="13" w16cid:durableId="938216899">
    <w:abstractNumId w:val="14"/>
  </w:num>
  <w:num w:numId="14" w16cid:durableId="596251205">
    <w:abstractNumId w:val="5"/>
  </w:num>
  <w:num w:numId="15" w16cid:durableId="1074813177">
    <w:abstractNumId w:val="3"/>
  </w:num>
  <w:num w:numId="16" w16cid:durableId="1665547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05"/>
    <w:rsid w:val="00014587"/>
    <w:rsid w:val="0003487D"/>
    <w:rsid w:val="00045DDA"/>
    <w:rsid w:val="00087D89"/>
    <w:rsid w:val="00095D3E"/>
    <w:rsid w:val="000974CD"/>
    <w:rsid w:val="000B5ADA"/>
    <w:rsid w:val="00103C5C"/>
    <w:rsid w:val="0010647C"/>
    <w:rsid w:val="00116460"/>
    <w:rsid w:val="00134667"/>
    <w:rsid w:val="00135044"/>
    <w:rsid w:val="00137016"/>
    <w:rsid w:val="00177EA5"/>
    <w:rsid w:val="001C2A98"/>
    <w:rsid w:val="001D0161"/>
    <w:rsid w:val="001F3265"/>
    <w:rsid w:val="002247E6"/>
    <w:rsid w:val="002300D3"/>
    <w:rsid w:val="00260D08"/>
    <w:rsid w:val="002636C0"/>
    <w:rsid w:val="00274413"/>
    <w:rsid w:val="0028237C"/>
    <w:rsid w:val="00297F1D"/>
    <w:rsid w:val="002A192F"/>
    <w:rsid w:val="002E25A2"/>
    <w:rsid w:val="002E7BEF"/>
    <w:rsid w:val="002F37C5"/>
    <w:rsid w:val="00312091"/>
    <w:rsid w:val="00344774"/>
    <w:rsid w:val="003451F9"/>
    <w:rsid w:val="00357558"/>
    <w:rsid w:val="003B1176"/>
    <w:rsid w:val="003B6D1C"/>
    <w:rsid w:val="003C2156"/>
    <w:rsid w:val="003C3639"/>
    <w:rsid w:val="003C7E82"/>
    <w:rsid w:val="00410638"/>
    <w:rsid w:val="00453A9A"/>
    <w:rsid w:val="00463BF0"/>
    <w:rsid w:val="00465BBF"/>
    <w:rsid w:val="00486790"/>
    <w:rsid w:val="004F25C3"/>
    <w:rsid w:val="00501331"/>
    <w:rsid w:val="005077E0"/>
    <w:rsid w:val="00574483"/>
    <w:rsid w:val="005760CB"/>
    <w:rsid w:val="005B5EB0"/>
    <w:rsid w:val="005D435D"/>
    <w:rsid w:val="005E23E1"/>
    <w:rsid w:val="005E52AA"/>
    <w:rsid w:val="00674CBE"/>
    <w:rsid w:val="00675C47"/>
    <w:rsid w:val="0069411C"/>
    <w:rsid w:val="006A00CF"/>
    <w:rsid w:val="006A326E"/>
    <w:rsid w:val="006B6A42"/>
    <w:rsid w:val="006C60C9"/>
    <w:rsid w:val="006C6EA1"/>
    <w:rsid w:val="006D6A3D"/>
    <w:rsid w:val="006E2566"/>
    <w:rsid w:val="006E3CF2"/>
    <w:rsid w:val="006F6366"/>
    <w:rsid w:val="00710C05"/>
    <w:rsid w:val="007339B8"/>
    <w:rsid w:val="00737ABF"/>
    <w:rsid w:val="00741015"/>
    <w:rsid w:val="007439B8"/>
    <w:rsid w:val="0074471C"/>
    <w:rsid w:val="0075283C"/>
    <w:rsid w:val="007679D7"/>
    <w:rsid w:val="007705B3"/>
    <w:rsid w:val="00775FE6"/>
    <w:rsid w:val="00797A69"/>
    <w:rsid w:val="007A02F8"/>
    <w:rsid w:val="007B6D59"/>
    <w:rsid w:val="007C3FB6"/>
    <w:rsid w:val="007F1951"/>
    <w:rsid w:val="007F2589"/>
    <w:rsid w:val="007F3B84"/>
    <w:rsid w:val="0080372B"/>
    <w:rsid w:val="0080484B"/>
    <w:rsid w:val="00820096"/>
    <w:rsid w:val="008305F7"/>
    <w:rsid w:val="0083795D"/>
    <w:rsid w:val="0084635E"/>
    <w:rsid w:val="00885A9F"/>
    <w:rsid w:val="008B08B4"/>
    <w:rsid w:val="008D1848"/>
    <w:rsid w:val="008E4921"/>
    <w:rsid w:val="008F61F4"/>
    <w:rsid w:val="00901449"/>
    <w:rsid w:val="00902277"/>
    <w:rsid w:val="00924061"/>
    <w:rsid w:val="009327F0"/>
    <w:rsid w:val="00940393"/>
    <w:rsid w:val="009725C7"/>
    <w:rsid w:val="00987924"/>
    <w:rsid w:val="0099200D"/>
    <w:rsid w:val="009A2E43"/>
    <w:rsid w:val="009B5908"/>
    <w:rsid w:val="009D13F8"/>
    <w:rsid w:val="009F03B2"/>
    <w:rsid w:val="00A179DB"/>
    <w:rsid w:val="00A37BDC"/>
    <w:rsid w:val="00A62B91"/>
    <w:rsid w:val="00A95CA0"/>
    <w:rsid w:val="00AA1BBF"/>
    <w:rsid w:val="00AA1CF3"/>
    <w:rsid w:val="00AC34E2"/>
    <w:rsid w:val="00B2614B"/>
    <w:rsid w:val="00B53162"/>
    <w:rsid w:val="00B85B1D"/>
    <w:rsid w:val="00B86C4D"/>
    <w:rsid w:val="00BA467E"/>
    <w:rsid w:val="00BE73E5"/>
    <w:rsid w:val="00C26F7A"/>
    <w:rsid w:val="00C3107F"/>
    <w:rsid w:val="00C55BC0"/>
    <w:rsid w:val="00C56123"/>
    <w:rsid w:val="00C62999"/>
    <w:rsid w:val="00C803EF"/>
    <w:rsid w:val="00CD1982"/>
    <w:rsid w:val="00D346D3"/>
    <w:rsid w:val="00D44AD3"/>
    <w:rsid w:val="00D477E5"/>
    <w:rsid w:val="00D63DCF"/>
    <w:rsid w:val="00D6553A"/>
    <w:rsid w:val="00D83B81"/>
    <w:rsid w:val="00DA0FC0"/>
    <w:rsid w:val="00DA3267"/>
    <w:rsid w:val="00DC01B1"/>
    <w:rsid w:val="00DC1AEA"/>
    <w:rsid w:val="00DD5F6D"/>
    <w:rsid w:val="00DE7182"/>
    <w:rsid w:val="00DF1F7F"/>
    <w:rsid w:val="00E02D7F"/>
    <w:rsid w:val="00E156E3"/>
    <w:rsid w:val="00E40726"/>
    <w:rsid w:val="00E43541"/>
    <w:rsid w:val="00E4382E"/>
    <w:rsid w:val="00E537F9"/>
    <w:rsid w:val="00E57880"/>
    <w:rsid w:val="00E718CF"/>
    <w:rsid w:val="00E7442B"/>
    <w:rsid w:val="00EC2FAB"/>
    <w:rsid w:val="00ED424C"/>
    <w:rsid w:val="00ED674A"/>
    <w:rsid w:val="00EF4831"/>
    <w:rsid w:val="00EF5D33"/>
    <w:rsid w:val="00F1140A"/>
    <w:rsid w:val="00F16AC7"/>
    <w:rsid w:val="00F45771"/>
    <w:rsid w:val="00F53FDD"/>
    <w:rsid w:val="00F56900"/>
    <w:rsid w:val="00F77CB3"/>
    <w:rsid w:val="00FA2AA5"/>
    <w:rsid w:val="00FB49C8"/>
    <w:rsid w:val="00FB720D"/>
    <w:rsid w:val="00FC765E"/>
    <w:rsid w:val="00FD24D7"/>
    <w:rsid w:val="00FD63DF"/>
    <w:rsid w:val="00FE20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6BCF0"/>
  <w15:chartTrackingRefBased/>
  <w15:docId w15:val="{11F9D1D6-0E2D-4E0F-B8B2-D746CA1E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6D3"/>
  </w:style>
  <w:style w:type="paragraph" w:styleId="1">
    <w:name w:val="heading 1"/>
    <w:basedOn w:val="a"/>
    <w:next w:val="a"/>
    <w:link w:val="10"/>
    <w:uiPriority w:val="9"/>
    <w:qFormat/>
    <w:rsid w:val="005D4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A46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435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5D435D"/>
    <w:pPr>
      <w:outlineLvl w:val="9"/>
    </w:pPr>
    <w:rPr>
      <w:lang w:eastAsia="ru-RU"/>
    </w:rPr>
  </w:style>
  <w:style w:type="paragraph" w:styleId="a4">
    <w:name w:val="header"/>
    <w:basedOn w:val="a"/>
    <w:link w:val="a5"/>
    <w:uiPriority w:val="99"/>
    <w:unhideWhenUsed/>
    <w:rsid w:val="00EF483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F4831"/>
  </w:style>
  <w:style w:type="paragraph" w:styleId="a6">
    <w:name w:val="footer"/>
    <w:basedOn w:val="a"/>
    <w:link w:val="a7"/>
    <w:uiPriority w:val="99"/>
    <w:unhideWhenUsed/>
    <w:rsid w:val="00EF483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F4831"/>
  </w:style>
  <w:style w:type="character" w:styleId="a8">
    <w:name w:val="Hyperlink"/>
    <w:basedOn w:val="a0"/>
    <w:uiPriority w:val="99"/>
    <w:unhideWhenUsed/>
    <w:rsid w:val="005E23E1"/>
    <w:rPr>
      <w:color w:val="0563C1" w:themeColor="hyperlink"/>
      <w:u w:val="single"/>
    </w:rPr>
  </w:style>
  <w:style w:type="character" w:styleId="a9">
    <w:name w:val="Unresolved Mention"/>
    <w:basedOn w:val="a0"/>
    <w:uiPriority w:val="99"/>
    <w:semiHidden/>
    <w:unhideWhenUsed/>
    <w:rsid w:val="005E23E1"/>
    <w:rPr>
      <w:color w:val="605E5C"/>
      <w:shd w:val="clear" w:color="auto" w:fill="E1DFDD"/>
    </w:rPr>
  </w:style>
  <w:style w:type="paragraph" w:styleId="aa">
    <w:name w:val="List Paragraph"/>
    <w:basedOn w:val="a"/>
    <w:uiPriority w:val="34"/>
    <w:qFormat/>
    <w:rsid w:val="005E23E1"/>
    <w:pPr>
      <w:ind w:left="720"/>
      <w:contextualSpacing/>
    </w:pPr>
  </w:style>
  <w:style w:type="character" w:customStyle="1" w:styleId="20">
    <w:name w:val="Заголовок 2 Знак"/>
    <w:basedOn w:val="a0"/>
    <w:link w:val="2"/>
    <w:uiPriority w:val="9"/>
    <w:semiHidden/>
    <w:rsid w:val="00BA467E"/>
    <w:rPr>
      <w:rFonts w:asciiTheme="majorHAnsi" w:eastAsiaTheme="majorEastAsia" w:hAnsiTheme="majorHAnsi" w:cstheme="majorBidi"/>
      <w:color w:val="2F5496" w:themeColor="accent1" w:themeShade="BF"/>
      <w:sz w:val="26"/>
      <w:szCs w:val="26"/>
    </w:rPr>
  </w:style>
  <w:style w:type="paragraph" w:styleId="ab">
    <w:name w:val="Normal (Web)"/>
    <w:basedOn w:val="a"/>
    <w:uiPriority w:val="99"/>
    <w:semiHidden/>
    <w:unhideWhenUsed/>
    <w:rsid w:val="00DD5F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DD5F6D"/>
    <w:rPr>
      <w:b/>
      <w:bCs/>
    </w:rPr>
  </w:style>
  <w:style w:type="character" w:styleId="ad">
    <w:name w:val="Placeholder Text"/>
    <w:basedOn w:val="a0"/>
    <w:uiPriority w:val="99"/>
    <w:semiHidden/>
    <w:rsid w:val="006E3CF2"/>
    <w:rPr>
      <w:color w:val="808080"/>
    </w:rPr>
  </w:style>
  <w:style w:type="paragraph" w:styleId="11">
    <w:name w:val="toc 1"/>
    <w:basedOn w:val="a"/>
    <w:next w:val="a"/>
    <w:autoRedefine/>
    <w:uiPriority w:val="39"/>
    <w:unhideWhenUsed/>
    <w:rsid w:val="00410638"/>
    <w:pPr>
      <w:spacing w:after="100"/>
    </w:pPr>
  </w:style>
  <w:style w:type="paragraph" w:styleId="21">
    <w:name w:val="toc 2"/>
    <w:basedOn w:val="a"/>
    <w:next w:val="a"/>
    <w:autoRedefine/>
    <w:uiPriority w:val="39"/>
    <w:unhideWhenUsed/>
    <w:rsid w:val="004106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0376">
      <w:bodyDiv w:val="1"/>
      <w:marLeft w:val="0"/>
      <w:marRight w:val="0"/>
      <w:marTop w:val="0"/>
      <w:marBottom w:val="0"/>
      <w:divBdr>
        <w:top w:val="none" w:sz="0" w:space="0" w:color="auto"/>
        <w:left w:val="none" w:sz="0" w:space="0" w:color="auto"/>
        <w:bottom w:val="none" w:sz="0" w:space="0" w:color="auto"/>
        <w:right w:val="none" w:sz="0" w:space="0" w:color="auto"/>
      </w:divBdr>
    </w:div>
    <w:div w:id="143205756">
      <w:bodyDiv w:val="1"/>
      <w:marLeft w:val="0"/>
      <w:marRight w:val="0"/>
      <w:marTop w:val="0"/>
      <w:marBottom w:val="0"/>
      <w:divBdr>
        <w:top w:val="none" w:sz="0" w:space="0" w:color="auto"/>
        <w:left w:val="none" w:sz="0" w:space="0" w:color="auto"/>
        <w:bottom w:val="none" w:sz="0" w:space="0" w:color="auto"/>
        <w:right w:val="none" w:sz="0" w:space="0" w:color="auto"/>
      </w:divBdr>
      <w:divsChild>
        <w:div w:id="626394079">
          <w:marLeft w:val="0"/>
          <w:marRight w:val="0"/>
          <w:marTop w:val="0"/>
          <w:marBottom w:val="0"/>
          <w:divBdr>
            <w:top w:val="none" w:sz="0" w:space="0" w:color="auto"/>
            <w:left w:val="none" w:sz="0" w:space="0" w:color="auto"/>
            <w:bottom w:val="none" w:sz="0" w:space="0" w:color="auto"/>
            <w:right w:val="none" w:sz="0" w:space="0" w:color="auto"/>
          </w:divBdr>
          <w:divsChild>
            <w:div w:id="963124447">
              <w:marLeft w:val="0"/>
              <w:marRight w:val="0"/>
              <w:marTop w:val="0"/>
              <w:marBottom w:val="0"/>
              <w:divBdr>
                <w:top w:val="none" w:sz="0" w:space="0" w:color="auto"/>
                <w:left w:val="none" w:sz="0" w:space="0" w:color="auto"/>
                <w:bottom w:val="none" w:sz="0" w:space="0" w:color="auto"/>
                <w:right w:val="none" w:sz="0" w:space="0" w:color="auto"/>
              </w:divBdr>
              <w:divsChild>
                <w:div w:id="562715753">
                  <w:marLeft w:val="0"/>
                  <w:marRight w:val="0"/>
                  <w:marTop w:val="0"/>
                  <w:marBottom w:val="0"/>
                  <w:divBdr>
                    <w:top w:val="none" w:sz="0" w:space="0" w:color="auto"/>
                    <w:left w:val="none" w:sz="0" w:space="0" w:color="auto"/>
                    <w:bottom w:val="none" w:sz="0" w:space="0" w:color="auto"/>
                    <w:right w:val="none" w:sz="0" w:space="0" w:color="auto"/>
                  </w:divBdr>
                  <w:divsChild>
                    <w:div w:id="929890515">
                      <w:marLeft w:val="300"/>
                      <w:marRight w:val="300"/>
                      <w:marTop w:val="0"/>
                      <w:marBottom w:val="0"/>
                      <w:divBdr>
                        <w:top w:val="none" w:sz="0" w:space="0" w:color="auto"/>
                        <w:left w:val="none" w:sz="0" w:space="0" w:color="auto"/>
                        <w:bottom w:val="none" w:sz="0" w:space="0" w:color="auto"/>
                        <w:right w:val="none" w:sz="0" w:space="0" w:color="auto"/>
                      </w:divBdr>
                      <w:divsChild>
                        <w:div w:id="1443913059">
                          <w:marLeft w:val="0"/>
                          <w:marRight w:val="0"/>
                          <w:marTop w:val="0"/>
                          <w:marBottom w:val="0"/>
                          <w:divBdr>
                            <w:top w:val="none" w:sz="0" w:space="0" w:color="auto"/>
                            <w:left w:val="none" w:sz="0" w:space="0" w:color="auto"/>
                            <w:bottom w:val="none" w:sz="0" w:space="0" w:color="auto"/>
                            <w:right w:val="none" w:sz="0" w:space="0" w:color="auto"/>
                          </w:divBdr>
                          <w:divsChild>
                            <w:div w:id="933977647">
                              <w:marLeft w:val="0"/>
                              <w:marRight w:val="0"/>
                              <w:marTop w:val="0"/>
                              <w:marBottom w:val="0"/>
                              <w:divBdr>
                                <w:top w:val="none" w:sz="0" w:space="0" w:color="auto"/>
                                <w:left w:val="none" w:sz="0" w:space="0" w:color="auto"/>
                                <w:bottom w:val="none" w:sz="0" w:space="0" w:color="auto"/>
                                <w:right w:val="none" w:sz="0" w:space="0" w:color="auto"/>
                              </w:divBdr>
                              <w:divsChild>
                                <w:div w:id="12987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882477">
          <w:marLeft w:val="0"/>
          <w:marRight w:val="0"/>
          <w:marTop w:val="0"/>
          <w:marBottom w:val="0"/>
          <w:divBdr>
            <w:top w:val="none" w:sz="0" w:space="0" w:color="auto"/>
            <w:left w:val="none" w:sz="0" w:space="0" w:color="auto"/>
            <w:bottom w:val="none" w:sz="0" w:space="0" w:color="auto"/>
            <w:right w:val="none" w:sz="0" w:space="0" w:color="auto"/>
          </w:divBdr>
          <w:divsChild>
            <w:div w:id="1504392369">
              <w:marLeft w:val="0"/>
              <w:marRight w:val="0"/>
              <w:marTop w:val="0"/>
              <w:marBottom w:val="0"/>
              <w:divBdr>
                <w:top w:val="none" w:sz="0" w:space="0" w:color="auto"/>
                <w:left w:val="none" w:sz="0" w:space="0" w:color="auto"/>
                <w:bottom w:val="none" w:sz="0" w:space="0" w:color="auto"/>
                <w:right w:val="none" w:sz="0" w:space="0" w:color="auto"/>
              </w:divBdr>
              <w:divsChild>
                <w:div w:id="1475247362">
                  <w:marLeft w:val="0"/>
                  <w:marRight w:val="0"/>
                  <w:marTop w:val="0"/>
                  <w:marBottom w:val="0"/>
                  <w:divBdr>
                    <w:top w:val="none" w:sz="0" w:space="0" w:color="auto"/>
                    <w:left w:val="none" w:sz="0" w:space="0" w:color="auto"/>
                    <w:bottom w:val="none" w:sz="0" w:space="0" w:color="auto"/>
                    <w:right w:val="none" w:sz="0" w:space="0" w:color="auto"/>
                  </w:divBdr>
                  <w:divsChild>
                    <w:div w:id="2027168679">
                      <w:marLeft w:val="300"/>
                      <w:marRight w:val="300"/>
                      <w:marTop w:val="0"/>
                      <w:marBottom w:val="0"/>
                      <w:divBdr>
                        <w:top w:val="none" w:sz="0" w:space="0" w:color="auto"/>
                        <w:left w:val="none" w:sz="0" w:space="0" w:color="auto"/>
                        <w:bottom w:val="none" w:sz="0" w:space="0" w:color="auto"/>
                        <w:right w:val="none" w:sz="0" w:space="0" w:color="auto"/>
                      </w:divBdr>
                      <w:divsChild>
                        <w:div w:id="3136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6364">
      <w:bodyDiv w:val="1"/>
      <w:marLeft w:val="0"/>
      <w:marRight w:val="0"/>
      <w:marTop w:val="0"/>
      <w:marBottom w:val="0"/>
      <w:divBdr>
        <w:top w:val="none" w:sz="0" w:space="0" w:color="auto"/>
        <w:left w:val="none" w:sz="0" w:space="0" w:color="auto"/>
        <w:bottom w:val="none" w:sz="0" w:space="0" w:color="auto"/>
        <w:right w:val="none" w:sz="0" w:space="0" w:color="auto"/>
      </w:divBdr>
    </w:div>
    <w:div w:id="190923697">
      <w:bodyDiv w:val="1"/>
      <w:marLeft w:val="0"/>
      <w:marRight w:val="0"/>
      <w:marTop w:val="0"/>
      <w:marBottom w:val="0"/>
      <w:divBdr>
        <w:top w:val="none" w:sz="0" w:space="0" w:color="auto"/>
        <w:left w:val="none" w:sz="0" w:space="0" w:color="auto"/>
        <w:bottom w:val="none" w:sz="0" w:space="0" w:color="auto"/>
        <w:right w:val="none" w:sz="0" w:space="0" w:color="auto"/>
      </w:divBdr>
    </w:div>
    <w:div w:id="261843264">
      <w:bodyDiv w:val="1"/>
      <w:marLeft w:val="0"/>
      <w:marRight w:val="0"/>
      <w:marTop w:val="0"/>
      <w:marBottom w:val="0"/>
      <w:divBdr>
        <w:top w:val="none" w:sz="0" w:space="0" w:color="auto"/>
        <w:left w:val="none" w:sz="0" w:space="0" w:color="auto"/>
        <w:bottom w:val="none" w:sz="0" w:space="0" w:color="auto"/>
        <w:right w:val="none" w:sz="0" w:space="0" w:color="auto"/>
      </w:divBdr>
    </w:div>
    <w:div w:id="445732351">
      <w:bodyDiv w:val="1"/>
      <w:marLeft w:val="0"/>
      <w:marRight w:val="0"/>
      <w:marTop w:val="0"/>
      <w:marBottom w:val="0"/>
      <w:divBdr>
        <w:top w:val="none" w:sz="0" w:space="0" w:color="auto"/>
        <w:left w:val="none" w:sz="0" w:space="0" w:color="auto"/>
        <w:bottom w:val="none" w:sz="0" w:space="0" w:color="auto"/>
        <w:right w:val="none" w:sz="0" w:space="0" w:color="auto"/>
      </w:divBdr>
    </w:div>
    <w:div w:id="506134961">
      <w:bodyDiv w:val="1"/>
      <w:marLeft w:val="0"/>
      <w:marRight w:val="0"/>
      <w:marTop w:val="0"/>
      <w:marBottom w:val="0"/>
      <w:divBdr>
        <w:top w:val="none" w:sz="0" w:space="0" w:color="auto"/>
        <w:left w:val="none" w:sz="0" w:space="0" w:color="auto"/>
        <w:bottom w:val="none" w:sz="0" w:space="0" w:color="auto"/>
        <w:right w:val="none" w:sz="0" w:space="0" w:color="auto"/>
      </w:divBdr>
      <w:divsChild>
        <w:div w:id="672219439">
          <w:marLeft w:val="0"/>
          <w:marRight w:val="0"/>
          <w:marTop w:val="0"/>
          <w:marBottom w:val="0"/>
          <w:divBdr>
            <w:top w:val="none" w:sz="0" w:space="0" w:color="auto"/>
            <w:left w:val="none" w:sz="0" w:space="0" w:color="auto"/>
            <w:bottom w:val="none" w:sz="0" w:space="0" w:color="auto"/>
            <w:right w:val="none" w:sz="0" w:space="0" w:color="auto"/>
          </w:divBdr>
          <w:divsChild>
            <w:div w:id="2060394519">
              <w:marLeft w:val="0"/>
              <w:marRight w:val="0"/>
              <w:marTop w:val="0"/>
              <w:marBottom w:val="0"/>
              <w:divBdr>
                <w:top w:val="none" w:sz="0" w:space="0" w:color="auto"/>
                <w:left w:val="none" w:sz="0" w:space="0" w:color="auto"/>
                <w:bottom w:val="none" w:sz="0" w:space="0" w:color="auto"/>
                <w:right w:val="none" w:sz="0" w:space="0" w:color="auto"/>
              </w:divBdr>
              <w:divsChild>
                <w:div w:id="1929773229">
                  <w:marLeft w:val="0"/>
                  <w:marRight w:val="0"/>
                  <w:marTop w:val="0"/>
                  <w:marBottom w:val="0"/>
                  <w:divBdr>
                    <w:top w:val="none" w:sz="0" w:space="0" w:color="auto"/>
                    <w:left w:val="none" w:sz="0" w:space="0" w:color="auto"/>
                    <w:bottom w:val="none" w:sz="0" w:space="0" w:color="auto"/>
                    <w:right w:val="none" w:sz="0" w:space="0" w:color="auto"/>
                  </w:divBdr>
                  <w:divsChild>
                    <w:div w:id="1744133623">
                      <w:marLeft w:val="300"/>
                      <w:marRight w:val="300"/>
                      <w:marTop w:val="0"/>
                      <w:marBottom w:val="0"/>
                      <w:divBdr>
                        <w:top w:val="none" w:sz="0" w:space="0" w:color="auto"/>
                        <w:left w:val="none" w:sz="0" w:space="0" w:color="auto"/>
                        <w:bottom w:val="none" w:sz="0" w:space="0" w:color="auto"/>
                        <w:right w:val="none" w:sz="0" w:space="0" w:color="auto"/>
                      </w:divBdr>
                      <w:divsChild>
                        <w:div w:id="1712268747">
                          <w:marLeft w:val="0"/>
                          <w:marRight w:val="0"/>
                          <w:marTop w:val="0"/>
                          <w:marBottom w:val="0"/>
                          <w:divBdr>
                            <w:top w:val="none" w:sz="0" w:space="0" w:color="auto"/>
                            <w:left w:val="none" w:sz="0" w:space="0" w:color="auto"/>
                            <w:bottom w:val="none" w:sz="0" w:space="0" w:color="auto"/>
                            <w:right w:val="none" w:sz="0" w:space="0" w:color="auto"/>
                          </w:divBdr>
                          <w:divsChild>
                            <w:div w:id="470102232">
                              <w:marLeft w:val="0"/>
                              <w:marRight w:val="0"/>
                              <w:marTop w:val="0"/>
                              <w:marBottom w:val="0"/>
                              <w:divBdr>
                                <w:top w:val="none" w:sz="0" w:space="0" w:color="auto"/>
                                <w:left w:val="none" w:sz="0" w:space="0" w:color="auto"/>
                                <w:bottom w:val="none" w:sz="0" w:space="0" w:color="auto"/>
                                <w:right w:val="none" w:sz="0" w:space="0" w:color="auto"/>
                              </w:divBdr>
                              <w:divsChild>
                                <w:div w:id="15746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596459">
          <w:marLeft w:val="0"/>
          <w:marRight w:val="0"/>
          <w:marTop w:val="0"/>
          <w:marBottom w:val="0"/>
          <w:divBdr>
            <w:top w:val="none" w:sz="0" w:space="0" w:color="auto"/>
            <w:left w:val="none" w:sz="0" w:space="0" w:color="auto"/>
            <w:bottom w:val="none" w:sz="0" w:space="0" w:color="auto"/>
            <w:right w:val="none" w:sz="0" w:space="0" w:color="auto"/>
          </w:divBdr>
          <w:divsChild>
            <w:div w:id="1795252596">
              <w:marLeft w:val="0"/>
              <w:marRight w:val="0"/>
              <w:marTop w:val="0"/>
              <w:marBottom w:val="0"/>
              <w:divBdr>
                <w:top w:val="none" w:sz="0" w:space="0" w:color="auto"/>
                <w:left w:val="none" w:sz="0" w:space="0" w:color="auto"/>
                <w:bottom w:val="none" w:sz="0" w:space="0" w:color="auto"/>
                <w:right w:val="none" w:sz="0" w:space="0" w:color="auto"/>
              </w:divBdr>
              <w:divsChild>
                <w:div w:id="926890514">
                  <w:marLeft w:val="0"/>
                  <w:marRight w:val="0"/>
                  <w:marTop w:val="0"/>
                  <w:marBottom w:val="0"/>
                  <w:divBdr>
                    <w:top w:val="none" w:sz="0" w:space="0" w:color="auto"/>
                    <w:left w:val="none" w:sz="0" w:space="0" w:color="auto"/>
                    <w:bottom w:val="none" w:sz="0" w:space="0" w:color="auto"/>
                    <w:right w:val="none" w:sz="0" w:space="0" w:color="auto"/>
                  </w:divBdr>
                  <w:divsChild>
                    <w:div w:id="797988955">
                      <w:marLeft w:val="300"/>
                      <w:marRight w:val="300"/>
                      <w:marTop w:val="0"/>
                      <w:marBottom w:val="0"/>
                      <w:divBdr>
                        <w:top w:val="none" w:sz="0" w:space="0" w:color="auto"/>
                        <w:left w:val="none" w:sz="0" w:space="0" w:color="auto"/>
                        <w:bottom w:val="none" w:sz="0" w:space="0" w:color="auto"/>
                        <w:right w:val="none" w:sz="0" w:space="0" w:color="auto"/>
                      </w:divBdr>
                      <w:divsChild>
                        <w:div w:id="12809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170360">
      <w:bodyDiv w:val="1"/>
      <w:marLeft w:val="0"/>
      <w:marRight w:val="0"/>
      <w:marTop w:val="0"/>
      <w:marBottom w:val="0"/>
      <w:divBdr>
        <w:top w:val="none" w:sz="0" w:space="0" w:color="auto"/>
        <w:left w:val="none" w:sz="0" w:space="0" w:color="auto"/>
        <w:bottom w:val="none" w:sz="0" w:space="0" w:color="auto"/>
        <w:right w:val="none" w:sz="0" w:space="0" w:color="auto"/>
      </w:divBdr>
      <w:divsChild>
        <w:div w:id="1070814097">
          <w:marLeft w:val="0"/>
          <w:marRight w:val="0"/>
          <w:marTop w:val="0"/>
          <w:marBottom w:val="0"/>
          <w:divBdr>
            <w:top w:val="none" w:sz="0" w:space="0" w:color="auto"/>
            <w:left w:val="none" w:sz="0" w:space="0" w:color="auto"/>
            <w:bottom w:val="none" w:sz="0" w:space="0" w:color="auto"/>
            <w:right w:val="none" w:sz="0" w:space="0" w:color="auto"/>
          </w:divBdr>
        </w:div>
        <w:div w:id="28267662">
          <w:marLeft w:val="0"/>
          <w:marRight w:val="0"/>
          <w:marTop w:val="0"/>
          <w:marBottom w:val="0"/>
          <w:divBdr>
            <w:top w:val="none" w:sz="0" w:space="0" w:color="auto"/>
            <w:left w:val="none" w:sz="0" w:space="0" w:color="auto"/>
            <w:bottom w:val="none" w:sz="0" w:space="0" w:color="auto"/>
            <w:right w:val="none" w:sz="0" w:space="0" w:color="auto"/>
          </w:divBdr>
        </w:div>
        <w:div w:id="1724021283">
          <w:marLeft w:val="0"/>
          <w:marRight w:val="0"/>
          <w:marTop w:val="0"/>
          <w:marBottom w:val="0"/>
          <w:divBdr>
            <w:top w:val="none" w:sz="0" w:space="0" w:color="auto"/>
            <w:left w:val="none" w:sz="0" w:space="0" w:color="auto"/>
            <w:bottom w:val="none" w:sz="0" w:space="0" w:color="auto"/>
            <w:right w:val="none" w:sz="0" w:space="0" w:color="auto"/>
          </w:divBdr>
        </w:div>
        <w:div w:id="978803522">
          <w:marLeft w:val="0"/>
          <w:marRight w:val="0"/>
          <w:marTop w:val="0"/>
          <w:marBottom w:val="0"/>
          <w:divBdr>
            <w:top w:val="none" w:sz="0" w:space="0" w:color="auto"/>
            <w:left w:val="none" w:sz="0" w:space="0" w:color="auto"/>
            <w:bottom w:val="none" w:sz="0" w:space="0" w:color="auto"/>
            <w:right w:val="none" w:sz="0" w:space="0" w:color="auto"/>
          </w:divBdr>
        </w:div>
        <w:div w:id="333535093">
          <w:marLeft w:val="0"/>
          <w:marRight w:val="0"/>
          <w:marTop w:val="0"/>
          <w:marBottom w:val="0"/>
          <w:divBdr>
            <w:top w:val="none" w:sz="0" w:space="0" w:color="auto"/>
            <w:left w:val="none" w:sz="0" w:space="0" w:color="auto"/>
            <w:bottom w:val="none" w:sz="0" w:space="0" w:color="auto"/>
            <w:right w:val="none" w:sz="0" w:space="0" w:color="auto"/>
          </w:divBdr>
        </w:div>
        <w:div w:id="1282491630">
          <w:marLeft w:val="0"/>
          <w:marRight w:val="0"/>
          <w:marTop w:val="0"/>
          <w:marBottom w:val="0"/>
          <w:divBdr>
            <w:top w:val="none" w:sz="0" w:space="0" w:color="auto"/>
            <w:left w:val="none" w:sz="0" w:space="0" w:color="auto"/>
            <w:bottom w:val="none" w:sz="0" w:space="0" w:color="auto"/>
            <w:right w:val="none" w:sz="0" w:space="0" w:color="auto"/>
          </w:divBdr>
        </w:div>
        <w:div w:id="1837527761">
          <w:marLeft w:val="0"/>
          <w:marRight w:val="0"/>
          <w:marTop w:val="0"/>
          <w:marBottom w:val="0"/>
          <w:divBdr>
            <w:top w:val="none" w:sz="0" w:space="0" w:color="auto"/>
            <w:left w:val="none" w:sz="0" w:space="0" w:color="auto"/>
            <w:bottom w:val="none" w:sz="0" w:space="0" w:color="auto"/>
            <w:right w:val="none" w:sz="0" w:space="0" w:color="auto"/>
          </w:divBdr>
        </w:div>
        <w:div w:id="1410271615">
          <w:marLeft w:val="0"/>
          <w:marRight w:val="0"/>
          <w:marTop w:val="0"/>
          <w:marBottom w:val="0"/>
          <w:divBdr>
            <w:top w:val="none" w:sz="0" w:space="0" w:color="auto"/>
            <w:left w:val="none" w:sz="0" w:space="0" w:color="auto"/>
            <w:bottom w:val="none" w:sz="0" w:space="0" w:color="auto"/>
            <w:right w:val="none" w:sz="0" w:space="0" w:color="auto"/>
          </w:divBdr>
        </w:div>
        <w:div w:id="1585261857">
          <w:marLeft w:val="0"/>
          <w:marRight w:val="0"/>
          <w:marTop w:val="0"/>
          <w:marBottom w:val="0"/>
          <w:divBdr>
            <w:top w:val="none" w:sz="0" w:space="0" w:color="auto"/>
            <w:left w:val="none" w:sz="0" w:space="0" w:color="auto"/>
            <w:bottom w:val="none" w:sz="0" w:space="0" w:color="auto"/>
            <w:right w:val="none" w:sz="0" w:space="0" w:color="auto"/>
          </w:divBdr>
        </w:div>
        <w:div w:id="1676228479">
          <w:marLeft w:val="0"/>
          <w:marRight w:val="0"/>
          <w:marTop w:val="0"/>
          <w:marBottom w:val="0"/>
          <w:divBdr>
            <w:top w:val="none" w:sz="0" w:space="0" w:color="auto"/>
            <w:left w:val="none" w:sz="0" w:space="0" w:color="auto"/>
            <w:bottom w:val="none" w:sz="0" w:space="0" w:color="auto"/>
            <w:right w:val="none" w:sz="0" w:space="0" w:color="auto"/>
          </w:divBdr>
        </w:div>
        <w:div w:id="673648299">
          <w:marLeft w:val="0"/>
          <w:marRight w:val="0"/>
          <w:marTop w:val="0"/>
          <w:marBottom w:val="0"/>
          <w:divBdr>
            <w:top w:val="none" w:sz="0" w:space="0" w:color="auto"/>
            <w:left w:val="none" w:sz="0" w:space="0" w:color="auto"/>
            <w:bottom w:val="none" w:sz="0" w:space="0" w:color="auto"/>
            <w:right w:val="none" w:sz="0" w:space="0" w:color="auto"/>
          </w:divBdr>
        </w:div>
        <w:div w:id="1425343627">
          <w:marLeft w:val="0"/>
          <w:marRight w:val="0"/>
          <w:marTop w:val="0"/>
          <w:marBottom w:val="0"/>
          <w:divBdr>
            <w:top w:val="none" w:sz="0" w:space="0" w:color="auto"/>
            <w:left w:val="none" w:sz="0" w:space="0" w:color="auto"/>
            <w:bottom w:val="none" w:sz="0" w:space="0" w:color="auto"/>
            <w:right w:val="none" w:sz="0" w:space="0" w:color="auto"/>
          </w:divBdr>
        </w:div>
        <w:div w:id="1127509197">
          <w:marLeft w:val="0"/>
          <w:marRight w:val="0"/>
          <w:marTop w:val="0"/>
          <w:marBottom w:val="0"/>
          <w:divBdr>
            <w:top w:val="none" w:sz="0" w:space="0" w:color="auto"/>
            <w:left w:val="none" w:sz="0" w:space="0" w:color="auto"/>
            <w:bottom w:val="none" w:sz="0" w:space="0" w:color="auto"/>
            <w:right w:val="none" w:sz="0" w:space="0" w:color="auto"/>
          </w:divBdr>
        </w:div>
        <w:div w:id="630982789">
          <w:marLeft w:val="0"/>
          <w:marRight w:val="0"/>
          <w:marTop w:val="0"/>
          <w:marBottom w:val="0"/>
          <w:divBdr>
            <w:top w:val="none" w:sz="0" w:space="0" w:color="auto"/>
            <w:left w:val="none" w:sz="0" w:space="0" w:color="auto"/>
            <w:bottom w:val="none" w:sz="0" w:space="0" w:color="auto"/>
            <w:right w:val="none" w:sz="0" w:space="0" w:color="auto"/>
          </w:divBdr>
        </w:div>
        <w:div w:id="1393773710">
          <w:marLeft w:val="0"/>
          <w:marRight w:val="0"/>
          <w:marTop w:val="0"/>
          <w:marBottom w:val="0"/>
          <w:divBdr>
            <w:top w:val="none" w:sz="0" w:space="0" w:color="auto"/>
            <w:left w:val="none" w:sz="0" w:space="0" w:color="auto"/>
            <w:bottom w:val="none" w:sz="0" w:space="0" w:color="auto"/>
            <w:right w:val="none" w:sz="0" w:space="0" w:color="auto"/>
          </w:divBdr>
        </w:div>
        <w:div w:id="1867064860">
          <w:marLeft w:val="0"/>
          <w:marRight w:val="0"/>
          <w:marTop w:val="0"/>
          <w:marBottom w:val="0"/>
          <w:divBdr>
            <w:top w:val="none" w:sz="0" w:space="0" w:color="auto"/>
            <w:left w:val="none" w:sz="0" w:space="0" w:color="auto"/>
            <w:bottom w:val="none" w:sz="0" w:space="0" w:color="auto"/>
            <w:right w:val="none" w:sz="0" w:space="0" w:color="auto"/>
          </w:divBdr>
        </w:div>
        <w:div w:id="90440676">
          <w:marLeft w:val="0"/>
          <w:marRight w:val="0"/>
          <w:marTop w:val="0"/>
          <w:marBottom w:val="0"/>
          <w:divBdr>
            <w:top w:val="none" w:sz="0" w:space="0" w:color="auto"/>
            <w:left w:val="none" w:sz="0" w:space="0" w:color="auto"/>
            <w:bottom w:val="none" w:sz="0" w:space="0" w:color="auto"/>
            <w:right w:val="none" w:sz="0" w:space="0" w:color="auto"/>
          </w:divBdr>
        </w:div>
        <w:div w:id="1212578110">
          <w:marLeft w:val="0"/>
          <w:marRight w:val="0"/>
          <w:marTop w:val="0"/>
          <w:marBottom w:val="0"/>
          <w:divBdr>
            <w:top w:val="none" w:sz="0" w:space="0" w:color="auto"/>
            <w:left w:val="none" w:sz="0" w:space="0" w:color="auto"/>
            <w:bottom w:val="none" w:sz="0" w:space="0" w:color="auto"/>
            <w:right w:val="none" w:sz="0" w:space="0" w:color="auto"/>
          </w:divBdr>
        </w:div>
        <w:div w:id="2120832087">
          <w:marLeft w:val="0"/>
          <w:marRight w:val="0"/>
          <w:marTop w:val="0"/>
          <w:marBottom w:val="0"/>
          <w:divBdr>
            <w:top w:val="none" w:sz="0" w:space="0" w:color="auto"/>
            <w:left w:val="none" w:sz="0" w:space="0" w:color="auto"/>
            <w:bottom w:val="none" w:sz="0" w:space="0" w:color="auto"/>
            <w:right w:val="none" w:sz="0" w:space="0" w:color="auto"/>
          </w:divBdr>
        </w:div>
        <w:div w:id="586304492">
          <w:marLeft w:val="0"/>
          <w:marRight w:val="0"/>
          <w:marTop w:val="0"/>
          <w:marBottom w:val="0"/>
          <w:divBdr>
            <w:top w:val="none" w:sz="0" w:space="0" w:color="auto"/>
            <w:left w:val="none" w:sz="0" w:space="0" w:color="auto"/>
            <w:bottom w:val="none" w:sz="0" w:space="0" w:color="auto"/>
            <w:right w:val="none" w:sz="0" w:space="0" w:color="auto"/>
          </w:divBdr>
        </w:div>
        <w:div w:id="1042168502">
          <w:marLeft w:val="0"/>
          <w:marRight w:val="0"/>
          <w:marTop w:val="0"/>
          <w:marBottom w:val="0"/>
          <w:divBdr>
            <w:top w:val="none" w:sz="0" w:space="0" w:color="auto"/>
            <w:left w:val="none" w:sz="0" w:space="0" w:color="auto"/>
            <w:bottom w:val="none" w:sz="0" w:space="0" w:color="auto"/>
            <w:right w:val="none" w:sz="0" w:space="0" w:color="auto"/>
          </w:divBdr>
        </w:div>
        <w:div w:id="2138332965">
          <w:marLeft w:val="0"/>
          <w:marRight w:val="0"/>
          <w:marTop w:val="0"/>
          <w:marBottom w:val="0"/>
          <w:divBdr>
            <w:top w:val="none" w:sz="0" w:space="0" w:color="auto"/>
            <w:left w:val="none" w:sz="0" w:space="0" w:color="auto"/>
            <w:bottom w:val="none" w:sz="0" w:space="0" w:color="auto"/>
            <w:right w:val="none" w:sz="0" w:space="0" w:color="auto"/>
          </w:divBdr>
        </w:div>
      </w:divsChild>
    </w:div>
    <w:div w:id="539126668">
      <w:bodyDiv w:val="1"/>
      <w:marLeft w:val="0"/>
      <w:marRight w:val="0"/>
      <w:marTop w:val="0"/>
      <w:marBottom w:val="0"/>
      <w:divBdr>
        <w:top w:val="none" w:sz="0" w:space="0" w:color="auto"/>
        <w:left w:val="none" w:sz="0" w:space="0" w:color="auto"/>
        <w:bottom w:val="none" w:sz="0" w:space="0" w:color="auto"/>
        <w:right w:val="none" w:sz="0" w:space="0" w:color="auto"/>
      </w:divBdr>
    </w:div>
    <w:div w:id="838689517">
      <w:bodyDiv w:val="1"/>
      <w:marLeft w:val="0"/>
      <w:marRight w:val="0"/>
      <w:marTop w:val="0"/>
      <w:marBottom w:val="0"/>
      <w:divBdr>
        <w:top w:val="none" w:sz="0" w:space="0" w:color="auto"/>
        <w:left w:val="none" w:sz="0" w:space="0" w:color="auto"/>
        <w:bottom w:val="none" w:sz="0" w:space="0" w:color="auto"/>
        <w:right w:val="none" w:sz="0" w:space="0" w:color="auto"/>
      </w:divBdr>
      <w:divsChild>
        <w:div w:id="1577013049">
          <w:marLeft w:val="0"/>
          <w:marRight w:val="0"/>
          <w:marTop w:val="0"/>
          <w:marBottom w:val="0"/>
          <w:divBdr>
            <w:top w:val="none" w:sz="0" w:space="0" w:color="auto"/>
            <w:left w:val="none" w:sz="0" w:space="0" w:color="auto"/>
            <w:bottom w:val="none" w:sz="0" w:space="0" w:color="auto"/>
            <w:right w:val="none" w:sz="0" w:space="0" w:color="auto"/>
          </w:divBdr>
          <w:divsChild>
            <w:div w:id="1932735764">
              <w:marLeft w:val="0"/>
              <w:marRight w:val="0"/>
              <w:marTop w:val="0"/>
              <w:marBottom w:val="0"/>
              <w:divBdr>
                <w:top w:val="none" w:sz="0" w:space="0" w:color="auto"/>
                <w:left w:val="none" w:sz="0" w:space="0" w:color="auto"/>
                <w:bottom w:val="none" w:sz="0" w:space="0" w:color="auto"/>
                <w:right w:val="none" w:sz="0" w:space="0" w:color="auto"/>
              </w:divBdr>
              <w:divsChild>
                <w:div w:id="2080857928">
                  <w:marLeft w:val="0"/>
                  <w:marRight w:val="0"/>
                  <w:marTop w:val="0"/>
                  <w:marBottom w:val="0"/>
                  <w:divBdr>
                    <w:top w:val="none" w:sz="0" w:space="0" w:color="auto"/>
                    <w:left w:val="none" w:sz="0" w:space="0" w:color="auto"/>
                    <w:bottom w:val="none" w:sz="0" w:space="0" w:color="auto"/>
                    <w:right w:val="none" w:sz="0" w:space="0" w:color="auto"/>
                  </w:divBdr>
                  <w:divsChild>
                    <w:div w:id="316612370">
                      <w:marLeft w:val="300"/>
                      <w:marRight w:val="300"/>
                      <w:marTop w:val="0"/>
                      <w:marBottom w:val="0"/>
                      <w:divBdr>
                        <w:top w:val="none" w:sz="0" w:space="0" w:color="auto"/>
                        <w:left w:val="none" w:sz="0" w:space="0" w:color="auto"/>
                        <w:bottom w:val="none" w:sz="0" w:space="0" w:color="auto"/>
                        <w:right w:val="none" w:sz="0" w:space="0" w:color="auto"/>
                      </w:divBdr>
                      <w:divsChild>
                        <w:div w:id="468478203">
                          <w:marLeft w:val="0"/>
                          <w:marRight w:val="0"/>
                          <w:marTop w:val="0"/>
                          <w:marBottom w:val="0"/>
                          <w:divBdr>
                            <w:top w:val="none" w:sz="0" w:space="0" w:color="auto"/>
                            <w:left w:val="none" w:sz="0" w:space="0" w:color="auto"/>
                            <w:bottom w:val="none" w:sz="0" w:space="0" w:color="auto"/>
                            <w:right w:val="none" w:sz="0" w:space="0" w:color="auto"/>
                          </w:divBdr>
                          <w:divsChild>
                            <w:div w:id="408577996">
                              <w:marLeft w:val="0"/>
                              <w:marRight w:val="0"/>
                              <w:marTop w:val="0"/>
                              <w:marBottom w:val="0"/>
                              <w:divBdr>
                                <w:top w:val="none" w:sz="0" w:space="0" w:color="auto"/>
                                <w:left w:val="none" w:sz="0" w:space="0" w:color="auto"/>
                                <w:bottom w:val="none" w:sz="0" w:space="0" w:color="auto"/>
                                <w:right w:val="none" w:sz="0" w:space="0" w:color="auto"/>
                              </w:divBdr>
                              <w:divsChild>
                                <w:div w:id="14603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579907">
          <w:marLeft w:val="0"/>
          <w:marRight w:val="0"/>
          <w:marTop w:val="0"/>
          <w:marBottom w:val="0"/>
          <w:divBdr>
            <w:top w:val="none" w:sz="0" w:space="0" w:color="auto"/>
            <w:left w:val="none" w:sz="0" w:space="0" w:color="auto"/>
            <w:bottom w:val="none" w:sz="0" w:space="0" w:color="auto"/>
            <w:right w:val="none" w:sz="0" w:space="0" w:color="auto"/>
          </w:divBdr>
          <w:divsChild>
            <w:div w:id="1056323275">
              <w:marLeft w:val="0"/>
              <w:marRight w:val="0"/>
              <w:marTop w:val="0"/>
              <w:marBottom w:val="0"/>
              <w:divBdr>
                <w:top w:val="none" w:sz="0" w:space="0" w:color="auto"/>
                <w:left w:val="none" w:sz="0" w:space="0" w:color="auto"/>
                <w:bottom w:val="none" w:sz="0" w:space="0" w:color="auto"/>
                <w:right w:val="none" w:sz="0" w:space="0" w:color="auto"/>
              </w:divBdr>
              <w:divsChild>
                <w:div w:id="460225750">
                  <w:marLeft w:val="0"/>
                  <w:marRight w:val="0"/>
                  <w:marTop w:val="0"/>
                  <w:marBottom w:val="0"/>
                  <w:divBdr>
                    <w:top w:val="none" w:sz="0" w:space="0" w:color="auto"/>
                    <w:left w:val="none" w:sz="0" w:space="0" w:color="auto"/>
                    <w:bottom w:val="none" w:sz="0" w:space="0" w:color="auto"/>
                    <w:right w:val="none" w:sz="0" w:space="0" w:color="auto"/>
                  </w:divBdr>
                  <w:divsChild>
                    <w:div w:id="1451168176">
                      <w:marLeft w:val="300"/>
                      <w:marRight w:val="300"/>
                      <w:marTop w:val="0"/>
                      <w:marBottom w:val="0"/>
                      <w:divBdr>
                        <w:top w:val="none" w:sz="0" w:space="0" w:color="auto"/>
                        <w:left w:val="none" w:sz="0" w:space="0" w:color="auto"/>
                        <w:bottom w:val="none" w:sz="0" w:space="0" w:color="auto"/>
                        <w:right w:val="none" w:sz="0" w:space="0" w:color="auto"/>
                      </w:divBdr>
                      <w:divsChild>
                        <w:div w:id="1379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596766">
      <w:bodyDiv w:val="1"/>
      <w:marLeft w:val="0"/>
      <w:marRight w:val="0"/>
      <w:marTop w:val="0"/>
      <w:marBottom w:val="0"/>
      <w:divBdr>
        <w:top w:val="none" w:sz="0" w:space="0" w:color="auto"/>
        <w:left w:val="none" w:sz="0" w:space="0" w:color="auto"/>
        <w:bottom w:val="none" w:sz="0" w:space="0" w:color="auto"/>
        <w:right w:val="none" w:sz="0" w:space="0" w:color="auto"/>
      </w:divBdr>
      <w:divsChild>
        <w:div w:id="282810518">
          <w:marLeft w:val="0"/>
          <w:marRight w:val="0"/>
          <w:marTop w:val="0"/>
          <w:marBottom w:val="0"/>
          <w:divBdr>
            <w:top w:val="none" w:sz="0" w:space="0" w:color="auto"/>
            <w:left w:val="none" w:sz="0" w:space="0" w:color="auto"/>
            <w:bottom w:val="none" w:sz="0" w:space="0" w:color="auto"/>
            <w:right w:val="none" w:sz="0" w:space="0" w:color="auto"/>
          </w:divBdr>
          <w:divsChild>
            <w:div w:id="2106000241">
              <w:marLeft w:val="0"/>
              <w:marRight w:val="0"/>
              <w:marTop w:val="0"/>
              <w:marBottom w:val="0"/>
              <w:divBdr>
                <w:top w:val="none" w:sz="0" w:space="0" w:color="auto"/>
                <w:left w:val="none" w:sz="0" w:space="0" w:color="auto"/>
                <w:bottom w:val="none" w:sz="0" w:space="0" w:color="auto"/>
                <w:right w:val="none" w:sz="0" w:space="0" w:color="auto"/>
              </w:divBdr>
              <w:divsChild>
                <w:div w:id="643780150">
                  <w:marLeft w:val="0"/>
                  <w:marRight w:val="0"/>
                  <w:marTop w:val="0"/>
                  <w:marBottom w:val="0"/>
                  <w:divBdr>
                    <w:top w:val="none" w:sz="0" w:space="0" w:color="auto"/>
                    <w:left w:val="none" w:sz="0" w:space="0" w:color="auto"/>
                    <w:bottom w:val="none" w:sz="0" w:space="0" w:color="auto"/>
                    <w:right w:val="none" w:sz="0" w:space="0" w:color="auto"/>
                  </w:divBdr>
                  <w:divsChild>
                    <w:div w:id="1466964601">
                      <w:marLeft w:val="300"/>
                      <w:marRight w:val="300"/>
                      <w:marTop w:val="0"/>
                      <w:marBottom w:val="0"/>
                      <w:divBdr>
                        <w:top w:val="none" w:sz="0" w:space="0" w:color="auto"/>
                        <w:left w:val="none" w:sz="0" w:space="0" w:color="auto"/>
                        <w:bottom w:val="none" w:sz="0" w:space="0" w:color="auto"/>
                        <w:right w:val="none" w:sz="0" w:space="0" w:color="auto"/>
                      </w:divBdr>
                      <w:divsChild>
                        <w:div w:id="1990329340">
                          <w:marLeft w:val="0"/>
                          <w:marRight w:val="0"/>
                          <w:marTop w:val="0"/>
                          <w:marBottom w:val="0"/>
                          <w:divBdr>
                            <w:top w:val="none" w:sz="0" w:space="0" w:color="auto"/>
                            <w:left w:val="none" w:sz="0" w:space="0" w:color="auto"/>
                            <w:bottom w:val="none" w:sz="0" w:space="0" w:color="auto"/>
                            <w:right w:val="none" w:sz="0" w:space="0" w:color="auto"/>
                          </w:divBdr>
                          <w:divsChild>
                            <w:div w:id="2060937727">
                              <w:marLeft w:val="0"/>
                              <w:marRight w:val="0"/>
                              <w:marTop w:val="0"/>
                              <w:marBottom w:val="0"/>
                              <w:divBdr>
                                <w:top w:val="none" w:sz="0" w:space="0" w:color="auto"/>
                                <w:left w:val="none" w:sz="0" w:space="0" w:color="auto"/>
                                <w:bottom w:val="none" w:sz="0" w:space="0" w:color="auto"/>
                                <w:right w:val="none" w:sz="0" w:space="0" w:color="auto"/>
                              </w:divBdr>
                              <w:divsChild>
                                <w:div w:id="3105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398082">
          <w:marLeft w:val="0"/>
          <w:marRight w:val="0"/>
          <w:marTop w:val="0"/>
          <w:marBottom w:val="0"/>
          <w:divBdr>
            <w:top w:val="none" w:sz="0" w:space="0" w:color="auto"/>
            <w:left w:val="none" w:sz="0" w:space="0" w:color="auto"/>
            <w:bottom w:val="none" w:sz="0" w:space="0" w:color="auto"/>
            <w:right w:val="none" w:sz="0" w:space="0" w:color="auto"/>
          </w:divBdr>
          <w:divsChild>
            <w:div w:id="1441341344">
              <w:marLeft w:val="0"/>
              <w:marRight w:val="0"/>
              <w:marTop w:val="0"/>
              <w:marBottom w:val="0"/>
              <w:divBdr>
                <w:top w:val="none" w:sz="0" w:space="0" w:color="auto"/>
                <w:left w:val="none" w:sz="0" w:space="0" w:color="auto"/>
                <w:bottom w:val="none" w:sz="0" w:space="0" w:color="auto"/>
                <w:right w:val="none" w:sz="0" w:space="0" w:color="auto"/>
              </w:divBdr>
              <w:divsChild>
                <w:div w:id="483083231">
                  <w:marLeft w:val="0"/>
                  <w:marRight w:val="0"/>
                  <w:marTop w:val="0"/>
                  <w:marBottom w:val="0"/>
                  <w:divBdr>
                    <w:top w:val="none" w:sz="0" w:space="0" w:color="auto"/>
                    <w:left w:val="none" w:sz="0" w:space="0" w:color="auto"/>
                    <w:bottom w:val="none" w:sz="0" w:space="0" w:color="auto"/>
                    <w:right w:val="none" w:sz="0" w:space="0" w:color="auto"/>
                  </w:divBdr>
                  <w:divsChild>
                    <w:div w:id="781800334">
                      <w:marLeft w:val="300"/>
                      <w:marRight w:val="300"/>
                      <w:marTop w:val="0"/>
                      <w:marBottom w:val="0"/>
                      <w:divBdr>
                        <w:top w:val="none" w:sz="0" w:space="0" w:color="auto"/>
                        <w:left w:val="none" w:sz="0" w:space="0" w:color="auto"/>
                        <w:bottom w:val="none" w:sz="0" w:space="0" w:color="auto"/>
                        <w:right w:val="none" w:sz="0" w:space="0" w:color="auto"/>
                      </w:divBdr>
                      <w:divsChild>
                        <w:div w:id="784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557350">
      <w:bodyDiv w:val="1"/>
      <w:marLeft w:val="0"/>
      <w:marRight w:val="0"/>
      <w:marTop w:val="0"/>
      <w:marBottom w:val="0"/>
      <w:divBdr>
        <w:top w:val="none" w:sz="0" w:space="0" w:color="auto"/>
        <w:left w:val="none" w:sz="0" w:space="0" w:color="auto"/>
        <w:bottom w:val="none" w:sz="0" w:space="0" w:color="auto"/>
        <w:right w:val="none" w:sz="0" w:space="0" w:color="auto"/>
      </w:divBdr>
    </w:div>
    <w:div w:id="1065762049">
      <w:bodyDiv w:val="1"/>
      <w:marLeft w:val="0"/>
      <w:marRight w:val="0"/>
      <w:marTop w:val="0"/>
      <w:marBottom w:val="0"/>
      <w:divBdr>
        <w:top w:val="none" w:sz="0" w:space="0" w:color="auto"/>
        <w:left w:val="none" w:sz="0" w:space="0" w:color="auto"/>
        <w:bottom w:val="none" w:sz="0" w:space="0" w:color="auto"/>
        <w:right w:val="none" w:sz="0" w:space="0" w:color="auto"/>
      </w:divBdr>
    </w:div>
    <w:div w:id="1391343807">
      <w:bodyDiv w:val="1"/>
      <w:marLeft w:val="0"/>
      <w:marRight w:val="0"/>
      <w:marTop w:val="0"/>
      <w:marBottom w:val="0"/>
      <w:divBdr>
        <w:top w:val="none" w:sz="0" w:space="0" w:color="auto"/>
        <w:left w:val="none" w:sz="0" w:space="0" w:color="auto"/>
        <w:bottom w:val="none" w:sz="0" w:space="0" w:color="auto"/>
        <w:right w:val="none" w:sz="0" w:space="0" w:color="auto"/>
      </w:divBdr>
    </w:div>
    <w:div w:id="1469935607">
      <w:bodyDiv w:val="1"/>
      <w:marLeft w:val="0"/>
      <w:marRight w:val="0"/>
      <w:marTop w:val="0"/>
      <w:marBottom w:val="0"/>
      <w:divBdr>
        <w:top w:val="none" w:sz="0" w:space="0" w:color="auto"/>
        <w:left w:val="none" w:sz="0" w:space="0" w:color="auto"/>
        <w:bottom w:val="none" w:sz="0" w:space="0" w:color="auto"/>
        <w:right w:val="none" w:sz="0" w:space="0" w:color="auto"/>
      </w:divBdr>
      <w:divsChild>
        <w:div w:id="248929087">
          <w:marLeft w:val="0"/>
          <w:marRight w:val="0"/>
          <w:marTop w:val="0"/>
          <w:marBottom w:val="0"/>
          <w:divBdr>
            <w:top w:val="none" w:sz="0" w:space="0" w:color="auto"/>
            <w:left w:val="none" w:sz="0" w:space="0" w:color="auto"/>
            <w:bottom w:val="none" w:sz="0" w:space="0" w:color="auto"/>
            <w:right w:val="none" w:sz="0" w:space="0" w:color="auto"/>
          </w:divBdr>
          <w:divsChild>
            <w:div w:id="1864053544">
              <w:marLeft w:val="0"/>
              <w:marRight w:val="0"/>
              <w:marTop w:val="0"/>
              <w:marBottom w:val="0"/>
              <w:divBdr>
                <w:top w:val="none" w:sz="0" w:space="0" w:color="auto"/>
                <w:left w:val="none" w:sz="0" w:space="0" w:color="auto"/>
                <w:bottom w:val="none" w:sz="0" w:space="0" w:color="auto"/>
                <w:right w:val="none" w:sz="0" w:space="0" w:color="auto"/>
              </w:divBdr>
              <w:divsChild>
                <w:div w:id="1890918582">
                  <w:marLeft w:val="0"/>
                  <w:marRight w:val="0"/>
                  <w:marTop w:val="0"/>
                  <w:marBottom w:val="0"/>
                  <w:divBdr>
                    <w:top w:val="none" w:sz="0" w:space="0" w:color="auto"/>
                    <w:left w:val="none" w:sz="0" w:space="0" w:color="auto"/>
                    <w:bottom w:val="none" w:sz="0" w:space="0" w:color="auto"/>
                    <w:right w:val="none" w:sz="0" w:space="0" w:color="auto"/>
                  </w:divBdr>
                  <w:divsChild>
                    <w:div w:id="1620836368">
                      <w:marLeft w:val="300"/>
                      <w:marRight w:val="300"/>
                      <w:marTop w:val="0"/>
                      <w:marBottom w:val="0"/>
                      <w:divBdr>
                        <w:top w:val="none" w:sz="0" w:space="0" w:color="auto"/>
                        <w:left w:val="none" w:sz="0" w:space="0" w:color="auto"/>
                        <w:bottom w:val="none" w:sz="0" w:space="0" w:color="auto"/>
                        <w:right w:val="none" w:sz="0" w:space="0" w:color="auto"/>
                      </w:divBdr>
                      <w:divsChild>
                        <w:div w:id="612328144">
                          <w:marLeft w:val="0"/>
                          <w:marRight w:val="0"/>
                          <w:marTop w:val="0"/>
                          <w:marBottom w:val="0"/>
                          <w:divBdr>
                            <w:top w:val="none" w:sz="0" w:space="0" w:color="auto"/>
                            <w:left w:val="none" w:sz="0" w:space="0" w:color="auto"/>
                            <w:bottom w:val="none" w:sz="0" w:space="0" w:color="auto"/>
                            <w:right w:val="none" w:sz="0" w:space="0" w:color="auto"/>
                          </w:divBdr>
                          <w:divsChild>
                            <w:div w:id="344137331">
                              <w:marLeft w:val="0"/>
                              <w:marRight w:val="0"/>
                              <w:marTop w:val="0"/>
                              <w:marBottom w:val="0"/>
                              <w:divBdr>
                                <w:top w:val="none" w:sz="0" w:space="0" w:color="auto"/>
                                <w:left w:val="none" w:sz="0" w:space="0" w:color="auto"/>
                                <w:bottom w:val="none" w:sz="0" w:space="0" w:color="auto"/>
                                <w:right w:val="none" w:sz="0" w:space="0" w:color="auto"/>
                              </w:divBdr>
                              <w:divsChild>
                                <w:div w:id="16426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742605">
          <w:marLeft w:val="0"/>
          <w:marRight w:val="0"/>
          <w:marTop w:val="0"/>
          <w:marBottom w:val="0"/>
          <w:divBdr>
            <w:top w:val="none" w:sz="0" w:space="0" w:color="auto"/>
            <w:left w:val="none" w:sz="0" w:space="0" w:color="auto"/>
            <w:bottom w:val="none" w:sz="0" w:space="0" w:color="auto"/>
            <w:right w:val="none" w:sz="0" w:space="0" w:color="auto"/>
          </w:divBdr>
          <w:divsChild>
            <w:div w:id="920024585">
              <w:marLeft w:val="0"/>
              <w:marRight w:val="0"/>
              <w:marTop w:val="0"/>
              <w:marBottom w:val="0"/>
              <w:divBdr>
                <w:top w:val="none" w:sz="0" w:space="0" w:color="auto"/>
                <w:left w:val="none" w:sz="0" w:space="0" w:color="auto"/>
                <w:bottom w:val="none" w:sz="0" w:space="0" w:color="auto"/>
                <w:right w:val="none" w:sz="0" w:space="0" w:color="auto"/>
              </w:divBdr>
              <w:divsChild>
                <w:div w:id="1889561889">
                  <w:marLeft w:val="0"/>
                  <w:marRight w:val="0"/>
                  <w:marTop w:val="0"/>
                  <w:marBottom w:val="0"/>
                  <w:divBdr>
                    <w:top w:val="none" w:sz="0" w:space="0" w:color="auto"/>
                    <w:left w:val="none" w:sz="0" w:space="0" w:color="auto"/>
                    <w:bottom w:val="none" w:sz="0" w:space="0" w:color="auto"/>
                    <w:right w:val="none" w:sz="0" w:space="0" w:color="auto"/>
                  </w:divBdr>
                  <w:divsChild>
                    <w:div w:id="168108718">
                      <w:marLeft w:val="300"/>
                      <w:marRight w:val="300"/>
                      <w:marTop w:val="0"/>
                      <w:marBottom w:val="0"/>
                      <w:divBdr>
                        <w:top w:val="none" w:sz="0" w:space="0" w:color="auto"/>
                        <w:left w:val="none" w:sz="0" w:space="0" w:color="auto"/>
                        <w:bottom w:val="none" w:sz="0" w:space="0" w:color="auto"/>
                        <w:right w:val="none" w:sz="0" w:space="0" w:color="auto"/>
                      </w:divBdr>
                      <w:divsChild>
                        <w:div w:id="5474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6358">
      <w:bodyDiv w:val="1"/>
      <w:marLeft w:val="0"/>
      <w:marRight w:val="0"/>
      <w:marTop w:val="0"/>
      <w:marBottom w:val="0"/>
      <w:divBdr>
        <w:top w:val="none" w:sz="0" w:space="0" w:color="auto"/>
        <w:left w:val="none" w:sz="0" w:space="0" w:color="auto"/>
        <w:bottom w:val="none" w:sz="0" w:space="0" w:color="auto"/>
        <w:right w:val="none" w:sz="0" w:space="0" w:color="auto"/>
      </w:divBdr>
    </w:div>
    <w:div w:id="1693916715">
      <w:bodyDiv w:val="1"/>
      <w:marLeft w:val="0"/>
      <w:marRight w:val="0"/>
      <w:marTop w:val="0"/>
      <w:marBottom w:val="0"/>
      <w:divBdr>
        <w:top w:val="none" w:sz="0" w:space="0" w:color="auto"/>
        <w:left w:val="none" w:sz="0" w:space="0" w:color="auto"/>
        <w:bottom w:val="none" w:sz="0" w:space="0" w:color="auto"/>
        <w:right w:val="none" w:sz="0" w:space="0" w:color="auto"/>
      </w:divBdr>
      <w:divsChild>
        <w:div w:id="1430740344">
          <w:marLeft w:val="0"/>
          <w:marRight w:val="0"/>
          <w:marTop w:val="0"/>
          <w:marBottom w:val="0"/>
          <w:divBdr>
            <w:top w:val="none" w:sz="0" w:space="0" w:color="auto"/>
            <w:left w:val="none" w:sz="0" w:space="0" w:color="auto"/>
            <w:bottom w:val="none" w:sz="0" w:space="0" w:color="auto"/>
            <w:right w:val="none" w:sz="0" w:space="0" w:color="auto"/>
          </w:divBdr>
        </w:div>
        <w:div w:id="1471899837">
          <w:marLeft w:val="0"/>
          <w:marRight w:val="0"/>
          <w:marTop w:val="0"/>
          <w:marBottom w:val="0"/>
          <w:divBdr>
            <w:top w:val="none" w:sz="0" w:space="0" w:color="auto"/>
            <w:left w:val="none" w:sz="0" w:space="0" w:color="auto"/>
            <w:bottom w:val="none" w:sz="0" w:space="0" w:color="auto"/>
            <w:right w:val="none" w:sz="0" w:space="0" w:color="auto"/>
          </w:divBdr>
        </w:div>
        <w:div w:id="1281302101">
          <w:marLeft w:val="0"/>
          <w:marRight w:val="0"/>
          <w:marTop w:val="0"/>
          <w:marBottom w:val="0"/>
          <w:divBdr>
            <w:top w:val="none" w:sz="0" w:space="0" w:color="auto"/>
            <w:left w:val="none" w:sz="0" w:space="0" w:color="auto"/>
            <w:bottom w:val="none" w:sz="0" w:space="0" w:color="auto"/>
            <w:right w:val="none" w:sz="0" w:space="0" w:color="auto"/>
          </w:divBdr>
        </w:div>
        <w:div w:id="1080710078">
          <w:marLeft w:val="0"/>
          <w:marRight w:val="0"/>
          <w:marTop w:val="0"/>
          <w:marBottom w:val="0"/>
          <w:divBdr>
            <w:top w:val="none" w:sz="0" w:space="0" w:color="auto"/>
            <w:left w:val="none" w:sz="0" w:space="0" w:color="auto"/>
            <w:bottom w:val="none" w:sz="0" w:space="0" w:color="auto"/>
            <w:right w:val="none" w:sz="0" w:space="0" w:color="auto"/>
          </w:divBdr>
        </w:div>
        <w:div w:id="2099717232">
          <w:marLeft w:val="0"/>
          <w:marRight w:val="0"/>
          <w:marTop w:val="180"/>
          <w:marBottom w:val="0"/>
          <w:divBdr>
            <w:top w:val="none" w:sz="0" w:space="0" w:color="auto"/>
            <w:left w:val="none" w:sz="0" w:space="0" w:color="auto"/>
            <w:bottom w:val="none" w:sz="0" w:space="0" w:color="auto"/>
            <w:right w:val="none" w:sz="0" w:space="0" w:color="auto"/>
          </w:divBdr>
        </w:div>
      </w:divsChild>
    </w:div>
    <w:div w:id="1718510208">
      <w:bodyDiv w:val="1"/>
      <w:marLeft w:val="0"/>
      <w:marRight w:val="0"/>
      <w:marTop w:val="0"/>
      <w:marBottom w:val="0"/>
      <w:divBdr>
        <w:top w:val="none" w:sz="0" w:space="0" w:color="auto"/>
        <w:left w:val="none" w:sz="0" w:space="0" w:color="auto"/>
        <w:bottom w:val="none" w:sz="0" w:space="0" w:color="auto"/>
        <w:right w:val="none" w:sz="0" w:space="0" w:color="auto"/>
      </w:divBdr>
    </w:div>
    <w:div w:id="1721172440">
      <w:bodyDiv w:val="1"/>
      <w:marLeft w:val="0"/>
      <w:marRight w:val="0"/>
      <w:marTop w:val="0"/>
      <w:marBottom w:val="0"/>
      <w:divBdr>
        <w:top w:val="none" w:sz="0" w:space="0" w:color="auto"/>
        <w:left w:val="none" w:sz="0" w:space="0" w:color="auto"/>
        <w:bottom w:val="none" w:sz="0" w:space="0" w:color="auto"/>
        <w:right w:val="none" w:sz="0" w:space="0" w:color="auto"/>
      </w:divBdr>
    </w:div>
    <w:div w:id="1755466477">
      <w:bodyDiv w:val="1"/>
      <w:marLeft w:val="0"/>
      <w:marRight w:val="0"/>
      <w:marTop w:val="0"/>
      <w:marBottom w:val="0"/>
      <w:divBdr>
        <w:top w:val="none" w:sz="0" w:space="0" w:color="auto"/>
        <w:left w:val="none" w:sz="0" w:space="0" w:color="auto"/>
        <w:bottom w:val="none" w:sz="0" w:space="0" w:color="auto"/>
        <w:right w:val="none" w:sz="0" w:space="0" w:color="auto"/>
      </w:divBdr>
    </w:div>
    <w:div w:id="1768695313">
      <w:bodyDiv w:val="1"/>
      <w:marLeft w:val="0"/>
      <w:marRight w:val="0"/>
      <w:marTop w:val="0"/>
      <w:marBottom w:val="0"/>
      <w:divBdr>
        <w:top w:val="none" w:sz="0" w:space="0" w:color="auto"/>
        <w:left w:val="none" w:sz="0" w:space="0" w:color="auto"/>
        <w:bottom w:val="none" w:sz="0" w:space="0" w:color="auto"/>
        <w:right w:val="none" w:sz="0" w:space="0" w:color="auto"/>
      </w:divBdr>
    </w:div>
    <w:div w:id="1823545443">
      <w:bodyDiv w:val="1"/>
      <w:marLeft w:val="0"/>
      <w:marRight w:val="0"/>
      <w:marTop w:val="0"/>
      <w:marBottom w:val="0"/>
      <w:divBdr>
        <w:top w:val="none" w:sz="0" w:space="0" w:color="auto"/>
        <w:left w:val="none" w:sz="0" w:space="0" w:color="auto"/>
        <w:bottom w:val="none" w:sz="0" w:space="0" w:color="auto"/>
        <w:right w:val="none" w:sz="0" w:space="0" w:color="auto"/>
      </w:divBdr>
    </w:div>
    <w:div w:id="1857841935">
      <w:bodyDiv w:val="1"/>
      <w:marLeft w:val="0"/>
      <w:marRight w:val="0"/>
      <w:marTop w:val="0"/>
      <w:marBottom w:val="0"/>
      <w:divBdr>
        <w:top w:val="none" w:sz="0" w:space="0" w:color="auto"/>
        <w:left w:val="none" w:sz="0" w:space="0" w:color="auto"/>
        <w:bottom w:val="none" w:sz="0" w:space="0" w:color="auto"/>
        <w:right w:val="none" w:sz="0" w:space="0" w:color="auto"/>
      </w:divBdr>
    </w:div>
    <w:div w:id="1910731786">
      <w:bodyDiv w:val="1"/>
      <w:marLeft w:val="0"/>
      <w:marRight w:val="0"/>
      <w:marTop w:val="0"/>
      <w:marBottom w:val="0"/>
      <w:divBdr>
        <w:top w:val="none" w:sz="0" w:space="0" w:color="auto"/>
        <w:left w:val="none" w:sz="0" w:space="0" w:color="auto"/>
        <w:bottom w:val="none" w:sz="0" w:space="0" w:color="auto"/>
        <w:right w:val="none" w:sz="0" w:space="0" w:color="auto"/>
      </w:divBdr>
    </w:div>
    <w:div w:id="20874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u.investing.com/equities/ozon-holdings-plc-historical-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67EA6-2770-4828-B57C-68D50DD5A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7679</TotalTime>
  <Pages>33</Pages>
  <Words>4223</Words>
  <Characters>24073</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Герман</dc:creator>
  <cp:keywords/>
  <dc:description/>
  <cp:lastModifiedBy>Герман</cp:lastModifiedBy>
  <cp:revision>25</cp:revision>
  <dcterms:created xsi:type="dcterms:W3CDTF">2022-04-28T16:11:00Z</dcterms:created>
  <dcterms:modified xsi:type="dcterms:W3CDTF">2022-05-05T10:19:00Z</dcterms:modified>
</cp:coreProperties>
</file>