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hu-HU"/>
        </w:rPr>
        <w:id w:val="-3960547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</w:sdtEndPr>
      <w:sdtContent>
        <w:p w14:paraId="722FEA5A" w14:textId="77777777" w:rsidR="00E077D6" w:rsidRPr="00A67C56" w:rsidRDefault="008937EE" w:rsidP="004C28C9">
          <w:pPr>
            <w:spacing w:line="240" w:lineRule="auto"/>
            <w:jc w:val="center"/>
            <w:rPr>
              <w:szCs w:val="24"/>
              <w:lang w:val="hu-HU"/>
            </w:rPr>
          </w:pPr>
          <w:r w:rsidRPr="00A67C56">
            <w:rPr>
              <w:noProof/>
              <w:sz w:val="56"/>
            </w:rPr>
            <w:drawing>
              <wp:anchor distT="0" distB="0" distL="114300" distR="114300" simplePos="0" relativeHeight="251658240" behindDoc="1" locked="0" layoutInCell="1" allowOverlap="1" wp14:anchorId="7C5677D9" wp14:editId="1C40BD0A">
                <wp:simplePos x="0" y="0"/>
                <wp:positionH relativeFrom="margin">
                  <wp:align>center</wp:align>
                </wp:positionH>
                <wp:positionV relativeFrom="paragraph">
                  <wp:posOffset>41</wp:posOffset>
                </wp:positionV>
                <wp:extent cx="2488680" cy="1248120"/>
                <wp:effectExtent l="0" t="0" r="6985" b="9525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pientia-logo-hu-600px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8680" cy="124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3E66B2" w14:textId="77777777" w:rsidR="00795DD2" w:rsidRPr="00A67C56" w:rsidRDefault="00795DD2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  <w:r w:rsidRPr="00A67C56">
            <w:rPr>
              <w:sz w:val="36"/>
              <w:szCs w:val="24"/>
              <w:lang w:val="hu-HU"/>
            </w:rPr>
            <w:t>TUDOMÁNYOS DIÁKKÖRI DOLGOZAT</w:t>
          </w:r>
        </w:p>
        <w:p w14:paraId="7BF698FF" w14:textId="77777777" w:rsidR="004C28C9" w:rsidRPr="00A67C56" w:rsidRDefault="004C28C9" w:rsidP="004C28C9">
          <w:pPr>
            <w:spacing w:line="240" w:lineRule="auto"/>
            <w:jc w:val="center"/>
            <w:rPr>
              <w:sz w:val="36"/>
              <w:szCs w:val="24"/>
              <w:lang w:val="hu-HU"/>
            </w:rPr>
          </w:pPr>
        </w:p>
        <w:p w14:paraId="3E5862C7" w14:textId="77777777" w:rsidR="00795DD2" w:rsidRPr="00A67C56" w:rsidRDefault="00BE7339" w:rsidP="004C28C9">
          <w:pPr>
            <w:spacing w:line="240" w:lineRule="auto"/>
            <w:jc w:val="center"/>
            <w:rPr>
              <w:b/>
              <w:caps/>
              <w:sz w:val="44"/>
              <w:szCs w:val="24"/>
              <w:lang w:val="hu-HU"/>
            </w:rPr>
          </w:pPr>
          <w:r>
            <w:rPr>
              <w:b/>
              <w:caps/>
              <w:sz w:val="44"/>
              <w:szCs w:val="24"/>
              <w:lang w:val="hu-HU"/>
            </w:rPr>
            <w:t>RE</w:t>
          </w:r>
          <w:r w:rsidR="00861449">
            <w:rPr>
              <w:b/>
              <w:caps/>
              <w:sz w:val="44"/>
              <w:szCs w:val="24"/>
              <w:lang w:val="hu-HU"/>
            </w:rPr>
            <w:t>LÁCIÓS ADATBÁZISOK NORMALIZÁlás</w:t>
          </w:r>
          <w:r>
            <w:rPr>
              <w:b/>
              <w:caps/>
              <w:sz w:val="44"/>
              <w:szCs w:val="24"/>
              <w:lang w:val="hu-HU"/>
            </w:rPr>
            <w:t>ÁHOZ HASZNÁLT ALGORITMUSOK AZ OKTATÁSBAN</w:t>
          </w:r>
        </w:p>
        <w:p w14:paraId="5FD234BF" w14:textId="77777777"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p w14:paraId="1E3E7608" w14:textId="77777777" w:rsidR="004C28C9" w:rsidRPr="00A67C56" w:rsidRDefault="004C28C9" w:rsidP="004C28C9">
          <w:pPr>
            <w:spacing w:line="240" w:lineRule="auto"/>
            <w:jc w:val="center"/>
            <w:rPr>
              <w:b/>
              <w:caps/>
              <w:szCs w:val="24"/>
              <w:lang w:val="hu-HU"/>
            </w:rPr>
          </w:pPr>
        </w:p>
        <w:tbl>
          <w:tblPr>
            <w:tblW w:w="9110" w:type="dxa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2376"/>
            <w:gridCol w:w="1938"/>
            <w:gridCol w:w="4796"/>
          </w:tblGrid>
          <w:tr w:rsidR="00795DD2" w:rsidRPr="00A67C56" w14:paraId="2EF73830" w14:textId="77777777" w:rsidTr="00BE7339">
            <w:trPr>
              <w:trHeight w:val="495"/>
              <w:jc w:val="center"/>
            </w:trPr>
            <w:tc>
              <w:tcPr>
                <w:tcW w:w="2376" w:type="dxa"/>
                <w:vAlign w:val="center"/>
              </w:tcPr>
              <w:p w14:paraId="5D42C0EF" w14:textId="77777777" w:rsidR="00795DD2" w:rsidRPr="00A67C56" w:rsidRDefault="00795DD2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14:paraId="64F07B38" w14:textId="77777777" w:rsidR="00795DD2" w:rsidRPr="00A67C56" w:rsidRDefault="00795DD2" w:rsidP="004C28C9">
                <w:pPr>
                  <w:spacing w:before="120"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Szerző(k):</w:t>
                </w:r>
              </w:p>
            </w:tc>
            <w:tc>
              <w:tcPr>
                <w:tcW w:w="4796" w:type="dxa"/>
                <w:vAlign w:val="center"/>
              </w:tcPr>
              <w:p w14:paraId="78B410D8" w14:textId="77777777" w:rsidR="00795DD2" w:rsidRPr="00A67C56" w:rsidRDefault="00BE7339" w:rsidP="004C28C9">
                <w:pPr>
                  <w:spacing w:before="120" w:line="240" w:lineRule="auto"/>
                  <w:jc w:val="left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>Kiss Gergely</w:t>
                </w:r>
              </w:p>
            </w:tc>
          </w:tr>
          <w:tr w:rsidR="00795DD2" w:rsidRPr="00A67C56" w14:paraId="07CC1564" w14:textId="77777777" w:rsidTr="00BE7339">
            <w:trPr>
              <w:trHeight w:val="293"/>
              <w:jc w:val="center"/>
            </w:trPr>
            <w:tc>
              <w:tcPr>
                <w:tcW w:w="2376" w:type="dxa"/>
                <w:vAlign w:val="center"/>
              </w:tcPr>
              <w:p w14:paraId="5D335DE1" w14:textId="77777777" w:rsidR="00795DD2" w:rsidRPr="00A67C56" w:rsidRDefault="00795DD2" w:rsidP="004C28C9">
                <w:pPr>
                  <w:spacing w:line="240" w:lineRule="auto"/>
                  <w:jc w:val="left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1938" w:type="dxa"/>
                <w:vAlign w:val="center"/>
              </w:tcPr>
              <w:p w14:paraId="16A575C7" w14:textId="77777777" w:rsidR="00795DD2" w:rsidRPr="00A67C56" w:rsidRDefault="00795DD2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</w:p>
            </w:tc>
            <w:tc>
              <w:tcPr>
                <w:tcW w:w="4796" w:type="dxa"/>
                <w:vAlign w:val="center"/>
              </w:tcPr>
              <w:p w14:paraId="64A4227E" w14:textId="77777777" w:rsidR="00795DD2" w:rsidRPr="00A67C56" w:rsidRDefault="00E76F08" w:rsidP="004C28C9">
                <w:pPr>
                  <w:spacing w:line="240" w:lineRule="auto"/>
                  <w:jc w:val="left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S</w:t>
                </w:r>
                <w:r w:rsidR="00BE7339">
                  <w:rPr>
                    <w:sz w:val="28"/>
                    <w:lang w:val="hu-HU"/>
                  </w:rPr>
                  <w:t xml:space="preserve">zámítástechnika MSc. szak, </w:t>
                </w:r>
                <w:r w:rsidR="00795DD2" w:rsidRPr="00A67C56">
                  <w:rPr>
                    <w:sz w:val="28"/>
                    <w:lang w:val="hu-HU"/>
                  </w:rPr>
                  <w:t>I. évf.</w:t>
                </w:r>
              </w:p>
            </w:tc>
          </w:tr>
        </w:tbl>
        <w:p w14:paraId="3B5D5A18" w14:textId="77777777" w:rsidR="008937EE" w:rsidRPr="00A67C56" w:rsidRDefault="008937EE" w:rsidP="00BE7339">
          <w:pPr>
            <w:spacing w:line="240" w:lineRule="auto"/>
            <w:rPr>
              <w:szCs w:val="24"/>
              <w:lang w:val="hu-HU"/>
            </w:rPr>
          </w:pPr>
        </w:p>
        <w:tbl>
          <w:tblPr>
            <w:tblW w:w="0" w:type="auto"/>
            <w:jc w:val="center"/>
            <w:tblLayout w:type="fixed"/>
            <w:tblCellMar>
              <w:left w:w="70" w:type="dxa"/>
              <w:right w:w="70" w:type="dxa"/>
            </w:tblCellMar>
            <w:tblLook w:val="01E0" w:firstRow="1" w:lastRow="1" w:firstColumn="1" w:lastColumn="1" w:noHBand="0" w:noVBand="0"/>
          </w:tblPr>
          <w:tblGrid>
            <w:gridCol w:w="1980"/>
            <w:gridCol w:w="2126"/>
            <w:gridCol w:w="4650"/>
          </w:tblGrid>
          <w:tr w:rsidR="000D66DA" w:rsidRPr="00A67C56" w14:paraId="29AE7AA2" w14:textId="77777777" w:rsidTr="00855936">
            <w:trPr>
              <w:trHeight w:val="429"/>
              <w:jc w:val="center"/>
            </w:trPr>
            <w:tc>
              <w:tcPr>
                <w:tcW w:w="1980" w:type="dxa"/>
              </w:tcPr>
              <w:p w14:paraId="0756307A" w14:textId="77777777" w:rsidR="000D66DA" w:rsidRPr="00A67C56" w:rsidRDefault="000D66DA" w:rsidP="004C28C9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14:paraId="108E5F10" w14:textId="77777777" w:rsidR="000D66DA" w:rsidRPr="00A67C56" w:rsidRDefault="000D66DA" w:rsidP="004C28C9">
                <w:pPr>
                  <w:spacing w:before="120"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b/>
                    <w:sz w:val="28"/>
                    <w:lang w:val="hu-HU"/>
                  </w:rPr>
                  <w:t>Konzulens(ek):</w:t>
                </w:r>
              </w:p>
            </w:tc>
            <w:tc>
              <w:tcPr>
                <w:tcW w:w="4650" w:type="dxa"/>
              </w:tcPr>
              <w:p w14:paraId="40E198C4" w14:textId="77777777" w:rsidR="000D66DA" w:rsidRPr="00A67C56" w:rsidRDefault="00A67C56" w:rsidP="00A67C56">
                <w:pPr>
                  <w:spacing w:before="120" w:line="240" w:lineRule="auto"/>
                  <w:rPr>
                    <w:b/>
                    <w:sz w:val="28"/>
                    <w:lang w:val="hu-HU"/>
                  </w:rPr>
                </w:pPr>
                <w:r>
                  <w:rPr>
                    <w:b/>
                    <w:sz w:val="28"/>
                    <w:lang w:val="hu-HU"/>
                  </w:rPr>
                  <w:t xml:space="preserve">dr. </w:t>
                </w:r>
                <w:r w:rsidRPr="00A67C56">
                  <w:rPr>
                    <w:b/>
                    <w:sz w:val="28"/>
                    <w:lang w:val="hu-HU"/>
                  </w:rPr>
                  <w:t>Első Konzulens</w:t>
                </w:r>
              </w:p>
            </w:tc>
          </w:tr>
          <w:tr w:rsidR="000D66DA" w:rsidRPr="00A67C56" w14:paraId="5685B4E9" w14:textId="77777777" w:rsidTr="00855936">
            <w:trPr>
              <w:jc w:val="center"/>
            </w:trPr>
            <w:tc>
              <w:tcPr>
                <w:tcW w:w="1980" w:type="dxa"/>
              </w:tcPr>
              <w:p w14:paraId="25A3741E" w14:textId="77777777" w:rsidR="000D66DA" w:rsidRPr="00A67C56" w:rsidRDefault="000D66DA" w:rsidP="004C28C9">
                <w:pPr>
                  <w:spacing w:line="240" w:lineRule="auto"/>
                  <w:rPr>
                    <w:b/>
                    <w:sz w:val="28"/>
                    <w:lang w:val="hu-HU"/>
                  </w:rPr>
                </w:pPr>
              </w:p>
            </w:tc>
            <w:tc>
              <w:tcPr>
                <w:tcW w:w="2126" w:type="dxa"/>
              </w:tcPr>
              <w:p w14:paraId="0AAA5F85" w14:textId="77777777"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</w:p>
            </w:tc>
            <w:tc>
              <w:tcPr>
                <w:tcW w:w="4650" w:type="dxa"/>
              </w:tcPr>
              <w:p w14:paraId="451F22C5" w14:textId="77777777" w:rsidR="000D66DA" w:rsidRPr="00A67C56" w:rsidRDefault="000D66DA" w:rsidP="004C28C9">
                <w:pPr>
                  <w:spacing w:line="240" w:lineRule="auto"/>
                  <w:rPr>
                    <w:sz w:val="28"/>
                    <w:lang w:val="hu-HU"/>
                  </w:rPr>
                </w:pPr>
                <w:r w:rsidRPr="00A67C56">
                  <w:rPr>
                    <w:sz w:val="28"/>
                    <w:lang w:val="hu-HU"/>
                  </w:rPr>
                  <w:t>egyetemi docens</w:t>
                </w:r>
              </w:p>
            </w:tc>
          </w:tr>
        </w:tbl>
        <w:p w14:paraId="627A2436" w14:textId="77777777" w:rsidR="000D66DA" w:rsidRPr="00A67C56" w:rsidRDefault="000D66DA" w:rsidP="00BE7339">
          <w:pPr>
            <w:spacing w:line="240" w:lineRule="auto"/>
            <w:rPr>
              <w:szCs w:val="24"/>
              <w:lang w:val="hu-HU"/>
            </w:rPr>
          </w:pPr>
        </w:p>
        <w:p w14:paraId="02CC1618" w14:textId="77777777" w:rsidR="00865D1B" w:rsidRPr="00A67C56" w:rsidRDefault="00B556CF">
          <w:pPr>
            <w:spacing w:line="259" w:lineRule="auto"/>
            <w:jc w:val="left"/>
            <w:rPr>
              <w:sz w:val="56"/>
              <w:lang w:val="hu-HU"/>
            </w:rPr>
            <w:sectPr w:rsidR="00865D1B" w:rsidRPr="00A67C56" w:rsidSect="00B556CF">
              <w:footerReference w:type="default" r:id="rId9"/>
              <w:footerReference w:type="first" r:id="rId10"/>
              <w:pgSz w:w="11907" w:h="16840" w:code="9"/>
              <w:pgMar w:top="1418" w:right="1418" w:bottom="1418" w:left="1701" w:header="709" w:footer="709" w:gutter="0"/>
              <w:pgNumType w:start="0"/>
              <w:cols w:space="720"/>
              <w:titlePg/>
              <w:docGrid w:linePitch="360"/>
            </w:sectPr>
          </w:pPr>
          <w:r w:rsidRPr="00A67C56">
            <w:rPr>
              <w:sz w:val="56"/>
              <w:lang w:val="hu-HU"/>
            </w:rPr>
            <w:br w:type="page"/>
          </w:r>
        </w:p>
        <w:p w14:paraId="6A784E77" w14:textId="77777777" w:rsidR="00E10497" w:rsidRPr="00A67C56" w:rsidRDefault="00E10497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24670A78" w14:textId="77777777" w:rsidR="009C2389" w:rsidRPr="00A67C56" w:rsidRDefault="009C2389" w:rsidP="00E10497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200962E8" w14:textId="77777777" w:rsidR="00E301CF" w:rsidRPr="00A67C56" w:rsidRDefault="00AE33EB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 w:rsidRPr="00A67C56">
            <w:rPr>
              <w:b/>
              <w:caps/>
              <w:sz w:val="28"/>
              <w:szCs w:val="28"/>
              <w:lang w:val="hu-HU"/>
            </w:rPr>
            <w:t>Sapienti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A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Erdély</w:t>
          </w:r>
          <w:r w:rsidR="00A67C56" w:rsidRPr="00A67C56">
            <w:rPr>
              <w:b/>
              <w:caps/>
              <w:sz w:val="28"/>
              <w:szCs w:val="28"/>
              <w:lang w:val="hu-HU"/>
            </w:rPr>
            <w:t>i</w:t>
          </w:r>
          <w:r w:rsidRPr="00A67C56">
            <w:rPr>
              <w:b/>
              <w:caps/>
              <w:sz w:val="28"/>
              <w:szCs w:val="28"/>
              <w:lang w:val="hu-HU"/>
            </w:rPr>
            <w:t xml:space="preserve"> magyar tudományEgyetem</w:t>
          </w:r>
        </w:p>
        <w:p w14:paraId="2324126F" w14:textId="77777777" w:rsidR="00E10497" w:rsidRPr="00A67C56" w:rsidRDefault="00E10497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39E3EFFC" w14:textId="77777777"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787A7135" w14:textId="77777777" w:rsidR="004C63FC" w:rsidRPr="00A67C56" w:rsidRDefault="004C63FC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</w:p>
        <w:p w14:paraId="0C55F638" w14:textId="77777777" w:rsidR="00E10497" w:rsidRPr="00A67C56" w:rsidRDefault="00BE7339" w:rsidP="0016010F">
          <w:pPr>
            <w:spacing w:line="240" w:lineRule="auto"/>
            <w:jc w:val="center"/>
            <w:rPr>
              <w:b/>
              <w:caps/>
              <w:sz w:val="28"/>
              <w:szCs w:val="28"/>
              <w:lang w:val="hu-HU"/>
            </w:rPr>
          </w:pPr>
          <w:r>
            <w:rPr>
              <w:b/>
              <w:caps/>
              <w:sz w:val="28"/>
              <w:szCs w:val="28"/>
              <w:lang w:val="hu-HU"/>
            </w:rPr>
            <w:t>RE</w:t>
          </w:r>
          <w:r w:rsidR="00861449">
            <w:rPr>
              <w:b/>
              <w:caps/>
              <w:sz w:val="28"/>
              <w:szCs w:val="28"/>
              <w:lang w:val="hu-HU"/>
            </w:rPr>
            <w:t>LÁCIÓS ADATBÁZISOK NORMALIZÁlás</w:t>
          </w:r>
          <w:r>
            <w:rPr>
              <w:b/>
              <w:caps/>
              <w:sz w:val="28"/>
              <w:szCs w:val="28"/>
              <w:lang w:val="hu-HU"/>
            </w:rPr>
            <w:t>ÁHOZ HASZNÁLT ALGORITMUSOK AZ OKTATÁSBAN</w:t>
          </w:r>
        </w:p>
        <w:p w14:paraId="58D36E7A" w14:textId="77777777"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424217A3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7C918F78" w14:textId="77777777" w:rsidR="00E10497" w:rsidRPr="00A67C56" w:rsidRDefault="00BE7339" w:rsidP="0016010F">
          <w:pPr>
            <w:spacing w:line="240" w:lineRule="auto"/>
            <w:jc w:val="center"/>
            <w:rPr>
              <w:b/>
              <w:sz w:val="28"/>
              <w:szCs w:val="28"/>
              <w:lang w:val="hu-HU"/>
            </w:rPr>
          </w:pPr>
          <w:r>
            <w:rPr>
              <w:b/>
              <w:sz w:val="28"/>
              <w:szCs w:val="28"/>
              <w:lang w:val="hu-HU"/>
            </w:rPr>
            <w:t>RELATIONAL DATABASE NORMALIZATION ALGORITHMS IN EDUCATION</w:t>
          </w:r>
        </w:p>
        <w:p w14:paraId="7739E4D4" w14:textId="77777777" w:rsidR="00E10497" w:rsidRPr="00A67C56" w:rsidRDefault="00E10497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030C8B23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13426368" w14:textId="77777777" w:rsidR="00A67C56" w:rsidRPr="00A67C56" w:rsidRDefault="00BE7339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t>Kiss Gergely</w:t>
          </w:r>
        </w:p>
        <w:p w14:paraId="74EC4E45" w14:textId="77777777" w:rsidR="008A53B3" w:rsidRPr="00A67C56" w:rsidRDefault="008A53B3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28839478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5AE38C8B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66939F3D" w14:textId="77777777" w:rsidR="00A56B72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>Konzulens</w:t>
          </w:r>
          <w:r w:rsidR="00A56B72">
            <w:rPr>
              <w:sz w:val="28"/>
              <w:szCs w:val="28"/>
              <w:lang w:val="hu-HU"/>
            </w:rPr>
            <w:t>(ek)</w:t>
          </w:r>
          <w:r w:rsidRPr="00A67C56">
            <w:rPr>
              <w:sz w:val="28"/>
              <w:szCs w:val="28"/>
              <w:lang w:val="hu-HU"/>
            </w:rPr>
            <w:t xml:space="preserve">: </w:t>
          </w:r>
        </w:p>
        <w:p w14:paraId="4850D2D5" w14:textId="77777777" w:rsidR="00A56B72" w:rsidRPr="00A67C56" w:rsidRDefault="0016010F" w:rsidP="00BE7339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Dr. </w:t>
          </w:r>
          <w:r w:rsidR="00A56B72">
            <w:rPr>
              <w:sz w:val="28"/>
              <w:szCs w:val="28"/>
              <w:lang w:val="hu-HU"/>
            </w:rPr>
            <w:t>Első Konzulens</w:t>
          </w:r>
        </w:p>
        <w:p w14:paraId="5FB50FE4" w14:textId="77777777" w:rsidR="00FB3E5C" w:rsidRPr="00A67C56" w:rsidRDefault="00FB3E5C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402F87DA" w14:textId="77777777" w:rsidR="003C3F46" w:rsidRPr="00A67C56" w:rsidRDefault="003C3F46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</w:p>
        <w:p w14:paraId="7A7B90DB" w14:textId="77777777" w:rsidR="00652183" w:rsidRPr="00A67C56" w:rsidRDefault="00652183" w:rsidP="00A56B72">
          <w:pPr>
            <w:spacing w:line="240" w:lineRule="auto"/>
            <w:rPr>
              <w:sz w:val="28"/>
              <w:szCs w:val="28"/>
              <w:lang w:val="hu-HU"/>
            </w:rPr>
          </w:pPr>
        </w:p>
        <w:p w14:paraId="71711984" w14:textId="765C3CD6" w:rsidR="00D766A4" w:rsidRDefault="0016010F" w:rsidP="0016010F">
          <w:pPr>
            <w:spacing w:line="240" w:lineRule="auto"/>
            <w:jc w:val="center"/>
            <w:rPr>
              <w:sz w:val="28"/>
              <w:szCs w:val="28"/>
              <w:lang w:val="hu-HU"/>
            </w:rPr>
          </w:pPr>
          <w:r w:rsidRPr="00A67C56">
            <w:rPr>
              <w:sz w:val="28"/>
              <w:szCs w:val="28"/>
              <w:lang w:val="hu-HU"/>
            </w:rPr>
            <w:t xml:space="preserve">Kézirat lezárva: </w:t>
          </w:r>
          <w:r w:rsidR="009351AA">
            <w:rPr>
              <w:sz w:val="28"/>
              <w:szCs w:val="28"/>
              <w:lang w:val="hu-HU"/>
            </w:rPr>
            <w:t>2022 április 9</w:t>
          </w:r>
          <w:r w:rsidR="002202E2" w:rsidRPr="00A67C56">
            <w:rPr>
              <w:sz w:val="28"/>
              <w:szCs w:val="28"/>
              <w:lang w:val="hu-HU"/>
            </w:rPr>
            <w:t>.</w:t>
          </w:r>
        </w:p>
        <w:p w14:paraId="1AECD5D1" w14:textId="77777777" w:rsidR="00D766A4" w:rsidRDefault="00D766A4">
          <w:pPr>
            <w:spacing w:line="259" w:lineRule="auto"/>
            <w:jc w:val="left"/>
            <w:rPr>
              <w:sz w:val="28"/>
              <w:szCs w:val="28"/>
              <w:lang w:val="hu-HU"/>
            </w:rPr>
          </w:pPr>
          <w:r>
            <w:rPr>
              <w:sz w:val="28"/>
              <w:szCs w:val="28"/>
              <w:lang w:val="hu-HU"/>
            </w:rPr>
            <w:br w:type="page"/>
          </w:r>
        </w:p>
        <w:p w14:paraId="0AD365F5" w14:textId="77777777" w:rsidR="00D766A4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Abstract</w:t>
          </w:r>
        </w:p>
        <w:p w14:paraId="6AFB0FDD" w14:textId="77777777" w:rsidR="00F00FFD" w:rsidRDefault="00F00FFD" w:rsidP="00F00FFD">
          <w:pPr>
            <w:rPr>
              <w:lang w:val="hu-HU"/>
            </w:rPr>
          </w:pPr>
        </w:p>
        <w:p w14:paraId="3C9C8367" w14:textId="77777777" w:rsidR="00F00FFD" w:rsidRPr="00827EA3" w:rsidRDefault="00F00FFD" w:rsidP="00F00FFD">
          <w:pPr>
            <w:rPr>
              <w:lang w:val="hu-HU"/>
            </w:rPr>
          </w:pPr>
          <w:r>
            <w:rPr>
              <w:lang w:val="hu-HU"/>
            </w:rPr>
            <w:t>Ide jön a ½</w:t>
          </w:r>
          <w:r w:rsidRPr="00F00FFD">
            <w:rPr>
              <w:lang w:val="hu-HU"/>
            </w:rPr>
            <w:t xml:space="preserve">-1 oldalas </w:t>
          </w:r>
          <w:r>
            <w:rPr>
              <w:lang w:val="hu-HU"/>
            </w:rPr>
            <w:t xml:space="preserve">angol </w:t>
          </w:r>
          <w:r w:rsidRPr="00F00FFD">
            <w:rPr>
              <w:lang w:val="hu-HU"/>
            </w:rPr>
            <w:t>nyelvű</w:t>
          </w:r>
          <w:r>
            <w:rPr>
              <w:lang w:val="hu-HU"/>
            </w:rPr>
            <w:t xml:space="preserve"> kivonat.</w:t>
          </w:r>
        </w:p>
        <w:p w14:paraId="5B69D278" w14:textId="77777777" w:rsidR="00D766A4" w:rsidRDefault="00D766A4">
          <w:pPr>
            <w:spacing w:line="259" w:lineRule="auto"/>
            <w:jc w:val="left"/>
            <w:rPr>
              <w:szCs w:val="24"/>
              <w:lang w:val="hu-HU"/>
            </w:rPr>
          </w:pPr>
          <w:r>
            <w:rPr>
              <w:szCs w:val="24"/>
              <w:lang w:val="hu-HU"/>
            </w:rPr>
            <w:br w:type="page"/>
          </w:r>
        </w:p>
        <w:p w14:paraId="05BC2D73" w14:textId="77777777" w:rsidR="00296403" w:rsidRPr="00827EA3" w:rsidRDefault="00D766A4" w:rsidP="0016010F">
          <w:pPr>
            <w:spacing w:line="240" w:lineRule="auto"/>
            <w:jc w:val="center"/>
            <w:rPr>
              <w:b/>
              <w:sz w:val="32"/>
              <w:szCs w:val="24"/>
              <w:lang w:val="hu-HU"/>
            </w:rPr>
          </w:pPr>
          <w:r w:rsidRPr="00827EA3">
            <w:rPr>
              <w:b/>
              <w:sz w:val="32"/>
              <w:szCs w:val="24"/>
              <w:lang w:val="hu-HU"/>
            </w:rPr>
            <w:lastRenderedPageBreak/>
            <w:t>Kivonat</w:t>
          </w:r>
        </w:p>
        <w:p w14:paraId="1F283ED0" w14:textId="77777777" w:rsidR="00296403" w:rsidRDefault="00296403" w:rsidP="00F00FFD">
          <w:pPr>
            <w:rPr>
              <w:lang w:val="hu-HU"/>
            </w:rPr>
          </w:pPr>
        </w:p>
        <w:p w14:paraId="65FE8794" w14:textId="77777777" w:rsidR="00F00FFD" w:rsidRDefault="00F00FFD" w:rsidP="00F00FFD">
          <w:pPr>
            <w:rPr>
              <w:lang w:val="hu-HU"/>
            </w:rPr>
          </w:pPr>
          <w:r>
            <w:rPr>
              <w:lang w:val="hu-HU"/>
            </w:rPr>
            <w:t xml:space="preserve">Ide jön a </w:t>
          </w:r>
          <w:r w:rsidRPr="00F00FFD">
            <w:rPr>
              <w:lang w:val="hu-HU"/>
            </w:rPr>
            <w:t>½-1 oldalas magyar nyelvű</w:t>
          </w:r>
          <w:r>
            <w:rPr>
              <w:lang w:val="hu-HU"/>
            </w:rPr>
            <w:t xml:space="preserve"> kivonat.</w:t>
          </w:r>
        </w:p>
        <w:p w14:paraId="70A426AF" w14:textId="77777777" w:rsidR="00F00FFD" w:rsidRDefault="00F00FFD">
          <w:pPr>
            <w:spacing w:line="259" w:lineRule="auto"/>
            <w:jc w:val="left"/>
            <w:rPr>
              <w:lang w:val="hu-HU"/>
            </w:rPr>
          </w:pPr>
          <w:r>
            <w:rPr>
              <w:lang w:val="hu-HU"/>
            </w:rPr>
            <w:br w:type="page"/>
          </w:r>
        </w:p>
        <w:p w14:paraId="646CF352" w14:textId="77777777" w:rsidR="00F00FFD" w:rsidRPr="00A67C56" w:rsidRDefault="00F00FFD" w:rsidP="00F00FFD">
          <w:pPr>
            <w:rPr>
              <w:lang w:val="hu-HU"/>
            </w:rPr>
            <w:sectPr w:rsidR="00F00FFD" w:rsidRPr="00A67C56" w:rsidSect="00296403">
              <w:footerReference w:type="default" r:id="rId11"/>
              <w:pgSz w:w="11907" w:h="16840" w:code="9"/>
              <w:pgMar w:top="1418" w:right="1418" w:bottom="1418" w:left="1701" w:header="709" w:footer="709" w:gutter="0"/>
              <w:cols w:space="720"/>
              <w:docGrid w:linePitch="360"/>
            </w:sectPr>
          </w:pPr>
        </w:p>
        <w:sdt>
          <w:sdtPr>
            <w:rPr>
              <w:b/>
              <w:lang w:val="hu-HU"/>
            </w:rPr>
            <w:id w:val="-874620161"/>
            <w:docPartObj>
              <w:docPartGallery w:val="Table of Contents"/>
              <w:docPartUnique/>
            </w:docPartObj>
          </w:sdtPr>
          <w:sdtEndPr>
            <w:rPr>
              <w:b w:val="0"/>
              <w:bCs/>
            </w:rPr>
          </w:sdtEndPr>
          <w:sdtContent>
            <w:p w14:paraId="42BF726C" w14:textId="77777777" w:rsidR="00F219E7" w:rsidRPr="00A67C56" w:rsidRDefault="00F219E7" w:rsidP="009E70DF">
              <w:pPr>
                <w:tabs>
                  <w:tab w:val="left" w:pos="3138"/>
                </w:tabs>
                <w:jc w:val="center"/>
                <w:rPr>
                  <w:lang w:val="hu-HU"/>
                </w:rPr>
              </w:pPr>
              <w:r w:rsidRPr="00A67C56">
                <w:rPr>
                  <w:lang w:val="hu-HU"/>
                </w:rPr>
                <w:t>Tartalomjegyzék</w:t>
              </w:r>
            </w:p>
            <w:p w14:paraId="459566B6" w14:textId="77777777" w:rsidR="00715E0F" w:rsidRDefault="00F219E7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 w:rsidRPr="00A67C56">
                <w:rPr>
                  <w:lang w:val="hu-HU"/>
                </w:rPr>
                <w:fldChar w:fldCharType="begin"/>
              </w:r>
              <w:r w:rsidRPr="00A67C56">
                <w:rPr>
                  <w:lang w:val="hu-HU"/>
                </w:rPr>
                <w:instrText xml:space="preserve"> TOC \o "1-5" \h \z \u </w:instrText>
              </w:r>
              <w:r w:rsidRPr="00A67C56">
                <w:rPr>
                  <w:lang w:val="hu-HU"/>
                </w:rPr>
                <w:fldChar w:fldCharType="separate"/>
              </w:r>
              <w:hyperlink w:anchor="_Toc99575406" w:history="1">
                <w:r w:rsidR="00715E0F" w:rsidRPr="00323DB5">
                  <w:rPr>
                    <w:rStyle w:val="Hyperlink"/>
                    <w:noProof/>
                  </w:rPr>
                  <w:t>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Bevezető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0F9226EB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7" w:history="1">
                <w:r w:rsidR="00715E0F" w:rsidRPr="00323DB5">
                  <w:rPr>
                    <w:rStyle w:val="Hyperlink"/>
                    <w:noProof/>
                  </w:rPr>
                  <w:t>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Irodalom áttekintés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_Toc99575407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74EBADD4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8" w:history="1">
                <w:r w:rsidR="00715E0F" w:rsidRPr="00323DB5">
                  <w:rPr>
                    <w:rStyle w:val="Hyperlink"/>
                    <w:noProof/>
                  </w:rPr>
                  <w:t>3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Célkitűzések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_Toc99575408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1078A185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09" w:history="1">
                <w:r w:rsidR="00715E0F" w:rsidRPr="00323DB5">
                  <w:rPr>
                    <w:rStyle w:val="Hyperlink"/>
                    <w:noProof/>
                  </w:rPr>
                  <w:t>4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Elméleti megalapozás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_Toc99575409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7ED91666" w14:textId="77777777" w:rsidR="00715E0F" w:rsidRDefault="007D0681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0" w:history="1">
                <w:r w:rsidR="00715E0F" w:rsidRPr="00323DB5">
                  <w:rPr>
                    <w:rStyle w:val="Hyperlink"/>
                    <w:noProof/>
                  </w:rPr>
                  <w:t>4.1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A relációs adatmodell alapvető fogalmai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_Toc99575410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93D31E6" w14:textId="77777777" w:rsidR="00715E0F" w:rsidRDefault="007D0681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1" w:history="1">
                <w:r w:rsidR="00715E0F" w:rsidRPr="00323DB5">
                  <w:rPr>
                    <w:rStyle w:val="Hyperlink"/>
                    <w:noProof/>
                  </w:rPr>
                  <w:t>4.2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Normálformák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_Toc99575411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3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BB045A7" w14:textId="77777777" w:rsidR="00715E0F" w:rsidRDefault="007D0681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2" w:history="1">
                <w:r w:rsidR="00715E0F" w:rsidRPr="00323DB5">
                  <w:rPr>
                    <w:rStyle w:val="Hyperlink"/>
                    <w:noProof/>
                  </w:rPr>
                  <w:t>4.2.1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1NF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_Toc99575412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3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46D1698" w14:textId="77777777" w:rsidR="00715E0F" w:rsidRDefault="007D0681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3" w:history="1">
                <w:r w:rsidR="00715E0F" w:rsidRPr="00323DB5">
                  <w:rPr>
                    <w:rStyle w:val="Hyperlink"/>
                    <w:noProof/>
                  </w:rPr>
                  <w:t>4.2.2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2NF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_Toc99575413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4808BA08" w14:textId="77777777" w:rsidR="00715E0F" w:rsidRDefault="007D0681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4" w:history="1">
                <w:r w:rsidR="00715E0F" w:rsidRPr="00323DB5">
                  <w:rPr>
                    <w:rStyle w:val="Hyperlink"/>
                    <w:noProof/>
                  </w:rPr>
                  <w:t>4.2.3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3NF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_Toc99575414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11D5A591" w14:textId="77777777" w:rsidR="00715E0F" w:rsidRDefault="007D0681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5" w:history="1">
                <w:r w:rsidR="00715E0F" w:rsidRPr="00323DB5">
                  <w:rPr>
                    <w:rStyle w:val="Hyperlink"/>
                    <w:noProof/>
                  </w:rPr>
                  <w:t>4.2.4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BCNF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_Toc99575415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4C3D6B4A" w14:textId="77777777" w:rsidR="00715E0F" w:rsidRDefault="007D0681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6" w:history="1">
                <w:r w:rsidR="00715E0F" w:rsidRPr="00323DB5">
                  <w:rPr>
                    <w:rStyle w:val="Hyperlink"/>
                    <w:noProof/>
                  </w:rPr>
                  <w:t>4.3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Normalizációs algoritmusok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B49D7E3" w14:textId="77777777" w:rsidR="00715E0F" w:rsidRDefault="007D0681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7" w:history="1">
                <w:r w:rsidR="00715E0F" w:rsidRPr="00323DB5">
                  <w:rPr>
                    <w:rStyle w:val="Hyperlink"/>
                    <w:noProof/>
                  </w:rPr>
                  <w:t>4.3.1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Szintézis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_Toc99575417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4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0AEC0FC9" w14:textId="77777777" w:rsidR="00715E0F" w:rsidRDefault="007D0681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8" w:history="1">
                <w:r w:rsidR="00715E0F" w:rsidRPr="00323DB5">
                  <w:rPr>
                    <w:rStyle w:val="Hyperlink"/>
                    <w:noProof/>
                  </w:rPr>
                  <w:t>4.3.1.1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A szintézis algoritmusa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_Toc99575418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5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1D26504A" w14:textId="77777777" w:rsidR="00715E0F" w:rsidRDefault="007D0681">
              <w:pPr>
                <w:pStyle w:val="TOC3"/>
                <w:tabs>
                  <w:tab w:val="left" w:pos="132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19" w:history="1">
                <w:r w:rsidR="00715E0F" w:rsidRPr="00323DB5">
                  <w:rPr>
                    <w:rStyle w:val="Hyperlink"/>
                    <w:noProof/>
                  </w:rPr>
                  <w:t>4.3.2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Dekompozíció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_Toc99575419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7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1E2D82F" w14:textId="77777777" w:rsidR="00715E0F" w:rsidRDefault="007D0681">
              <w:pPr>
                <w:pStyle w:val="TOC4"/>
                <w:tabs>
                  <w:tab w:val="left" w:pos="17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0" w:history="1">
                <w:r w:rsidR="00715E0F" w:rsidRPr="00323DB5">
                  <w:rPr>
                    <w:rStyle w:val="Hyperlink"/>
                    <w:noProof/>
                  </w:rPr>
                  <w:t>4.3.2.1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A dekompozíció algoritmusa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_Toc99575420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7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568C70D8" w14:textId="77777777" w:rsidR="00715E0F" w:rsidRDefault="007D0681">
              <w:pPr>
                <w:pStyle w:val="TOC2"/>
                <w:tabs>
                  <w:tab w:val="left" w:pos="96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1" w:history="1">
                <w:r w:rsidR="00715E0F" w:rsidRPr="00323DB5">
                  <w:rPr>
                    <w:rStyle w:val="Hyperlink"/>
                    <w:noProof/>
                  </w:rPr>
                  <w:t>4.4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Szoftvermodellezési szempontok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_Toc99575421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4D1EC47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2" w:history="1">
                <w:r w:rsidR="00715E0F" w:rsidRPr="00323DB5">
                  <w:rPr>
                    <w:rStyle w:val="Hyperlink"/>
                    <w:noProof/>
                  </w:rPr>
                  <w:t>5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Gyakorlati megvalósítás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_Toc99575422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64624984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3" w:history="1">
                <w:r w:rsidR="00715E0F" w:rsidRPr="00323DB5">
                  <w:rPr>
                    <w:rStyle w:val="Hyperlink"/>
                    <w:noProof/>
                  </w:rPr>
                  <w:t>6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Eredmények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_Toc99575423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29AB321C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4" w:history="1">
                <w:r w:rsidR="00715E0F" w:rsidRPr="00323DB5">
                  <w:rPr>
                    <w:rStyle w:val="Hyperlink"/>
                    <w:noProof/>
                  </w:rPr>
                  <w:t>7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Tárgyalás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_Toc99575424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27AE17E4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5" w:history="1">
                <w:r w:rsidR="00715E0F" w:rsidRPr="00323DB5">
                  <w:rPr>
                    <w:rStyle w:val="Hyperlink"/>
                    <w:noProof/>
                  </w:rPr>
                  <w:t>8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Összefoglalás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_Toc99575425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9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5CD756C0" w14:textId="77777777" w:rsidR="00715E0F" w:rsidRDefault="007D0681">
              <w:pPr>
                <w:pStyle w:val="TOC1"/>
                <w:tabs>
                  <w:tab w:val="left" w:pos="480"/>
                  <w:tab w:val="right" w:leader="dot" w:pos="8778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99575426" w:history="1">
                <w:r w:rsidR="00715E0F" w:rsidRPr="00323DB5">
                  <w:rPr>
                    <w:rStyle w:val="Hyperlink"/>
                    <w:noProof/>
                  </w:rPr>
                  <w:t>9</w:t>
                </w:r>
                <w:r w:rsidR="00715E0F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715E0F" w:rsidRPr="00323DB5">
                  <w:rPr>
                    <w:rStyle w:val="Hyperlink"/>
                    <w:noProof/>
                  </w:rPr>
                  <w:t>Irodalomjegyzék</w:t>
                </w:r>
                <w:r w:rsidR="00715E0F">
                  <w:rPr>
                    <w:noProof/>
                    <w:webHidden/>
                  </w:rPr>
                  <w:tab/>
                </w:r>
                <w:r w:rsidR="00715E0F">
                  <w:rPr>
                    <w:noProof/>
                    <w:webHidden/>
                  </w:rPr>
                  <w:fldChar w:fldCharType="begin"/>
                </w:r>
                <w:r w:rsidR="00715E0F">
                  <w:rPr>
                    <w:noProof/>
                    <w:webHidden/>
                  </w:rPr>
                  <w:instrText xml:space="preserve"> PAGEREF _Toc99575426 \h </w:instrText>
                </w:r>
                <w:r w:rsidR="00715E0F">
                  <w:rPr>
                    <w:noProof/>
                    <w:webHidden/>
                  </w:rPr>
                </w:r>
                <w:r w:rsidR="00715E0F">
                  <w:rPr>
                    <w:noProof/>
                    <w:webHidden/>
                  </w:rPr>
                  <w:fldChar w:fldCharType="separate"/>
                </w:r>
                <w:r w:rsidR="00715E0F">
                  <w:rPr>
                    <w:noProof/>
                    <w:webHidden/>
                  </w:rPr>
                  <w:t>10</w:t>
                </w:r>
                <w:r w:rsidR="00715E0F">
                  <w:rPr>
                    <w:noProof/>
                    <w:webHidden/>
                  </w:rPr>
                  <w:fldChar w:fldCharType="end"/>
                </w:r>
              </w:hyperlink>
            </w:p>
            <w:p w14:paraId="4C27E42F" w14:textId="77777777" w:rsidR="00F219E7" w:rsidRPr="00A67C56" w:rsidRDefault="00F219E7" w:rsidP="00F219E7">
              <w:pPr>
                <w:rPr>
                  <w:lang w:val="hu-HU"/>
                </w:rPr>
              </w:pPr>
              <w:r w:rsidRPr="00A67C56">
                <w:rPr>
                  <w:lang w:val="hu-HU"/>
                </w:rPr>
                <w:fldChar w:fldCharType="end"/>
              </w:r>
            </w:p>
          </w:sdtContent>
        </w:sdt>
        <w:p w14:paraId="3169B026" w14:textId="77777777" w:rsidR="00F219E7" w:rsidRPr="00A67C56" w:rsidRDefault="00F219E7" w:rsidP="00194F27">
          <w:pPr>
            <w:pStyle w:val="TOCHeading"/>
            <w:rPr>
              <w:lang w:val="hu-HU"/>
            </w:rPr>
          </w:pPr>
          <w:r w:rsidRPr="00A67C56">
            <w:rPr>
              <w:lang w:val="hu-HU"/>
            </w:rPr>
            <w:t xml:space="preserve"> </w:t>
          </w:r>
        </w:p>
        <w:p w14:paraId="3E9769D0" w14:textId="77777777" w:rsidR="00194159" w:rsidRPr="00A67C56" w:rsidRDefault="00F219E7" w:rsidP="00194159">
          <w:pPr>
            <w:spacing w:line="259" w:lineRule="auto"/>
            <w:jc w:val="left"/>
            <w:rPr>
              <w:sz w:val="56"/>
              <w:lang w:val="hu-HU"/>
            </w:rPr>
          </w:pPr>
          <w:r w:rsidRPr="00A67C56">
            <w:rPr>
              <w:sz w:val="56"/>
              <w:lang w:val="hu-HU"/>
            </w:rPr>
            <w:br w:type="page"/>
          </w:r>
        </w:p>
        <w:p w14:paraId="51C31964" w14:textId="77777777" w:rsidR="00194159" w:rsidRPr="00A67C56" w:rsidRDefault="00194159" w:rsidP="00194159">
          <w:pPr>
            <w:tabs>
              <w:tab w:val="left" w:pos="3138"/>
            </w:tabs>
            <w:jc w:val="center"/>
            <w:rPr>
              <w:szCs w:val="24"/>
              <w:lang w:val="hu-HU"/>
            </w:rPr>
          </w:pPr>
          <w:r w:rsidRPr="00A67C56">
            <w:rPr>
              <w:lang w:val="hu-HU"/>
            </w:rPr>
            <w:lastRenderedPageBreak/>
            <w:t>Ábrajegyzék</w:t>
          </w:r>
        </w:p>
        <w:p w14:paraId="44B20072" w14:textId="77777777" w:rsidR="00194159" w:rsidRPr="00A67C56" w:rsidRDefault="00194159" w:rsidP="00194159">
          <w:pPr>
            <w:spacing w:line="259" w:lineRule="auto"/>
            <w:jc w:val="left"/>
            <w:rPr>
              <w:szCs w:val="24"/>
              <w:lang w:val="hu-HU"/>
            </w:rPr>
          </w:pPr>
        </w:p>
        <w:p w14:paraId="7BC7FD90" w14:textId="77777777" w:rsidR="00296403" w:rsidRPr="00A67C56" w:rsidRDefault="00296403" w:rsidP="0062739F">
          <w:pPr>
            <w:spacing w:line="259" w:lineRule="auto"/>
            <w:jc w:val="left"/>
            <w:rPr>
              <w:sz w:val="56"/>
              <w:lang w:val="hu-HU"/>
            </w:rPr>
            <w:sectPr w:rsidR="00296403" w:rsidRPr="00A67C56" w:rsidSect="00865D1B">
              <w:pgSz w:w="11907" w:h="16840" w:code="9"/>
              <w:pgMar w:top="1418" w:right="1418" w:bottom="1418" w:left="1701" w:header="709" w:footer="709" w:gutter="0"/>
              <w:pgNumType w:start="1"/>
              <w:cols w:space="720"/>
              <w:docGrid w:linePitch="360"/>
            </w:sectPr>
          </w:pPr>
        </w:p>
        <w:p w14:paraId="42576996" w14:textId="77777777" w:rsidR="0069188E" w:rsidRPr="00A67C56" w:rsidRDefault="007D0681" w:rsidP="0062739F">
          <w:pPr>
            <w:spacing w:line="259" w:lineRule="auto"/>
            <w:jc w:val="left"/>
            <w:rPr>
              <w:lang w:val="hu-HU"/>
            </w:rPr>
          </w:pPr>
        </w:p>
      </w:sdtContent>
    </w:sdt>
    <w:p w14:paraId="2E7A651A" w14:textId="2E464DFA" w:rsidR="00935CAD" w:rsidRDefault="001A1DA7" w:rsidP="00194F27">
      <w:pPr>
        <w:pStyle w:val="Heading1"/>
      </w:pPr>
      <w:bookmarkStart w:id="0" w:name="_Toc99575406"/>
      <w:r w:rsidRPr="00A67C56">
        <w:t>Bevezető</w:t>
      </w:r>
      <w:bookmarkEnd w:id="0"/>
    </w:p>
    <w:p w14:paraId="5A2A33EE" w14:textId="3B503DE6" w:rsidR="00EC0E59" w:rsidRDefault="004D3B85" w:rsidP="00EC0E59">
      <w:pPr>
        <w:rPr>
          <w:lang w:val="hu-HU"/>
        </w:rPr>
      </w:pPr>
      <w:r>
        <w:rPr>
          <w:lang w:val="hu-HU"/>
        </w:rPr>
        <w:t xml:space="preserve">A relációs adatbázisok alapjául szolgáló relációs adatmodell már az 1970-es években sok tudományos munka tárgyát képezte, és az 1990-es évektől kezdve </w:t>
      </w:r>
      <w:r w:rsidR="001C3342">
        <w:rPr>
          <w:lang w:val="hu-HU"/>
        </w:rPr>
        <w:t xml:space="preserve">kezdték alkalmazni kommerciális környezetben is </w:t>
      </w:r>
      <w:sdt>
        <w:sdtPr>
          <w:rPr>
            <w:lang w:val="hu-HU"/>
          </w:rPr>
          <w:id w:val="648254176"/>
          <w:citation/>
        </w:sdtPr>
        <w:sdtContent>
          <w:r w:rsidR="001C3342">
            <w:rPr>
              <w:lang w:val="hu-HU"/>
            </w:rPr>
            <w:fldChar w:fldCharType="begin"/>
          </w:r>
          <w:r w:rsidR="001C3342">
            <w:rPr>
              <w:lang w:val="hu-HU"/>
            </w:rPr>
            <w:instrText xml:space="preserve"> CITATION Mog \l 1038 </w:instrText>
          </w:r>
          <w:r w:rsidR="001C3342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(Mogin &amp; Luković, dátum nélk.)</w:t>
          </w:r>
          <w:r w:rsidR="001C3342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. Napjainkban a legkülönfélébb vállalkozások </w:t>
      </w:r>
      <w:r w:rsidR="00D077A8">
        <w:rPr>
          <w:lang w:val="hu-HU"/>
        </w:rPr>
        <w:t xml:space="preserve">is </w:t>
      </w:r>
      <w:r w:rsidR="001C3342">
        <w:rPr>
          <w:lang w:val="hu-HU"/>
        </w:rPr>
        <w:t xml:space="preserve">nagy arányban használnak relációs adatbázist valamilyen formában, ezt több felmérés </w:t>
      </w:r>
      <w:sdt>
        <w:sdtPr>
          <w:rPr>
            <w:lang w:val="hu-HU"/>
          </w:rPr>
          <w:id w:val="525905386"/>
          <w:citation/>
        </w:sdtPr>
        <w:sdtContent>
          <w:r w:rsidR="001C3342">
            <w:rPr>
              <w:lang w:val="hu-HU"/>
            </w:rPr>
            <w:fldChar w:fldCharType="begin"/>
          </w:r>
          <w:r w:rsidR="001C3342">
            <w:rPr>
              <w:lang w:val="hu-HU"/>
            </w:rPr>
            <w:instrText xml:space="preserve"> CITATION Sca19 \l 1038 </w:instrText>
          </w:r>
          <w:r w:rsidR="001C3342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(ScaleGrid.io, 2019)</w:t>
          </w:r>
          <w:r w:rsidR="001C3342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 </w:t>
      </w:r>
      <w:sdt>
        <w:sdtPr>
          <w:rPr>
            <w:lang w:val="hu-HU"/>
          </w:rPr>
          <w:id w:val="-1632233004"/>
          <w:citation/>
        </w:sdtPr>
        <w:sdtContent>
          <w:r w:rsidR="001C3342">
            <w:rPr>
              <w:lang w:val="hu-HU"/>
            </w:rPr>
            <w:fldChar w:fldCharType="begin"/>
          </w:r>
          <w:r w:rsidR="001C3342">
            <w:rPr>
              <w:lang w:val="hu-HU"/>
            </w:rPr>
            <w:instrText xml:space="preserve"> CITATION Ram15 \l 1038 </w:instrText>
          </w:r>
          <w:r w:rsidR="001C3342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(Ramel, 2015)</w:t>
          </w:r>
          <w:r w:rsidR="001C3342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 és jelentés </w:t>
      </w:r>
      <w:sdt>
        <w:sdtPr>
          <w:rPr>
            <w:lang w:val="hu-HU"/>
          </w:rPr>
          <w:id w:val="1859085459"/>
          <w:citation/>
        </w:sdtPr>
        <w:sdtContent>
          <w:r w:rsidR="00D077A8">
            <w:rPr>
              <w:lang w:val="hu-HU"/>
            </w:rPr>
            <w:fldChar w:fldCharType="begin"/>
          </w:r>
          <w:r w:rsidR="00D077A8">
            <w:rPr>
              <w:lang w:val="hu-HU"/>
            </w:rPr>
            <w:instrText xml:space="preserve"> CITATION Lou22 \l 1038 </w:instrText>
          </w:r>
          <w:r w:rsidR="00D077A8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(Loukides, 2022)</w:t>
          </w:r>
          <w:r w:rsidR="00D077A8">
            <w:rPr>
              <w:lang w:val="hu-HU"/>
            </w:rPr>
            <w:fldChar w:fldCharType="end"/>
          </w:r>
        </w:sdtContent>
      </w:sdt>
      <w:r w:rsidR="001C3342">
        <w:rPr>
          <w:lang w:val="hu-HU"/>
        </w:rPr>
        <w:t xml:space="preserve"> is bizonyítja.</w:t>
      </w:r>
      <w:r w:rsidR="00D077A8">
        <w:rPr>
          <w:lang w:val="hu-HU"/>
        </w:rPr>
        <w:t xml:space="preserve"> Egy nagy előnye a relációs adatbázisoknak, hogy a relációs adatmodell szilárd matematikai alapokra épül. Ezek az alapok többek között a halmazelméletet és a matematikai relációkat foglalják magukban, ami engedélyezi a relációs algebra és kalkulus műveleteinek a használatát </w:t>
      </w:r>
      <w:sdt>
        <w:sdtPr>
          <w:rPr>
            <w:lang w:val="hu-HU"/>
          </w:rPr>
          <w:id w:val="-1872839329"/>
          <w:citation/>
        </w:sdtPr>
        <w:sdtContent>
          <w:r w:rsidR="00D077A8">
            <w:rPr>
              <w:lang w:val="hu-HU"/>
            </w:rPr>
            <w:fldChar w:fldCharType="begin"/>
          </w:r>
          <w:r w:rsidR="00D077A8">
            <w:rPr>
              <w:lang w:val="hu-HU"/>
            </w:rPr>
            <w:instrText xml:space="preserve"> CITATION Mog \l 1038 </w:instrText>
          </w:r>
          <w:r w:rsidR="00D077A8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(Mogin &amp; Luković, dátum nélk.)</w:t>
          </w:r>
          <w:r w:rsidR="00D077A8">
            <w:rPr>
              <w:lang w:val="hu-HU"/>
            </w:rPr>
            <w:fldChar w:fldCharType="end"/>
          </w:r>
        </w:sdtContent>
      </w:sdt>
      <w:r w:rsidR="00D077A8">
        <w:rPr>
          <w:lang w:val="hu-HU"/>
        </w:rPr>
        <w:t>.</w:t>
      </w:r>
    </w:p>
    <w:p w14:paraId="2F6CF3D2" w14:textId="3FB8A758" w:rsidR="00770EC7" w:rsidRDefault="006D35F9" w:rsidP="00EC0E59">
      <w:pPr>
        <w:rPr>
          <w:lang w:val="hu-HU"/>
        </w:rPr>
      </w:pPr>
      <w:r>
        <w:rPr>
          <w:lang w:val="hu-HU"/>
        </w:rPr>
        <w:t xml:space="preserve">Annak érdekében, hogy egy relációs adatbázison el tudjunk végezni bizonyos relációs műveleteket, és pontos eredményekhez jussunk, elengedhetetlen az a feltétel, hogy az adatainkat veszteségmentesen egyesíthető relációkba szervezzük. Veszteséges egyesítésnél adatok tűnhetnek el, vagy megjelenhetnek további téves adatok. Ezen probléma kiküszöböléséhez </w:t>
      </w:r>
      <w:r w:rsidR="00FB4508">
        <w:rPr>
          <w:lang w:val="hu-HU"/>
        </w:rPr>
        <w:t>adatbázis normalizálást kell végrehajtanunk, amivel a relációs sémákat átszervezzük olyan formába, amely veszteségmentes egyesítést eredményez. Ezen normalizálási műveletek sikeres elvégzéséhez a dolgozat két algoritmust is bemutat.</w:t>
      </w:r>
    </w:p>
    <w:p w14:paraId="0518D1E2" w14:textId="10797DF5" w:rsidR="00770EC7" w:rsidRDefault="0002260B" w:rsidP="00EC0E59">
      <w:pPr>
        <w:rPr>
          <w:lang w:val="hu-HU"/>
        </w:rPr>
      </w:pPr>
      <w:r>
        <w:rPr>
          <w:lang w:val="hu-HU"/>
        </w:rPr>
        <w:t>Jelenleg az Újvidéki Egyetem munkatársa vagyok, a Műszaki Tudományok Karán végzek tanársegédi feladatokat. Ezen a karon</w:t>
      </w:r>
      <w:r w:rsidR="00FB4508">
        <w:rPr>
          <w:lang w:val="hu-HU"/>
        </w:rPr>
        <w:t xml:space="preserve"> több szakirányon is</w:t>
      </w:r>
      <w:r>
        <w:rPr>
          <w:lang w:val="hu-HU"/>
        </w:rPr>
        <w:t xml:space="preserve"> folyik</w:t>
      </w:r>
      <w:r w:rsidR="00FB4508">
        <w:rPr>
          <w:lang w:val="hu-HU"/>
        </w:rPr>
        <w:t xml:space="preserve"> relációs adatbázistervezés</w:t>
      </w:r>
      <w:r>
        <w:rPr>
          <w:lang w:val="hu-HU"/>
        </w:rPr>
        <w:t>sel foglalkozó tárgy</w:t>
      </w:r>
      <w:r w:rsidR="00FB4508">
        <w:rPr>
          <w:lang w:val="hu-HU"/>
        </w:rPr>
        <w:t>. A tárgy neve Adatbázisok 2</w:t>
      </w:r>
      <w:r w:rsidR="0081506A">
        <w:rPr>
          <w:lang w:val="hu-HU"/>
        </w:rPr>
        <w:t xml:space="preserve"> </w:t>
      </w:r>
      <w:sdt>
        <w:sdtPr>
          <w:rPr>
            <w:lang w:val="hu-HU"/>
          </w:rPr>
          <w:id w:val="1612166946"/>
          <w:citation/>
        </w:sdtPr>
        <w:sdtContent>
          <w:r w:rsidR="0081506A">
            <w:rPr>
              <w:lang w:val="hu-HU"/>
            </w:rPr>
            <w:fldChar w:fldCharType="begin"/>
          </w:r>
          <w:r w:rsidR="0081506A">
            <w:rPr>
              <w:lang w:val="hu-HU"/>
            </w:rPr>
            <w:instrText xml:space="preserve"> CITATION Ada21 \l 1038 </w:instrText>
          </w:r>
          <w:r w:rsidR="0081506A"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(Műszaki Tudományok Kara, Újvidék, 2021)</w:t>
          </w:r>
          <w:r w:rsidR="0081506A">
            <w:rPr>
              <w:lang w:val="hu-HU"/>
            </w:rPr>
            <w:fldChar w:fldCharType="end"/>
          </w:r>
        </w:sdtContent>
      </w:sdt>
      <w:r w:rsidR="0081506A">
        <w:rPr>
          <w:lang w:val="hu-HU"/>
        </w:rPr>
        <w:t xml:space="preserve">, melynek keretén belül </w:t>
      </w:r>
      <w:r w:rsidR="00856521">
        <w:rPr>
          <w:lang w:val="hu-HU"/>
        </w:rPr>
        <w:t xml:space="preserve">előadjuk az említett normalizálási algoritmusokat is. Az algoritmusokat feladatok kíséretében dolgozzuk fel kézileg és ugyanígy papíron történik a hallgatók vizsgáztatása is. Egy </w:t>
      </w:r>
      <w:r w:rsidR="00CC7A72">
        <w:rPr>
          <w:lang w:val="hu-HU"/>
        </w:rPr>
        <w:t>feladatlap elkészítése, megoldáskulcs ellenőrzése</w:t>
      </w:r>
      <w:r w:rsidR="00C75797">
        <w:rPr>
          <w:lang w:val="hu-HU"/>
        </w:rPr>
        <w:t xml:space="preserve">, </w:t>
      </w:r>
      <w:r w:rsidR="00CC7A72">
        <w:rPr>
          <w:lang w:val="hu-HU"/>
        </w:rPr>
        <w:t>majd a későbbi</w:t>
      </w:r>
      <w:r w:rsidR="00C75797">
        <w:rPr>
          <w:lang w:val="hu-HU"/>
        </w:rPr>
        <w:t xml:space="preserve"> hallgatók által</w:t>
      </w:r>
      <w:r w:rsidR="00CC7A72">
        <w:rPr>
          <w:lang w:val="hu-HU"/>
        </w:rPr>
        <w:t xml:space="preserve"> kitöltött feladatlapok átnézése potenciálisan sok időt felemészt, valamint nagy felelőséggel is jár. </w:t>
      </w:r>
      <w:r w:rsidR="00401790">
        <w:rPr>
          <w:lang w:val="hu-HU"/>
        </w:rPr>
        <w:t>A dekompozíció normalizálási algoritmusa választási lehetőség elé állítja az alanyt, vagyis különböző útvonalakon juthat el a hallgató a helyes eredményig. Ez a</w:t>
      </w:r>
      <w:r w:rsidR="00E32404">
        <w:rPr>
          <w:lang w:val="hu-HU"/>
        </w:rPr>
        <w:t>z interaktív mozzanat tovább bonyolítja a megoldott feladat</w:t>
      </w:r>
      <w:r w:rsidR="00CC7AC8">
        <w:rPr>
          <w:lang w:val="hu-HU"/>
        </w:rPr>
        <w:t>ok</w:t>
      </w:r>
      <w:r w:rsidR="00E32404">
        <w:rPr>
          <w:lang w:val="hu-HU"/>
        </w:rPr>
        <w:t xml:space="preserve"> kiértékelését – adott esetben a részeredmények helyességének a megállapítását.</w:t>
      </w:r>
    </w:p>
    <w:p w14:paraId="77CBB4F9" w14:textId="63FE4911" w:rsidR="00770EC7" w:rsidRPr="00EC0E59" w:rsidRDefault="00E32404" w:rsidP="00EC0E59">
      <w:pPr>
        <w:rPr>
          <w:lang w:val="hu-HU"/>
        </w:rPr>
      </w:pPr>
      <w:r>
        <w:rPr>
          <w:lang w:val="hu-HU"/>
        </w:rPr>
        <w:t xml:space="preserve">Annak érdekében, hogy </w:t>
      </w:r>
      <w:r w:rsidR="00CC7AC8">
        <w:rPr>
          <w:lang w:val="hu-HU"/>
        </w:rPr>
        <w:t>enyhítsü</w:t>
      </w:r>
      <w:r w:rsidR="001F7680">
        <w:rPr>
          <w:lang w:val="hu-HU"/>
        </w:rPr>
        <w:t>n</w:t>
      </w:r>
      <w:r w:rsidR="00CC7AC8">
        <w:rPr>
          <w:lang w:val="hu-HU"/>
        </w:rPr>
        <w:t xml:space="preserve">k a tanársegédekre helyezedő </w:t>
      </w:r>
      <w:r w:rsidR="001F7680">
        <w:rPr>
          <w:lang w:val="hu-HU"/>
        </w:rPr>
        <w:t>nehézségeken</w:t>
      </w:r>
      <w:r w:rsidR="00CC7AC8">
        <w:rPr>
          <w:lang w:val="hu-HU"/>
        </w:rPr>
        <w:t>, egy szoftver</w:t>
      </w:r>
      <w:r w:rsidR="001F7680">
        <w:rPr>
          <w:lang w:val="hu-HU"/>
        </w:rPr>
        <w:t xml:space="preserve">t fejlesztenénk ki, mely képes pontosan elvégezni a relációs adatbázis normalizálási feladatait, </w:t>
      </w:r>
      <w:r w:rsidR="001F7680">
        <w:rPr>
          <w:lang w:val="hu-HU"/>
        </w:rPr>
        <w:lastRenderedPageBreak/>
        <w:t xml:space="preserve">lehetővé téve az interaktív lépések végrehajtását. A szoftver emellett még megkönnyítené </w:t>
      </w:r>
      <w:r w:rsidR="000E516E">
        <w:rPr>
          <w:lang w:val="hu-HU"/>
        </w:rPr>
        <w:t>a feladatsor</w:t>
      </w:r>
      <w:r w:rsidR="00FE05D5">
        <w:rPr>
          <w:lang w:val="hu-HU"/>
        </w:rPr>
        <w:t>ok</w:t>
      </w:r>
      <w:r w:rsidR="000E516E">
        <w:rPr>
          <w:lang w:val="hu-HU"/>
        </w:rPr>
        <w:t xml:space="preserve"> megadási módját is, ezzel is </w:t>
      </w:r>
      <w:r w:rsidR="00FE05D5">
        <w:rPr>
          <w:lang w:val="hu-HU"/>
        </w:rPr>
        <w:t>fel</w:t>
      </w:r>
      <w:r w:rsidR="000E516E">
        <w:rPr>
          <w:lang w:val="hu-HU"/>
        </w:rPr>
        <w:t>gyorsít</w:t>
      </w:r>
      <w:r w:rsidR="00FE05D5">
        <w:rPr>
          <w:lang w:val="hu-HU"/>
        </w:rPr>
        <w:t>hatjuk</w:t>
      </w:r>
      <w:r w:rsidR="000E516E">
        <w:rPr>
          <w:lang w:val="hu-HU"/>
        </w:rPr>
        <w:t xml:space="preserve"> a feladatok kidolgozásának a folyamatá</w:t>
      </w:r>
      <w:r w:rsidR="00FE05D5">
        <w:rPr>
          <w:lang w:val="hu-HU"/>
        </w:rPr>
        <w:t>t</w:t>
      </w:r>
      <w:r w:rsidR="000E516E">
        <w:rPr>
          <w:lang w:val="hu-HU"/>
        </w:rPr>
        <w:t>.</w:t>
      </w:r>
    </w:p>
    <w:p w14:paraId="20B8E323" w14:textId="668C2C93" w:rsidR="008541F4" w:rsidRDefault="008541F4" w:rsidP="00194F27">
      <w:pPr>
        <w:pStyle w:val="Heading1"/>
      </w:pPr>
      <w:bookmarkStart w:id="1" w:name="_Toc99575407"/>
      <w:r w:rsidRPr="008541F4">
        <w:t>Irodalom áttekintés</w:t>
      </w:r>
      <w:bookmarkEnd w:id="1"/>
    </w:p>
    <w:p w14:paraId="4EF8A620" w14:textId="77CD2EE2" w:rsidR="005D59DB" w:rsidRDefault="005D59DB" w:rsidP="005D59DB">
      <w:pPr>
        <w:rPr>
          <w:lang w:val="hu-HU"/>
        </w:rPr>
      </w:pPr>
      <w:r>
        <w:rPr>
          <w:lang w:val="hu-HU"/>
        </w:rPr>
        <w:t xml:space="preserve">A bevezető részben már szó volt a relációs adatmodell történetéről, és arról a tényről is, hogy már a múlt század második felében sok kutatói munka tárgyát képezte. Átfogó és bizonyított elméleti alapokkal vághatunk tehát neki a téma kidolgozásának. Ebben a dolgozatban az újvidéki Műszaki Tudományok Karán is széleskörben elterjedt irodalomra támaszkodunk </w:t>
      </w:r>
      <w:sdt>
        <w:sdtPr>
          <w:rPr>
            <w:lang w:val="hu-HU"/>
          </w:rPr>
          <w:id w:val="1864858835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Mog \l 1038 </w:instrText>
          </w:r>
          <w:r>
            <w:rPr>
              <w:lang w:val="hu-HU"/>
            </w:rPr>
            <w:fldChar w:fldCharType="separate"/>
          </w:r>
          <w:r w:rsidRPr="0072580C">
            <w:rPr>
              <w:noProof/>
              <w:lang w:val="hu-HU"/>
            </w:rPr>
            <w:t>(Mogin &amp; Luković, dátum nélk.)</w:t>
          </w:r>
          <w:r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, </w:t>
      </w:r>
      <w:sdt>
        <w:sdtPr>
          <w:rPr>
            <w:lang w:val="hu-HU"/>
          </w:rPr>
          <w:id w:val="-212583471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Mog04 \l 1038 </w:instrText>
          </w:r>
          <w:r>
            <w:rPr>
              <w:lang w:val="hu-HU"/>
            </w:rPr>
            <w:fldChar w:fldCharType="separate"/>
          </w:r>
          <w:r w:rsidRPr="0072580C">
            <w:rPr>
              <w:noProof/>
              <w:lang w:val="hu-HU"/>
            </w:rPr>
            <w:t>(Mogin, et al., 2004)</w:t>
          </w:r>
          <w:r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, </w:t>
      </w:r>
      <w:sdt>
        <w:sdtPr>
          <w:rPr>
            <w:lang w:val="hu-HU"/>
          </w:rPr>
          <w:id w:val="41954999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Čel21 \l 1038 </w:instrText>
          </w:r>
          <w:r>
            <w:rPr>
              <w:lang w:val="hu-HU"/>
            </w:rPr>
            <w:fldChar w:fldCharType="separate"/>
          </w:r>
          <w:r w:rsidRPr="0072580C">
            <w:rPr>
              <w:noProof/>
              <w:lang w:val="hu-HU"/>
            </w:rPr>
            <w:t>(Čeliković, et al., 2021)</w:t>
          </w:r>
          <w:r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és </w:t>
      </w:r>
      <w:sdt>
        <w:sdtPr>
          <w:rPr>
            <w:lang w:val="hu-HU"/>
          </w:rPr>
          <w:id w:val="-630013131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Kor181 \l 1038 </w:instrText>
          </w:r>
          <w:r>
            <w:rPr>
              <w:lang w:val="hu-HU"/>
            </w:rPr>
            <w:fldChar w:fldCharType="separate"/>
          </w:r>
          <w:r w:rsidRPr="0072580C">
            <w:rPr>
              <w:noProof/>
              <w:lang w:val="hu-HU"/>
            </w:rPr>
            <w:t>(Kordić, et al., 2018)</w:t>
          </w:r>
          <w:r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. </w:t>
      </w:r>
      <w:r w:rsidR="005C4193">
        <w:rPr>
          <w:lang w:val="hu-HU"/>
        </w:rPr>
        <w:t xml:space="preserve">A magyar szakterületen a Budapesti Műszaki Egyetem profeszorának a könyvét </w:t>
      </w:r>
      <w:sdt>
        <w:sdtPr>
          <w:rPr>
            <w:lang w:val="hu-HU"/>
          </w:rPr>
          <w:id w:val="2070453260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rPr>
              <w:lang w:val="hu-HU"/>
            </w:rPr>
            <w:fldChar w:fldCharType="separate"/>
          </w:r>
          <w:r w:rsidRPr="0072580C">
            <w:rPr>
              <w:noProof/>
              <w:lang w:val="hu-HU"/>
            </w:rPr>
            <w:t>(Gajdos, 2019)</w:t>
          </w:r>
          <w:r>
            <w:rPr>
              <w:lang w:val="hu-HU"/>
            </w:rPr>
            <w:fldChar w:fldCharType="end"/>
          </w:r>
        </w:sdtContent>
      </w:sdt>
      <w:r w:rsidR="005C4193">
        <w:rPr>
          <w:lang w:val="hu-HU"/>
        </w:rPr>
        <w:t xml:space="preserve"> idézem a dolgozatom több pontján. A magyar és szerb irodalom nagy hányadában átfedik egymást, ez is a többévtizedes kiforrt és megszilárdult alapoknak köszönhető.</w:t>
      </w:r>
    </w:p>
    <w:p w14:paraId="3CDFCE91" w14:textId="77777777" w:rsidR="00DD68FC" w:rsidRDefault="007D0681" w:rsidP="005D59DB">
      <w:pPr>
        <w:rPr>
          <w:lang w:val="hu-HU"/>
        </w:rPr>
      </w:pPr>
      <w:r>
        <w:rPr>
          <w:lang w:val="hu-HU"/>
        </w:rPr>
        <w:t xml:space="preserve">Több kutatás is </w:t>
      </w:r>
      <w:r w:rsidR="00FB2DBD">
        <w:t xml:space="preserve">foglalkozott az </w:t>
      </w:r>
      <w:r w:rsidR="00FB2DBD">
        <w:rPr>
          <w:lang w:val="hu-HU"/>
        </w:rPr>
        <w:t>évek során az adatbázisok normalizációjának a problémájával. A kutatásaink során kifejezetten ügyeltünk arra, hogy olyan irodalmat szemlézzünk, amelyek gyújtópontjában az oktatás áll.</w:t>
      </w:r>
    </w:p>
    <w:p w14:paraId="11D711D4" w14:textId="77777777" w:rsidR="00DD68FC" w:rsidRDefault="00FB2DBD" w:rsidP="005D59DB">
      <w:pPr>
        <w:rPr>
          <w:lang w:val="hu-HU"/>
        </w:rPr>
      </w:pPr>
      <w:r>
        <w:rPr>
          <w:lang w:val="hu-HU"/>
        </w:rPr>
        <w:t xml:space="preserve">Antonia Mitrovic munkájában </w:t>
      </w:r>
      <w:sdt>
        <w:sdtPr>
          <w:rPr>
            <w:lang w:val="hu-HU"/>
          </w:rPr>
          <w:id w:val="1523970963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Mit02 \l 1038 </w:instrText>
          </w:r>
          <w:r>
            <w:rPr>
              <w:lang w:val="hu-HU"/>
            </w:rPr>
            <w:fldChar w:fldCharType="separate"/>
          </w:r>
          <w:r w:rsidRPr="00FB2DBD">
            <w:rPr>
              <w:noProof/>
              <w:lang w:val="hu-HU"/>
            </w:rPr>
            <w:t>(Mitrovic, 2002)</w:t>
          </w:r>
          <w:r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egy hallgató-központú relációs adatmodellel foglalkozó weboldallal foglalkozik, amely – többek közt relációs adatbázisok normalizációjáról is szóló – kérdések</w:t>
      </w:r>
      <w:r w:rsidR="00DD68FC">
        <w:rPr>
          <w:lang w:val="hu-HU"/>
        </w:rPr>
        <w:t>-válaszok formájában próbálja meg átadni a tudást a hallgatóknak.</w:t>
      </w:r>
    </w:p>
    <w:p w14:paraId="158C8013" w14:textId="0E5CF2CD" w:rsidR="007D0681" w:rsidRDefault="00DD68FC" w:rsidP="005D59DB">
      <w:pPr>
        <w:rPr>
          <w:lang w:val="hu-HU"/>
        </w:rPr>
      </w:pPr>
      <w:r>
        <w:rPr>
          <w:lang w:val="hu-HU"/>
        </w:rPr>
        <w:t xml:space="preserve">Hongbo Du és Laurent Wery 1999-es dolgozatában </w:t>
      </w:r>
      <w:sdt>
        <w:sdtPr>
          <w:rPr>
            <w:lang w:val="hu-HU"/>
          </w:rPr>
          <w:id w:val="-982617588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DuH99 \l 1038 </w:instrText>
          </w:r>
          <w:r>
            <w:rPr>
              <w:lang w:val="hu-HU"/>
            </w:rPr>
            <w:fldChar w:fldCharType="separate"/>
          </w:r>
          <w:r w:rsidRPr="00DD68FC">
            <w:rPr>
              <w:noProof/>
              <w:lang w:val="hu-HU"/>
            </w:rPr>
            <w:t>(Du &amp; Wery, 1999)</w:t>
          </w:r>
          <w:r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 foglalkoznak konkrét adatbázis normalizációs problémamegoldó eszközzel. Ez a szoftver grafikus felhsználói felülettel is rendelkezik, mely az 1990-es évek esztétikai világát nyújtja. Feladatok beolvasása nehézkesnek tűnik, mivel több dialóguson keresztül lehet csak megadni függőségeket, ami időigényes feladat. Nincs lehetőség algoritmus kiválasztására a normalizációs probléma megoldására. Kimenetnek a Microsoft Office szoftvercsomag Access nevezetű adatbáziskezelő programot használja, melyben létrehozza a normalizáció eredményeként létrejött relációs sémákat. Ez bizonyos felhasználási esetekben nagyon is kívánatos eljárás</w:t>
      </w:r>
      <w:r w:rsidR="00C33E4D">
        <w:rPr>
          <w:lang w:val="hu-HU"/>
        </w:rPr>
        <w:t>, bár a mi esetünkben egyszerűbb kimeneti eredményt is elfogadhatónak tartanánk.</w:t>
      </w:r>
    </w:p>
    <w:p w14:paraId="739FAEFF" w14:textId="4685E748" w:rsidR="00BE60BA" w:rsidRDefault="005E0F87" w:rsidP="00BE60BA">
      <w:pPr>
        <w:rPr>
          <w:lang w:val="hu-HU"/>
        </w:rPr>
      </w:pPr>
      <w:r>
        <w:rPr>
          <w:lang w:val="hu-HU"/>
        </w:rPr>
        <w:lastRenderedPageBreak/>
        <w:t xml:space="preserve">Amir Bahmani és munkatársai egy automatikus normalizációs eszközről írnak dolgozatukban </w:t>
      </w:r>
      <w:sdt>
        <w:sdtPr>
          <w:rPr>
            <w:lang w:val="hu-HU"/>
          </w:rPr>
          <w:id w:val="1179773755"/>
          <w:citation/>
        </w:sdtPr>
        <w:sdtContent>
          <w:r w:rsidR="0072580C">
            <w:rPr>
              <w:lang w:val="hu-HU"/>
            </w:rPr>
            <w:fldChar w:fldCharType="begin"/>
          </w:r>
          <w:r w:rsidR="0072580C">
            <w:rPr>
              <w:lang w:val="hu-HU"/>
            </w:rPr>
            <w:instrText xml:space="preserve"> CITATION Bah08 \l 1038 </w:instrText>
          </w:r>
          <w:r w:rsidR="0072580C">
            <w:rPr>
              <w:lang w:val="hu-HU"/>
            </w:rPr>
            <w:fldChar w:fldCharType="separate"/>
          </w:r>
          <w:r w:rsidR="0072580C" w:rsidRPr="0072580C">
            <w:rPr>
              <w:noProof/>
              <w:lang w:val="hu-HU"/>
            </w:rPr>
            <w:t>(Bahmani, et al., 2008)</w:t>
          </w:r>
          <w:r w:rsidR="0072580C">
            <w:rPr>
              <w:lang w:val="hu-HU"/>
            </w:rPr>
            <w:fldChar w:fldCharType="end"/>
          </w:r>
        </w:sdtContent>
      </w:sdt>
      <w:r>
        <w:rPr>
          <w:lang w:val="hu-HU"/>
        </w:rPr>
        <w:t>,</w:t>
      </w:r>
      <w:r w:rsidR="005D4B27">
        <w:rPr>
          <w:lang w:val="hu-HU"/>
        </w:rPr>
        <w:t xml:space="preserve"> mely táblázatok kész adatai alapján határoz</w:t>
      </w:r>
      <w:r>
        <w:rPr>
          <w:lang w:val="hu-HU"/>
        </w:rPr>
        <w:t>z</w:t>
      </w:r>
      <w:r w:rsidR="005D4B27">
        <w:rPr>
          <w:lang w:val="hu-HU"/>
        </w:rPr>
        <w:t xml:space="preserve"> meg függőségeket és azok alapján generál normalizált relációs sémákat.</w:t>
      </w:r>
      <w:r>
        <w:rPr>
          <w:lang w:val="hu-HU"/>
        </w:rPr>
        <w:t xml:space="preserve"> A mi elvárásaink alapján a bemeneti adatok helyett elegendő volna csak egy attribútumhalmaz és egy függőséghalmaz betáplálása a programba.</w:t>
      </w:r>
    </w:p>
    <w:p w14:paraId="7F9D2349" w14:textId="4F008B0E" w:rsidR="0072580C" w:rsidRDefault="00DB1F48" w:rsidP="00BE60BA">
      <w:pPr>
        <w:rPr>
          <w:lang w:val="hu-HU"/>
        </w:rPr>
      </w:pPr>
      <w:r>
        <w:rPr>
          <w:lang w:val="hu-HU"/>
        </w:rPr>
        <w:t xml:space="preserve">Egy kidolgozott normalizációs eszközről ír Nikolay Georgiev a dolgozatában </w:t>
      </w:r>
      <w:sdt>
        <w:sdtPr>
          <w:rPr>
            <w:lang w:val="hu-HU"/>
          </w:rPr>
          <w:id w:val="-447169708"/>
          <w:citation/>
        </w:sdtPr>
        <w:sdtContent>
          <w:r w:rsidR="0072580C">
            <w:rPr>
              <w:lang w:val="hu-HU"/>
            </w:rPr>
            <w:fldChar w:fldCharType="begin"/>
          </w:r>
          <w:r w:rsidR="0072580C">
            <w:rPr>
              <w:lang w:val="hu-HU"/>
            </w:rPr>
            <w:instrText xml:space="preserve"> CITATION Geo \l 1038 </w:instrText>
          </w:r>
          <w:r w:rsidR="0072580C">
            <w:rPr>
              <w:lang w:val="hu-HU"/>
            </w:rPr>
            <w:fldChar w:fldCharType="separate"/>
          </w:r>
          <w:r w:rsidR="0072580C" w:rsidRPr="0072580C">
            <w:rPr>
              <w:noProof/>
              <w:lang w:val="hu-HU"/>
            </w:rPr>
            <w:t>(Georgiev, 2008)</w:t>
          </w:r>
          <w:r w:rsidR="0072580C">
            <w:rPr>
              <w:lang w:val="hu-HU"/>
            </w:rPr>
            <w:fldChar w:fldCharType="end"/>
          </w:r>
        </w:sdtContent>
      </w:sdt>
      <w:r>
        <w:rPr>
          <w:lang w:val="hu-HU"/>
        </w:rPr>
        <w:t xml:space="preserve">. Az eszköz rendelkezik grafikus felhasználói felülettel, többdialógusos beviteli lehetőségekkel (melyek némileg lassíthatják a bevitel sebességét) valamint csak egy algoritmus áll rendelkezésre. A szoftver leírásának alapján a szerző inkább a hallgató szemszögéből </w:t>
      </w:r>
      <w:r w:rsidR="00784AD8">
        <w:rPr>
          <w:lang w:val="hu-HU"/>
        </w:rPr>
        <w:t>vezette le a funkcionális követelményeket, így inkább a normalizáció elsajátításán van a szoftverben nagyobb hangsúly, mintsem a feladatsorok gyors átnézésében.</w:t>
      </w:r>
      <w:bookmarkStart w:id="2" w:name="_GoBack"/>
      <w:bookmarkEnd w:id="2"/>
    </w:p>
    <w:p w14:paraId="6FEE6B83" w14:textId="4124B072" w:rsidR="008541F4" w:rsidRDefault="008541F4" w:rsidP="00194F27">
      <w:pPr>
        <w:pStyle w:val="Heading1"/>
      </w:pPr>
      <w:bookmarkStart w:id="3" w:name="_Toc99575408"/>
      <w:r w:rsidRPr="008541F4">
        <w:t>Célkitűzések</w:t>
      </w:r>
      <w:bookmarkEnd w:id="3"/>
    </w:p>
    <w:p w14:paraId="79BEC796" w14:textId="77777777" w:rsidR="00542508" w:rsidRDefault="00542508" w:rsidP="00542508">
      <w:pPr>
        <w:rPr>
          <w:lang w:val="hu-HU"/>
        </w:rPr>
      </w:pPr>
      <w:r>
        <w:rPr>
          <w:lang w:val="hu-HU"/>
        </w:rPr>
        <w:t>A dolgozat céljai között szerepel:</w:t>
      </w:r>
    </w:p>
    <w:p w14:paraId="0184B587" w14:textId="5904C6E6" w:rsidR="00542508" w:rsidRPr="00542508" w:rsidRDefault="00542508" w:rsidP="00542508">
      <w:pPr>
        <w:pStyle w:val="ListParagraph"/>
        <w:numPr>
          <w:ilvl w:val="0"/>
          <w:numId w:val="27"/>
        </w:numPr>
        <w:rPr>
          <w:lang w:val="hu-HU"/>
        </w:rPr>
      </w:pPr>
      <w:r w:rsidRPr="00542508">
        <w:rPr>
          <w:lang w:val="hu-HU"/>
        </w:rPr>
        <w:t>a relációs adatbázisok normalizálási algoritmusa</w:t>
      </w:r>
      <w:r>
        <w:rPr>
          <w:lang w:val="hu-HU"/>
        </w:rPr>
        <w:t>inak</w:t>
      </w:r>
      <w:r w:rsidRPr="00542508">
        <w:rPr>
          <w:lang w:val="hu-HU"/>
        </w:rPr>
        <w:t xml:space="preserve"> megismertetése az olvasóval,</w:t>
      </w:r>
    </w:p>
    <w:p w14:paraId="5C47E494" w14:textId="28C5508C" w:rsidR="00542508" w:rsidRPr="00542508" w:rsidRDefault="00542508" w:rsidP="00542508">
      <w:pPr>
        <w:pStyle w:val="ListParagraph"/>
        <w:numPr>
          <w:ilvl w:val="0"/>
          <w:numId w:val="27"/>
        </w:numPr>
        <w:rPr>
          <w:lang w:val="hu-HU"/>
        </w:rPr>
      </w:pPr>
      <w:r w:rsidRPr="00542508">
        <w:rPr>
          <w:lang w:val="hu-HU"/>
        </w:rPr>
        <w:t>ezen algoritmusok kivitelezését szolgáló szoftver fejlesztésének a dokumentálása.</w:t>
      </w:r>
    </w:p>
    <w:p w14:paraId="3791E4E0" w14:textId="3A5B513A" w:rsidR="00542508" w:rsidRDefault="00542508" w:rsidP="00542508">
      <w:pPr>
        <w:rPr>
          <w:lang w:val="hu-HU"/>
        </w:rPr>
      </w:pPr>
      <w:r>
        <w:rPr>
          <w:lang w:val="hu-HU"/>
        </w:rPr>
        <w:t>A kifejlesztendő szoftver céljai között szerepel:</w:t>
      </w:r>
    </w:p>
    <w:p w14:paraId="7F3FD91E" w14:textId="3751EAE8" w:rsidR="00542508" w:rsidRDefault="00542508" w:rsidP="00542508">
      <w:pPr>
        <w:pStyle w:val="ListParagraph"/>
        <w:numPr>
          <w:ilvl w:val="0"/>
          <w:numId w:val="26"/>
        </w:numPr>
        <w:rPr>
          <w:lang w:val="hu-HU"/>
        </w:rPr>
      </w:pPr>
      <w:r>
        <w:rPr>
          <w:lang w:val="hu-HU"/>
        </w:rPr>
        <w:t>relációs adatbázis normalizálási algoritmusoknak a kivitelezése,</w:t>
      </w:r>
    </w:p>
    <w:p w14:paraId="6BB7FDC9" w14:textId="62674578" w:rsidR="00542508" w:rsidRDefault="00542508" w:rsidP="00542508">
      <w:pPr>
        <w:pStyle w:val="ListParagraph"/>
        <w:numPr>
          <w:ilvl w:val="0"/>
          <w:numId w:val="26"/>
        </w:numPr>
        <w:rPr>
          <w:lang w:val="hu-HU"/>
        </w:rPr>
      </w:pPr>
      <w:r>
        <w:rPr>
          <w:lang w:val="hu-HU"/>
        </w:rPr>
        <w:t xml:space="preserve">könnyen megadható és cserélhető </w:t>
      </w:r>
      <w:r w:rsidR="00CF626B">
        <w:rPr>
          <w:lang w:val="hu-HU"/>
        </w:rPr>
        <w:t>bemeneti feladatsorok,</w:t>
      </w:r>
    </w:p>
    <w:p w14:paraId="2EE0FB6A" w14:textId="0D844DD9" w:rsidR="00CF626B" w:rsidRDefault="00CF626B" w:rsidP="00542508">
      <w:pPr>
        <w:pStyle w:val="ListParagraph"/>
        <w:numPr>
          <w:ilvl w:val="0"/>
          <w:numId w:val="26"/>
        </w:numPr>
        <w:rPr>
          <w:lang w:val="hu-HU"/>
        </w:rPr>
      </w:pPr>
      <w:r>
        <w:rPr>
          <w:lang w:val="hu-HU"/>
        </w:rPr>
        <w:t>interaktív üzemmód engedélyezése az algoritmus bizonyos lépéseinél,</w:t>
      </w:r>
    </w:p>
    <w:p w14:paraId="27AB2638" w14:textId="53A0EF4D" w:rsidR="00CF626B" w:rsidRPr="00542508" w:rsidRDefault="00CF626B" w:rsidP="00542508">
      <w:pPr>
        <w:pStyle w:val="ListParagraph"/>
        <w:numPr>
          <w:ilvl w:val="0"/>
          <w:numId w:val="26"/>
        </w:numPr>
        <w:rPr>
          <w:lang w:val="hu-HU"/>
        </w:rPr>
      </w:pPr>
      <w:r>
        <w:rPr>
          <w:lang w:val="hu-HU"/>
        </w:rPr>
        <w:t>forráskód karbantartása nagy lefedettségű tesztekkel.</w:t>
      </w:r>
    </w:p>
    <w:p w14:paraId="289F6A77" w14:textId="77777777" w:rsidR="00CA4586" w:rsidRDefault="008541F4" w:rsidP="00CA4586">
      <w:pPr>
        <w:pStyle w:val="Heading1"/>
      </w:pPr>
      <w:bookmarkStart w:id="4" w:name="_Toc99575409"/>
      <w:r w:rsidRPr="008541F4">
        <w:t>Elméleti megalapozás</w:t>
      </w:r>
      <w:bookmarkEnd w:id="4"/>
    </w:p>
    <w:p w14:paraId="06C42409" w14:textId="77777777" w:rsidR="00142C5F" w:rsidRPr="00142C5F" w:rsidRDefault="00142C5F" w:rsidP="00142C5F">
      <w:pPr>
        <w:rPr>
          <w:lang w:val="hu-HU"/>
        </w:rPr>
      </w:pPr>
      <w:r>
        <w:rPr>
          <w:lang w:val="hu-HU"/>
        </w:rPr>
        <w:t>Ez a fejezet alapvető fogalmakat, folyamatokat és algoritmusokat dolgoz fel, amelyek elengedhetetlenek voltak a végső szoftver kifejlesztése közben.</w:t>
      </w:r>
    </w:p>
    <w:p w14:paraId="2DA727B7" w14:textId="77777777" w:rsidR="00F27C16" w:rsidRPr="00715E0F" w:rsidRDefault="00F27C16" w:rsidP="00715E0F">
      <w:pPr>
        <w:pStyle w:val="Heading2"/>
      </w:pPr>
      <w:bookmarkStart w:id="5" w:name="_Toc99575410"/>
      <w:r w:rsidRPr="00715E0F">
        <w:t>A relációs adatmodell alapvető fogalmai</w:t>
      </w:r>
      <w:bookmarkEnd w:id="5"/>
    </w:p>
    <w:p w14:paraId="00AB6509" w14:textId="590E194D" w:rsidR="00F27C16" w:rsidRDefault="00F27C16" w:rsidP="00F27C16">
      <w:pPr>
        <w:rPr>
          <w:rFonts w:eastAsiaTheme="minorEastAsia"/>
          <w:lang w:val="hu-HU"/>
        </w:rPr>
      </w:pPr>
      <w:r w:rsidRPr="00F1286A">
        <w:rPr>
          <w:i/>
          <w:lang w:val="hu-HU"/>
        </w:rPr>
        <w:t>Reláció</w:t>
      </w:r>
      <w:r w:rsidR="00F1286A" w:rsidRPr="00F1286A">
        <w:rPr>
          <w:i/>
          <w:lang w:val="hu-HU"/>
        </w:rPr>
        <w:t xml:space="preserve">s </w:t>
      </w:r>
      <w:r w:rsidRPr="00F1286A">
        <w:rPr>
          <w:i/>
          <w:lang w:val="hu-HU"/>
        </w:rPr>
        <w:t>séma</w:t>
      </w:r>
      <w:r w:rsidR="00F1286A">
        <w:rPr>
          <w:lang w:val="hu-HU"/>
        </w:rPr>
        <w:t xml:space="preserve"> egy rendezett pár </w:t>
      </w:r>
      <m:oMath>
        <m:r>
          <w:rPr>
            <w:rFonts w:ascii="Cambria Math" w:hAnsi="Cambria Math"/>
            <w:lang w:val="hu-HU"/>
          </w:rPr>
          <m:t>(R,C)</m:t>
        </m:r>
      </m:oMath>
      <w:r w:rsidR="00F1286A"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R</m:t>
        </m:r>
      </m:oMath>
      <w:r w:rsidR="00F1286A">
        <w:rPr>
          <w:rFonts w:eastAsiaTheme="minorEastAsia"/>
          <w:lang w:val="hu-HU"/>
        </w:rPr>
        <w:t xml:space="preserve"> attribútumhalmazt, </w:t>
      </w:r>
      <m:oMath>
        <m:r>
          <w:rPr>
            <w:rFonts w:ascii="Cambria Math" w:eastAsiaTheme="minorEastAsia" w:hAnsi="Cambria Math"/>
            <w:lang w:val="hu-HU"/>
          </w:rPr>
          <m:t>C</m:t>
        </m:r>
      </m:oMath>
      <w:r w:rsidR="00F1286A">
        <w:rPr>
          <w:rFonts w:eastAsiaTheme="minorEastAsia"/>
          <w:lang w:val="hu-HU"/>
        </w:rPr>
        <w:t xml:space="preserve"> pedig kényszerhalmazt jelöl</w:t>
      </w:r>
      <w:r w:rsidR="00EB02C6"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785399623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F1286A">
        <w:rPr>
          <w:rFonts w:eastAsiaTheme="minorEastAsia"/>
          <w:lang w:val="hu-HU"/>
        </w:rPr>
        <w:t>. Relációs séma megjelenési formája a reláció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relation</w:t>
      </w:r>
      <w:r w:rsidR="00EB02C6">
        <w:rPr>
          <w:rFonts w:eastAsiaTheme="minorEastAsia"/>
          <w:lang w:val="hu-HU"/>
        </w:rPr>
        <w:t>)</w:t>
      </w:r>
      <w:r w:rsidR="00F1286A">
        <w:rPr>
          <w:rFonts w:eastAsiaTheme="minorEastAsia"/>
          <w:lang w:val="hu-HU"/>
        </w:rPr>
        <w:t xml:space="preserve">, amely </w:t>
      </w:r>
      <w:r w:rsidR="00F1286A">
        <w:rPr>
          <w:rFonts w:eastAsiaTheme="minorEastAsia"/>
          <w:lang w:val="sr-Latn-RS"/>
        </w:rPr>
        <w:t>korl</w:t>
      </w:r>
      <w:r w:rsidR="00F1286A">
        <w:rPr>
          <w:rFonts w:eastAsiaTheme="minorEastAsia"/>
          <w:lang w:val="hu-HU"/>
        </w:rPr>
        <w:t xml:space="preserve">átolt számú </w:t>
      </w:r>
      <w:r w:rsidR="00F1286A" w:rsidRPr="00EB02C6">
        <w:rPr>
          <w:rFonts w:eastAsiaTheme="minorEastAsia"/>
          <w:i/>
          <w:lang w:val="hu-HU"/>
        </w:rPr>
        <w:t>sort</w:t>
      </w:r>
      <w:r w:rsidR="00F1286A">
        <w:rPr>
          <w:rFonts w:eastAsiaTheme="minorEastAsia"/>
          <w:lang w:val="hu-HU"/>
        </w:rPr>
        <w:t xml:space="preserve"> (</w:t>
      </w:r>
      <m:oMath>
        <m:r>
          <w:rPr>
            <w:rFonts w:ascii="Cambria Math" w:eastAsiaTheme="minorEastAsia" w:hAnsi="Cambria Math"/>
            <w:lang w:val="hu-HU"/>
          </w:rPr>
          <m:t>t</m:t>
        </m:r>
      </m:oMath>
      <w:r w:rsidR="00F1286A">
        <w:rPr>
          <w:rFonts w:eastAsiaTheme="minorEastAsia"/>
          <w:lang w:val="hu-HU"/>
        </w:rPr>
        <w:t>)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tuple</w:t>
      </w:r>
      <w:r w:rsidR="00EB02C6">
        <w:rPr>
          <w:rFonts w:eastAsiaTheme="minorEastAsia"/>
          <w:lang w:val="hu-HU"/>
        </w:rPr>
        <w:t>)</w:t>
      </w:r>
      <w:r w:rsidR="00F1286A">
        <w:rPr>
          <w:rFonts w:eastAsiaTheme="minorEastAsia"/>
          <w:lang w:val="hu-HU"/>
        </w:rPr>
        <w:t xml:space="preserve"> tartalmaz </w:t>
      </w:r>
      <w:sdt>
        <w:sdtPr>
          <w:rPr>
            <w:rFonts w:eastAsiaTheme="minorEastAsia"/>
            <w:lang w:val="hu-HU"/>
          </w:rPr>
          <w:id w:val="703911423"/>
          <w:citation/>
        </w:sdtPr>
        <w:sdtContent>
          <w:r w:rsidR="00F1286A">
            <w:rPr>
              <w:rFonts w:eastAsiaTheme="minorEastAsia"/>
              <w:lang w:val="hu-HU"/>
            </w:rPr>
            <w:fldChar w:fldCharType="begin"/>
          </w:r>
          <w:r w:rsidR="00F1286A">
            <w:rPr>
              <w:rFonts w:eastAsiaTheme="minorEastAsia"/>
              <w:lang w:val="hu-HU"/>
            </w:rPr>
            <w:instrText xml:space="preserve"> CITATION Mog \l 1038 </w:instrText>
          </w:r>
          <w:r w:rsidR="00F1286A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F1286A">
            <w:rPr>
              <w:rFonts w:eastAsiaTheme="minorEastAsia"/>
              <w:lang w:val="hu-HU"/>
            </w:rPr>
            <w:fldChar w:fldCharType="end"/>
          </w:r>
        </w:sdtContent>
      </w:sdt>
      <w:r w:rsidR="00F1286A">
        <w:rPr>
          <w:rFonts w:eastAsiaTheme="minorEastAsia"/>
          <w:lang w:val="hu-HU"/>
        </w:rPr>
        <w:t>.</w:t>
      </w:r>
    </w:p>
    <w:p w14:paraId="4A4FBDAC" w14:textId="4E57D9AB" w:rsidR="00F1286A" w:rsidRDefault="00F1286A" w:rsidP="00F27C16">
      <w:pPr>
        <w:rPr>
          <w:rFonts w:eastAsiaTheme="minorEastAsia"/>
          <w:lang w:val="hu-HU"/>
        </w:rPr>
      </w:pPr>
      <w:r w:rsidRPr="00EB02C6">
        <w:rPr>
          <w:rFonts w:eastAsiaTheme="minorEastAsia"/>
          <w:i/>
          <w:lang w:val="hu-HU"/>
        </w:rPr>
        <w:lastRenderedPageBreak/>
        <w:t>Relációs adatbázis séma</w:t>
      </w:r>
      <w:r>
        <w:rPr>
          <w:rFonts w:eastAsiaTheme="minorEastAsia"/>
          <w:lang w:val="hu-HU"/>
        </w:rPr>
        <w:t xml:space="preserve"> egy rendezett pár </w:t>
      </w:r>
      <m:oMath>
        <m:r>
          <w:rPr>
            <w:rFonts w:ascii="Cambria Math" w:eastAsiaTheme="minorEastAsia" w:hAnsi="Cambria Math"/>
            <w:lang w:val="hu-HU"/>
          </w:rPr>
          <m:t>(S, I)</m:t>
        </m:r>
      </m:oMath>
      <w:r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S</m:t>
        </m:r>
      </m:oMath>
      <w:r>
        <w:rPr>
          <w:rFonts w:eastAsiaTheme="minorEastAsia"/>
          <w:lang w:val="hu-HU"/>
        </w:rPr>
        <w:t xml:space="preserve"> </w:t>
      </w:r>
      <w:r w:rsidR="00EB02C6">
        <w:rPr>
          <w:rFonts w:eastAsiaTheme="minorEastAsia"/>
          <w:lang w:val="hu-HU"/>
        </w:rPr>
        <w:t xml:space="preserve">relációs séma halmazt, </w:t>
      </w:r>
      <m:oMath>
        <m:r>
          <w:rPr>
            <w:rFonts w:ascii="Cambria Math" w:eastAsiaTheme="minorEastAsia" w:hAnsi="Cambria Math"/>
            <w:lang w:val="hu-HU"/>
          </w:rPr>
          <m:t>I</m:t>
        </m:r>
      </m:oMath>
      <w:r w:rsidR="00EB02C6">
        <w:rPr>
          <w:rFonts w:eastAsiaTheme="minorEastAsia"/>
          <w:lang w:val="hu-HU"/>
        </w:rPr>
        <w:t xml:space="preserve"> pedig relációközi kényszerhalmazt jelöl </w:t>
      </w:r>
      <w:sdt>
        <w:sdtPr>
          <w:rPr>
            <w:rFonts w:eastAsiaTheme="minorEastAsia"/>
            <w:lang w:val="hu-HU"/>
          </w:rPr>
          <w:id w:val="-276648243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 xml:space="preserve">. Relációs adatbázis séma megjelenési formája a </w:t>
      </w:r>
      <w:r w:rsidR="00EB02C6" w:rsidRPr="00EB02C6">
        <w:rPr>
          <w:rFonts w:eastAsiaTheme="minorEastAsia"/>
          <w:i/>
          <w:lang w:val="hu-HU"/>
        </w:rPr>
        <w:t>relációs adatbázis</w:t>
      </w:r>
      <w:r w:rsidR="00EB02C6">
        <w:rPr>
          <w:rFonts w:eastAsiaTheme="minorEastAsia"/>
          <w:lang w:val="hu-HU"/>
        </w:rPr>
        <w:t xml:space="preserve"> (ang. </w:t>
      </w:r>
      <w:r w:rsidR="00EB02C6" w:rsidRPr="00EB02C6">
        <w:rPr>
          <w:rFonts w:eastAsiaTheme="minorEastAsia"/>
          <w:i/>
          <w:lang w:val="hu-HU"/>
        </w:rPr>
        <w:t>relational database</w:t>
      </w:r>
      <w:r w:rsidR="00EB02C6">
        <w:rPr>
          <w:rFonts w:eastAsiaTheme="minorEastAsia"/>
          <w:lang w:val="hu-HU"/>
        </w:rPr>
        <w:t xml:space="preserve">) </w:t>
      </w:r>
      <w:sdt>
        <w:sdtPr>
          <w:rPr>
            <w:rFonts w:eastAsiaTheme="minorEastAsia"/>
            <w:lang w:val="hu-HU"/>
          </w:rPr>
          <w:id w:val="1103225429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>.</w:t>
      </w:r>
    </w:p>
    <w:p w14:paraId="702C3A30" w14:textId="0452CBD6" w:rsidR="00143E99" w:rsidRDefault="00F1286A" w:rsidP="00143E99">
      <w:pPr>
        <w:rPr>
          <w:rFonts w:eastAsiaTheme="minorEastAsia"/>
          <w:lang w:val="hu-HU"/>
        </w:rPr>
      </w:pPr>
      <w:r w:rsidRPr="00EB02C6">
        <w:rPr>
          <w:i/>
          <w:lang w:val="hu-HU"/>
        </w:rPr>
        <w:t>Funkcionális függőségek</w:t>
      </w:r>
      <w:r>
        <w:rPr>
          <w:lang w:val="hu-HU"/>
        </w:rPr>
        <w:t xml:space="preserve"> </w:t>
      </w:r>
      <w:r w:rsidR="00EB02C6">
        <w:rPr>
          <w:lang w:val="hu-HU"/>
        </w:rPr>
        <w:t xml:space="preserve">(röviden függőségek) (ang. </w:t>
      </w:r>
      <w:r w:rsidR="00EB02C6" w:rsidRPr="00EB02C6">
        <w:rPr>
          <w:i/>
          <w:lang w:val="hu-HU"/>
        </w:rPr>
        <w:t>functional dependency</w:t>
      </w:r>
      <w:r w:rsidR="00EB02C6">
        <w:rPr>
          <w:lang w:val="hu-HU"/>
        </w:rPr>
        <w:t xml:space="preserve">) a relációs sémák integritását őrzik, más szóval a relációkban </w:t>
      </w:r>
      <w:r w:rsidR="00EB02C6">
        <w:rPr>
          <w:lang w:val="sr-Latn-RS"/>
        </w:rPr>
        <w:t>t</w:t>
      </w:r>
      <w:r w:rsidR="00EB02C6">
        <w:rPr>
          <w:lang w:val="hu-HU"/>
        </w:rPr>
        <w:t xml:space="preserve">árolt adatok közt vezetnek be összefüggéseket. Ha egy adott </w:t>
      </w:r>
      <w:r w:rsidR="003E7B70">
        <w:rPr>
          <w:lang w:val="hu-HU"/>
        </w:rPr>
        <w:t xml:space="preserve">relációban egy funkcionális függőséget </w:t>
      </w:r>
      <m:oMath>
        <m:r>
          <w:rPr>
            <w:rFonts w:ascii="Cambria Math" w:hAnsi="Cambria Math"/>
            <w:lang w:val="hu-HU"/>
          </w:rPr>
          <m:t>f:X→Y</m:t>
        </m:r>
      </m:oMath>
      <w:r w:rsidR="003E7B70">
        <w:rPr>
          <w:rFonts w:eastAsiaTheme="minorEastAsia"/>
          <w:lang w:val="hu-HU"/>
        </w:rPr>
        <w:t xml:space="preserve"> szemlélünk, akkor</w:t>
      </w:r>
      <w:r w:rsidR="003E7B70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X</m:t>
        </m:r>
      </m:oMath>
      <w:r w:rsidR="00EB02C6">
        <w:rPr>
          <w:rFonts w:eastAsiaTheme="minorEastAsia"/>
          <w:lang w:val="hu-HU"/>
        </w:rPr>
        <w:t xml:space="preserve"> </w:t>
      </w:r>
      <w:r w:rsidR="003E7B70">
        <w:rPr>
          <w:rFonts w:eastAsiaTheme="minorEastAsia"/>
          <w:lang w:val="hu-HU"/>
        </w:rPr>
        <w:t xml:space="preserve">jelöli a baloldali-, míg </w:t>
      </w:r>
      <w:r w:rsidR="00EB02C6">
        <w:rPr>
          <w:rFonts w:eastAsiaTheme="minorEastAsia"/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>Y</m:t>
        </m:r>
      </m:oMath>
      <w:r w:rsidR="00EB02C6">
        <w:rPr>
          <w:rFonts w:eastAsiaTheme="minorEastAsia"/>
          <w:lang w:val="hu-HU"/>
        </w:rPr>
        <w:t xml:space="preserve"> </w:t>
      </w:r>
      <w:r w:rsidR="003E7B70">
        <w:rPr>
          <w:rFonts w:eastAsiaTheme="minorEastAsia"/>
          <w:lang w:val="hu-HU"/>
        </w:rPr>
        <w:t xml:space="preserve">a jobboldali </w:t>
      </w:r>
      <w:r w:rsidR="00EB02C6">
        <w:rPr>
          <w:rFonts w:eastAsiaTheme="minorEastAsia"/>
          <w:lang w:val="hu-HU"/>
        </w:rPr>
        <w:t>attribútumhalmazt, melyek között funkcionális függőség van</w:t>
      </w:r>
      <w:r w:rsidR="003E7B70">
        <w:rPr>
          <w:rFonts w:eastAsiaTheme="minorEastAsia"/>
          <w:lang w:val="hu-HU"/>
        </w:rPr>
        <w:t xml:space="preserve">. Ebből kifolyólag a </w:t>
      </w:r>
      <w:r w:rsidR="00EB02C6">
        <w:rPr>
          <w:rFonts w:eastAsiaTheme="minorEastAsia"/>
          <w:lang w:val="hu-HU"/>
        </w:rPr>
        <w:t>szóban forgó reláció bármely két sorára (</w:t>
      </w:r>
      <m:oMath>
        <m:r>
          <w:rPr>
            <w:rFonts w:ascii="Cambria Math" w:eastAsiaTheme="minorEastAsia" w:hAnsi="Cambria Math"/>
            <w:lang w:val="hu-HU"/>
          </w:rPr>
          <m:t>u</m:t>
        </m:r>
      </m:oMath>
      <w:r w:rsidR="003E7B70"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v</m:t>
        </m:r>
      </m:oMath>
      <w:r w:rsidR="00EB02C6">
        <w:rPr>
          <w:rFonts w:eastAsiaTheme="minorEastAsia"/>
          <w:lang w:val="hu-HU"/>
        </w:rPr>
        <w:t xml:space="preserve">) érvényes a </w:t>
      </w:r>
      <w:r w:rsidR="00EB02C6">
        <w:rPr>
          <w:rFonts w:eastAsiaTheme="minorEastAsia"/>
          <w:lang w:val="hu-HU"/>
        </w:rPr>
        <w:fldChar w:fldCharType="begin"/>
      </w:r>
      <w:r w:rsidR="00EB02C6">
        <w:rPr>
          <w:rFonts w:eastAsiaTheme="minorEastAsia"/>
          <w:lang w:val="hu-HU"/>
        </w:rPr>
        <w:instrText xml:space="preserve"> REF _Ref99567396 \h </w:instrText>
      </w:r>
      <w:r w:rsidR="00EB02C6">
        <w:rPr>
          <w:rFonts w:eastAsiaTheme="minorEastAsia"/>
          <w:lang w:val="hu-HU"/>
        </w:rPr>
      </w:r>
      <w:r w:rsidR="00EB02C6">
        <w:rPr>
          <w:rFonts w:eastAsiaTheme="minorEastAsia"/>
          <w:lang w:val="hu-HU"/>
        </w:rPr>
        <w:fldChar w:fldCharType="separate"/>
      </w:r>
      <w:r w:rsidR="00EB02C6">
        <w:rPr>
          <w:lang w:val="hu-HU"/>
        </w:rPr>
        <w:t>(</w:t>
      </w:r>
      <w:r w:rsidR="00EB02C6">
        <w:rPr>
          <w:noProof/>
          <w:lang w:val="hu-HU"/>
        </w:rPr>
        <w:t>4</w:t>
      </w:r>
      <w:r w:rsidR="00EB02C6">
        <w:rPr>
          <w:lang w:val="hu-HU"/>
        </w:rPr>
        <w:t>.</w:t>
      </w:r>
      <w:r w:rsidR="00EB02C6">
        <w:rPr>
          <w:noProof/>
          <w:lang w:val="hu-HU"/>
        </w:rPr>
        <w:t>1</w:t>
      </w:r>
      <w:r w:rsidR="00EB02C6">
        <w:rPr>
          <w:lang w:val="hu-HU"/>
        </w:rPr>
        <w:t>)</w:t>
      </w:r>
      <w:r w:rsidR="00EB02C6">
        <w:rPr>
          <w:rFonts w:eastAsiaTheme="minorEastAsia"/>
          <w:lang w:val="hu-HU"/>
        </w:rPr>
        <w:fldChar w:fldCharType="end"/>
      </w:r>
      <w:r w:rsidR="00EB02C6">
        <w:rPr>
          <w:rFonts w:eastAsiaTheme="minorEastAsia"/>
          <w:lang w:val="hu-HU"/>
        </w:rPr>
        <w:t xml:space="preserve"> képlet </w:t>
      </w:r>
      <w:sdt>
        <w:sdtPr>
          <w:rPr>
            <w:rFonts w:eastAsiaTheme="minorEastAsia"/>
            <w:lang w:val="hu-HU"/>
          </w:rPr>
          <w:id w:val="297728954"/>
          <w:citation/>
        </w:sdtPr>
        <w:sdtContent>
          <w:r w:rsidR="00EB02C6">
            <w:rPr>
              <w:rFonts w:eastAsiaTheme="minorEastAsia"/>
              <w:lang w:val="hu-HU"/>
            </w:rPr>
            <w:fldChar w:fldCharType="begin"/>
          </w:r>
          <w:r w:rsidR="00EB02C6">
            <w:rPr>
              <w:rFonts w:eastAsiaTheme="minorEastAsia"/>
              <w:lang w:val="hu-HU"/>
            </w:rPr>
            <w:instrText xml:space="preserve"> CITATION Mog \l 1038 </w:instrText>
          </w:r>
          <w:r w:rsidR="00EB02C6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 w:rsidR="00EB02C6">
            <w:rPr>
              <w:rFonts w:eastAsiaTheme="minorEastAsia"/>
              <w:lang w:val="hu-HU"/>
            </w:rPr>
            <w:fldChar w:fldCharType="end"/>
          </w:r>
        </w:sdtContent>
      </w:sdt>
      <w:r w:rsidR="00EB02C6">
        <w:rPr>
          <w:rFonts w:eastAsiaTheme="minorEastAsia"/>
          <w:lang w:val="hu-HU"/>
        </w:rPr>
        <w:t>.</w:t>
      </w:r>
      <w:r w:rsidR="003E7B70">
        <w:rPr>
          <w:rFonts w:eastAsiaTheme="minorEastAsia"/>
          <w:lang w:val="hu-HU"/>
        </w:rPr>
        <w:t xml:space="preserve"> A függőségek megjelölésénél általában elhanyagoljuk a függőség megnevezését, így </w:t>
      </w:r>
      <m:oMath>
        <m:r>
          <w:rPr>
            <w:rFonts w:ascii="Cambria Math" w:hAnsi="Cambria Math"/>
            <w:lang w:val="hu-HU"/>
          </w:rPr>
          <m:t>f:X→Y</m:t>
        </m:r>
      </m:oMath>
      <w:r w:rsidR="003E7B70">
        <w:rPr>
          <w:rFonts w:eastAsiaTheme="minorEastAsia"/>
          <w:lang w:val="hu-HU"/>
        </w:rPr>
        <w:t xml:space="preserve"> helyett csak </w:t>
      </w:r>
      <m:oMath>
        <m:r>
          <w:rPr>
            <w:rFonts w:ascii="Cambria Math" w:hAnsi="Cambria Math"/>
            <w:lang w:val="hu-HU"/>
          </w:rPr>
          <m:t>X→Y</m:t>
        </m:r>
      </m:oMath>
      <w:r w:rsidR="003E7B70">
        <w:rPr>
          <w:rFonts w:eastAsiaTheme="minorEastAsia"/>
          <w:lang w:val="hu-HU"/>
        </w:rPr>
        <w:t xml:space="preserve"> írunk.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B02C6" w14:paraId="4DD7D8C8" w14:textId="77777777" w:rsidTr="00EB02C6">
        <w:tc>
          <w:tcPr>
            <w:tcW w:w="988" w:type="dxa"/>
          </w:tcPr>
          <w:p w14:paraId="6BC12C69" w14:textId="77777777" w:rsidR="00EB02C6" w:rsidRDefault="00EB02C6" w:rsidP="00143E99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6CD1A46A" w14:textId="77777777" w:rsidR="00EB02C6" w:rsidRPr="00EB02C6" w:rsidRDefault="007D0681" w:rsidP="00EB02C6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∀u,v∈r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(u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⇒u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=v[Y])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19D627B" w14:textId="2B3C8866" w:rsidR="00EB02C6" w:rsidRDefault="00EB02C6" w:rsidP="00EB02C6">
            <w:pPr>
              <w:pStyle w:val="Caption"/>
              <w:jc w:val="right"/>
              <w:rPr>
                <w:lang w:val="hu-HU"/>
              </w:rPr>
            </w:pPr>
            <w:bookmarkStart w:id="6" w:name="_Ref9956739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6"/>
          </w:p>
        </w:tc>
      </w:tr>
    </w:tbl>
    <w:p w14:paraId="6CA45129" w14:textId="77777777" w:rsidR="00143E99" w:rsidRPr="003E7B70" w:rsidRDefault="00EB02C6" w:rsidP="00143E99">
      <w:pPr>
        <w:rPr>
          <w:lang w:val="hu-HU"/>
        </w:rPr>
      </w:pPr>
      <w:r>
        <w:rPr>
          <w:lang w:val="hu-HU"/>
        </w:rPr>
        <w:t xml:space="preserve">Egy funkcionális függőség </w:t>
      </w:r>
      <m:oMath>
        <m:r>
          <w:rPr>
            <w:rFonts w:ascii="Cambria Math" w:hAnsi="Cambria Math"/>
            <w:lang w:val="hu-HU"/>
          </w:rPr>
          <m:t>X→Y</m:t>
        </m:r>
      </m:oMath>
      <w:r w:rsidR="003E7B70">
        <w:rPr>
          <w:lang w:val="hu-HU"/>
        </w:rPr>
        <w:t xml:space="preserve"> </w:t>
      </w:r>
      <w:r>
        <w:rPr>
          <w:lang w:val="hu-HU"/>
        </w:rPr>
        <w:t xml:space="preserve">akkor </w:t>
      </w:r>
      <w:r w:rsidRPr="003E7B70">
        <w:rPr>
          <w:i/>
          <w:lang w:val="hu-HU"/>
        </w:rPr>
        <w:t>triviális</w:t>
      </w:r>
      <w:r>
        <w:rPr>
          <w:lang w:val="hu-HU"/>
        </w:rPr>
        <w:t>, ha</w:t>
      </w:r>
      <w:r w:rsidR="003E7B70">
        <w:rPr>
          <w:lang w:val="hu-HU"/>
        </w:rPr>
        <w:t xml:space="preserve"> érvényes</w:t>
      </w:r>
      <w:r>
        <w:rPr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 xml:space="preserve"> Y⊆X</m:t>
        </m:r>
      </m:oMath>
      <w:r w:rsidR="003E7B70">
        <w:rPr>
          <w:rFonts w:eastAsiaTheme="minorEastAsia"/>
          <w:lang w:val="hu-HU"/>
        </w:rPr>
        <w:t>.</w:t>
      </w:r>
    </w:p>
    <w:p w14:paraId="76CA904C" w14:textId="7023A9E8" w:rsidR="00476A60" w:rsidRPr="00476A60" w:rsidRDefault="00A90597" w:rsidP="00143E99">
      <w:pPr>
        <w:rPr>
          <w:rFonts w:eastAsiaTheme="minorEastAsia"/>
          <w:i/>
        </w:rPr>
      </w:pPr>
      <w:r>
        <w:rPr>
          <w:rFonts w:eastAsiaTheme="minorEastAsia"/>
          <w:lang w:val="hu-HU"/>
        </w:rPr>
        <w:t xml:space="preserve">Amennyiben egy relációban érvényes egy bizonyos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függőséghalmaz, és egy szemlélt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</w:t>
      </w:r>
      <w:r w:rsidRPr="00F16690">
        <w:rPr>
          <w:rFonts w:eastAsiaTheme="minorEastAsia"/>
          <w:i/>
          <w:lang w:val="hu-HU"/>
        </w:rPr>
        <w:t>igaz funkcionális függősége</w:t>
      </w:r>
      <w:r>
        <w:rPr>
          <w:rFonts w:eastAsiaTheme="minorEastAsia"/>
          <w:lang w:val="hu-HU"/>
        </w:rPr>
        <w:t xml:space="preserve">, akkor az adott reláción érvényes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függőség is </w:t>
      </w:r>
      <w:sdt>
        <w:sdtPr>
          <w:rPr>
            <w:rFonts w:eastAsiaTheme="minorEastAsia"/>
            <w:lang w:val="hu-HU"/>
          </w:rPr>
          <w:id w:val="-863835097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Gaj15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(Gajdos, 2019)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 xml:space="preserve">. Ezt következőképp jelöljük: </w:t>
      </w:r>
      <m:oMath>
        <m: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</w:rPr>
          <m:t>⊨f</m:t>
        </m:r>
      </m:oMath>
      <w:r>
        <w:rPr>
          <w:rFonts w:eastAsiaTheme="minorEastAsia"/>
        </w:rPr>
        <w:t>. Másik meghatározás szerint</w:t>
      </w:r>
      <w:r w:rsidR="00F16690">
        <w:rPr>
          <w:rFonts w:eastAsiaTheme="minorEastAsia"/>
        </w:rPr>
        <w:t xml:space="preserve"> ez azt jelenti, hogy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logikai következménye 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függőséghalmaznak </w:t>
      </w:r>
      <w:sdt>
        <w:sdtPr>
          <w:rPr>
            <w:rFonts w:eastAsiaTheme="minorEastAsia"/>
          </w:rPr>
          <w:id w:val="-101191876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 \l 1038 </w:instrText>
          </w:r>
          <w:r>
            <w:rPr>
              <w:rFonts w:eastAsiaTheme="minorEastAsia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  <w:r w:rsidRPr="00476A60">
        <w:rPr>
          <w:rFonts w:eastAsiaTheme="minorEastAsia"/>
          <w:i/>
        </w:rPr>
        <w:t xml:space="preserve"> </w:t>
      </w:r>
    </w:p>
    <w:p w14:paraId="540E9DEF" w14:textId="77777777" w:rsidR="00A90597" w:rsidRDefault="00A90597" w:rsidP="00D67C29">
      <w:pPr>
        <w:rPr>
          <w:rFonts w:eastAsiaTheme="minorEastAsia"/>
        </w:rPr>
      </w:pPr>
      <w:r>
        <w:rPr>
          <w:rFonts w:eastAsiaTheme="minorEastAsia"/>
        </w:rPr>
        <w:t xml:space="preserve">Bármelyik függőséghalmazon elvégezhetjük a relációs algebra </w:t>
      </w:r>
      <w:r w:rsidRPr="00A90597">
        <w:rPr>
          <w:rFonts w:eastAsiaTheme="minorEastAsia"/>
          <w:i/>
        </w:rPr>
        <w:t>projekció</w:t>
      </w:r>
      <w:r>
        <w:rPr>
          <w:rFonts w:eastAsiaTheme="minorEastAsia"/>
        </w:rPr>
        <w:t xml:space="preserve"> </w:t>
      </w:r>
      <w:r w:rsidR="000F3F46">
        <w:rPr>
          <w:rFonts w:eastAsiaTheme="minorEastAsia"/>
        </w:rPr>
        <w:t xml:space="preserve">(ang. </w:t>
      </w:r>
      <w:r w:rsidR="000F3F46" w:rsidRPr="000F3F46">
        <w:rPr>
          <w:rFonts w:eastAsiaTheme="minorEastAsia"/>
          <w:i/>
        </w:rPr>
        <w:t>projection</w:t>
      </w:r>
      <w:r w:rsidR="000F3F46">
        <w:rPr>
          <w:rFonts w:eastAsiaTheme="minorEastAsia"/>
        </w:rPr>
        <w:t xml:space="preserve">) </w:t>
      </w:r>
      <w:r>
        <w:rPr>
          <w:rFonts w:eastAsiaTheme="minorEastAsia"/>
        </w:rPr>
        <w:t>műveletét.</w:t>
      </w:r>
      <w:r w:rsidR="00F16690">
        <w:rPr>
          <w:rFonts w:eastAsiaTheme="minorEastAsia"/>
        </w:rPr>
        <w:t xml:space="preserve"> A </w:t>
      </w:r>
      <w:r w:rsidR="00F16690">
        <w:rPr>
          <w:rFonts w:eastAsiaTheme="minorEastAsia"/>
        </w:rPr>
        <w:fldChar w:fldCharType="begin"/>
      </w:r>
      <w:r w:rsidR="00F16690">
        <w:rPr>
          <w:rFonts w:eastAsiaTheme="minorEastAsia"/>
        </w:rPr>
        <w:instrText xml:space="preserve"> REF _Ref99568791 \h </w:instrText>
      </w:r>
      <w:r w:rsidR="00F16690">
        <w:rPr>
          <w:rFonts w:eastAsiaTheme="minorEastAsia"/>
        </w:rPr>
      </w:r>
      <w:r w:rsidR="00F16690">
        <w:rPr>
          <w:rFonts w:eastAsiaTheme="minorEastAsia"/>
        </w:rPr>
        <w:fldChar w:fldCharType="separate"/>
      </w:r>
      <w:r w:rsidR="00F16690">
        <w:t>(</w:t>
      </w:r>
      <w:r w:rsidR="00F16690">
        <w:rPr>
          <w:noProof/>
        </w:rPr>
        <w:t>4</w:t>
      </w:r>
      <w:r w:rsidR="00F16690">
        <w:t>.</w:t>
      </w:r>
      <w:r w:rsidR="00F16690">
        <w:rPr>
          <w:noProof/>
        </w:rPr>
        <w:t>2</w:t>
      </w:r>
      <w:r w:rsidR="00F16690">
        <w:t>)</w:t>
      </w:r>
      <w:r w:rsidR="00F16690">
        <w:rPr>
          <w:rFonts w:eastAsiaTheme="minorEastAsia"/>
        </w:rPr>
        <w:fldChar w:fldCharType="end"/>
      </w:r>
      <w:r w:rsidR="00F16690">
        <w:rPr>
          <w:rFonts w:eastAsiaTheme="minorEastAsia"/>
        </w:rPr>
        <w:t xml:space="preserve"> képlet mutatja be </w:t>
      </w: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függőséghalmaz projekcióját az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attribútumhalmazra.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F16690" w14:paraId="008473F8" w14:textId="77777777" w:rsidTr="00F16690">
        <w:tc>
          <w:tcPr>
            <w:tcW w:w="846" w:type="dxa"/>
          </w:tcPr>
          <w:p w14:paraId="4FCDAA12" w14:textId="77777777" w:rsidR="00F16690" w:rsidRDefault="00F16690" w:rsidP="00D67C29">
            <w:pPr>
              <w:rPr>
                <w:rFonts w:eastAsiaTheme="minorEastAsia"/>
              </w:rPr>
            </w:pPr>
          </w:p>
        </w:tc>
        <w:tc>
          <w:tcPr>
            <w:tcW w:w="7087" w:type="dxa"/>
            <w:vAlign w:val="center"/>
          </w:tcPr>
          <w:p w14:paraId="200262FC" w14:textId="77777777" w:rsidR="00F16690" w:rsidRPr="00F16690" w:rsidRDefault="00F16690" w:rsidP="00F16690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sr-Latn-RS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V→W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F⊨V→W∧VW⊆X}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69C2D59" w14:textId="2EB4900D" w:rsidR="00F16690" w:rsidRDefault="00F16690" w:rsidP="00F16690">
            <w:pPr>
              <w:pStyle w:val="Caption"/>
              <w:jc w:val="right"/>
            </w:pPr>
            <w:bookmarkStart w:id="7" w:name="_Ref99568791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</w:t>
              </w:r>
            </w:fldSimple>
            <w:r>
              <w:t>)</w:t>
            </w:r>
            <w:bookmarkEnd w:id="7"/>
          </w:p>
        </w:tc>
      </w:tr>
    </w:tbl>
    <w:p w14:paraId="7461B341" w14:textId="77777777" w:rsidR="005F60F9" w:rsidRPr="00F16690" w:rsidRDefault="00F16690" w:rsidP="00D67C29">
      <w:pPr>
        <w:rPr>
          <w:rFonts w:eastAsiaTheme="minorEastAsia"/>
        </w:rPr>
      </w:pPr>
      <w:r>
        <w:rPr>
          <w:rFonts w:eastAsiaTheme="minorEastAsia"/>
        </w:rPr>
        <w:t xml:space="preserve">Megjegyzés: az attribútumhalmazok úniójának (pl. </w:t>
      </w:r>
      <m:oMath>
        <m:r>
          <w:rPr>
            <w:rFonts w:ascii="Cambria Math" w:eastAsiaTheme="minorEastAsia" w:hAnsi="Cambria Math"/>
          </w:rPr>
          <m:t>V∪W</m:t>
        </m:r>
      </m:oMath>
      <w:r>
        <w:rPr>
          <w:rFonts w:eastAsiaTheme="minorEastAsia"/>
        </w:rPr>
        <w:t>) helyett a rövidített megjelölést (</w:t>
      </w:r>
      <m:oMath>
        <m:r>
          <w:rPr>
            <w:rFonts w:ascii="Cambria Math" w:eastAsiaTheme="minorEastAsia" w:hAnsi="Cambria Math"/>
          </w:rPr>
          <m:t>VW</m:t>
        </m:r>
      </m:oMath>
      <w:r>
        <w:rPr>
          <w:rFonts w:eastAsiaTheme="minorEastAsia"/>
        </w:rPr>
        <w:t>) használjuk a továbbiakban.</w:t>
      </w:r>
    </w:p>
    <w:p w14:paraId="6326AD5D" w14:textId="16F953F1" w:rsidR="00F16690" w:rsidRDefault="00F16690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 xml:space="preserve">Azt a halmazt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_Ref99569236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3</w:t>
      </w:r>
      <w:r>
        <w:rPr>
          <w:lang w:val="hu-HU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amely az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üggőséghalmaz összes igaz függőségét (logikai következményét) tartalmazza,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halmaz </w:t>
      </w:r>
      <w:r w:rsidRPr="000F3F46">
        <w:rPr>
          <w:rFonts w:eastAsiaTheme="minorEastAsia"/>
          <w:i/>
          <w:lang w:val="hu-HU"/>
        </w:rPr>
        <w:t>lezártjának</w:t>
      </w:r>
      <w:r>
        <w:rPr>
          <w:rFonts w:eastAsiaTheme="minorEastAsia"/>
          <w:lang w:val="hu-HU"/>
        </w:rPr>
        <w:t xml:space="preserve"> </w:t>
      </w:r>
      <w:r w:rsidR="00C55AAC">
        <w:rPr>
          <w:rFonts w:eastAsiaTheme="minorEastAsia"/>
          <w:lang w:val="hu-HU"/>
        </w:rPr>
        <w:t xml:space="preserve">(ang. </w:t>
      </w:r>
      <w:r w:rsidR="00C55AAC" w:rsidRPr="00C55AAC">
        <w:rPr>
          <w:rFonts w:eastAsiaTheme="minorEastAsia"/>
          <w:i/>
          <w:lang w:val="hu-HU"/>
        </w:rPr>
        <w:t>closure</w:t>
      </w:r>
      <w:r w:rsidR="00C55AAC">
        <w:rPr>
          <w:rFonts w:eastAsiaTheme="minorEastAsia"/>
          <w:lang w:val="hu-HU"/>
        </w:rPr>
        <w:t xml:space="preserve">) </w:t>
      </w:r>
      <w:r>
        <w:rPr>
          <w:rFonts w:eastAsiaTheme="minorEastAsia"/>
          <w:lang w:val="hu-HU"/>
        </w:rPr>
        <w:t xml:space="preserve">hívják </w:t>
      </w:r>
      <w:sdt>
        <w:sdtPr>
          <w:rPr>
            <w:rFonts w:eastAsiaTheme="minorEastAsia"/>
            <w:lang w:val="hu-HU"/>
          </w:rPr>
          <w:id w:val="728894370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 &amp; Luković, dátum nélk.)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F16690" w14:paraId="280C010F" w14:textId="77777777" w:rsidTr="00F16690">
        <w:tc>
          <w:tcPr>
            <w:tcW w:w="2926" w:type="dxa"/>
          </w:tcPr>
          <w:p w14:paraId="5DD5AB9D" w14:textId="77777777" w:rsidR="00F16690" w:rsidRDefault="00F16690" w:rsidP="00D67C29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14:paraId="69259647" w14:textId="77777777" w:rsidR="00F16690" w:rsidRPr="00F16690" w:rsidRDefault="007D0681" w:rsidP="00F16690">
            <w:pPr>
              <w:keepNext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f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F⊨f}</m:t>
                </m:r>
              </m:oMath>
            </m:oMathPara>
          </w:p>
        </w:tc>
        <w:tc>
          <w:tcPr>
            <w:tcW w:w="2926" w:type="dxa"/>
            <w:vAlign w:val="center"/>
          </w:tcPr>
          <w:p w14:paraId="6202FF60" w14:textId="1176B807" w:rsidR="00F16690" w:rsidRDefault="00F16690" w:rsidP="00F16690">
            <w:pPr>
              <w:pStyle w:val="Caption"/>
              <w:jc w:val="right"/>
              <w:rPr>
                <w:lang w:val="hu-HU"/>
              </w:rPr>
            </w:pPr>
            <w:bookmarkStart w:id="8" w:name="_Ref9956923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3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8"/>
          </w:p>
        </w:tc>
      </w:tr>
    </w:tbl>
    <w:p w14:paraId="6F91679A" w14:textId="77777777" w:rsidR="00640146" w:rsidRDefault="000F3F46" w:rsidP="00D67C29">
      <w:pPr>
        <w:rPr>
          <w:rFonts w:eastAsiaTheme="minorEastAsia"/>
        </w:rPr>
      </w:pPr>
      <w:r>
        <w:rPr>
          <w:rFonts w:eastAsiaTheme="minorEastAsia"/>
        </w:rPr>
        <w:t>Két függéshalmaz</w:t>
      </w:r>
      <w:r w:rsidR="00C55AAC">
        <w:rPr>
          <w:rFonts w:eastAsiaTheme="minorEastAsia"/>
        </w:rPr>
        <w:t xml:space="preserve"> ekvivalens, amennyiben érvényes a </w:t>
      </w:r>
      <w:r w:rsidR="00C55AAC">
        <w:rPr>
          <w:rFonts w:eastAsiaTheme="minorEastAsia"/>
        </w:rPr>
        <w:fldChar w:fldCharType="begin"/>
      </w:r>
      <w:r w:rsidR="00C55AAC">
        <w:rPr>
          <w:rFonts w:eastAsiaTheme="minorEastAsia"/>
        </w:rPr>
        <w:instrText xml:space="preserve"> REF _Ref99569424 \h </w:instrText>
      </w:r>
      <w:r w:rsidR="00C55AAC">
        <w:rPr>
          <w:rFonts w:eastAsiaTheme="minorEastAsia"/>
        </w:rPr>
      </w:r>
      <w:r w:rsidR="00C55AAC">
        <w:rPr>
          <w:rFonts w:eastAsiaTheme="minorEastAsia"/>
        </w:rPr>
        <w:fldChar w:fldCharType="separate"/>
      </w:r>
      <w:r w:rsidR="00C55AAC">
        <w:t>(</w:t>
      </w:r>
      <w:r w:rsidR="00C55AAC">
        <w:rPr>
          <w:noProof/>
        </w:rPr>
        <w:t>4</w:t>
      </w:r>
      <w:r w:rsidR="00C55AAC">
        <w:t>.</w:t>
      </w:r>
      <w:r w:rsidR="00C55AAC">
        <w:rPr>
          <w:noProof/>
        </w:rPr>
        <w:t>4</w:t>
      </w:r>
      <w:r w:rsidR="00C55AAC">
        <w:t>)</w:t>
      </w:r>
      <w:r w:rsidR="00C55AAC">
        <w:rPr>
          <w:rFonts w:eastAsiaTheme="minorEastAsia"/>
        </w:rPr>
        <w:fldChar w:fldCharType="end"/>
      </w:r>
      <w:r w:rsidR="00C55AAC">
        <w:rPr>
          <w:rFonts w:eastAsiaTheme="minorEastAsia"/>
        </w:rPr>
        <w:t xml:space="preserve"> képlet.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C55AAC" w14:paraId="64559691" w14:textId="77777777" w:rsidTr="00C55AAC">
        <w:tc>
          <w:tcPr>
            <w:tcW w:w="2926" w:type="dxa"/>
          </w:tcPr>
          <w:p w14:paraId="38405FE7" w14:textId="77777777" w:rsidR="00C55AAC" w:rsidRDefault="00C55AAC" w:rsidP="00D67C29">
            <w:pPr>
              <w:rPr>
                <w:rFonts w:eastAsiaTheme="minorEastAsia"/>
              </w:rPr>
            </w:pPr>
          </w:p>
        </w:tc>
        <w:tc>
          <w:tcPr>
            <w:tcW w:w="2926" w:type="dxa"/>
            <w:vAlign w:val="center"/>
          </w:tcPr>
          <w:p w14:paraId="18ABFC8F" w14:textId="77777777" w:rsidR="00C55AAC" w:rsidRPr="00C55AAC" w:rsidRDefault="007D0681" w:rsidP="00C55AAC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⇔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926" w:type="dxa"/>
            <w:vAlign w:val="center"/>
          </w:tcPr>
          <w:p w14:paraId="1904B30C" w14:textId="7DFA0F35" w:rsidR="00C55AAC" w:rsidRDefault="00C55AAC" w:rsidP="00C55AAC">
            <w:pPr>
              <w:pStyle w:val="Caption"/>
              <w:jc w:val="right"/>
            </w:pPr>
            <w:bookmarkStart w:id="9" w:name="_Ref99569424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4</w:t>
              </w:r>
            </w:fldSimple>
            <w:r>
              <w:t>)</w:t>
            </w:r>
            <w:bookmarkEnd w:id="9"/>
          </w:p>
        </w:tc>
      </w:tr>
    </w:tbl>
    <w:p w14:paraId="427E3641" w14:textId="77777777" w:rsidR="00640146" w:rsidRPr="00013F0E" w:rsidRDefault="00013F0E" w:rsidP="00D67C29">
      <w:pPr>
        <w:rPr>
          <w:rFonts w:eastAsiaTheme="minorEastAsia"/>
          <w:lang w:val="hu-HU"/>
        </w:rPr>
      </w:pPr>
      <w:r>
        <w:rPr>
          <w:rFonts w:eastAsiaTheme="minorEastAsia"/>
        </w:rPr>
        <w:t>Eg</w:t>
      </w:r>
      <w:r>
        <w:rPr>
          <w:rFonts w:eastAsiaTheme="minorEastAsia"/>
          <w:lang w:val="hu-HU"/>
        </w:rPr>
        <w:t xml:space="preserve">y tetszőleges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>
        <w:rPr>
          <w:rFonts w:eastAsiaTheme="minorEastAsia"/>
          <w:lang w:val="hu-HU"/>
        </w:rPr>
        <w:t xml:space="preserve"> attribútumhalmaz lezártja az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lang w:val="hu-HU"/>
        </w:rPr>
        <w:t xml:space="preserve"> függéshalmazra való tekintettel a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_Ref99570558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5</w:t>
      </w:r>
      <w: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képlettel van definiálva.</w:t>
      </w:r>
      <w:r w:rsidR="002B749B">
        <w:rPr>
          <w:rFonts w:eastAsiaTheme="minorEastAsia"/>
          <w:lang w:val="hu-H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237"/>
        <w:gridCol w:w="1270"/>
      </w:tblGrid>
      <w:tr w:rsidR="00013F0E" w14:paraId="6EEB934A" w14:textId="77777777" w:rsidTr="00013F0E">
        <w:tc>
          <w:tcPr>
            <w:tcW w:w="1271" w:type="dxa"/>
          </w:tcPr>
          <w:p w14:paraId="7EF445EF" w14:textId="77777777" w:rsidR="00013F0E" w:rsidRDefault="00013F0E" w:rsidP="00D67C29">
            <w:pPr>
              <w:rPr>
                <w:rFonts w:eastAsiaTheme="minorEastAsia"/>
              </w:rPr>
            </w:pPr>
          </w:p>
        </w:tc>
        <w:tc>
          <w:tcPr>
            <w:tcW w:w="6237" w:type="dxa"/>
            <w:vAlign w:val="center"/>
          </w:tcPr>
          <w:p w14:paraId="7C2BD85C" w14:textId="77777777" w:rsidR="00013F0E" w:rsidRPr="00013F0E" w:rsidRDefault="007D0681" w:rsidP="00013F0E">
            <w:pPr>
              <w:keepNext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F⊨X→A}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3918290C" w14:textId="6F9DEED0" w:rsidR="00013F0E" w:rsidRDefault="00013F0E" w:rsidP="00013F0E">
            <w:pPr>
              <w:pStyle w:val="Caption"/>
              <w:jc w:val="right"/>
            </w:pPr>
            <w:bookmarkStart w:id="10" w:name="_Ref99570558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5</w:t>
              </w:r>
            </w:fldSimple>
            <w:r>
              <w:t>)</w:t>
            </w:r>
            <w:bookmarkEnd w:id="10"/>
          </w:p>
        </w:tc>
      </w:tr>
    </w:tbl>
    <w:p w14:paraId="5E7E673B" w14:textId="77777777" w:rsidR="001B2370" w:rsidRPr="00476A60" w:rsidRDefault="00FB1B94" w:rsidP="00D67C29">
      <w:pPr>
        <w:rPr>
          <w:rFonts w:eastAsiaTheme="minorEastAsia"/>
        </w:rPr>
      </w:pPr>
      <w:r>
        <w:rPr>
          <w:rFonts w:eastAsiaTheme="minorEastAsia"/>
        </w:rPr>
        <w:t>Az attribútumhalmaz lezártjának a kiszámolásához két lépést használunk:</w:t>
      </w:r>
    </w:p>
    <w:p w14:paraId="324B2B42" w14:textId="77777777" w:rsidR="00F1441A" w:rsidRPr="00FB1B94" w:rsidRDefault="007D0681" w:rsidP="00FB1B94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←X</m:t>
        </m:r>
      </m:oMath>
    </w:p>
    <w:p w14:paraId="08C7613D" w14:textId="77777777" w:rsidR="00F43BFC" w:rsidRPr="00FB1B94" w:rsidRDefault="007D0681" w:rsidP="00FB1B94">
      <w:pPr>
        <w:pStyle w:val="ListParagraph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(∃V→W∈F)(V⊆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∧A∈W)}</m:t>
        </m:r>
      </m:oMath>
    </w:p>
    <w:p w14:paraId="63EA27F7" w14:textId="77777777" w:rsidR="00F43BFC" w:rsidRPr="00FB1B94" w:rsidRDefault="00FB1B94" w:rsidP="00D67C29">
      <w:pPr>
        <w:rPr>
          <w:rFonts w:eastAsiaTheme="minorEastAsia"/>
          <w:i/>
          <w:lang w:val="hu-HU"/>
        </w:rPr>
      </w:pPr>
      <w:r>
        <w:rPr>
          <w:rFonts w:eastAsiaTheme="minorEastAsia"/>
        </w:rP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megjel</w:t>
      </w:r>
      <w:r>
        <w:rPr>
          <w:rFonts w:eastAsiaTheme="minorEastAsia"/>
          <w:lang w:val="hu-HU"/>
        </w:rPr>
        <w:t xml:space="preserve">ölést a fenti lépéseknél az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>
        <w:rPr>
          <w:rFonts w:eastAsiaTheme="minorEastAsia"/>
          <w:lang w:val="hu-HU"/>
        </w:rPr>
        <w:t xml:space="preserve">-edik ciklust jelöli. A 2. lépést mindaddig kell ismételni, amíg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u-HU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halmazok k</w:t>
      </w:r>
      <w:r>
        <w:rPr>
          <w:rFonts w:eastAsiaTheme="minorEastAsia"/>
          <w:lang w:val="hu-HU"/>
        </w:rPr>
        <w:t>ülönböznek.</w:t>
      </w:r>
    </w:p>
    <w:p w14:paraId="290C2186" w14:textId="77777777" w:rsidR="00476A60" w:rsidRPr="00476A60" w:rsidRDefault="002B749B" w:rsidP="00D67C29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X→Y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 </w:t>
      </w:r>
      <w:r>
        <w:rPr>
          <w:rFonts w:eastAsiaTheme="minorEastAsia"/>
          <w:i/>
          <w:lang w:val="hu-HU"/>
        </w:rPr>
        <w:t>részleges</w:t>
      </w:r>
      <w:r w:rsidRPr="002B749B">
        <w:rPr>
          <w:rFonts w:eastAsiaTheme="minorEastAsia"/>
          <w:i/>
          <w:lang w:val="hu-HU"/>
        </w:rPr>
        <w:t xml:space="preserve"> függőség</w:t>
      </w:r>
      <w:r w:rsidRPr="002B749B">
        <w:rPr>
          <w:rFonts w:eastAsiaTheme="minorEastAsia"/>
          <w:lang w:val="hu-HU"/>
        </w:rPr>
        <w:t>,</w:t>
      </w:r>
      <w:r>
        <w:rPr>
          <w:rFonts w:eastAsiaTheme="minorEastAsia"/>
          <w:lang w:val="hu-HU"/>
        </w:rPr>
        <w:t xml:space="preserve"> ha érvényes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⊂X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→Y∈F</m:t>
            </m:r>
          </m:e>
        </m:d>
      </m:oMath>
      <w:r>
        <w:rPr>
          <w:rFonts w:eastAsiaTheme="minorEastAsia"/>
        </w:rPr>
        <w:t>.</w:t>
      </w:r>
    </w:p>
    <w:p w14:paraId="516ECFA5" w14:textId="77777777" w:rsidR="00476A60" w:rsidRPr="001B2370" w:rsidRDefault="00013F0E" w:rsidP="00D67C29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X→Z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 xml:space="preserve">üggőség </w:t>
      </w:r>
      <w:r w:rsidRPr="002B749B">
        <w:rPr>
          <w:rFonts w:eastAsiaTheme="minorEastAsia"/>
          <w:i/>
          <w:lang w:val="hu-HU"/>
        </w:rPr>
        <w:t>tranzítiv</w:t>
      </w:r>
      <w:r w:rsidR="002B749B">
        <w:rPr>
          <w:rFonts w:eastAsiaTheme="minorEastAsia"/>
          <w:i/>
          <w:lang w:val="hu-HU"/>
        </w:rPr>
        <w:t xml:space="preserve"> függőség</w:t>
      </w:r>
      <w:r>
        <w:rPr>
          <w:rFonts w:eastAsiaTheme="minorEastAsia"/>
          <w:lang w:val="hu-HU"/>
        </w:rPr>
        <w:t xml:space="preserve">, ha érvényes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F⊨X→Y∧F⊨Y→Z∧F⊭Y→X∧Z∉XY</m:t>
            </m:r>
          </m:e>
        </m:d>
      </m:oMath>
      <w:r w:rsidR="002B749B">
        <w:rPr>
          <w:rFonts w:eastAsiaTheme="minorEastAsia"/>
        </w:rPr>
        <w:t>.</w:t>
      </w:r>
    </w:p>
    <w:p w14:paraId="2320CF19" w14:textId="77777777" w:rsidR="00476A60" w:rsidRPr="00713BE1" w:rsidRDefault="00713BE1" w:rsidP="00D67C29">
      <w:pPr>
        <w:rPr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X</m:t>
        </m:r>
      </m:oMath>
      <w:r>
        <w:rPr>
          <w:rFonts w:eastAsiaTheme="minorEastAsia"/>
          <w:lang w:val="hu-HU"/>
        </w:rPr>
        <w:t xml:space="preserve"> attribútumhalmaz a </w:t>
      </w:r>
      <m:oMath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lang w:val="hu-HU"/>
              </w:rPr>
              <m:t>R, F</m:t>
            </m:r>
          </m:e>
        </m:d>
      </m:oMath>
      <w:r>
        <w:rPr>
          <w:rFonts w:eastAsiaTheme="minorEastAsia"/>
          <w:lang w:val="hu-HU"/>
        </w:rPr>
        <w:t xml:space="preserve"> relációs séma </w:t>
      </w:r>
      <w:r w:rsidRPr="00713BE1">
        <w:rPr>
          <w:rFonts w:eastAsiaTheme="minorEastAsia"/>
          <w:i/>
          <w:lang w:val="hu-HU"/>
        </w:rPr>
        <w:t>kulcsa</w:t>
      </w:r>
      <w:r>
        <w:rPr>
          <w:rFonts w:eastAsiaTheme="minorEastAsia"/>
          <w:lang w:val="hu-HU"/>
        </w:rPr>
        <w:t xml:space="preserve"> (ang. </w:t>
      </w:r>
      <w:r w:rsidRPr="00713BE1">
        <w:rPr>
          <w:rFonts w:eastAsiaTheme="minorEastAsia"/>
          <w:i/>
          <w:lang w:val="hu-HU"/>
        </w:rPr>
        <w:t>key</w:t>
      </w:r>
      <w:r>
        <w:rPr>
          <w:rFonts w:eastAsiaTheme="minorEastAsia"/>
          <w:lang w:val="hu-HU"/>
        </w:rPr>
        <w:t>), amennyiben érvényes:</w:t>
      </w:r>
    </w:p>
    <w:p w14:paraId="3CB5C9F9" w14:textId="77777777" w:rsidR="00713BE1" w:rsidRPr="00713BE1" w:rsidRDefault="00476A60" w:rsidP="00713BE1">
      <w:pPr>
        <w:pStyle w:val="ListParagraph"/>
        <w:numPr>
          <w:ilvl w:val="0"/>
          <w:numId w:val="24"/>
        </w:numPr>
        <w:rPr>
          <w:rFonts w:eastAsiaTheme="minorEastAsia"/>
          <w:i/>
        </w:rPr>
      </w:pPr>
      <m:oMath>
        <m:r>
          <w:rPr>
            <w:rFonts w:ascii="Cambria Math" w:hAnsi="Cambria Math"/>
            <w:lang w:val="sr-Latn-RS"/>
          </w:rPr>
          <m:t>F</m:t>
        </m:r>
        <m:r>
          <w:rPr>
            <w:rFonts w:ascii="Cambria Math" w:hAnsi="Cambria Math"/>
          </w:rPr>
          <m:t>⊨X→R</m:t>
        </m:r>
      </m:oMath>
    </w:p>
    <w:p w14:paraId="251231C5" w14:textId="03B7EAFD" w:rsidR="00476A60" w:rsidRDefault="00476A60" w:rsidP="00713BE1">
      <w:pPr>
        <w:pStyle w:val="ListParagraph"/>
        <w:numPr>
          <w:ilvl w:val="0"/>
          <w:numId w:val="24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>(∀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⊂X)(F⊭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→R)</m:t>
        </m:r>
      </m:oMath>
    </w:p>
    <w:p w14:paraId="460C2403" w14:textId="1532944D" w:rsidR="00440F54" w:rsidRDefault="006F2960" w:rsidP="00D67C29">
      <w:pPr>
        <w:rPr>
          <w:rFonts w:eastAsiaTheme="minorEastAsia"/>
          <w:iCs/>
          <w:lang w:val="hu-HU"/>
        </w:rPr>
      </w:pPr>
      <w:r>
        <w:rPr>
          <w:rFonts w:eastAsiaTheme="minorEastAsia"/>
          <w:iCs/>
        </w:rPr>
        <w:t>Rel</w:t>
      </w:r>
      <w:r>
        <w:rPr>
          <w:rFonts w:eastAsiaTheme="minorEastAsia"/>
          <w:iCs/>
          <w:lang w:val="hu-HU"/>
        </w:rPr>
        <w:t>ációs séma kulcs</w:t>
      </w:r>
      <w:r w:rsidR="00C474A0">
        <w:rPr>
          <w:rFonts w:eastAsiaTheme="minorEastAsia"/>
          <w:iCs/>
          <w:lang w:val="hu-HU"/>
        </w:rPr>
        <w:t>ai</w:t>
      </w:r>
      <w:r>
        <w:rPr>
          <w:rFonts w:eastAsiaTheme="minorEastAsia"/>
          <w:iCs/>
          <w:lang w:val="hu-HU"/>
        </w:rPr>
        <w:t>nak a kiszámolásá</w:t>
      </w:r>
      <w:r w:rsidR="00C474A0">
        <w:rPr>
          <w:rFonts w:eastAsiaTheme="minorEastAsia"/>
          <w:iCs/>
          <w:lang w:val="hu-HU"/>
        </w:rPr>
        <w:t xml:space="preserve">hoz </w:t>
      </w:r>
      <w:r>
        <w:rPr>
          <w:rFonts w:eastAsiaTheme="minorEastAsia"/>
          <w:iCs/>
          <w:lang w:val="hu-HU"/>
        </w:rPr>
        <w:t xml:space="preserve">definiálnunk kell egy redukció műveletet </w:t>
      </w:r>
      <w:r>
        <w:rPr>
          <w:rFonts w:eastAsiaTheme="minorEastAsia"/>
          <w:iCs/>
          <w:lang w:val="hu-HU"/>
        </w:rPr>
        <w:fldChar w:fldCharType="begin"/>
      </w:r>
      <w:r>
        <w:rPr>
          <w:rFonts w:eastAsiaTheme="minorEastAsia"/>
          <w:iCs/>
          <w:lang w:val="hu-HU"/>
        </w:rPr>
        <w:instrText xml:space="preserve"> REF _Ref99595369 \h </w:instrText>
      </w:r>
      <w:r>
        <w:rPr>
          <w:rFonts w:eastAsiaTheme="minorEastAsia"/>
          <w:iCs/>
          <w:lang w:val="hu-HU"/>
        </w:rPr>
      </w:r>
      <w:r>
        <w:rPr>
          <w:rFonts w:eastAsiaTheme="minorEastAsia"/>
          <w:iCs/>
          <w:lang w:val="hu-HU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6</w:t>
      </w:r>
      <w:r>
        <w:t>)</w:t>
      </w:r>
      <w:r>
        <w:rPr>
          <w:rFonts w:eastAsiaTheme="minorEastAsia"/>
          <w:iCs/>
          <w:lang w:val="hu-HU"/>
        </w:rPr>
        <w:fldChar w:fldCharType="end"/>
      </w:r>
      <w:r w:rsidR="00C474A0">
        <w:rPr>
          <w:rFonts w:eastAsiaTheme="minorEastAsia"/>
          <w:iCs/>
          <w:lang w:val="hu-HU"/>
        </w:rPr>
        <w:t>,</w:t>
      </w:r>
      <w:r>
        <w:rPr>
          <w:rFonts w:eastAsiaTheme="minorEastAsia"/>
          <w:iCs/>
          <w:lang w:val="hu-HU"/>
        </w:rPr>
        <w:t xml:space="preserve"> </w:t>
      </w:r>
      <w:r w:rsidR="00C474A0">
        <w:rPr>
          <w:rFonts w:eastAsiaTheme="minorEastAsia"/>
          <w:iCs/>
          <w:lang w:val="hu-HU"/>
        </w:rPr>
        <w:t>Ez a művelet egy attribútumhalmaz (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 w:rsidR="00C474A0">
        <w:rPr>
          <w:rFonts w:eastAsiaTheme="minorEastAsia"/>
          <w:iCs/>
          <w:lang w:val="hu-HU"/>
        </w:rPr>
        <w:t>) minimális attribútumhalmazát határozza meg,</w:t>
      </w:r>
      <w:r>
        <w:rPr>
          <w:rFonts w:eastAsiaTheme="minorEastAsia"/>
          <w:iCs/>
          <w:lang w:val="hu-HU"/>
        </w:rPr>
        <w:t xml:space="preserve"> amely nem tartalmaz felesleges attribútumokat (egy előre megadott </w:t>
      </w:r>
      <m:oMath>
        <m: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iCs/>
          <w:lang w:val="hu-HU"/>
        </w:rPr>
        <w:t xml:space="preserve"> függéshalmazra</w:t>
      </w:r>
      <w:r w:rsidR="00C474A0" w:rsidRPr="00C474A0">
        <w:rPr>
          <w:rFonts w:eastAsiaTheme="minorEastAsia"/>
          <w:iCs/>
          <w:lang w:val="hu-HU"/>
        </w:rPr>
        <w:t xml:space="preserve"> </w:t>
      </w:r>
      <w:r w:rsidR="00C474A0">
        <w:rPr>
          <w:rFonts w:eastAsiaTheme="minorEastAsia"/>
          <w:iCs/>
          <w:lang w:val="hu-HU"/>
        </w:rPr>
        <w:t>tekintettel</w:t>
      </w:r>
      <w:r>
        <w:rPr>
          <w:rFonts w:eastAsiaTheme="minorEastAsia"/>
          <w:iCs/>
          <w:lang w:val="hu-HU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840"/>
        <w:gridCol w:w="953"/>
      </w:tblGrid>
      <w:tr w:rsidR="006F2960" w14:paraId="644B6176" w14:textId="77777777" w:rsidTr="006F2960">
        <w:tc>
          <w:tcPr>
            <w:tcW w:w="985" w:type="dxa"/>
          </w:tcPr>
          <w:p w14:paraId="4A5ED9AE" w14:textId="77777777" w:rsidR="006F2960" w:rsidRDefault="006F2960" w:rsidP="00D67C29">
            <w:pPr>
              <w:rPr>
                <w:rFonts w:eastAsiaTheme="minorEastAsia"/>
                <w:iCs/>
                <w:lang w:val="hu-HU"/>
              </w:rPr>
            </w:pPr>
          </w:p>
        </w:tc>
        <w:tc>
          <w:tcPr>
            <w:tcW w:w="6840" w:type="dxa"/>
            <w:vAlign w:val="center"/>
          </w:tcPr>
          <w:p w14:paraId="33D1CD71" w14:textId="3AE6CCAD" w:rsidR="006F2960" w:rsidRDefault="006F2960" w:rsidP="006F2960">
            <w:pPr>
              <w:jc w:val="center"/>
              <w:rPr>
                <w:rFonts w:eastAsiaTheme="minorEastAsia"/>
                <w:iCs/>
                <w:lang w:val="hu-H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hu-HU"/>
                  </w:rPr>
                  <m:t>Red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∀A∈X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X∖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⇒X←X∖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953" w:type="dxa"/>
            <w:vAlign w:val="center"/>
          </w:tcPr>
          <w:p w14:paraId="12C32ABD" w14:textId="1377E60F" w:rsidR="006F2960" w:rsidRPr="006F2960" w:rsidRDefault="006F2960" w:rsidP="006F2960">
            <w:pPr>
              <w:pStyle w:val="Caption"/>
              <w:keepNext/>
              <w:jc w:val="right"/>
            </w:pPr>
            <w:bookmarkStart w:id="11" w:name="_Ref99595369"/>
            <w:r>
              <w:t>(</w:t>
            </w:r>
            <w:fldSimple w:instr=" STYLEREF 1 \s ">
              <w:r>
                <w:rPr>
                  <w:noProof/>
                </w:rPr>
                <w:t>4</w:t>
              </w:r>
            </w:fldSimple>
            <w:r>
              <w:t>.</w:t>
            </w:r>
            <w:fldSimple w:instr=" SEQ egyenlet \* ARABIC \s 1 ">
              <w:r>
                <w:rPr>
                  <w:noProof/>
                </w:rPr>
                <w:t>6</w:t>
              </w:r>
            </w:fldSimple>
            <w:r>
              <w:t>)</w:t>
            </w:r>
            <w:bookmarkEnd w:id="11"/>
          </w:p>
        </w:tc>
      </w:tr>
    </w:tbl>
    <w:p w14:paraId="0E43B0B9" w14:textId="1830DD00" w:rsidR="006F2960" w:rsidRDefault="00C474A0" w:rsidP="00D67C29">
      <w:pPr>
        <w:rPr>
          <w:rFonts w:eastAsiaTheme="minorEastAsia"/>
          <w:iCs/>
          <w:lang w:val="hu-HU"/>
        </w:rPr>
      </w:pPr>
      <w:r>
        <w:rPr>
          <w:rFonts w:eastAsiaTheme="minorEastAsia"/>
          <w:iCs/>
          <w:lang w:val="hu-HU"/>
        </w:rPr>
        <w:t>A relációs séma kulcsainak a kiszámolásához használt algoritmus:</w:t>
      </w:r>
    </w:p>
    <w:p w14:paraId="5ACE71F0" w14:textId="77777777" w:rsidR="005F60F9" w:rsidRPr="00C474A0" w:rsidRDefault="005F60F9" w:rsidP="00C474A0">
      <w:pPr>
        <w:pStyle w:val="ListParagraph"/>
        <w:numPr>
          <w:ilvl w:val="0"/>
          <w:numId w:val="25"/>
        </w:num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X←R</m:t>
        </m:r>
      </m:oMath>
    </w:p>
    <w:p w14:paraId="11302BC5" w14:textId="77777777" w:rsidR="00E62411" w:rsidRPr="00C474A0" w:rsidRDefault="00E62411" w:rsidP="00C474A0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(∀X∈K)(∀V→W∈F)(X∩W≠∅⇒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newk</m:t>
            </m:r>
          </m:sub>
        </m:sSub>
        <m:r>
          <w:rPr>
            <w:rFonts w:ascii="Cambria Math" w:eastAsiaTheme="minorEastAsia" w:hAnsi="Cambria Math"/>
          </w:rPr>
          <m:t>←(X∖W)V)</m:t>
        </m:r>
      </m:oMath>
    </w:p>
    <w:p w14:paraId="000BCD1B" w14:textId="77777777" w:rsidR="00E62411" w:rsidRPr="00C474A0" w:rsidRDefault="00E62411" w:rsidP="00C474A0">
      <w:pPr>
        <w:pStyle w:val="ListParagraph"/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K←K∪{Red(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newk</m:t>
            </m:r>
          </m:sub>
        </m:sSub>
        <m:r>
          <w:rPr>
            <w:rFonts w:ascii="Cambria Math" w:eastAsiaTheme="minorEastAsia" w:hAnsi="Cambria Math"/>
          </w:rPr>
          <m:t>)}</m:t>
        </m:r>
      </m:oMath>
    </w:p>
    <w:p w14:paraId="5FC8428C" w14:textId="77777777" w:rsidR="00A00A14" w:rsidRDefault="00A00A14" w:rsidP="00D67C29">
      <w:pPr>
        <w:rPr>
          <w:rFonts w:eastAsiaTheme="minorEastAsia"/>
        </w:rPr>
      </w:pPr>
      <w:r w:rsidRPr="00A00A14">
        <w:rPr>
          <w:rFonts w:eastAsiaTheme="minorEastAsia"/>
          <w:i/>
        </w:rPr>
        <w:t>Elsődleges attribútumnak</w:t>
      </w:r>
      <w:r>
        <w:rPr>
          <w:rFonts w:eastAsiaTheme="minorEastAsia"/>
        </w:rPr>
        <w:t xml:space="preserve"> (ang. </w:t>
      </w:r>
      <w:r w:rsidRPr="00A00A14">
        <w:rPr>
          <w:rFonts w:eastAsiaTheme="minorEastAsia"/>
          <w:i/>
        </w:rPr>
        <w:t>primary attribute</w:t>
      </w:r>
      <w:r>
        <w:rPr>
          <w:rFonts w:eastAsiaTheme="minorEastAsia"/>
        </w:rPr>
        <w:t xml:space="preserve">) nevezünk minden olyan attribútumot, amely a relációs séma kulcsát alkotja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_Ref99574341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6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Pr="00A7148B">
        <w:rPr>
          <w:rFonts w:eastAsiaTheme="minorEastAsia"/>
          <w:i/>
        </w:rPr>
        <w:t>Másodlagos attribútumnak</w:t>
      </w:r>
      <w:r>
        <w:rPr>
          <w:rFonts w:eastAsiaTheme="minorEastAsia"/>
        </w:rPr>
        <w:t xml:space="preserve"> (ang. </w:t>
      </w:r>
      <w:r w:rsidR="00A7148B" w:rsidRPr="00A7148B">
        <w:rPr>
          <w:rFonts w:eastAsiaTheme="minorEastAsia"/>
          <w:i/>
        </w:rPr>
        <w:t>non-primary attribute</w:t>
      </w:r>
      <w:r>
        <w:rPr>
          <w:rFonts w:eastAsiaTheme="minorEastAsia"/>
        </w:rPr>
        <w:t>) nevezünk minden attribútumot, amely nem alkotja a relációs séma egyik kulcsát sem.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A00A14" w14:paraId="59322AF3" w14:textId="77777777" w:rsidTr="00A00A14">
        <w:tc>
          <w:tcPr>
            <w:tcW w:w="2926" w:type="dxa"/>
          </w:tcPr>
          <w:p w14:paraId="20ADE87A" w14:textId="77777777" w:rsidR="00A00A14" w:rsidRDefault="00A00A14" w:rsidP="00D67C29">
            <w:pPr>
              <w:rPr>
                <w:rFonts w:eastAsiaTheme="minorEastAsia"/>
              </w:rPr>
            </w:pPr>
          </w:p>
        </w:tc>
        <w:tc>
          <w:tcPr>
            <w:tcW w:w="2926" w:type="dxa"/>
            <w:vAlign w:val="center"/>
          </w:tcPr>
          <w:p w14:paraId="4ABC5BD9" w14:textId="77777777" w:rsidR="00A00A14" w:rsidRPr="00A00A14" w:rsidRDefault="007D0681" w:rsidP="00A00A14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u-HU"/>
                      </w:rPr>
                      <m:t>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lang w:val="hu-HU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hu-HU"/>
                      </w:rPr>
                      <m:t>(K)</m:t>
                    </m:r>
                  </m:e>
                </m:nary>
              </m:oMath>
            </m:oMathPara>
          </w:p>
        </w:tc>
        <w:tc>
          <w:tcPr>
            <w:tcW w:w="2926" w:type="dxa"/>
            <w:vAlign w:val="center"/>
          </w:tcPr>
          <w:p w14:paraId="371C7145" w14:textId="64954716" w:rsidR="00A00A14" w:rsidRDefault="00A00A14" w:rsidP="00A00A14">
            <w:pPr>
              <w:pStyle w:val="Caption"/>
              <w:jc w:val="right"/>
            </w:pPr>
            <w:bookmarkStart w:id="12" w:name="_Ref99574341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7</w:t>
              </w:r>
            </w:fldSimple>
            <w:r>
              <w:t>)</w:t>
            </w:r>
            <w:bookmarkEnd w:id="12"/>
          </w:p>
        </w:tc>
      </w:tr>
    </w:tbl>
    <w:p w14:paraId="74A67FAB" w14:textId="77777777" w:rsidR="00A00A14" w:rsidRPr="00A00A14" w:rsidRDefault="00A00A14" w:rsidP="00D67C29">
      <w:pPr>
        <w:rPr>
          <w:rFonts w:eastAsiaTheme="minorEastAsia"/>
        </w:rPr>
      </w:pPr>
    </w:p>
    <w:p w14:paraId="327CC9B2" w14:textId="77777777" w:rsidR="00F27C16" w:rsidRPr="00715E0F" w:rsidRDefault="00F27C16" w:rsidP="00715E0F">
      <w:pPr>
        <w:pStyle w:val="Heading2"/>
      </w:pPr>
      <w:bookmarkStart w:id="13" w:name="_Toc99575411"/>
      <w:r w:rsidRPr="00715E0F">
        <w:t>Normálformák</w:t>
      </w:r>
      <w:bookmarkEnd w:id="13"/>
    </w:p>
    <w:p w14:paraId="78526DD4" w14:textId="23151F8B" w:rsidR="00713BE1" w:rsidRPr="00A9639A" w:rsidRDefault="00713BE1" w:rsidP="00713BE1">
      <w:pPr>
        <w:rPr>
          <w:lang w:val="hu-HU"/>
        </w:rPr>
      </w:pPr>
      <w:r w:rsidRPr="00713BE1">
        <w:rPr>
          <w:lang w:val="hu-HU"/>
        </w:rPr>
        <w:t xml:space="preserve">A </w:t>
      </w:r>
      <w:r w:rsidRPr="00713BE1">
        <w:rPr>
          <w:i/>
          <w:lang w:val="hu-HU"/>
        </w:rPr>
        <w:t>normálformák</w:t>
      </w:r>
      <w:r w:rsidRPr="00713BE1">
        <w:rPr>
          <w:lang w:val="hu-HU"/>
        </w:rPr>
        <w:t xml:space="preserve"> </w:t>
      </w:r>
      <w:r>
        <w:rPr>
          <w:lang w:val="hu-HU"/>
        </w:rPr>
        <w:t xml:space="preserve">(ang. </w:t>
      </w:r>
      <w:r w:rsidRPr="00713BE1">
        <w:rPr>
          <w:i/>
          <w:lang w:val="hu-HU"/>
        </w:rPr>
        <w:t>normal forms</w:t>
      </w:r>
      <w:r>
        <w:rPr>
          <w:lang w:val="hu-HU"/>
        </w:rPr>
        <w:t xml:space="preserve">) megszorítások a </w:t>
      </w:r>
      <w:r w:rsidRPr="00713BE1">
        <w:rPr>
          <w:lang w:val="hu-HU"/>
        </w:rPr>
        <w:t>relációs séma tulajdonságaira vonatkozóan annak érdekében, hogy a sémákra illeszkedő</w:t>
      </w:r>
      <w:r>
        <w:rPr>
          <w:lang w:val="hu-HU"/>
        </w:rPr>
        <w:t xml:space="preserve"> </w:t>
      </w:r>
      <w:r w:rsidRPr="00713BE1">
        <w:rPr>
          <w:lang w:val="hu-HU"/>
        </w:rPr>
        <w:t>relációkkal végzett műveletek során egyes nemkívánatos jelenségeket elkerülhessünk</w:t>
      </w:r>
      <w:r>
        <w:rPr>
          <w:lang w:val="hu-HU"/>
        </w:rPr>
        <w:t xml:space="preserve"> </w:t>
      </w:r>
      <w:sdt>
        <w:sdtPr>
          <w:rPr>
            <w:lang w:val="hu-HU"/>
          </w:rPr>
          <w:id w:val="-122628581"/>
          <w:citation/>
        </w:sdtPr>
        <w:sdtContent>
          <w:r>
            <w:rPr>
              <w:lang w:val="hu-HU"/>
            </w:rP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rPr>
              <w:lang w:val="hu-HU"/>
            </w:rPr>
            <w:fldChar w:fldCharType="separate"/>
          </w:r>
          <w:r w:rsidR="0081506A" w:rsidRPr="0081506A">
            <w:rPr>
              <w:noProof/>
              <w:lang w:val="hu-HU"/>
            </w:rPr>
            <w:t>(Gajdos, 2019)</w:t>
          </w:r>
          <w:r>
            <w:rPr>
              <w:lang w:val="hu-HU"/>
            </w:rPr>
            <w:fldChar w:fldCharType="end"/>
          </w:r>
        </w:sdtContent>
      </w:sdt>
      <w:r w:rsidRPr="00713BE1">
        <w:rPr>
          <w:lang w:val="hu-HU"/>
        </w:rPr>
        <w:t>.</w:t>
      </w:r>
      <w:r>
        <w:rPr>
          <w:lang w:val="hu-HU"/>
        </w:rPr>
        <w:t xml:space="preserve"> Ezeket a nemkívánatos jelenségeket anomáliáknak hívják és beszúrási, módosítási vagy törlési műveletek során bukkanhatnak fel. Káros hatásuk akár az adott műveletek ellehetetlenítését is jelentheti.</w:t>
      </w:r>
      <w:r w:rsidR="00A9639A">
        <w:rPr>
          <w:lang w:val="hu-HU"/>
        </w:rPr>
        <w:t xml:space="preserve"> Ebben a dolgozatban a következő normálformákat mutatjuk be: </w:t>
      </w:r>
      <m:oMath>
        <m:r>
          <w:rPr>
            <w:rFonts w:ascii="Cambria Math" w:hAnsi="Cambria Math"/>
            <w:lang w:val="hu-HU"/>
          </w:rPr>
          <m:t>1NF</m:t>
        </m:r>
      </m:oMath>
      <w:r w:rsidR="00A9639A">
        <w:rPr>
          <w:rFonts w:eastAsiaTheme="minorEastAsia"/>
          <w:lang w:val="hu-HU"/>
        </w:rPr>
        <w:t xml:space="preserve">, </w:t>
      </w:r>
      <m:oMath>
        <m:r>
          <w:rPr>
            <w:rFonts w:ascii="Cambria Math" w:eastAsiaTheme="minorEastAsia" w:hAnsi="Cambria Math"/>
            <w:lang w:val="hu-HU"/>
          </w:rPr>
          <m:t>2NF</m:t>
        </m:r>
      </m:oMath>
      <w:r w:rsidR="00A9639A">
        <w:rPr>
          <w:rFonts w:eastAsiaTheme="minorEastAsia"/>
          <w:lang w:val="hu-HU"/>
        </w:rPr>
        <w:t xml:space="preserve">,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A9639A"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A9639A">
        <w:rPr>
          <w:rFonts w:eastAsiaTheme="minorEastAsia"/>
          <w:lang w:val="hu-HU"/>
        </w:rPr>
        <w:t>.</w:t>
      </w:r>
      <w:r w:rsidR="00680C32">
        <w:rPr>
          <w:rFonts w:eastAsiaTheme="minorEastAsia"/>
          <w:lang w:val="hu-HU"/>
        </w:rPr>
        <w:t xml:space="preserve"> </w:t>
      </w:r>
    </w:p>
    <w:p w14:paraId="0D4C58C0" w14:textId="77777777" w:rsidR="002B749B" w:rsidRPr="00715E0F" w:rsidRDefault="002B749B" w:rsidP="00715E0F">
      <w:pPr>
        <w:pStyle w:val="Heading3"/>
      </w:pPr>
      <w:bookmarkStart w:id="14" w:name="_Toc99575412"/>
      <w:r w:rsidRPr="00715E0F">
        <w:t>1NF</w:t>
      </w:r>
      <w:bookmarkEnd w:id="14"/>
    </w:p>
    <w:p w14:paraId="44F5859B" w14:textId="028FCA5D" w:rsidR="00A9639A" w:rsidRPr="00680C32" w:rsidRDefault="00A00A14" w:rsidP="00D67C29">
      <w:pPr>
        <w:rPr>
          <w:lang w:val="hu-HU"/>
        </w:rPr>
      </w:pPr>
      <w:r>
        <w:rPr>
          <w:rFonts w:eastAsiaTheme="minorEastAsia"/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N(R,F)</m:t>
        </m:r>
      </m:oMath>
      <w:r w:rsidR="00680C32" w:rsidRPr="00680C32">
        <w:rPr>
          <w:rFonts w:eastAsiaTheme="minorEastAsia"/>
          <w:lang w:val="hu-HU"/>
        </w:rPr>
        <w:t xml:space="preserve"> rel</w:t>
      </w:r>
      <w:r w:rsidR="00680C32">
        <w:rPr>
          <w:rFonts w:eastAsiaTheme="minorEastAsia"/>
          <w:lang w:val="hu-HU"/>
        </w:rPr>
        <w:t xml:space="preserve">ációs séma kielégíti az </w:t>
      </w:r>
      <m:oMath>
        <m:r>
          <w:rPr>
            <w:rFonts w:ascii="Cambria Math" w:eastAsiaTheme="minorEastAsia" w:hAnsi="Cambria Math"/>
            <w:lang w:val="hu-HU"/>
          </w:rPr>
          <m:t>1NF</m:t>
        </m:r>
      </m:oMath>
      <w:r w:rsidR="00680C32">
        <w:rPr>
          <w:rFonts w:eastAsiaTheme="minorEastAsia"/>
          <w:lang w:val="hu-HU"/>
        </w:rPr>
        <w:t xml:space="preserve"> (első normálforma)</w:t>
      </w:r>
      <w:r w:rsidR="00A7148B">
        <w:rPr>
          <w:rFonts w:eastAsiaTheme="minorEastAsia"/>
          <w:lang w:val="hu-HU"/>
        </w:rPr>
        <w:t xml:space="preserve"> feltételét, amennyiben</w:t>
      </w:r>
      <w:r w:rsidR="00680C32">
        <w:rPr>
          <w:rFonts w:eastAsiaTheme="minorEastAsia"/>
          <w:lang w:val="hu-HU"/>
        </w:rPr>
        <w:t xml:space="preserve"> az </w:t>
      </w:r>
      <m:oMath>
        <m:r>
          <w:rPr>
            <w:rFonts w:ascii="Cambria Math" w:eastAsiaTheme="minorEastAsia" w:hAnsi="Cambria Math"/>
            <w:lang w:val="hu-HU"/>
          </w:rPr>
          <m:t>R</m:t>
        </m:r>
      </m:oMath>
      <w:r w:rsidR="00680C32">
        <w:rPr>
          <w:rFonts w:eastAsiaTheme="minorEastAsia"/>
          <w:lang w:val="hu-HU"/>
        </w:rPr>
        <w:t xml:space="preserve"> halmazban kizárólag atomi értékeket hordozó attribútumok szerepelnek </w:t>
      </w:r>
      <w:sdt>
        <w:sdtPr>
          <w:rPr>
            <w:rFonts w:eastAsiaTheme="minorEastAsia"/>
            <w:lang w:val="hu-HU"/>
          </w:rPr>
          <w:id w:val="1670909014"/>
          <w:citation/>
        </w:sdtPr>
        <w:sdtContent>
          <w:r w:rsidR="00680C32">
            <w:rPr>
              <w:rFonts w:eastAsiaTheme="minorEastAsia"/>
              <w:lang w:val="hu-HU"/>
            </w:rPr>
            <w:fldChar w:fldCharType="begin"/>
          </w:r>
          <w:r w:rsidR="00680C32">
            <w:rPr>
              <w:rFonts w:eastAsiaTheme="minorEastAsia"/>
              <w:lang w:val="hu-HU"/>
            </w:rPr>
            <w:instrText xml:space="preserve"> CITATION Mog04 \l 1038 </w:instrText>
          </w:r>
          <w:r w:rsidR="00680C32"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 w:rsidR="00680C32">
            <w:rPr>
              <w:rFonts w:eastAsiaTheme="minorEastAsia"/>
              <w:lang w:val="hu-HU"/>
            </w:rPr>
            <w:fldChar w:fldCharType="end"/>
          </w:r>
        </w:sdtContent>
      </w:sdt>
      <w:r w:rsidR="00680C32">
        <w:rPr>
          <w:rFonts w:eastAsiaTheme="minorEastAsia"/>
          <w:lang w:val="hu-HU"/>
        </w:rPr>
        <w:t>. Ez azt jelenti, hogy egy attribútum értéke sem lehet tömb vagy halmaz</w:t>
      </w:r>
      <w:r>
        <w:rPr>
          <w:rFonts w:eastAsiaTheme="minorEastAsia"/>
          <w:lang w:val="hu-HU"/>
        </w:rPr>
        <w:t xml:space="preserve"> alakú</w:t>
      </w:r>
      <w:r w:rsidR="00680C32">
        <w:rPr>
          <w:rFonts w:eastAsiaTheme="minorEastAsia"/>
          <w:lang w:val="hu-HU"/>
        </w:rPr>
        <w:t xml:space="preserve">. Az </w:t>
      </w:r>
      <m:oMath>
        <m:r>
          <w:rPr>
            <w:rFonts w:ascii="Cambria Math" w:eastAsiaTheme="minorEastAsia" w:hAnsi="Cambria Math"/>
            <w:lang w:val="hu-HU"/>
          </w:rPr>
          <m:t>1NF</m:t>
        </m:r>
      </m:oMath>
      <w:r w:rsidR="00680C32">
        <w:rPr>
          <w:rFonts w:eastAsiaTheme="minorEastAsia"/>
          <w:lang w:val="hu-HU"/>
        </w:rPr>
        <w:t xml:space="preserve"> normálforma előfeltétele az összes többi normálformának, és ezt </w:t>
      </w:r>
      <w:r>
        <w:rPr>
          <w:rFonts w:eastAsiaTheme="minorEastAsia"/>
          <w:lang w:val="hu-HU"/>
        </w:rPr>
        <w:t xml:space="preserve">a tényt </w:t>
      </w:r>
      <w:r w:rsidR="00680C32">
        <w:rPr>
          <w:rFonts w:eastAsiaTheme="minorEastAsia"/>
          <w:lang w:val="hu-HU"/>
        </w:rPr>
        <w:t>nem fogjuk külön kiemelni</w:t>
      </w:r>
      <w:r>
        <w:rPr>
          <w:rFonts w:eastAsiaTheme="minorEastAsia"/>
          <w:lang w:val="hu-HU"/>
        </w:rPr>
        <w:t xml:space="preserve"> minden egyes normálformánál</w:t>
      </w:r>
      <w:r w:rsidR="00680C32">
        <w:rPr>
          <w:rFonts w:eastAsiaTheme="minorEastAsia"/>
          <w:lang w:val="hu-HU"/>
        </w:rPr>
        <w:t>.</w:t>
      </w:r>
    </w:p>
    <w:p w14:paraId="1A136C91" w14:textId="77777777" w:rsidR="00D67C29" w:rsidRPr="00715E0F" w:rsidRDefault="00D67C29" w:rsidP="00715E0F">
      <w:pPr>
        <w:pStyle w:val="Heading3"/>
      </w:pPr>
      <w:bookmarkStart w:id="15" w:name="_Toc99575413"/>
      <w:r w:rsidRPr="00715E0F">
        <w:t>2NF</w:t>
      </w:r>
      <w:bookmarkEnd w:id="15"/>
    </w:p>
    <w:p w14:paraId="7638C7AC" w14:textId="22069FF6" w:rsidR="00A00A14" w:rsidRDefault="00A00A14" w:rsidP="00D67C29">
      <w:pPr>
        <w:rPr>
          <w:rFonts w:eastAsiaTheme="minorEastAsia"/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 F)</m:t>
        </m:r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2NF</m:t>
        </m:r>
      </m:oMath>
      <w:r>
        <w:rPr>
          <w:rFonts w:eastAsiaTheme="minorEastAsia"/>
          <w:lang w:val="hu-HU"/>
        </w:rPr>
        <w:t xml:space="preserve"> (második normálforma) feltételét, amennyiben minden másodlagos attribútum teljesen függ a relációs séma összes kulcsától</w:t>
      </w:r>
      <w:r w:rsidR="00A7148B">
        <w:rPr>
          <w:rFonts w:eastAsiaTheme="minorEastAsia"/>
          <w:lang w:val="hu-HU"/>
        </w:rPr>
        <w:t xml:space="preserve"> </w:t>
      </w:r>
      <w:r w:rsidR="00A7148B">
        <w:rPr>
          <w:rFonts w:eastAsiaTheme="minorEastAsia"/>
          <w:lang w:val="hu-HU"/>
        </w:rPr>
        <w:fldChar w:fldCharType="begin"/>
      </w:r>
      <w:r w:rsidR="00A7148B">
        <w:rPr>
          <w:rFonts w:eastAsiaTheme="minorEastAsia"/>
          <w:lang w:val="hu-HU"/>
        </w:rPr>
        <w:instrText xml:space="preserve"> REF _Ref99574484 \h </w:instrText>
      </w:r>
      <w:r w:rsidR="00A7148B">
        <w:rPr>
          <w:rFonts w:eastAsiaTheme="minorEastAsia"/>
          <w:lang w:val="hu-HU"/>
        </w:rPr>
      </w:r>
      <w:r w:rsidR="00A7148B">
        <w:rPr>
          <w:rFonts w:eastAsiaTheme="minorEastAsia"/>
          <w:lang w:val="hu-HU"/>
        </w:rPr>
        <w:fldChar w:fldCharType="separate"/>
      </w:r>
      <w:r w:rsidR="00A7148B">
        <w:rPr>
          <w:lang w:val="hu-HU"/>
        </w:rPr>
        <w:t>(</w:t>
      </w:r>
      <w:r w:rsidR="00A7148B">
        <w:rPr>
          <w:noProof/>
          <w:lang w:val="hu-HU"/>
        </w:rPr>
        <w:t>4</w:t>
      </w:r>
      <w:r w:rsidR="00A7148B">
        <w:rPr>
          <w:lang w:val="hu-HU"/>
        </w:rPr>
        <w:t>.</w:t>
      </w:r>
      <w:r w:rsidR="00A7148B">
        <w:rPr>
          <w:noProof/>
          <w:lang w:val="hu-HU"/>
        </w:rPr>
        <w:t>7</w:t>
      </w:r>
      <w:r w:rsidR="00A7148B">
        <w:rPr>
          <w:lang w:val="hu-HU"/>
        </w:rPr>
        <w:t>)</w:t>
      </w:r>
      <w:r w:rsidR="00A7148B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789700618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A00A14" w14:paraId="24FB40DF" w14:textId="77777777" w:rsidTr="00A7148B">
        <w:tc>
          <w:tcPr>
            <w:tcW w:w="846" w:type="dxa"/>
          </w:tcPr>
          <w:p w14:paraId="7B50F8E2" w14:textId="77777777" w:rsidR="00A00A14" w:rsidRDefault="00A00A14" w:rsidP="00D67C29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6C68E96A" w14:textId="77777777" w:rsidR="00A00A14" w:rsidRPr="00A7148B" w:rsidRDefault="00A7148B" w:rsidP="00A7148B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</m:t>
                </m:r>
                <m:r>
                  <w:rPr>
                    <w:rFonts w:ascii="Cambria Math" w:hAnsi="Cambria Math"/>
                  </w:rPr>
                  <m:t>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)(∀X∈K)(∀Y⊂X)(F⊭Y→A)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FCF7654" w14:textId="2F52C850" w:rsidR="00A00A14" w:rsidRDefault="00A7148B" w:rsidP="00A7148B">
            <w:pPr>
              <w:pStyle w:val="Caption"/>
              <w:jc w:val="right"/>
              <w:rPr>
                <w:lang w:val="hu-HU"/>
              </w:rPr>
            </w:pPr>
            <w:bookmarkStart w:id="16" w:name="_Ref99574484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8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6"/>
          </w:p>
        </w:tc>
      </w:tr>
    </w:tbl>
    <w:p w14:paraId="55F46202" w14:textId="77777777" w:rsidR="00D67C29" w:rsidRPr="00715E0F" w:rsidRDefault="00D67C29" w:rsidP="00715E0F">
      <w:pPr>
        <w:pStyle w:val="Heading3"/>
        <w:rPr>
          <w:rFonts w:eastAsiaTheme="minorEastAsia"/>
        </w:rPr>
      </w:pPr>
      <w:bookmarkStart w:id="17" w:name="_Toc99575414"/>
      <w:r w:rsidRPr="00715E0F">
        <w:rPr>
          <w:rFonts w:eastAsiaTheme="minorEastAsia"/>
        </w:rPr>
        <w:t>3NF</w:t>
      </w:r>
      <w:bookmarkEnd w:id="17"/>
    </w:p>
    <w:p w14:paraId="1B60CD02" w14:textId="2931E105" w:rsidR="00A7148B" w:rsidRDefault="00A7148B" w:rsidP="0038224D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Az </w:t>
      </w:r>
      <m:oMath>
        <m:r>
          <w:rPr>
            <w:rFonts w:ascii="Cambria Math" w:eastAsiaTheme="minorEastAsia" w:hAnsi="Cambria Math"/>
            <w:lang w:val="hu-HU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lang w:val="hu-HU"/>
              </w:rPr>
              <m:t>R,F</m:t>
            </m:r>
          </m:e>
        </m:d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>
        <w:rPr>
          <w:rFonts w:eastAsiaTheme="minorEastAsia"/>
          <w:lang w:val="hu-HU"/>
        </w:rPr>
        <w:t xml:space="preserve"> (harmadik normálforma) feltételét, amennyiben minden másodlagos attribútum nem tranzitív függőségben van a relációs séma összes kulcsával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_Ref99574913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8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-2053610184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A7148B" w14:paraId="26BA6334" w14:textId="77777777" w:rsidTr="00A7148B">
        <w:tc>
          <w:tcPr>
            <w:tcW w:w="846" w:type="dxa"/>
          </w:tcPr>
          <w:p w14:paraId="6BA576E1" w14:textId="77777777" w:rsidR="00A7148B" w:rsidRDefault="00A7148B" w:rsidP="0038224D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45CE7592" w14:textId="77777777" w:rsidR="00A7148B" w:rsidRPr="00A7148B" w:rsidRDefault="00A7148B" w:rsidP="00A7148B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)(∀X∈K)(∀Y⊆R</m:t>
                </m:r>
                <m:r>
                  <m:rPr>
                    <m:lit/>
                  </m:rPr>
                  <w:rPr>
                    <w:rFonts w:ascii="Cambria Math" w:hAnsi="Cambria Math"/>
                    <w:lang w:val="hu-HU"/>
                  </w:rPr>
                  <m:t>{</m:t>
                </m:r>
                <m:r>
                  <w:rPr>
                    <w:rFonts w:ascii="Cambria Math" w:hAnsi="Cambria Math"/>
                    <w:lang w:val="hu-HU"/>
                  </w:rPr>
                  <m:t>A})(F⊨Y→A ⇒F⊨Y→X)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C81482B" w14:textId="22BA97E6" w:rsidR="00A7148B" w:rsidRDefault="00A7148B" w:rsidP="00A7148B">
            <w:pPr>
              <w:pStyle w:val="Caption"/>
              <w:jc w:val="right"/>
              <w:rPr>
                <w:lang w:val="hu-HU"/>
              </w:rPr>
            </w:pPr>
            <w:bookmarkStart w:id="18" w:name="_Ref99574913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9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8"/>
          </w:p>
        </w:tc>
      </w:tr>
    </w:tbl>
    <w:p w14:paraId="577C839A" w14:textId="28378E3C" w:rsidR="00D67C29" w:rsidRDefault="00602621" w:rsidP="00D67C29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Ahogy </w:t>
      </w:r>
      <w:sdt>
        <w:sdtPr>
          <w:rPr>
            <w:rFonts w:eastAsiaTheme="minorEastAsia"/>
            <w:lang w:val="hu-HU"/>
          </w:rPr>
          <w:id w:val="1891993648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 xml:space="preserve"> kiemeli, létezik egy alternatív definíciója is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>
        <w:rPr>
          <w:rFonts w:eastAsiaTheme="minorEastAsia"/>
          <w:lang w:val="hu-HU"/>
        </w:rPr>
        <w:t xml:space="preserve"> normálformának. E definíció szerint minden nem triviális függőség bal oldalának </w:t>
      </w:r>
      <w:r>
        <w:rPr>
          <w:rFonts w:eastAsiaTheme="minorEastAsia"/>
          <w:lang w:val="hu-HU"/>
        </w:rPr>
        <w:lastRenderedPageBreak/>
        <w:t xml:space="preserve">tartalmaznia kell a relációs séma egy kulcsát, amennyiben a jobb oldali attribútumhalmaz tartalmaz másodlagos attribútumot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_Ref99575220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>
        <w:rPr>
          <w:lang w:val="hu-HU"/>
        </w:rPr>
        <w:t>(</w:t>
      </w:r>
      <w:r>
        <w:rPr>
          <w:noProof/>
          <w:lang w:val="hu-HU"/>
        </w:rPr>
        <w:t>4</w:t>
      </w:r>
      <w:r>
        <w:rPr>
          <w:lang w:val="hu-HU"/>
        </w:rPr>
        <w:t>.</w:t>
      </w:r>
      <w:r>
        <w:rPr>
          <w:noProof/>
          <w:lang w:val="hu-HU"/>
        </w:rPr>
        <w:t>9</w:t>
      </w:r>
      <w:r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</w:t>
      </w:r>
      <w:sdt>
        <w:sdtPr>
          <w:rPr>
            <w:rFonts w:eastAsiaTheme="minorEastAsia"/>
            <w:lang w:val="hu-HU"/>
          </w:rPr>
          <w:id w:val="-256830288"/>
          <w:citation/>
        </w:sdtPr>
        <w:sdtContent>
          <w:r>
            <w:rPr>
              <w:rFonts w:eastAsiaTheme="minorEastAsia"/>
              <w:lang w:val="hu-HU"/>
            </w:rPr>
            <w:fldChar w:fldCharType="begin"/>
          </w:r>
          <w:r>
            <w:rPr>
              <w:rFonts w:eastAsiaTheme="minorEastAsia"/>
              <w:lang w:val="hu-HU"/>
            </w:rPr>
            <w:instrText xml:space="preserve"> CITATION Mog04 \l 1038 </w:instrText>
          </w:r>
          <w:r>
            <w:rPr>
              <w:rFonts w:eastAsiaTheme="minorEastAsia"/>
              <w:lang w:val="hu-HU"/>
            </w:rPr>
            <w:fldChar w:fldCharType="separate"/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>
            <w:rPr>
              <w:rFonts w:eastAsiaTheme="minorEastAsia"/>
              <w:lang w:val="hu-HU"/>
            </w:rPr>
            <w:fldChar w:fldCharType="end"/>
          </w:r>
        </w:sdtContent>
      </w:sdt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533"/>
        <w:gridCol w:w="700"/>
      </w:tblGrid>
      <w:tr w:rsidR="00602621" w14:paraId="3648CA8D" w14:textId="77777777" w:rsidTr="00602621">
        <w:tc>
          <w:tcPr>
            <w:tcW w:w="562" w:type="dxa"/>
          </w:tcPr>
          <w:p w14:paraId="5ED1903F" w14:textId="77777777" w:rsidR="00602621" w:rsidRDefault="00602621" w:rsidP="00D67C29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7655" w:type="dxa"/>
            <w:vAlign w:val="center"/>
          </w:tcPr>
          <w:p w14:paraId="2897B0E8" w14:textId="77777777" w:rsidR="00602621" w:rsidRPr="00602621" w:rsidRDefault="007D0681" w:rsidP="00602621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∀A∈R∖Kpr</m:t>
                    </m:r>
                  </m:e>
                </m:d>
                <m:r>
                  <w:rPr>
                    <w:rFonts w:ascii="Cambria Math" w:eastAsiaTheme="minorEastAsia" w:hAnsi="Cambria Math"/>
                    <w:lang w:val="hu-HU"/>
                  </w:rPr>
                  <m:t>(∀Y⊆R∖{A})(F⊨Y→A⇒(∃X∈K)(X⊆Y))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E6A7CF6" w14:textId="551B1D54" w:rsidR="00602621" w:rsidRDefault="00602621" w:rsidP="00602621">
            <w:pPr>
              <w:pStyle w:val="Caption"/>
              <w:jc w:val="right"/>
              <w:rPr>
                <w:lang w:val="hu-HU"/>
              </w:rPr>
            </w:pPr>
            <w:bookmarkStart w:id="19" w:name="_Ref99575220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10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19"/>
          </w:p>
        </w:tc>
      </w:tr>
    </w:tbl>
    <w:p w14:paraId="218F4D41" w14:textId="77777777" w:rsidR="00D67C29" w:rsidRDefault="00D67C29" w:rsidP="00715E0F">
      <w:pPr>
        <w:pStyle w:val="Heading3"/>
      </w:pPr>
      <w:bookmarkStart w:id="20" w:name="_Toc99575415"/>
      <w:r w:rsidRPr="00715E0F">
        <w:t>BCNF</w:t>
      </w:r>
      <w:bookmarkEnd w:id="20"/>
    </w:p>
    <w:p w14:paraId="11937BC6" w14:textId="5547E03B" w:rsidR="00305C96" w:rsidRDefault="00305C96" w:rsidP="00305C96">
      <w:pPr>
        <w:rPr>
          <w:rFonts w:eastAsiaTheme="minorEastAsia"/>
          <w:lang w:val="hu-HU"/>
        </w:rPr>
      </w:pPr>
      <w:r>
        <w:rPr>
          <w:lang w:val="hu-HU"/>
        </w:rPr>
        <w:t xml:space="preserve">Az </w:t>
      </w:r>
      <m:oMath>
        <m:r>
          <w:rPr>
            <w:rFonts w:ascii="Cambria Math" w:hAnsi="Cambria Math"/>
            <w:lang w:val="hu-HU"/>
          </w:rPr>
          <m:t>N(R,F)</m:t>
        </m:r>
      </m:oMath>
      <w:r>
        <w:rPr>
          <w:rFonts w:eastAsiaTheme="minorEastAsia"/>
          <w:lang w:val="hu-HU"/>
        </w:rPr>
        <w:t xml:space="preserve"> relációs séma kielégíti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(ang. </w:t>
      </w:r>
      <w:r w:rsidRPr="00305C96">
        <w:rPr>
          <w:rFonts w:eastAsiaTheme="minorEastAsia"/>
          <w:i/>
          <w:lang w:val="hu-HU"/>
        </w:rPr>
        <w:t>Boyce</w:t>
      </w:r>
      <w:r>
        <w:rPr>
          <w:rStyle w:val="FootnoteReference"/>
          <w:rFonts w:eastAsiaTheme="minorEastAsia"/>
          <w:i/>
          <w:lang w:val="hu-HU"/>
        </w:rPr>
        <w:footnoteReference w:id="1"/>
      </w:r>
      <w:r w:rsidRPr="00305C96">
        <w:rPr>
          <w:rFonts w:eastAsiaTheme="minorEastAsia"/>
          <w:i/>
          <w:lang w:val="hu-HU"/>
        </w:rPr>
        <w:t>-Codd</w:t>
      </w:r>
      <w:r w:rsidR="00833A2C">
        <w:rPr>
          <w:rStyle w:val="FootnoteReference"/>
          <w:rFonts w:eastAsiaTheme="minorEastAsia"/>
          <w:i/>
          <w:lang w:val="hu-HU"/>
        </w:rPr>
        <w:footnoteReference w:id="2"/>
      </w:r>
      <w:r w:rsidRPr="00305C96">
        <w:rPr>
          <w:rFonts w:eastAsiaTheme="minorEastAsia"/>
          <w:i/>
          <w:lang w:val="hu-HU"/>
        </w:rPr>
        <w:t xml:space="preserve"> normal form</w:t>
      </w:r>
      <w:r>
        <w:rPr>
          <w:rFonts w:eastAsiaTheme="minorEastAsia"/>
          <w:lang w:val="hu-HU"/>
        </w:rPr>
        <w:t>)</w:t>
      </w:r>
      <w:r w:rsidR="00833A2C">
        <w:rPr>
          <w:rFonts w:eastAsiaTheme="minorEastAsia"/>
          <w:lang w:val="hu-HU"/>
        </w:rPr>
        <w:t xml:space="preserve">, amennyiben minden nem triviális függőség bal oldala tartalmazza a relációs séma egy kulcsát </w:t>
      </w:r>
      <w:r w:rsidR="00833A2C">
        <w:rPr>
          <w:rFonts w:eastAsiaTheme="minorEastAsia"/>
          <w:lang w:val="hu-HU"/>
        </w:rPr>
        <w:fldChar w:fldCharType="begin"/>
      </w:r>
      <w:r w:rsidR="00833A2C">
        <w:rPr>
          <w:rFonts w:eastAsiaTheme="minorEastAsia"/>
          <w:lang w:val="hu-HU"/>
        </w:rPr>
        <w:instrText xml:space="preserve"> REF _Ref99576136 \h </w:instrText>
      </w:r>
      <w:r w:rsidR="00833A2C">
        <w:rPr>
          <w:rFonts w:eastAsiaTheme="minorEastAsia"/>
          <w:lang w:val="hu-HU"/>
        </w:rPr>
      </w:r>
      <w:r w:rsidR="00833A2C">
        <w:rPr>
          <w:rFonts w:eastAsiaTheme="minorEastAsia"/>
          <w:lang w:val="hu-HU"/>
        </w:rPr>
        <w:fldChar w:fldCharType="separate"/>
      </w:r>
      <w:r w:rsidR="00833A2C">
        <w:rPr>
          <w:lang w:val="hu-HU"/>
        </w:rPr>
        <w:t>(</w:t>
      </w:r>
      <w:r w:rsidR="00833A2C">
        <w:rPr>
          <w:noProof/>
          <w:lang w:val="hu-HU"/>
        </w:rPr>
        <w:t>4</w:t>
      </w:r>
      <w:r w:rsidR="00833A2C">
        <w:rPr>
          <w:lang w:val="hu-HU"/>
        </w:rPr>
        <w:t>.</w:t>
      </w:r>
      <w:r w:rsidR="00833A2C">
        <w:rPr>
          <w:noProof/>
          <w:lang w:val="hu-HU"/>
        </w:rPr>
        <w:t>10</w:t>
      </w:r>
      <w:r w:rsidR="00833A2C">
        <w:rPr>
          <w:lang w:val="hu-HU"/>
        </w:rPr>
        <w:t>)</w:t>
      </w:r>
      <w:r w:rsidR="00833A2C">
        <w:rPr>
          <w:rFonts w:eastAsiaTheme="minorEastAsia"/>
          <w:lang w:val="hu-HU"/>
        </w:rPr>
        <w:fldChar w:fldCharType="end"/>
      </w:r>
      <w:sdt>
        <w:sdtPr>
          <w:rPr>
            <w:rFonts w:eastAsiaTheme="minorEastAsia"/>
            <w:lang w:val="hu-HU"/>
          </w:rPr>
          <w:id w:val="-1266303401"/>
          <w:citation/>
        </w:sdtPr>
        <w:sdtContent>
          <w:r w:rsidR="00833A2C">
            <w:rPr>
              <w:rFonts w:eastAsiaTheme="minorEastAsia"/>
              <w:lang w:val="hu-HU"/>
            </w:rPr>
            <w:fldChar w:fldCharType="begin"/>
          </w:r>
          <w:r w:rsidR="00833A2C">
            <w:rPr>
              <w:rFonts w:eastAsiaTheme="minorEastAsia"/>
              <w:lang w:val="hu-HU"/>
            </w:rPr>
            <w:instrText xml:space="preserve"> CITATION Mog04 \l 1038 </w:instrText>
          </w:r>
          <w:r w:rsidR="00833A2C">
            <w:rPr>
              <w:rFonts w:eastAsiaTheme="minorEastAsia"/>
              <w:lang w:val="hu-HU"/>
            </w:rPr>
            <w:fldChar w:fldCharType="separate"/>
          </w:r>
          <w:r w:rsidR="0081506A">
            <w:rPr>
              <w:rFonts w:eastAsiaTheme="minorEastAsia"/>
              <w:noProof/>
              <w:lang w:val="hu-HU"/>
            </w:rPr>
            <w:t xml:space="preserve"> </w:t>
          </w:r>
          <w:r w:rsidR="0081506A" w:rsidRPr="0081506A">
            <w:rPr>
              <w:rFonts w:eastAsiaTheme="minorEastAsia"/>
              <w:noProof/>
              <w:lang w:val="hu-HU"/>
            </w:rPr>
            <w:t>(Mogin, et al., 2004)</w:t>
          </w:r>
          <w:r w:rsidR="00833A2C">
            <w:rPr>
              <w:rFonts w:eastAsiaTheme="minorEastAsia"/>
              <w:lang w:val="hu-HU"/>
            </w:rPr>
            <w:fldChar w:fldCharType="end"/>
          </w:r>
        </w:sdtContent>
      </w:sdt>
      <w:r w:rsidR="00833A2C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03"/>
      </w:tblGrid>
      <w:tr w:rsidR="00833A2C" w14:paraId="5C03B78F" w14:textId="77777777" w:rsidTr="00833A2C">
        <w:tc>
          <w:tcPr>
            <w:tcW w:w="704" w:type="dxa"/>
          </w:tcPr>
          <w:p w14:paraId="62002781" w14:textId="77777777" w:rsidR="00833A2C" w:rsidRDefault="00833A2C" w:rsidP="00305C96">
            <w:pPr>
              <w:rPr>
                <w:lang w:val="hu-HU"/>
              </w:rPr>
            </w:pPr>
          </w:p>
        </w:tc>
        <w:tc>
          <w:tcPr>
            <w:tcW w:w="7371" w:type="dxa"/>
            <w:vAlign w:val="center"/>
          </w:tcPr>
          <w:p w14:paraId="3AF87221" w14:textId="77777777" w:rsidR="00833A2C" w:rsidRPr="00833A2C" w:rsidRDefault="00833A2C" w:rsidP="00833A2C">
            <w:pPr>
              <w:keepNext/>
              <w:jc w:val="left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(∀A∈R)(∀Y⊆R</m:t>
                </m:r>
                <m:r>
                  <m:rPr>
                    <m:lit/>
                  </m:rPr>
                  <w:rPr>
                    <w:rFonts w:ascii="Cambria Math" w:hAnsi="Cambria Math"/>
                    <w:lang w:val="hu-HU"/>
                  </w:rPr>
                  <m:t>{</m:t>
                </m:r>
                <m:r>
                  <w:rPr>
                    <w:rFonts w:ascii="Cambria Math" w:hAnsi="Cambria Math"/>
                    <w:lang w:val="hu-HU"/>
                  </w:rPr>
                  <m:t>A})(F⊨Y→A⇒(∃X∈K)(X⊆Y))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83F35E6" w14:textId="33AA540D" w:rsidR="00833A2C" w:rsidRDefault="00833A2C" w:rsidP="00833A2C">
            <w:pPr>
              <w:pStyle w:val="Caption"/>
              <w:jc w:val="right"/>
              <w:rPr>
                <w:lang w:val="hu-HU"/>
              </w:rPr>
            </w:pPr>
            <w:bookmarkStart w:id="21" w:name="_Ref9957613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11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1"/>
          </w:p>
        </w:tc>
      </w:tr>
    </w:tbl>
    <w:p w14:paraId="15A5BE38" w14:textId="77777777" w:rsidR="00E62411" w:rsidRPr="00715E0F" w:rsidRDefault="00F4698D" w:rsidP="00715E0F">
      <w:pPr>
        <w:pStyle w:val="Heading2"/>
        <w:rPr>
          <w:rFonts w:eastAsiaTheme="minorEastAsia"/>
        </w:rPr>
      </w:pPr>
      <w:bookmarkStart w:id="22" w:name="_Toc99575416"/>
      <w:r w:rsidRPr="00715E0F">
        <w:rPr>
          <w:rFonts w:eastAsiaTheme="minorEastAsia"/>
        </w:rPr>
        <w:t>Normalizációs algoritmusok</w:t>
      </w:r>
      <w:bookmarkEnd w:id="22"/>
    </w:p>
    <w:p w14:paraId="127F38F2" w14:textId="248FE214" w:rsidR="00A9639A" w:rsidRPr="00332BC8" w:rsidRDefault="00A9639A" w:rsidP="0038224D">
      <w:pPr>
        <w:rPr>
          <w:rFonts w:eastAsiaTheme="minorEastAsia"/>
          <w:lang w:val="hu-HU"/>
        </w:rPr>
      </w:pPr>
      <w:r w:rsidRPr="00332BC8">
        <w:rPr>
          <w:rFonts w:eastAsiaTheme="minorEastAsia"/>
          <w:lang w:val="hu-HU"/>
        </w:rPr>
        <w:t>Az adatbázisok normalizálásának célja, hogy egy (vagy több) relációs sémát egy bizonyos normálformára vezessen</w:t>
      </w:r>
      <w:r w:rsidR="00A42300">
        <w:rPr>
          <w:rFonts w:eastAsiaTheme="minorEastAsia"/>
          <w:lang w:val="hu-HU"/>
        </w:rPr>
        <w:t xml:space="preserve">, a </w:t>
      </w:r>
      <w:r w:rsidRPr="00332BC8">
        <w:rPr>
          <w:rFonts w:eastAsiaTheme="minorEastAsia"/>
          <w:lang w:val="hu-HU"/>
        </w:rPr>
        <w:t>nemkívánatos anomáliák</w:t>
      </w:r>
      <w:r w:rsidR="00A42300">
        <w:rPr>
          <w:rFonts w:eastAsiaTheme="minorEastAsia"/>
          <w:lang w:val="hu-HU"/>
        </w:rPr>
        <w:t xml:space="preserve"> elkerülése érdekében</w:t>
      </w:r>
      <w:r w:rsidRPr="00332BC8">
        <w:rPr>
          <w:rFonts w:eastAsiaTheme="minorEastAsia"/>
          <w:lang w:val="hu-HU"/>
        </w:rPr>
        <w:t>.</w:t>
      </w:r>
    </w:p>
    <w:p w14:paraId="35B86425" w14:textId="77777777" w:rsidR="00E62411" w:rsidRPr="00715E0F" w:rsidRDefault="00E62411" w:rsidP="00715E0F">
      <w:pPr>
        <w:pStyle w:val="Heading3"/>
        <w:rPr>
          <w:rFonts w:eastAsiaTheme="minorEastAsia"/>
        </w:rPr>
      </w:pPr>
      <w:bookmarkStart w:id="23" w:name="_Toc99575417"/>
      <w:r w:rsidRPr="00715E0F">
        <w:rPr>
          <w:rFonts w:eastAsiaTheme="minorEastAsia"/>
        </w:rPr>
        <w:t>Szintézis</w:t>
      </w:r>
      <w:bookmarkEnd w:id="23"/>
    </w:p>
    <w:p w14:paraId="7DE6BD2C" w14:textId="77777777" w:rsidR="00E62411" w:rsidRPr="00C20C9A" w:rsidRDefault="00E62411" w:rsidP="0038224D">
      <w:pPr>
        <w:rPr>
          <w:rFonts w:eastAsiaTheme="minorEastAsia"/>
          <w:lang w:val="sr-Latn-RS"/>
        </w:rPr>
      </w:pPr>
      <w:r>
        <w:rPr>
          <w:rFonts w:eastAsiaTheme="minorEastAsia"/>
          <w:lang w:val="hu-HU"/>
        </w:rPr>
        <w:t>A szintézis algoritmus kiindulópontja az ún. univerzális reláció</w:t>
      </w:r>
      <w:r w:rsidR="00C20C9A">
        <w:rPr>
          <w:rFonts w:eastAsiaTheme="minorEastAsia"/>
          <w:lang w:val="hu-HU"/>
        </w:rPr>
        <w:t xml:space="preserve">s </w:t>
      </w:r>
      <w:r>
        <w:rPr>
          <w:rFonts w:eastAsiaTheme="minorEastAsia"/>
          <w:lang w:val="hu-HU"/>
        </w:rPr>
        <w:t xml:space="preserve">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>az univerzális attribútumhalmaz</w:t>
      </w:r>
      <w:r w:rsidR="00C20C9A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F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C20C9A">
        <w:rPr>
          <w:rFonts w:eastAsiaTheme="minorEastAsia"/>
          <w:lang w:val="hu-HU"/>
        </w:rPr>
        <w:t>függés</w:t>
      </w:r>
      <w:r>
        <w:rPr>
          <w:rFonts w:eastAsiaTheme="minorEastAsia"/>
          <w:lang w:val="hu-HU"/>
        </w:rPr>
        <w:t>halmaz</w:t>
      </w:r>
      <w:r w:rsidR="00C20C9A">
        <w:rPr>
          <w:rFonts w:eastAsiaTheme="minorEastAsia"/>
          <w:lang w:val="hu-HU"/>
        </w:rPr>
        <w:t xml:space="preserve"> jelöli</w:t>
      </w:r>
      <w:r>
        <w:rPr>
          <w:rFonts w:eastAsiaTheme="minorEastAsia"/>
          <w:lang w:val="hu-HU"/>
        </w:rPr>
        <w:t xml:space="preserve">. A szintézis 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 w:rsidR="00C20C9A">
        <w:rPr>
          <w:rFonts w:eastAsiaTheme="minorEastAsia"/>
          <w:lang w:val="hu-HU"/>
        </w:rPr>
        <w:t xml:space="preserve"> darab relációs sémát kapunk, melyek kielégítik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C20C9A">
        <w:rPr>
          <w:rFonts w:eastAsiaTheme="minorEastAsia"/>
          <w:lang w:val="hu-HU"/>
        </w:rPr>
        <w:t xml:space="preserve"> normálformát. A relációközi </w:t>
      </w:r>
      <w:r w:rsidR="00330D26">
        <w:rPr>
          <w:rFonts w:eastAsiaTheme="minorEastAsia"/>
          <w:lang w:val="hu-HU"/>
        </w:rPr>
        <w:t>megszorításokkal</w:t>
      </w:r>
      <w:r w:rsidR="00C20C9A">
        <w:rPr>
          <w:rFonts w:eastAsiaTheme="minorEastAsia"/>
          <w:lang w:val="hu-HU"/>
        </w:rPr>
        <w:t xml:space="preserve"> kiegészülve megkapjuk a szintézis kimenetét, vagyis az adatbázis sémát </w:t>
      </w:r>
      <w:r w:rsidR="00C20C9A">
        <w:rPr>
          <w:rFonts w:eastAsiaTheme="minorEastAsia"/>
          <w:lang w:val="hu-HU"/>
        </w:rPr>
        <w:fldChar w:fldCharType="begin"/>
      </w:r>
      <w:r w:rsidR="00C20C9A">
        <w:rPr>
          <w:rFonts w:eastAsiaTheme="minorEastAsia"/>
          <w:lang w:val="hu-HU"/>
        </w:rPr>
        <w:instrText xml:space="preserve"> REF _Ref99404487 \h </w:instrText>
      </w:r>
      <w:r w:rsidR="00C20C9A">
        <w:rPr>
          <w:rFonts w:eastAsiaTheme="minorEastAsia"/>
          <w:lang w:val="hu-HU"/>
        </w:rPr>
      </w:r>
      <w:r w:rsidR="00C20C9A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</w:t>
      </w:r>
      <w:r w:rsidR="00D256B5">
        <w:t>)</w:t>
      </w:r>
      <w:r w:rsidR="00C20C9A">
        <w:rPr>
          <w:rFonts w:eastAsiaTheme="minorEastAsia"/>
          <w:lang w:val="hu-HU"/>
        </w:rPr>
        <w:fldChar w:fldCharType="end"/>
      </w:r>
      <w:r w:rsidR="00C20C9A"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20C9A" w14:paraId="00761D74" w14:textId="77777777" w:rsidTr="00C20C9A">
        <w:tc>
          <w:tcPr>
            <w:tcW w:w="846" w:type="dxa"/>
          </w:tcPr>
          <w:p w14:paraId="17F44A1B" w14:textId="77777777" w:rsidR="00C20C9A" w:rsidRDefault="00C20C9A" w:rsidP="0038224D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11CBB0DF" w14:textId="77777777" w:rsidR="00C20C9A" w:rsidRPr="00C20C9A" w:rsidRDefault="00C20C9A" w:rsidP="00C20C9A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S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2,…,n}}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E4D244B" w14:textId="753ED360" w:rsidR="00C20C9A" w:rsidRPr="00C20C9A" w:rsidRDefault="00C20C9A" w:rsidP="00C20C9A">
            <w:pPr>
              <w:pStyle w:val="Caption"/>
              <w:jc w:val="right"/>
            </w:pPr>
            <w:bookmarkStart w:id="24" w:name="_Ref99404487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12</w:t>
              </w:r>
            </w:fldSimple>
            <w:r>
              <w:t>)</w:t>
            </w:r>
            <w:bookmarkEnd w:id="24"/>
          </w:p>
        </w:tc>
      </w:tr>
    </w:tbl>
    <w:p w14:paraId="4E549433" w14:textId="77777777" w:rsidR="00C20C9A" w:rsidRPr="00715E0F" w:rsidRDefault="00C20C9A" w:rsidP="00715E0F">
      <w:bookmarkStart w:id="25" w:name="_Toc99575418"/>
      <w:r w:rsidRPr="00715E0F">
        <w:t>A szintézis algoritmusa</w:t>
      </w:r>
      <w:bookmarkEnd w:id="25"/>
      <w:r w:rsidR="00715E0F">
        <w:t>:</w:t>
      </w:r>
    </w:p>
    <w:p w14:paraId="1DC6570D" w14:textId="77777777"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meghatározása</w:t>
      </w:r>
    </w:p>
    <w:p w14:paraId="5D064997" w14:textId="41F3CD4F" w:rsidR="00E12636" w:rsidRPr="00640146" w:rsidRDefault="002532DC" w:rsidP="00E12636">
      <w:pPr>
        <w:pStyle w:val="ListParagraph"/>
        <w:ind w:left="360"/>
      </w:pPr>
      <w:r>
        <w:t>Fontos megjegyezni, hogy a</w:t>
      </w:r>
      <w:r w:rsidR="00E12636">
        <w:t xml:space="preserve"> minimális függéshalmaz</w:t>
      </w:r>
      <w:r>
        <w:t>ban</w:t>
      </w:r>
      <w:r w:rsidR="00E1263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12636">
        <w:t>)</w:t>
      </w:r>
      <w:r>
        <w:t xml:space="preserve"> ekvivalens a kiinduló függéshalmazzal </w:t>
      </w:r>
      <w:r>
        <w:fldChar w:fldCharType="begin"/>
      </w:r>
      <w:r>
        <w:instrText xml:space="preserve"> REF _Ref99405659 \h </w:instrText>
      </w:r>
      <w: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2</w:t>
      </w:r>
      <w:r w:rsidR="00D256B5">
        <w:t>)</w:t>
      </w:r>
      <w:r>
        <w:fldChar w:fldCharType="end"/>
      </w:r>
      <w:r>
        <w:t>. A minimális függéshalmazban a</w:t>
      </w:r>
      <w:r w:rsidR="00640146">
        <w:rPr>
          <w:lang w:val="hu-HU"/>
        </w:rPr>
        <w:t xml:space="preserve"> függőségek jobboldali attribútumhalmaz</w:t>
      </w:r>
      <w:r>
        <w:rPr>
          <w:lang w:val="hu-HU"/>
        </w:rPr>
        <w:t>ában</w:t>
      </w:r>
      <w:r w:rsidR="00640146">
        <w:rPr>
          <w:lang w:val="hu-HU"/>
        </w:rPr>
        <w:t xml:space="preserve"> csak egyetlen attribútum</w:t>
      </w:r>
      <w:r>
        <w:rPr>
          <w:lang w:val="hu-HU"/>
        </w:rPr>
        <w:t xml:space="preserve"> található</w:t>
      </w:r>
      <w:r w:rsidR="00640146">
        <w:rPr>
          <w:lang w:val="hu-HU"/>
        </w:rPr>
        <w:t xml:space="preserve"> </w:t>
      </w:r>
      <w:r w:rsidR="00640146">
        <w:rPr>
          <w:lang w:val="hu-HU"/>
        </w:rPr>
        <w:fldChar w:fldCharType="begin"/>
      </w:r>
      <w:r w:rsidR="00640146">
        <w:rPr>
          <w:lang w:val="hu-HU"/>
        </w:rPr>
        <w:instrText xml:space="preserve"> REF _Ref99405756 \h </w:instrText>
      </w:r>
      <w:r w:rsidR="00640146">
        <w:rPr>
          <w:lang w:val="hu-HU"/>
        </w:rPr>
      </w:r>
      <w:r w:rsidR="00640146">
        <w:rPr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3</w:t>
      </w:r>
      <w:r w:rsidR="00D256B5">
        <w:rPr>
          <w:lang w:val="hu-HU"/>
        </w:rPr>
        <w:t>)</w:t>
      </w:r>
      <w:r w:rsidR="00640146">
        <w:rPr>
          <w:lang w:val="hu-HU"/>
        </w:rPr>
        <w:fldChar w:fldCharType="end"/>
      </w:r>
      <w:r>
        <w:t xml:space="preserve">, a függőségek teljes függőségek </w:t>
      </w:r>
      <w:r>
        <w:fldChar w:fldCharType="begin"/>
      </w:r>
      <w:r>
        <w:instrText xml:space="preserve"> REF _Ref99406103 \h </w:instrText>
      </w:r>
      <w: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)</w:t>
      </w:r>
      <w:r>
        <w:fldChar w:fldCharType="end"/>
      </w:r>
      <w:r>
        <w:t xml:space="preserve">, valamint nincs olyan függőség, amelyik elhagyható </w:t>
      </w:r>
      <w:r>
        <w:fldChar w:fldCharType="begin"/>
      </w:r>
      <w:r>
        <w:instrText xml:space="preserve"> REF _Ref99406231 \h </w:instrText>
      </w:r>
      <w: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5</w:t>
      </w:r>
      <w:r w:rsidR="00D256B5">
        <w:rPr>
          <w:lang w:val="hu-HU"/>
        </w:rPr>
        <w:t>)</w:t>
      </w:r>
      <w:r>
        <w:fldChar w:fldCharType="end"/>
      </w:r>
      <w:r>
        <w:t xml:space="preserve"> </w:t>
      </w:r>
      <w:sdt>
        <w:sdtPr>
          <w:id w:val="-87619703"/>
          <w:citation/>
        </w:sdtPr>
        <w:sdtContent>
          <w:r>
            <w:fldChar w:fldCharType="begin"/>
          </w:r>
          <w:r>
            <w:rPr>
              <w:lang w:val="hu-HU"/>
            </w:rPr>
            <w:instrText xml:space="preserve"> CITATION Gaj15 \l 1038 </w:instrText>
          </w:r>
          <w:r>
            <w:fldChar w:fldCharType="separate"/>
          </w:r>
          <w:r w:rsidR="0081506A" w:rsidRPr="0081506A">
            <w:rPr>
              <w:noProof/>
              <w:lang w:val="hu-HU"/>
            </w:rPr>
            <w:t>(Gajdos, 2019)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E12636" w14:paraId="04E947AA" w14:textId="77777777" w:rsidTr="00640146">
        <w:tc>
          <w:tcPr>
            <w:tcW w:w="988" w:type="dxa"/>
          </w:tcPr>
          <w:p w14:paraId="554204B7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60BBB8AB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F</m:t>
                </m:r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CA8704F" w14:textId="3DB45350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6" w:name="_Ref99405659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13</w:t>
              </w:r>
            </w:fldSimple>
            <w:r>
              <w:t>)</w:t>
            </w:r>
            <w:bookmarkEnd w:id="26"/>
          </w:p>
        </w:tc>
      </w:tr>
      <w:tr w:rsidR="00E12636" w14:paraId="365C56DB" w14:textId="77777777" w:rsidTr="00640146">
        <w:tc>
          <w:tcPr>
            <w:tcW w:w="988" w:type="dxa"/>
          </w:tcPr>
          <w:p w14:paraId="046F0ABF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32FBE787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)(A∈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U</m:t>
                </m:r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04EDEAFB" w14:textId="68CED83E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7" w:name="_Ref99405756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14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7"/>
          </w:p>
        </w:tc>
      </w:tr>
      <w:tr w:rsidR="00E12636" w14:paraId="1BC4E656" w14:textId="77777777" w:rsidTr="00640146">
        <w:tc>
          <w:tcPr>
            <w:tcW w:w="988" w:type="dxa"/>
          </w:tcPr>
          <w:p w14:paraId="0F7CE7D4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45D66271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⊂X)(F⊭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hu-H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hu-HU"/>
                  </w:rPr>
                  <m:t>→A)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C8B6C41" w14:textId="169177B6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8" w:name="_Ref99406103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15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8"/>
          </w:p>
        </w:tc>
      </w:tr>
      <w:tr w:rsidR="00E12636" w14:paraId="0BEF7D43" w14:textId="77777777" w:rsidTr="00640146">
        <w:tc>
          <w:tcPr>
            <w:tcW w:w="988" w:type="dxa"/>
          </w:tcPr>
          <w:p w14:paraId="6BC53A38" w14:textId="77777777" w:rsidR="00E12636" w:rsidRDefault="00E12636" w:rsidP="00E12636">
            <w:pPr>
              <w:rPr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08577367" w14:textId="77777777" w:rsidR="00E12636" w:rsidRPr="00640146" w:rsidRDefault="00E12636" w:rsidP="00640146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(∄X→A∈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X→A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DF2F00A" w14:textId="7FFCFEA5" w:rsidR="00E12636" w:rsidRDefault="00640146" w:rsidP="00640146">
            <w:pPr>
              <w:pStyle w:val="Caption"/>
              <w:jc w:val="right"/>
              <w:rPr>
                <w:lang w:val="hu-HU"/>
              </w:rPr>
            </w:pPr>
            <w:bookmarkStart w:id="29" w:name="_Ref99406231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16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29"/>
          </w:p>
        </w:tc>
      </w:tr>
    </w:tbl>
    <w:p w14:paraId="7DA52DB5" w14:textId="77777777" w:rsidR="002532DC" w:rsidRDefault="002532DC" w:rsidP="002532DC">
      <w:pPr>
        <w:pStyle w:val="ListParagraph"/>
        <w:ind w:left="360"/>
      </w:pPr>
      <w:r>
        <w:t xml:space="preserve">A minimális függéshalmaz </w:t>
      </w:r>
      <w:r w:rsidR="00A25583">
        <w:t>fent eml</w:t>
      </w:r>
      <w:r w:rsidR="00A25583">
        <w:rPr>
          <w:lang w:val="hu-HU"/>
        </w:rPr>
        <w:t xml:space="preserve">ített </w:t>
      </w:r>
      <w:r>
        <w:t>tulajdonságait</w:t>
      </w:r>
      <w:r w:rsidR="00D1067A">
        <w:t xml:space="preserve"> a következő algoritmussal érhetjük el:</w:t>
      </w:r>
    </w:p>
    <w:p w14:paraId="44D765B3" w14:textId="77777777" w:rsidR="0056397E" w:rsidRDefault="0056397E" w:rsidP="0056397E">
      <w:pPr>
        <w:pStyle w:val="Algorithm"/>
        <w:rPr>
          <w:lang w:val="en-US"/>
        </w:rPr>
      </w:pPr>
      <w:r>
        <w:t>for X-</w:t>
      </w:r>
      <w:r w:rsidR="00CE7BAA">
        <w:rPr>
          <w:lang w:val="en-US"/>
        </w:rPr>
        <w:t xml:space="preserve">&gt;Y </w:t>
      </w:r>
      <w:r w:rsidR="00CE7BAA" w:rsidRPr="0056397E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F:</w:t>
      </w:r>
    </w:p>
    <w:p w14:paraId="16656211" w14:textId="77777777" w:rsidR="0056397E" w:rsidRDefault="0056397E" w:rsidP="0056397E">
      <w:pPr>
        <w:pStyle w:val="Algorithm"/>
        <w:rPr>
          <w:lang w:val="en-US"/>
        </w:rPr>
      </w:pPr>
      <w:r>
        <w:rPr>
          <w:lang w:val="en-US"/>
        </w:rPr>
        <w:tab/>
        <w:t xml:space="preserve">Fmin &lt;- Fmin </w:t>
      </w:r>
      <w:r w:rsidR="00CE7BAA">
        <w:rPr>
          <w:lang w:val="en-US"/>
        </w:rPr>
        <w:t>+</w:t>
      </w:r>
      <w:r>
        <w:rPr>
          <w:lang w:val="en-US"/>
        </w:rPr>
        <w:t xml:space="preserve"> {X-&gt;A | 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56397E">
        <w:rPr>
          <w:rFonts w:cs="Cambria Math"/>
          <w:lang w:val="en-US"/>
        </w:rPr>
        <w:t>Y</w:t>
      </w:r>
      <w:r w:rsidRPr="0056397E">
        <w:rPr>
          <w:lang w:val="en-US"/>
        </w:rPr>
        <w:t>}</w:t>
      </w:r>
    </w:p>
    <w:p w14:paraId="4A6FD814" w14:textId="77777777" w:rsidR="00CE7BAA" w:rsidRDefault="00CE7BAA" w:rsidP="0056397E">
      <w:pPr>
        <w:pStyle w:val="Algorithm"/>
        <w:rPr>
          <w:lang w:val="en-US"/>
        </w:rPr>
      </w:pPr>
    </w:p>
    <w:p w14:paraId="3FC1500E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min:</w:t>
      </w:r>
    </w:p>
    <w:p w14:paraId="76290C4A" w14:textId="77777777" w:rsidR="00CE7BAA" w:rsidRP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for B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A:</w:t>
      </w:r>
    </w:p>
    <w:p w14:paraId="1FC95F9B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if Fmin |= X\{B}-&gt;A:</w:t>
      </w:r>
    </w:p>
    <w:p w14:paraId="0B65865E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Fmin\{X-&gt;A} + {X\{B}-&gt;A}</w:t>
      </w:r>
    </w:p>
    <w:p w14:paraId="50E07B72" w14:textId="77777777" w:rsidR="00CE7BAA" w:rsidRDefault="00CE7BAA" w:rsidP="0056397E">
      <w:pPr>
        <w:pStyle w:val="Algorithm"/>
        <w:rPr>
          <w:rFonts w:cs="Cambria Math"/>
          <w:lang w:val="en-US"/>
        </w:rPr>
      </w:pPr>
    </w:p>
    <w:p w14:paraId="4EECA033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 xml:space="preserve">for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cs="Cambria Math"/>
          <w:lang w:val="en-US"/>
        </w:rPr>
        <w:t>Fmin:</w:t>
      </w:r>
    </w:p>
    <w:p w14:paraId="66CAB1EC" w14:textId="77777777" w:rsidR="00CE7BAA" w:rsidRDefault="00CE7BAA" w:rsidP="0056397E">
      <w:pPr>
        <w:pStyle w:val="Algorithm"/>
        <w:rPr>
          <w:rFonts w:cs="Cambria Math"/>
          <w:lang w:val="en-US"/>
        </w:rPr>
      </w:pPr>
      <w:r>
        <w:rPr>
          <w:rFonts w:cs="Cambria Math"/>
          <w:lang w:val="en-US"/>
        </w:rPr>
        <w:tab/>
        <w:t xml:space="preserve">if X-&gt;A </w:t>
      </w:r>
      <w:r w:rsidRPr="0056397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(</w:t>
      </w:r>
      <w:r w:rsidRPr="00CE7BAA">
        <w:rPr>
          <w:rFonts w:cs="Cambria Math"/>
          <w:lang w:val="en-US"/>
        </w:rPr>
        <w:t>F</w:t>
      </w:r>
      <w:r>
        <w:rPr>
          <w:rFonts w:cs="Cambria Math"/>
          <w:lang w:val="en-US"/>
        </w:rPr>
        <w:t>min\{X-&gt;A})</w:t>
      </w:r>
      <w:r>
        <w:rPr>
          <w:rFonts w:cs="Cambria Math"/>
          <w:vertAlign w:val="superscript"/>
          <w:lang w:val="en-US"/>
        </w:rPr>
        <w:t>+</w:t>
      </w:r>
      <w:r>
        <w:rPr>
          <w:rFonts w:cs="Cambria Math"/>
          <w:lang w:val="en-US"/>
        </w:rPr>
        <w:t>:</w:t>
      </w:r>
    </w:p>
    <w:p w14:paraId="09188C12" w14:textId="77777777" w:rsidR="00CE7BAA" w:rsidRPr="00CE7BAA" w:rsidRDefault="00CE7BAA" w:rsidP="0056397E">
      <w:pPr>
        <w:pStyle w:val="Algorithm"/>
        <w:rPr>
          <w:lang w:val="en-US"/>
        </w:rPr>
      </w:pPr>
      <w:r>
        <w:rPr>
          <w:rFonts w:cs="Cambria Math"/>
          <w:lang w:val="en-US"/>
        </w:rPr>
        <w:tab/>
      </w:r>
      <w:r>
        <w:rPr>
          <w:rFonts w:cs="Cambria Math"/>
          <w:lang w:val="en-US"/>
        </w:rPr>
        <w:tab/>
        <w:t>Fmin &lt;- F\{X-&gt;A}</w:t>
      </w:r>
    </w:p>
    <w:p w14:paraId="0DC24025" w14:textId="77777777" w:rsidR="00E12636" w:rsidRDefault="00E12636" w:rsidP="00E12636">
      <w:pPr>
        <w:pStyle w:val="ListParagraph"/>
        <w:numPr>
          <w:ilvl w:val="0"/>
          <w:numId w:val="17"/>
        </w:numPr>
      </w:pPr>
      <w:r>
        <w:t>Minimális függéshalmaz átalakítása</w:t>
      </w:r>
    </w:p>
    <w:p w14:paraId="7023885B" w14:textId="77777777" w:rsidR="00CE7BAA" w:rsidRDefault="00CE7BAA" w:rsidP="00CE7BAA">
      <w:pPr>
        <w:pStyle w:val="ListParagraph"/>
        <w:ind w:left="360"/>
        <w:rPr>
          <w:lang w:val="hu-HU"/>
        </w:rPr>
      </w:pPr>
      <w:r>
        <w:t>A minim</w:t>
      </w:r>
      <w:r>
        <w:rPr>
          <w:lang w:val="hu-HU"/>
        </w:rPr>
        <w:t>ális függéshalm</w:t>
      </w:r>
      <w:r w:rsidR="0048077A">
        <w:rPr>
          <w:lang w:val="hu-HU"/>
        </w:rPr>
        <w:t>azt fel kell osztani partícióhalmazra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_Ref99408099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6</w:t>
      </w:r>
      <w:r w:rsidR="00D256B5"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, ahol minden egyes partícióba olyan függőségeket csoportosítunk, melyeknek a baloldali halmazai megegyeznek</w:t>
      </w:r>
      <w:r w:rsidR="00595938">
        <w:rPr>
          <w:lang w:val="hu-HU"/>
        </w:rPr>
        <w:t xml:space="preserve"> </w:t>
      </w:r>
      <w:r w:rsidR="00595938">
        <w:rPr>
          <w:lang w:val="hu-HU"/>
        </w:rPr>
        <w:fldChar w:fldCharType="begin"/>
      </w:r>
      <w:r w:rsidR="00595938">
        <w:rPr>
          <w:lang w:val="hu-HU"/>
        </w:rPr>
        <w:instrText xml:space="preserve"> REF _Ref99408114 \h </w:instrText>
      </w:r>
      <w:r w:rsidR="00595938">
        <w:rPr>
          <w:lang w:val="hu-HU"/>
        </w:rPr>
      </w:r>
      <w:r w:rsidR="00595938">
        <w:rPr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7</w:t>
      </w:r>
      <w:r w:rsidR="00D256B5">
        <w:rPr>
          <w:lang w:val="hu-HU"/>
        </w:rPr>
        <w:t>)</w:t>
      </w:r>
      <w:r w:rsidR="00595938">
        <w:rPr>
          <w:lang w:val="hu-HU"/>
        </w:rPr>
        <w:fldChar w:fldCharType="end"/>
      </w:r>
      <w:r>
        <w:rPr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595938" w14:paraId="13697A0D" w14:textId="77777777" w:rsidTr="00595938">
        <w:tc>
          <w:tcPr>
            <w:tcW w:w="846" w:type="dxa"/>
          </w:tcPr>
          <w:p w14:paraId="1E32FEC0" w14:textId="77777777"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2563D09C" w14:textId="77777777"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i∈{1, …,n}}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6C7BE" w14:textId="15CAC9DC"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30" w:name="_Ref99408099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17</w:t>
              </w:r>
            </w:fldSimple>
            <w:r>
              <w:t>)</w:t>
            </w:r>
            <w:bookmarkEnd w:id="30"/>
          </w:p>
        </w:tc>
      </w:tr>
      <w:tr w:rsidR="00595938" w14:paraId="6B90843D" w14:textId="77777777" w:rsidTr="00595938">
        <w:tc>
          <w:tcPr>
            <w:tcW w:w="846" w:type="dxa"/>
          </w:tcPr>
          <w:p w14:paraId="507BF6C6" w14:textId="77777777" w:rsidR="00595938" w:rsidRDefault="00595938" w:rsidP="00595938">
            <w:pPr>
              <w:rPr>
                <w:lang w:val="hu-HU"/>
              </w:rPr>
            </w:pPr>
          </w:p>
        </w:tc>
        <w:tc>
          <w:tcPr>
            <w:tcW w:w="7087" w:type="dxa"/>
            <w:vAlign w:val="center"/>
          </w:tcPr>
          <w:p w14:paraId="3EB6FC29" w14:textId="77777777" w:rsidR="00595938" w:rsidRPr="00595938" w:rsidRDefault="00595938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Y→A∈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</m:t>
                </m:r>
              </m:oMath>
            </m:oMathPara>
          </w:p>
          <w:p w14:paraId="0CF4742F" w14:textId="77777777" w:rsidR="00595938" w:rsidRPr="00595938" w:rsidRDefault="007D0681" w:rsidP="00595938">
            <w:pPr>
              <w:jc w:val="center"/>
              <w:rPr>
                <w:rFonts w:eastAsiaTheme="minorEastAsia"/>
                <w:lang w:val="hu-H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∀i,j∈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1,…,n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i≠j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⇔(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  <w:p w14:paraId="1919E6E6" w14:textId="77777777" w:rsidR="00595938" w:rsidRPr="00595938" w:rsidRDefault="00595938" w:rsidP="0059593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(∀Y→A∈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)(∃G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hu-HU"/>
                  </w:rPr>
                  <m:t>G</m:t>
                </m:r>
                <m:r>
                  <w:rPr>
                    <w:rFonts w:ascii="Cambria Math" w:hAnsi="Cambria Math"/>
                    <w:lang w:val="hu-HU"/>
                  </w:rPr>
                  <m:t>)(Y=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1BBC566" w14:textId="6806138C" w:rsidR="00595938" w:rsidRDefault="00595938" w:rsidP="00595938">
            <w:pPr>
              <w:pStyle w:val="Caption"/>
              <w:jc w:val="right"/>
              <w:rPr>
                <w:lang w:val="hu-HU"/>
              </w:rPr>
            </w:pPr>
            <w:bookmarkStart w:id="31" w:name="_Ref99408114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18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31"/>
          </w:p>
        </w:tc>
      </w:tr>
    </w:tbl>
    <w:p w14:paraId="222DFC1E" w14:textId="77777777" w:rsidR="00595938" w:rsidRDefault="0048077A" w:rsidP="009377CD">
      <w:pPr>
        <w:ind w:left="426"/>
        <w:rPr>
          <w:rFonts w:eastAsiaTheme="minorEastAsia"/>
          <w:lang w:val="hu-HU"/>
        </w:rPr>
      </w:pPr>
      <w:r>
        <w:rPr>
          <w:lang w:val="hu-HU"/>
        </w:rPr>
        <w:t>A megformált partíciókat egyesíteni kell az ekvivalens baloldali halmazok szerint, vagyis minden pár partíció</w:t>
      </w:r>
      <w:r w:rsidR="009377CD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  <m:ctrlPr>
                  <w:rPr>
                    <w:rFonts w:ascii="Cambria Math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j</m:t>
            </m:r>
          </m:sub>
        </m:sSub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amelyre érvényes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  <m:r>
          <w:rPr>
            <w:rFonts w:ascii="Cambria Math" w:eastAsiaTheme="minorEastAsia" w:hAnsi="Cambria Math"/>
            <w:lang w:val="hu-H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hu-HU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+</m:t>
            </m:r>
          </m:sup>
        </m:sSubSup>
      </m:oMath>
      <w:r>
        <w:rPr>
          <w:rFonts w:eastAsiaTheme="minorEastAsia"/>
          <w:lang w:val="hu-HU"/>
        </w:rPr>
        <w:t xml:space="preserve">, azokat egyesítjük </w:t>
      </w:r>
      <m:oMath>
        <m:r>
          <w:rPr>
            <w:rFonts w:ascii="Cambria Math" w:eastAsiaTheme="minorEastAsia" w:hAnsi="Cambria Math"/>
            <w:lang w:val="hu-H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hu-H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j</m:t>
                </m:r>
              </m:sub>
            </m:sSub>
          </m:e>
        </m:d>
      </m:oMath>
      <w:r>
        <w:rPr>
          <w:rFonts w:eastAsiaTheme="minorEastAsia"/>
          <w:lang w:val="hu-HU"/>
        </w:rPr>
        <w:t xml:space="preserve"> partícióvá, majd a partícióhalmazt módosítjuk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_Ref99408818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8</w:t>
      </w:r>
      <w:r w:rsidR="00D256B5"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48077A" w14:paraId="499F13EB" w14:textId="77777777" w:rsidTr="0048077A">
        <w:tc>
          <w:tcPr>
            <w:tcW w:w="846" w:type="dxa"/>
          </w:tcPr>
          <w:p w14:paraId="592DCA5D" w14:textId="77777777" w:rsidR="0048077A" w:rsidRDefault="0048077A" w:rsidP="0048077A"/>
        </w:tc>
        <w:tc>
          <w:tcPr>
            <w:tcW w:w="7087" w:type="dxa"/>
            <w:vAlign w:val="center"/>
          </w:tcPr>
          <w:p w14:paraId="4CB925DB" w14:textId="77777777" w:rsidR="0048077A" w:rsidRDefault="0048077A" w:rsidP="0048077A">
            <w:pPr>
              <w:keepNext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←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∖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 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∪{G(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)}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5EE14C1" w14:textId="19916276" w:rsidR="0048077A" w:rsidRDefault="0048077A" w:rsidP="0048077A">
            <w:pPr>
              <w:pStyle w:val="Caption"/>
              <w:jc w:val="right"/>
            </w:pPr>
            <w:bookmarkStart w:id="32" w:name="_Ref99408818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19</w:t>
              </w:r>
            </w:fldSimple>
            <w:r>
              <w:t>)</w:t>
            </w:r>
            <w:bookmarkEnd w:id="32"/>
          </w:p>
        </w:tc>
      </w:tr>
    </w:tbl>
    <w:p w14:paraId="76CBF61C" w14:textId="77777777" w:rsidR="0048077A" w:rsidRDefault="008621CF" w:rsidP="0048077A">
      <w:pPr>
        <w:ind w:left="426"/>
        <w:rPr>
          <w:rFonts w:eastAsiaTheme="minorEastAsia"/>
          <w:lang w:val="hu-HU"/>
        </w:rPr>
      </w:pPr>
      <w:r>
        <w:t>Miut</w:t>
      </w:r>
      <w:r>
        <w:rPr>
          <w:lang w:val="hu-HU"/>
        </w:rPr>
        <w:t xml:space="preserve">án ezeket a bizonyos partíciókat egyesítettük, felmerülhet az a veszély, hogy tranzitív függőségeket hozunk létre ezekben a partíciókban, ezért létre kell hozni egy </w:t>
      </w:r>
      <m:oMath>
        <m:r>
          <w:rPr>
            <w:rFonts w:ascii="Cambria Math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halmazt, mely tartalmazza a tranzitivitás megelőzésére alkalmas függőségeket</w:t>
      </w:r>
      <w:r w:rsidR="00432635">
        <w:rPr>
          <w:rFonts w:eastAsiaTheme="minorEastAsia"/>
          <w:lang w:val="hu-HU"/>
        </w:rPr>
        <w:t xml:space="preserve">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_Ref99409654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9</w:t>
      </w:r>
      <w:r w:rsidR="00D256B5">
        <w:t>)</w:t>
      </w:r>
      <w:r w:rsidR="00432635"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>.</w:t>
      </w:r>
      <w:r w:rsidR="00432635">
        <w:rPr>
          <w:rFonts w:eastAsiaTheme="minorEastAsia"/>
          <w:lang w:val="hu-HU"/>
        </w:rPr>
        <w:t xml:space="preserve"> Annak érdekében törekedünk a tranzitív függőségek felszámolására, hogy a relációs sémák teljesíteni tudják majd a </w:t>
      </w:r>
      <m:oMath>
        <m:r>
          <w:rPr>
            <w:rFonts w:ascii="Cambria Math" w:eastAsiaTheme="minorEastAsia" w:hAnsi="Cambria Math"/>
            <w:lang w:val="hu-HU"/>
          </w:rPr>
          <m:t>3NF</m:t>
        </m:r>
      </m:oMath>
      <w:r w:rsidR="00432635">
        <w:rPr>
          <w:rFonts w:eastAsiaTheme="minorEastAsia"/>
          <w:lang w:val="hu-HU"/>
        </w:rPr>
        <w:t xml:space="preserve"> normálformát. Ezeknek az újabb függőségeknek a hozzáadásával lehet, hogy sikerült kiküszöbölni a tranzitív függőségeket, de </w:t>
      </w:r>
      <w:r w:rsidR="00432635">
        <w:rPr>
          <w:rFonts w:eastAsiaTheme="minorEastAsia"/>
          <w:lang w:val="hu-HU"/>
        </w:rPr>
        <w:lastRenderedPageBreak/>
        <w:t>pot</w:t>
      </w:r>
      <w:r w:rsidR="00D1067A">
        <w:rPr>
          <w:rFonts w:eastAsiaTheme="minorEastAsia"/>
          <w:lang w:val="hu-HU"/>
        </w:rPr>
        <w:t>enciálisan elhagyható függőségek jöttek létre.</w:t>
      </w:r>
      <w:r w:rsidR="00432635">
        <w:rPr>
          <w:rFonts w:eastAsiaTheme="minorEastAsia"/>
          <w:lang w:val="hu-HU"/>
        </w:rPr>
        <w:t xml:space="preserve"> Az érintett partíciókból </w:t>
      </w:r>
      <w:r w:rsidR="00D1067A">
        <w:rPr>
          <w:rFonts w:eastAsiaTheme="minorEastAsia"/>
          <w:lang w:val="hu-HU"/>
        </w:rPr>
        <w:t xml:space="preserve">átmenetileg </w:t>
      </w:r>
      <w:r w:rsidR="00432635">
        <w:rPr>
          <w:rFonts w:eastAsiaTheme="minorEastAsia"/>
          <w:lang w:val="hu-HU"/>
        </w:rPr>
        <w:t>ki kell vonni e</w:t>
      </w:r>
      <w:r w:rsidR="00D1067A">
        <w:rPr>
          <w:rFonts w:eastAsiaTheme="minorEastAsia"/>
          <w:lang w:val="hu-HU"/>
        </w:rPr>
        <w:t xml:space="preserve">zeket a függőségeket </w:t>
      </w:r>
      <w:r w:rsidR="00432635">
        <w:rPr>
          <w:rFonts w:eastAsiaTheme="minorEastAsia"/>
          <w:lang w:val="hu-HU"/>
        </w:rPr>
        <w:fldChar w:fldCharType="begin"/>
      </w:r>
      <w:r w:rsidR="00432635">
        <w:rPr>
          <w:rFonts w:eastAsiaTheme="minorEastAsia"/>
          <w:lang w:val="hu-HU"/>
        </w:rPr>
        <w:instrText xml:space="preserve"> REF _Ref99409803 \h </w:instrText>
      </w:r>
      <w:r w:rsidR="00432635">
        <w:rPr>
          <w:rFonts w:eastAsiaTheme="minorEastAsia"/>
          <w:lang w:val="hu-HU"/>
        </w:rPr>
      </w:r>
      <w:r w:rsidR="00432635">
        <w:rPr>
          <w:rFonts w:eastAsiaTheme="minorEastAsia"/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10</w:t>
      </w:r>
      <w:r w:rsidR="00D256B5">
        <w:rPr>
          <w:lang w:val="hu-HU"/>
        </w:rPr>
        <w:t>)</w:t>
      </w:r>
      <w:r w:rsidR="00432635">
        <w:rPr>
          <w:rFonts w:eastAsiaTheme="minorEastAsia"/>
          <w:lang w:val="hu-HU"/>
        </w:rPr>
        <w:fldChar w:fldCharType="end"/>
      </w:r>
      <w:r w:rsidR="00D1067A">
        <w:rPr>
          <w:rFonts w:eastAsiaTheme="minorEastAsia"/>
          <w:lang w:val="hu-HU"/>
        </w:rPr>
        <w:t>, majd törölni kell a feleslegessé váltakat.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533"/>
        <w:gridCol w:w="700"/>
      </w:tblGrid>
      <w:tr w:rsidR="008621CF" w14:paraId="026CF23D" w14:textId="77777777" w:rsidTr="00432635">
        <w:tc>
          <w:tcPr>
            <w:tcW w:w="562" w:type="dxa"/>
          </w:tcPr>
          <w:p w14:paraId="09AD84EA" w14:textId="77777777"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14:paraId="60D0B87B" w14:textId="77777777" w:rsidR="008621CF" w:rsidRPr="008621CF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J</m:t>
                </m:r>
                <m:r>
                  <w:rPr>
                    <w:rFonts w:ascii="Cambria Math" w:hAnsi="Cambria Math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2423EB8" w14:textId="2FCB5445" w:rsidR="008621CF" w:rsidRDefault="008621CF" w:rsidP="00432635">
            <w:pPr>
              <w:pStyle w:val="Caption"/>
              <w:jc w:val="right"/>
              <w:rPr>
                <w:lang w:val="hu-HU"/>
              </w:rPr>
            </w:pPr>
            <w:bookmarkStart w:id="33" w:name="_Ref99409654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20</w:t>
              </w:r>
            </w:fldSimple>
            <w:r>
              <w:t>)</w:t>
            </w:r>
            <w:bookmarkEnd w:id="33"/>
          </w:p>
        </w:tc>
      </w:tr>
      <w:tr w:rsidR="008621CF" w14:paraId="61F844A6" w14:textId="77777777" w:rsidTr="00432635">
        <w:tc>
          <w:tcPr>
            <w:tcW w:w="562" w:type="dxa"/>
          </w:tcPr>
          <w:p w14:paraId="2895B606" w14:textId="77777777" w:rsidR="008621CF" w:rsidRDefault="008621CF" w:rsidP="008621CF">
            <w:pPr>
              <w:rPr>
                <w:lang w:val="hu-HU"/>
              </w:rPr>
            </w:pPr>
          </w:p>
        </w:tc>
        <w:tc>
          <w:tcPr>
            <w:tcW w:w="7655" w:type="dxa"/>
            <w:vAlign w:val="center"/>
          </w:tcPr>
          <w:p w14:paraId="1274CFF0" w14:textId="77777777" w:rsidR="008621CF" w:rsidRPr="00432635" w:rsidRDefault="008621CF" w:rsidP="00432635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hu-HU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←G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∖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hu-HU"/>
                          </w:rPr>
                          <m:t xml:space="preserve">→A </m:t>
                        </m:r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 xml:space="preserve"> A∈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hu-HU"/>
                  </w:rPr>
                  <m:t>∪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 xml:space="preserve">→A 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 A∈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})</m:t>
                </m:r>
              </m:oMath>
            </m:oMathPara>
          </w:p>
        </w:tc>
        <w:tc>
          <w:tcPr>
            <w:tcW w:w="561" w:type="dxa"/>
            <w:vAlign w:val="center"/>
          </w:tcPr>
          <w:p w14:paraId="2659E6CE" w14:textId="05FD3230" w:rsidR="008621CF" w:rsidRDefault="00432635" w:rsidP="00432635">
            <w:pPr>
              <w:pStyle w:val="Caption"/>
              <w:jc w:val="right"/>
              <w:rPr>
                <w:lang w:val="hu-HU"/>
              </w:rPr>
            </w:pPr>
            <w:bookmarkStart w:id="34" w:name="_Ref99409803"/>
            <w:r>
              <w:rPr>
                <w:lang w:val="hu-HU"/>
              </w:rPr>
              <w:t>(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STYLEREF 1 \s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4</w:t>
            </w:r>
            <w:r w:rsidR="006F2960">
              <w:rPr>
                <w:lang w:val="hu-HU"/>
              </w:rPr>
              <w:fldChar w:fldCharType="end"/>
            </w:r>
            <w:r w:rsidR="006F2960">
              <w:rPr>
                <w:lang w:val="hu-HU"/>
              </w:rPr>
              <w:t>.</w:t>
            </w:r>
            <w:r w:rsidR="006F2960">
              <w:rPr>
                <w:lang w:val="hu-HU"/>
              </w:rPr>
              <w:fldChar w:fldCharType="begin"/>
            </w:r>
            <w:r w:rsidR="006F2960">
              <w:rPr>
                <w:lang w:val="hu-HU"/>
              </w:rPr>
              <w:instrText xml:space="preserve"> SEQ egyenlet \* ARABIC \s 1 </w:instrText>
            </w:r>
            <w:r w:rsidR="006F2960">
              <w:rPr>
                <w:lang w:val="hu-HU"/>
              </w:rPr>
              <w:fldChar w:fldCharType="separate"/>
            </w:r>
            <w:r w:rsidR="006F2960">
              <w:rPr>
                <w:noProof/>
                <w:lang w:val="hu-HU"/>
              </w:rPr>
              <w:t>21</w:t>
            </w:r>
            <w:r w:rsidR="006F2960">
              <w:rPr>
                <w:lang w:val="hu-HU"/>
              </w:rPr>
              <w:fldChar w:fldCharType="end"/>
            </w:r>
            <w:r>
              <w:rPr>
                <w:lang w:val="hu-HU"/>
              </w:rPr>
              <w:t>)</w:t>
            </w:r>
            <w:bookmarkEnd w:id="34"/>
          </w:p>
        </w:tc>
      </w:tr>
    </w:tbl>
    <w:p w14:paraId="0C6E9004" w14:textId="77777777" w:rsidR="00D1067A" w:rsidRDefault="00D1067A" w:rsidP="00D1067A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Az elhagyható függőségek törlése végett létrehozunk egy </w:t>
      </w:r>
      <m:oMath>
        <m:r>
          <w:rPr>
            <w:rFonts w:ascii="Cambria Math" w:hAnsi="Cambria Math"/>
            <w:lang w:val="hu-HU"/>
          </w:rPr>
          <m:t>M</m:t>
        </m:r>
      </m:oMath>
      <w:r>
        <w:rPr>
          <w:rFonts w:eastAsiaTheme="minorEastAsia"/>
          <w:lang w:val="hu-HU"/>
        </w:rPr>
        <w:t xml:space="preserve"> halmazt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_Ref99410702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11</w:t>
      </w:r>
      <w:r w:rsidR="00D256B5"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, majd ennek a halmaznak a tekintetében végezzük a függőségek egyszerűsítését – a(z) </w:t>
      </w:r>
      <w:r>
        <w:rPr>
          <w:rFonts w:eastAsiaTheme="minorEastAsia"/>
          <w:lang w:val="hu-HU"/>
        </w:rPr>
        <w:fldChar w:fldCharType="begin"/>
      </w:r>
      <w:r>
        <w:rPr>
          <w:rFonts w:eastAsiaTheme="minorEastAsia"/>
          <w:lang w:val="hu-HU"/>
        </w:rPr>
        <w:instrText xml:space="preserve"> REF _Ref99406231 \h </w:instrText>
      </w:r>
      <w:r>
        <w:rPr>
          <w:rFonts w:eastAsiaTheme="minorEastAsia"/>
          <w:lang w:val="hu-HU"/>
        </w:rPr>
      </w:r>
      <w:r>
        <w:rPr>
          <w:rFonts w:eastAsiaTheme="minorEastAsia"/>
          <w:lang w:val="hu-HU"/>
        </w:rPr>
        <w:fldChar w:fldCharType="separate"/>
      </w:r>
      <w:r w:rsidR="00D256B5">
        <w:rPr>
          <w:lang w:val="hu-HU"/>
        </w:rPr>
        <w:t>(</w:t>
      </w:r>
      <w:r w:rsidR="00D256B5">
        <w:rPr>
          <w:noProof/>
          <w:lang w:val="hu-HU"/>
        </w:rPr>
        <w:t>4</w:t>
      </w:r>
      <w:r w:rsidR="00D256B5">
        <w:rPr>
          <w:lang w:val="hu-HU"/>
        </w:rPr>
        <w:t>.</w:t>
      </w:r>
      <w:r w:rsidR="00D256B5">
        <w:rPr>
          <w:noProof/>
          <w:lang w:val="hu-HU"/>
        </w:rPr>
        <w:t>5</w:t>
      </w:r>
      <w:r w:rsidR="00D256B5">
        <w:rPr>
          <w:lang w:val="hu-HU"/>
        </w:rPr>
        <w:t>)</w:t>
      </w:r>
      <w:r>
        <w:rPr>
          <w:rFonts w:eastAsiaTheme="minorEastAsia"/>
          <w:lang w:val="hu-HU"/>
        </w:rPr>
        <w:fldChar w:fldCharType="end"/>
      </w:r>
      <w:r>
        <w:rPr>
          <w:rFonts w:eastAsiaTheme="minorEastAsia"/>
          <w:lang w:val="hu-HU"/>
        </w:rPr>
        <w:t xml:space="preserve"> képlethez hasonlóan.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827"/>
        <w:gridCol w:w="2783"/>
      </w:tblGrid>
      <w:tr w:rsidR="00D1067A" w14:paraId="37E960B1" w14:textId="77777777" w:rsidTr="00D1067A">
        <w:tc>
          <w:tcPr>
            <w:tcW w:w="2926" w:type="dxa"/>
          </w:tcPr>
          <w:p w14:paraId="089798A9" w14:textId="77777777" w:rsidR="00D1067A" w:rsidRDefault="00D1067A" w:rsidP="00D1067A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2926" w:type="dxa"/>
            <w:vAlign w:val="center"/>
          </w:tcPr>
          <w:p w14:paraId="3AC84F81" w14:textId="77777777" w:rsidR="00D1067A" w:rsidRPr="00D1067A" w:rsidRDefault="00D1067A" w:rsidP="00D1067A">
            <w:pPr>
              <w:keepNext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hu-HU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∪J</m:t>
                </m:r>
              </m:oMath>
            </m:oMathPara>
          </w:p>
        </w:tc>
        <w:tc>
          <w:tcPr>
            <w:tcW w:w="2926" w:type="dxa"/>
            <w:vAlign w:val="center"/>
          </w:tcPr>
          <w:p w14:paraId="319EE5F9" w14:textId="1C346694" w:rsidR="00D1067A" w:rsidRDefault="00D1067A" w:rsidP="00D1067A">
            <w:pPr>
              <w:pStyle w:val="Caption"/>
              <w:jc w:val="right"/>
              <w:rPr>
                <w:lang w:val="hu-HU"/>
              </w:rPr>
            </w:pPr>
            <w:bookmarkStart w:id="35" w:name="_Ref99410702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22</w:t>
              </w:r>
            </w:fldSimple>
            <w:r>
              <w:t>)</w:t>
            </w:r>
            <w:bookmarkEnd w:id="35"/>
          </w:p>
        </w:tc>
      </w:tr>
    </w:tbl>
    <w:p w14:paraId="0F2F3AF9" w14:textId="77777777" w:rsidR="008621CF" w:rsidRPr="008621CF" w:rsidRDefault="00A844DD" w:rsidP="00D1067A">
      <w:pPr>
        <w:ind w:left="426"/>
        <w:rPr>
          <w:lang w:val="hu-HU"/>
        </w:rPr>
      </w:pPr>
      <w:r>
        <w:rPr>
          <w:rFonts w:eastAsiaTheme="minorEastAsia"/>
          <w:lang w:val="hu-HU"/>
        </w:rPr>
        <w:t xml:space="preserve">Miután a megfelelő partíciókból törlésre kerültek a felesleges függőségek, visszaállítjuk a </w:t>
      </w:r>
      <m:oMath>
        <m:r>
          <w:rPr>
            <w:rFonts w:ascii="Cambria Math" w:eastAsiaTheme="minorEastAsia" w:hAnsi="Cambria Math"/>
            <w:lang w:val="hu-HU"/>
          </w:rPr>
          <m:t>J</m:t>
        </m:r>
      </m:oMath>
      <w:r>
        <w:rPr>
          <w:rFonts w:eastAsiaTheme="minorEastAsia"/>
          <w:lang w:val="hu-HU"/>
        </w:rPr>
        <w:t xml:space="preserve"> halmazbeli függőségeket a megfelelő partíciókba.</w:t>
      </w:r>
    </w:p>
    <w:p w14:paraId="21F61FAD" w14:textId="77777777" w:rsidR="00A844DD" w:rsidRDefault="00E12636" w:rsidP="00A844DD">
      <w:pPr>
        <w:pStyle w:val="ListParagraph"/>
        <w:numPr>
          <w:ilvl w:val="0"/>
          <w:numId w:val="17"/>
        </w:numPr>
      </w:pPr>
      <w:r>
        <w:t>Relációs adatbázis séma létrehozása</w:t>
      </w:r>
    </w:p>
    <w:p w14:paraId="7A29F2AE" w14:textId="77777777" w:rsidR="00A844DD" w:rsidRPr="00A844DD" w:rsidRDefault="00A844DD" w:rsidP="00A844DD">
      <w:pPr>
        <w:pStyle w:val="ListParagraph"/>
        <w:ind w:left="360"/>
        <w:rPr>
          <w:i/>
          <w:lang w:val="hu-HU"/>
        </w:rPr>
      </w:pPr>
      <w:r>
        <w:t xml:space="preserve">Minden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lang w:val="hu-HU"/>
        </w:rPr>
        <w:t>partíció egy relációs sémát</w:t>
      </w:r>
      <w:r w:rsidR="008311F5">
        <w:rPr>
          <w:rFonts w:eastAsiaTheme="minorEastAsia"/>
          <w:lang w:val="hu-HU"/>
        </w:rPr>
        <w:t xml:space="preserve"> alkot</w:t>
      </w:r>
      <w:r>
        <w:rPr>
          <w:rFonts w:eastAsiaTheme="minorEastAsia"/>
          <w:lang w:val="hu-HU"/>
        </w:rPr>
        <w:t xml:space="preserve">, ahol az </w:t>
      </w:r>
      <m:oMath>
        <m:r>
          <w:rPr>
            <w:rFonts w:ascii="Cambria Math" w:eastAsiaTheme="minorEastAsia" w:hAnsi="Cambria Math"/>
            <w:lang w:val="hu-HU"/>
          </w:rPr>
          <m:t>X</m:t>
        </m:r>
      </m:oMath>
      <w:r w:rsidR="008311F5">
        <w:rPr>
          <w:rFonts w:eastAsiaTheme="minorEastAsia"/>
          <w:lang w:val="hu-HU"/>
        </w:rPr>
        <w:t xml:space="preserve"> halmaz jelenti a séma kulcsát. A partíció függőségeiben előforduló attribútumok pedig a séma attribútumhalmazát képezik.</w:t>
      </w:r>
      <w:r w:rsidR="00330D26">
        <w:rPr>
          <w:rFonts w:eastAsiaTheme="minorEastAsia"/>
          <w:lang w:val="hu-HU"/>
        </w:rPr>
        <w:t xml:space="preserve"> A relációközi megszorításokat az idegen kulcsok megszorításai alkotja.</w:t>
      </w:r>
    </w:p>
    <w:p w14:paraId="364FFE50" w14:textId="77777777" w:rsidR="00E12636" w:rsidRDefault="00E12636" w:rsidP="00E12636">
      <w:pPr>
        <w:pStyle w:val="ListParagraph"/>
        <w:numPr>
          <w:ilvl w:val="0"/>
          <w:numId w:val="17"/>
        </w:numPr>
      </w:pPr>
      <w:r>
        <w:t>Veszteségmentes sémafelbontás megőrzése</w:t>
      </w:r>
    </w:p>
    <w:p w14:paraId="35DC1BB4" w14:textId="77777777" w:rsidR="00330D26" w:rsidRDefault="00330D26" w:rsidP="00330D26">
      <w:pPr>
        <w:pStyle w:val="ListParagraph"/>
        <w:ind w:left="360"/>
      </w:pPr>
      <w:r>
        <w:t>Annak érdekében, hogy meggyőződjünk a veszteségmentes sémafelbontásról, le kell ellenőrizni, hogy bár egy relációs séma kulcsa megegyezik az univerzális relációs séma kulcsával. Ha igen, akkor veszteségmentesen bontottuk fel a sémát. Amennyiben a válasz nem, további relációs sémára lesz szükségünk, melynek kulcsa megegyezik az univerzális relációs séma egyik szabadon választott kulcsával, az attribútumhalmaz pedig a kiválasztott kulcsot képező attribútumokkal.</w:t>
      </w:r>
    </w:p>
    <w:p w14:paraId="581F9DA8" w14:textId="77777777" w:rsidR="00330D26" w:rsidRPr="00715E0F" w:rsidRDefault="00330D26" w:rsidP="00715E0F">
      <w:pPr>
        <w:pStyle w:val="Heading3"/>
      </w:pPr>
      <w:bookmarkStart w:id="36" w:name="_Toc99575419"/>
      <w:r w:rsidRPr="00715E0F">
        <w:t>Dekompozíció</w:t>
      </w:r>
      <w:bookmarkEnd w:id="36"/>
    </w:p>
    <w:p w14:paraId="4FF02AFE" w14:textId="77777777" w:rsidR="006F3C88" w:rsidRDefault="006F3C88" w:rsidP="006F3C88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 </w:t>
      </w:r>
      <w:r w:rsidR="00A25583">
        <w:rPr>
          <w:rFonts w:eastAsiaTheme="minorEastAsia"/>
          <w:lang w:val="hu-HU"/>
        </w:rPr>
        <w:t>dekompozíció</w:t>
      </w:r>
      <w:r>
        <w:rPr>
          <w:rFonts w:eastAsiaTheme="minorEastAsia"/>
          <w:lang w:val="hu-HU"/>
        </w:rPr>
        <w:t xml:space="preserve"> algoritmus kiindulópontja az ún. univerzális relációs séma </w:t>
      </w:r>
      <m:oMath>
        <m:r>
          <w:rPr>
            <w:rFonts w:ascii="Cambria Math" w:eastAsiaTheme="minorEastAsia" w:hAnsi="Cambria Math"/>
            <w:lang w:val="hu-HU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  <m:r>
          <w:rPr>
            <w:rFonts w:ascii="Cambria Math" w:eastAsiaTheme="minorEastAsia" w:hAnsi="Cambria Math"/>
            <w:lang w:val="hu-HU"/>
          </w:rPr>
          <m:t>,</m:t>
        </m:r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  <m:r>
          <w:rPr>
            <w:rFonts w:ascii="Cambria Math" w:eastAsiaTheme="minorEastAsia" w:hAnsi="Cambria Math"/>
            <w:lang w:val="hu-HU"/>
          </w:rPr>
          <m:t>)</m:t>
        </m:r>
      </m:oMath>
      <w:r>
        <w:rPr>
          <w:rFonts w:eastAsiaTheme="minorEastAsia"/>
          <w:lang w:val="hu-HU"/>
        </w:rPr>
        <w:t xml:space="preserve">, ahol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U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az univerzális attribútumhalmazt, az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</m:oMath>
      <w:r>
        <w:rPr>
          <w:rFonts w:eastAsiaTheme="minorEastAsia"/>
          <w:b/>
          <w:lang w:val="hu-HU"/>
        </w:rPr>
        <w:t xml:space="preserve"> </w:t>
      </w:r>
      <w:r>
        <w:rPr>
          <w:rFonts w:eastAsiaTheme="minorEastAsia"/>
          <w:lang w:val="hu-HU"/>
        </w:rPr>
        <w:t xml:space="preserve">pedig az univerzális </w:t>
      </w:r>
      <w:r w:rsidR="00A25583">
        <w:rPr>
          <w:rFonts w:eastAsiaTheme="minorEastAsia"/>
          <w:lang w:val="hu-HU"/>
        </w:rPr>
        <w:t>megkötés</w:t>
      </w:r>
      <w:r>
        <w:rPr>
          <w:rFonts w:eastAsiaTheme="minorEastAsia"/>
          <w:lang w:val="hu-HU"/>
        </w:rPr>
        <w:t>halmaz</w:t>
      </w:r>
      <w:r w:rsidR="00A25583">
        <w:rPr>
          <w:rFonts w:eastAsiaTheme="minorEastAsia"/>
          <w:lang w:val="hu-HU"/>
        </w:rPr>
        <w:t>t</w:t>
      </w:r>
      <w:r>
        <w:rPr>
          <w:rFonts w:eastAsiaTheme="minorEastAsia"/>
          <w:lang w:val="hu-HU"/>
        </w:rPr>
        <w:t xml:space="preserve"> jelöli.</w:t>
      </w:r>
      <w:r w:rsidR="00A25583">
        <w:rPr>
          <w:rFonts w:eastAsiaTheme="minorEastAsia"/>
          <w:lang w:val="hu-HU"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  <w:lang w:val="hu-HU"/>
          </w:rPr>
          <m:t>C</m:t>
        </m:r>
      </m:oMath>
      <w:r w:rsidR="00A25583">
        <w:rPr>
          <w:rFonts w:eastAsiaTheme="minorEastAsia"/>
          <w:b/>
          <w:lang w:val="hu-HU"/>
        </w:rPr>
        <w:t xml:space="preserve"> </w:t>
      </w:r>
      <w:r w:rsidR="00A25583">
        <w:rPr>
          <w:rFonts w:eastAsiaTheme="minorEastAsia"/>
          <w:lang w:val="hu-HU"/>
        </w:rPr>
        <w:t xml:space="preserve">halmaz magában foglalja az univerzális relációs séma függőségeit valamint a többértékű függőségeket is (ang. </w:t>
      </w:r>
      <w:r w:rsidR="00A25583">
        <w:rPr>
          <w:rFonts w:eastAsiaTheme="minorEastAsia"/>
          <w:i/>
          <w:lang w:val="hu-HU"/>
        </w:rPr>
        <w:t>multivalued dependency</w:t>
      </w:r>
      <w:r w:rsidR="00A25583">
        <w:rPr>
          <w:rFonts w:eastAsiaTheme="minorEastAsia"/>
          <w:lang w:val="hu-HU"/>
        </w:rPr>
        <w:t xml:space="preserve">). Mivel a dolgozat csak olyan algoritmusokat taglal, amelyek legfeljebb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A25583">
        <w:rPr>
          <w:rFonts w:eastAsiaTheme="minorEastAsia"/>
          <w:lang w:val="hu-HU"/>
        </w:rPr>
        <w:t xml:space="preserve"> normálformát elégítik ki, ezért nem fogjuk figyelembe venni a többértékű függőségeket.</w:t>
      </w:r>
      <w:r>
        <w:rPr>
          <w:rFonts w:eastAsiaTheme="minorEastAsia"/>
          <w:lang w:val="hu-HU"/>
        </w:rPr>
        <w:t xml:space="preserve"> A </w:t>
      </w:r>
      <w:r w:rsidR="00A25583">
        <w:rPr>
          <w:rFonts w:eastAsiaTheme="minorEastAsia"/>
          <w:lang w:val="hu-HU"/>
        </w:rPr>
        <w:t xml:space="preserve">dekompozíció </w:t>
      </w:r>
      <w:r>
        <w:rPr>
          <w:rFonts w:eastAsiaTheme="minorEastAsia"/>
          <w:lang w:val="hu-HU"/>
        </w:rPr>
        <w:t xml:space="preserve">elvégeztével </w:t>
      </w:r>
      <m:oMath>
        <m:r>
          <w:rPr>
            <w:rFonts w:ascii="Cambria Math" w:eastAsiaTheme="minorEastAsia" w:hAnsi="Cambria Math"/>
            <w:lang w:val="hu-HU"/>
          </w:rPr>
          <m:t>n</m:t>
        </m:r>
      </m:oMath>
      <w:r>
        <w:rPr>
          <w:rFonts w:eastAsiaTheme="minorEastAsia"/>
          <w:lang w:val="hu-HU"/>
        </w:rPr>
        <w:t xml:space="preserve"> darab relációs sémát </w:t>
      </w:r>
      <w:r>
        <w:rPr>
          <w:rFonts w:eastAsiaTheme="minorEastAsia"/>
          <w:lang w:val="hu-HU"/>
        </w:rPr>
        <w:lastRenderedPageBreak/>
        <w:t xml:space="preserve">kapunk, melyek kielégítik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normálformát. A relációközi megszorításokkal kiegészülve megkapjuk a </w:t>
      </w:r>
      <w:r w:rsidR="00A25583">
        <w:rPr>
          <w:rFonts w:eastAsiaTheme="minorEastAsia"/>
          <w:lang w:val="hu-HU"/>
        </w:rPr>
        <w:t>dekompozíció</w:t>
      </w:r>
      <w:r>
        <w:rPr>
          <w:rFonts w:eastAsiaTheme="minorEastAsia"/>
          <w:lang w:val="hu-HU"/>
        </w:rPr>
        <w:t xml:space="preserve"> kimenetét, vagyis az adatbázis sémát</w:t>
      </w:r>
      <w:r w:rsidR="00A25583">
        <w:rPr>
          <w:rFonts w:eastAsiaTheme="minorEastAsia"/>
          <w:lang w:val="hu-HU"/>
        </w:rPr>
        <w:t>.</w:t>
      </w:r>
    </w:p>
    <w:p w14:paraId="4BAE40DE" w14:textId="77777777" w:rsidR="00A25583" w:rsidRPr="00715E0F" w:rsidRDefault="00A25583" w:rsidP="00715E0F">
      <w:bookmarkStart w:id="37" w:name="_Toc99575420"/>
      <w:r w:rsidRPr="00715E0F">
        <w:t>A dekompozíció algoritmusa</w:t>
      </w:r>
      <w:bookmarkEnd w:id="37"/>
      <w:r w:rsidR="00715E0F">
        <w:t>:</w:t>
      </w:r>
    </w:p>
    <w:p w14:paraId="76FB6261" w14:textId="77777777" w:rsidR="00A25583" w:rsidRDefault="00A75B20" w:rsidP="00A25583">
      <w:pPr>
        <w:pStyle w:val="ListParagraph"/>
        <w:numPr>
          <w:ilvl w:val="0"/>
          <w:numId w:val="18"/>
        </w:numPr>
      </w:pPr>
      <w:r>
        <w:t>Megfelelő függőség kiválasztása, amely a dekompozíció lépéseinek a tárgyát képezik</w:t>
      </w:r>
    </w:p>
    <w:p w14:paraId="24FA2C5C" w14:textId="77777777" w:rsidR="00A75B20" w:rsidRPr="00BB4F73" w:rsidRDefault="00A75B20" w:rsidP="00BB4F73">
      <w:pPr>
        <w:ind w:left="426"/>
        <w:rPr>
          <w:rFonts w:eastAsiaTheme="minorEastAsia"/>
        </w:rPr>
      </w:pPr>
      <w:r>
        <w:t xml:space="preserve">A dekompozíció lépéseinek az első eleme a megfelelő függőség kiválasztása, ami alapján felosszuk </w:t>
      </w:r>
      <w:r>
        <w:rPr>
          <w:lang w:val="sr-Latn-RS"/>
        </w:rPr>
        <w:t>a</w:t>
      </w:r>
      <w:r>
        <w:rPr>
          <w:lang w:val="hu-HU"/>
        </w:rPr>
        <w:t>z adott relációs sémát</w:t>
      </w:r>
      <w:r>
        <w:t xml:space="preserve">. A kívánt </w:t>
      </w:r>
      <m:oMath>
        <m:r>
          <w:rPr>
            <w:rFonts w:ascii="Cambria Math" w:hAnsi="Cambria Math"/>
          </w:rPr>
          <m:t>X→Y</m:t>
        </m:r>
      </m:oMath>
      <w:r>
        <w:rPr>
          <w:rFonts w:eastAsiaTheme="minorEastAsia"/>
        </w:rPr>
        <w:t xml:space="preserve"> f</w:t>
      </w:r>
      <w:r>
        <w:rPr>
          <w:rFonts w:eastAsiaTheme="minorEastAsia"/>
          <w:lang w:val="hu-HU"/>
        </w:rPr>
        <w:t>üggőséget h</w:t>
      </w:r>
      <w:r>
        <w:t>árom kritérium alapján tudjuk kiválasztani:</w:t>
      </w:r>
    </w:p>
    <w:p w14:paraId="2C84887C" w14:textId="77777777" w:rsidR="00A75B20" w:rsidRPr="00C6731C" w:rsidRDefault="00C6731C" w:rsidP="00A75B20">
      <w:pPr>
        <w:pStyle w:val="ListParagraph"/>
        <w:numPr>
          <w:ilvl w:val="1"/>
          <w:numId w:val="20"/>
        </w:numPr>
      </w:pPr>
      <w:r>
        <w:t xml:space="preserve">P1 kritérium </w:t>
      </w:r>
      <w:r>
        <w:fldChar w:fldCharType="begin"/>
      </w:r>
      <w:r>
        <w:instrText xml:space="preserve"> REF _Ref99551565 \h </w:instrText>
      </w:r>
      <w: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12</w:t>
      </w:r>
      <w:r w:rsidR="00D256B5">
        <w:t>)</w:t>
      </w:r>
      <w:r>
        <w:fldChar w:fldCharType="end"/>
      </w:r>
      <w:r w:rsidR="00A75B20">
        <w:t xml:space="preserve"> </w:t>
      </w:r>
      <w:r>
        <w:t xml:space="preserve">szerint egy nemtriviális függőséget kell választanunk, ahol az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halmaz nem szuperkulcs, valamint a függőséghalmaz meghatározott szétválasztása nem jár függőségvesztéssel.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845"/>
      </w:tblGrid>
      <w:tr w:rsidR="00C6731C" w14:paraId="47916918" w14:textId="77777777" w:rsidTr="00C6731C">
        <w:tc>
          <w:tcPr>
            <w:tcW w:w="846" w:type="dxa"/>
          </w:tcPr>
          <w:p w14:paraId="7374C653" w14:textId="77777777" w:rsidR="00C6731C" w:rsidRDefault="00C6731C" w:rsidP="00C6731C"/>
        </w:tc>
        <w:tc>
          <w:tcPr>
            <w:tcW w:w="7087" w:type="dxa"/>
            <w:vAlign w:val="center"/>
          </w:tcPr>
          <w:p w14:paraId="61E950B7" w14:textId="77777777" w:rsidR="00C6731C" w:rsidRDefault="007D0681" w:rsidP="00C6731C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Y⊈X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∧(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X(R∖Y)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ECA7258" w14:textId="6BD3CA08" w:rsidR="00C6731C" w:rsidRDefault="00C6731C" w:rsidP="00C6731C">
            <w:pPr>
              <w:pStyle w:val="Caption"/>
              <w:jc w:val="right"/>
            </w:pPr>
            <w:bookmarkStart w:id="38" w:name="_Ref99551565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23</w:t>
              </w:r>
            </w:fldSimple>
            <w:r>
              <w:t>)</w:t>
            </w:r>
            <w:bookmarkEnd w:id="38"/>
          </w:p>
        </w:tc>
      </w:tr>
    </w:tbl>
    <w:p w14:paraId="3079905E" w14:textId="77777777" w:rsidR="007E37DF" w:rsidRPr="007E37DF" w:rsidRDefault="00C6731C" w:rsidP="00C6731C">
      <w:pPr>
        <w:pStyle w:val="ListParagraph"/>
        <w:numPr>
          <w:ilvl w:val="1"/>
          <w:numId w:val="20"/>
        </w:numPr>
      </w:pPr>
      <w:r>
        <w:t>P2 krit</w:t>
      </w:r>
      <w:r w:rsidR="007E37DF">
        <w:rPr>
          <w:lang w:val="hu-HU"/>
        </w:rPr>
        <w:t xml:space="preserve">érium </w:t>
      </w:r>
      <w:r w:rsidR="007E37DF">
        <w:rPr>
          <w:lang w:val="hu-HU"/>
        </w:rPr>
        <w:fldChar w:fldCharType="begin"/>
      </w:r>
      <w:r w:rsidR="007E37DF">
        <w:rPr>
          <w:lang w:val="hu-HU"/>
        </w:rPr>
        <w:instrText xml:space="preserve"> REF _Ref99551874 \h </w:instrText>
      </w:r>
      <w:r w:rsidR="007E37DF">
        <w:rPr>
          <w:lang w:val="hu-HU"/>
        </w:rPr>
      </w:r>
      <w:r w:rsidR="007E37DF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13</w:t>
      </w:r>
      <w:r w:rsidR="00D256B5">
        <w:t>)</w:t>
      </w:r>
      <w:r w:rsidR="007E37DF">
        <w:rPr>
          <w:lang w:val="hu-HU"/>
        </w:rPr>
        <w:fldChar w:fldCharType="end"/>
      </w:r>
      <w:r>
        <w:rPr>
          <w:lang w:val="hu-HU"/>
        </w:rPr>
        <w:t xml:space="preserve"> szintén nemtriviális függőség kiválasztását terjeszti elő, melynek jobb- és baloldali attribútumhalmazainak az úniója különböznek az adott sémareláció attribútumhalmazától (</w:t>
      </w:r>
      <m:oMath>
        <m:r>
          <w:rPr>
            <w:rFonts w:ascii="Cambria Math" w:hAnsi="Cambria Math"/>
            <w:lang w:val="hu-HU"/>
          </w:rPr>
          <m:t>R</m:t>
        </m:r>
      </m:oMath>
      <w:r>
        <w:rPr>
          <w:lang w:val="hu-HU"/>
        </w:rPr>
        <w:t>),</w:t>
      </w:r>
      <w:r w:rsidR="007E37DF" w:rsidRPr="007E37DF">
        <w:rPr>
          <w:rFonts w:eastAsiaTheme="minorEastAsia"/>
        </w:rPr>
        <w:t xml:space="preserve"> </w:t>
      </w:r>
      <w:r w:rsidR="007E37DF">
        <w:rPr>
          <w:rFonts w:eastAsiaTheme="minorEastAsia"/>
        </w:rPr>
        <w:t>valamint a függőséghalmaz meghatározott szétválasztása nem jár függőségvesztéssel.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03"/>
      </w:tblGrid>
      <w:tr w:rsidR="007E37DF" w14:paraId="44A2D005" w14:textId="77777777" w:rsidTr="007E37DF">
        <w:tc>
          <w:tcPr>
            <w:tcW w:w="704" w:type="dxa"/>
          </w:tcPr>
          <w:p w14:paraId="42A42709" w14:textId="77777777" w:rsidR="007E37DF" w:rsidRDefault="007E37DF" w:rsidP="007E37DF">
            <w:pPr>
              <w:rPr>
                <w:lang w:val="hu-HU"/>
              </w:rPr>
            </w:pPr>
          </w:p>
        </w:tc>
        <w:tc>
          <w:tcPr>
            <w:tcW w:w="7371" w:type="dxa"/>
            <w:vAlign w:val="center"/>
          </w:tcPr>
          <w:p w14:paraId="2E7A69A6" w14:textId="77777777" w:rsidR="007E37DF" w:rsidRPr="007E37DF" w:rsidRDefault="007D0681" w:rsidP="007E37DF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⊈X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XY⊂R</m:t>
                    </m:r>
                  </m:e>
                </m:d>
                <m:r>
                  <w:rPr>
                    <w:rFonts w:ascii="Cambria Math" w:hAnsi="Cambria Math"/>
                  </w:rPr>
                  <m:t>∧(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X(R∖Y)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933D5EE" w14:textId="37374131" w:rsidR="007E37DF" w:rsidRDefault="007E37DF" w:rsidP="007E37DF">
            <w:pPr>
              <w:pStyle w:val="Caption"/>
              <w:jc w:val="right"/>
              <w:rPr>
                <w:lang w:val="hu-HU"/>
              </w:rPr>
            </w:pPr>
            <w:bookmarkStart w:id="39" w:name="_Ref99551874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24</w:t>
              </w:r>
            </w:fldSimple>
            <w:r>
              <w:t>)</w:t>
            </w:r>
            <w:bookmarkEnd w:id="39"/>
          </w:p>
        </w:tc>
      </w:tr>
    </w:tbl>
    <w:p w14:paraId="35133160" w14:textId="77777777" w:rsidR="00C6731C" w:rsidRPr="007E37DF" w:rsidRDefault="007E37DF" w:rsidP="007E37DF">
      <w:pPr>
        <w:pStyle w:val="ListParagraph"/>
        <w:numPr>
          <w:ilvl w:val="1"/>
          <w:numId w:val="20"/>
        </w:numPr>
      </w:pPr>
      <w:r>
        <w:t>P3 krit</w:t>
      </w:r>
      <w:r>
        <w:rPr>
          <w:lang w:val="hu-HU"/>
        </w:rPr>
        <w:t xml:space="preserve">érium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_Ref99552085 \h </w:instrText>
      </w:r>
      <w:r>
        <w:rPr>
          <w:lang w:val="hu-HU"/>
        </w:rPr>
      </w:r>
      <w:r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14</w:t>
      </w:r>
      <w:r w:rsidR="00D256B5">
        <w:t>)</w:t>
      </w:r>
      <w:r>
        <w:rPr>
          <w:lang w:val="hu-HU"/>
        </w:rPr>
        <w:fldChar w:fldCharType="end"/>
      </w:r>
      <w:r>
        <w:rPr>
          <w:lang w:val="hu-HU"/>
        </w:rPr>
        <w:t xml:space="preserve"> szintén nemtriviális függőség kiválasztását terjeszti elő, ahol az </w:t>
      </w:r>
      <m:oMath>
        <m:r>
          <w:rPr>
            <w:rFonts w:ascii="Cambria Math" w:hAnsi="Cambria Math"/>
            <w:lang w:val="hu-HU"/>
          </w:rPr>
          <m:t>Y</m:t>
        </m:r>
      </m:oMath>
      <w:r>
        <w:rPr>
          <w:rFonts w:eastAsiaTheme="minorEastAsia"/>
          <w:lang w:val="hu-HU"/>
        </w:rPr>
        <w:t xml:space="preserve"> halmaz nem szuperkulcs. Az előző két kritériummal ellentétben a P3 kritérium nem szabja feltételként a függőségvesztés kitételt.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7E37DF" w14:paraId="1E728FDD" w14:textId="77777777" w:rsidTr="007E37DF">
        <w:tc>
          <w:tcPr>
            <w:tcW w:w="2926" w:type="dxa"/>
          </w:tcPr>
          <w:p w14:paraId="3C59F662" w14:textId="77777777" w:rsidR="007E37DF" w:rsidRDefault="007E37DF" w:rsidP="007E37DF"/>
        </w:tc>
        <w:tc>
          <w:tcPr>
            <w:tcW w:w="2926" w:type="dxa"/>
            <w:vAlign w:val="center"/>
          </w:tcPr>
          <w:p w14:paraId="624DE484" w14:textId="77777777" w:rsidR="007E37DF" w:rsidRDefault="007D0681" w:rsidP="007E37DF">
            <w:pPr>
              <w:keepNext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Y⊈X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26" w:type="dxa"/>
            <w:vAlign w:val="center"/>
          </w:tcPr>
          <w:p w14:paraId="614490C4" w14:textId="2A437152" w:rsidR="007E37DF" w:rsidRDefault="007E37DF" w:rsidP="007E37DF">
            <w:pPr>
              <w:pStyle w:val="Caption"/>
              <w:jc w:val="right"/>
            </w:pPr>
            <w:bookmarkStart w:id="40" w:name="_Ref99552085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25</w:t>
              </w:r>
            </w:fldSimple>
            <w:r>
              <w:t>)</w:t>
            </w:r>
            <w:bookmarkEnd w:id="40"/>
          </w:p>
        </w:tc>
      </w:tr>
    </w:tbl>
    <w:p w14:paraId="2C05D0E7" w14:textId="77777777" w:rsidR="007E37DF" w:rsidRDefault="007E37DF" w:rsidP="007E37DF">
      <w:pPr>
        <w:ind w:left="426"/>
      </w:pPr>
      <w:r>
        <w:t xml:space="preserve">A </w:t>
      </w:r>
      <w:r w:rsidR="00F5342C">
        <w:t xml:space="preserve">megfelelő függőség </w:t>
      </w:r>
      <w:r>
        <w:t>kiválasztás</w:t>
      </w:r>
      <w:r w:rsidR="00F5342C">
        <w:t>á</w:t>
      </w:r>
      <w:r>
        <w:t>nál ügyelni kell arra, hogy minél magas</w:t>
      </w:r>
      <w:r w:rsidR="00F5342C">
        <w:t>abb kritérium teljesüljön.</w:t>
      </w:r>
    </w:p>
    <w:p w14:paraId="762BE98F" w14:textId="77777777" w:rsidR="00A75B20" w:rsidRDefault="00F6228C" w:rsidP="00A75B20">
      <w:pPr>
        <w:pStyle w:val="ListParagraph"/>
        <w:numPr>
          <w:ilvl w:val="0"/>
          <w:numId w:val="20"/>
        </w:numPr>
      </w:pPr>
      <w:r>
        <w:t>Relációs séma szétválasztása a kiválasztott függőség alapján</w:t>
      </w:r>
    </w:p>
    <w:p w14:paraId="0DAC0345" w14:textId="77777777" w:rsidR="00F6228C" w:rsidRDefault="00F6228C" w:rsidP="00F6228C">
      <w:pPr>
        <w:ind w:left="426"/>
        <w:rPr>
          <w:rFonts w:eastAsiaTheme="minorEastAsia"/>
          <w:lang w:val="hu-HU"/>
        </w:rPr>
      </w:pPr>
      <w:r>
        <w:t>Amennyiben</w:t>
      </w:r>
      <w:r w:rsidR="001B7BD9">
        <w:t xml:space="preserve"> sikerült kiválasztani a megfelelő </w:t>
      </w:r>
      <m:oMath>
        <m:r>
          <w:rPr>
            <w:rFonts w:ascii="Cambria Math" w:hAnsi="Cambria Math"/>
          </w:rPr>
          <m:t>X→Y</m:t>
        </m:r>
      </m:oMath>
      <w:r w:rsidR="00AE13D3">
        <w:rPr>
          <w:rFonts w:eastAsiaTheme="minorEastAsia"/>
        </w:rPr>
        <w:t xml:space="preserve"> f</w:t>
      </w:r>
      <w:r w:rsidR="00AE13D3">
        <w:rPr>
          <w:rFonts w:eastAsiaTheme="minorEastAsia"/>
          <w:lang w:val="hu-HU"/>
        </w:rPr>
        <w:t xml:space="preserve">üggőséget, </w:t>
      </w:r>
      <w:r w:rsidR="00BA2BE4">
        <w:rPr>
          <w:rFonts w:eastAsiaTheme="minorEastAsia"/>
          <w:lang w:val="hu-HU"/>
        </w:rPr>
        <w:t xml:space="preserve">akkor az adott relációs sémát </w:t>
      </w:r>
      <m:oMath>
        <m:r>
          <w:rPr>
            <w:rFonts w:ascii="Cambria Math" w:eastAsiaTheme="minorEastAsia" w:hAnsi="Cambria Math"/>
            <w:lang w:val="hu-HU"/>
          </w:rPr>
          <m:t>(R,F)</m:t>
        </m:r>
      </m:oMath>
      <w:r w:rsidR="00BA2BE4">
        <w:rPr>
          <w:rFonts w:eastAsiaTheme="minorEastAsia"/>
          <w:lang w:val="hu-HU"/>
        </w:rPr>
        <w:t xml:space="preserve"> a következő két relációs sémára tudjuk felbontani:</w:t>
      </w:r>
    </w:p>
    <w:p w14:paraId="1B062C56" w14:textId="77777777" w:rsidR="00BA2BE4" w:rsidRPr="00BA2BE4" w:rsidRDefault="007D0681" w:rsidP="00BA2BE4">
      <w:pPr>
        <w:ind w:left="426"/>
        <w:rPr>
          <w:rFonts w:eastAsiaTheme="minorEastAsia"/>
          <w:vertAlign w:val="subscript"/>
          <w:lang w:val="hu-H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  <w:lang w:val="hu-HU"/>
            </w:rPr>
            <m:t xml:space="preserve">=(XY, 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F|</m:t>
              </m:r>
            </m:e>
            <m:sub>
              <m:r>
                <w:rPr>
                  <w:rFonts w:ascii="Cambria Math" w:hAnsi="Cambria Math"/>
                  <w:lang w:val="hu-HU"/>
                </w:rPr>
                <m:t>XY</m:t>
              </m:r>
            </m:sub>
          </m:sSub>
          <m:r>
            <w:rPr>
              <w:rFonts w:ascii="Cambria Math" w:hAnsi="Cambria Math"/>
              <w:lang w:val="hu-HU"/>
            </w:rPr>
            <m:t>)</m:t>
          </m:r>
          <m:r>
            <m:rPr>
              <m:sty m:val="p"/>
            </m:rPr>
            <w:rPr>
              <w:rFonts w:eastAsiaTheme="minorEastAsia"/>
              <w:lang w:val="hu-H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hu-HU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hu-HU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vertAlign w:val="subscript"/>
              <w:lang w:val="hu-HU"/>
            </w:rPr>
            <m:t>=(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R∖Y</m:t>
              </m:r>
            </m:e>
          </m:d>
          <m:r>
            <w:rPr>
              <w:rFonts w:ascii="Cambria Math" w:eastAsiaTheme="minorEastAsia" w:hAnsi="Cambria Math"/>
              <w:vertAlign w:val="subscript"/>
              <w:lang w:val="hu-HU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hu-HU"/>
                </w:rPr>
                <m:t>(R∖Y)X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hu-HU"/>
            </w:rPr>
            <m:t>)</m:t>
          </m:r>
        </m:oMath>
      </m:oMathPara>
    </w:p>
    <w:p w14:paraId="56DF908B" w14:textId="77777777" w:rsidR="00BA2BE4" w:rsidRDefault="00BA2BE4" w:rsidP="00BA2BE4">
      <w:pPr>
        <w:ind w:left="426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lastRenderedPageBreak/>
        <w:t>Ilyen felbontás mellett</w:t>
      </w:r>
      <w:r w:rsidR="005B03FB">
        <w:rPr>
          <w:rFonts w:eastAsiaTheme="minorEastAsia"/>
          <w:lang w:val="hu-HU"/>
        </w:rPr>
        <w:t xml:space="preserve"> teljesülnek a veszteségmentes összevonás feltételei </w:t>
      </w:r>
      <w:r w:rsidR="005B03FB">
        <w:rPr>
          <w:rFonts w:eastAsiaTheme="minorEastAsia"/>
          <w:lang w:val="hu-HU"/>
        </w:rPr>
        <w:fldChar w:fldCharType="begin"/>
      </w:r>
      <w:r w:rsidR="005B03FB">
        <w:rPr>
          <w:rFonts w:eastAsiaTheme="minorEastAsia"/>
          <w:lang w:val="hu-HU"/>
        </w:rPr>
        <w:instrText xml:space="preserve"> REF _Ref99559562 \h </w:instrText>
      </w:r>
      <w:r w:rsidR="005B03FB">
        <w:rPr>
          <w:rFonts w:eastAsiaTheme="minorEastAsia"/>
          <w:lang w:val="hu-HU"/>
        </w:rPr>
      </w:r>
      <w:r w:rsidR="005B03FB">
        <w:rPr>
          <w:rFonts w:eastAsiaTheme="minorEastAsia"/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15</w:t>
      </w:r>
      <w:r w:rsidR="00D256B5">
        <w:t>)</w:t>
      </w:r>
      <w:r w:rsidR="005B03FB">
        <w:rPr>
          <w:rFonts w:eastAsiaTheme="minorEastAsia"/>
          <w:lang w:val="hu-HU"/>
        </w:rPr>
        <w:fldChar w:fldCharType="end"/>
      </w:r>
      <w:r w:rsidR="005B03FB">
        <w:rPr>
          <w:rFonts w:eastAsiaTheme="minorEastAsia"/>
          <w:lang w:val="hu-HU"/>
        </w:rPr>
        <w:t xml:space="preserve">, ahol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</m:oMath>
      <w:r w:rsidR="005B03FB">
        <w:rPr>
          <w:rFonts w:eastAsiaTheme="minorEastAsia"/>
          <w:lang w:val="hu-HU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K</m:t>
            </m:r>
            <m:ctrlPr>
              <w:rPr>
                <w:rFonts w:ascii="Cambria Math" w:eastAsiaTheme="minorEastAsia" w:hAnsi="Cambria Math"/>
                <w:i/>
                <w:lang w:val="hu-H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03FB">
        <w:rPr>
          <w:rFonts w:eastAsiaTheme="minorEastAsia"/>
        </w:rPr>
        <w:t xml:space="preserve"> </w:t>
      </w:r>
      <w:r w:rsidR="005B03FB">
        <w:rPr>
          <w:rFonts w:eastAsiaTheme="minorEastAsia"/>
          <w:lang w:val="hu-HU"/>
        </w:rPr>
        <w:t>halmazok a megfelelő relációs sémák kulcshalmazait jelölik.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804"/>
        <w:gridCol w:w="986"/>
      </w:tblGrid>
      <w:tr w:rsidR="005B03FB" w14:paraId="37905510" w14:textId="77777777" w:rsidTr="005B03FB">
        <w:tc>
          <w:tcPr>
            <w:tcW w:w="988" w:type="dxa"/>
          </w:tcPr>
          <w:p w14:paraId="59B91244" w14:textId="77777777" w:rsidR="005B03FB" w:rsidRDefault="005B03FB" w:rsidP="005B03FB">
            <w:pPr>
              <w:rPr>
                <w:rFonts w:eastAsiaTheme="minorEastAsia"/>
                <w:lang w:val="hu-HU"/>
              </w:rPr>
            </w:pPr>
          </w:p>
        </w:tc>
        <w:tc>
          <w:tcPr>
            <w:tcW w:w="6804" w:type="dxa"/>
            <w:vAlign w:val="center"/>
          </w:tcPr>
          <w:p w14:paraId="2BFE9884" w14:textId="77777777" w:rsidR="005B03FB" w:rsidRPr="005B03FB" w:rsidRDefault="007D0681" w:rsidP="005B03F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=R</m:t>
                </m:r>
              </m:oMath>
            </m:oMathPara>
          </w:p>
          <w:p w14:paraId="612DC350" w14:textId="77777777" w:rsidR="005B03FB" w:rsidRPr="005B03FB" w:rsidRDefault="007D0681" w:rsidP="005B03FB">
            <w:pPr>
              <w:keepNext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33AAB937" w14:textId="42545DBA" w:rsidR="005B03FB" w:rsidRDefault="005B03FB" w:rsidP="005B03FB">
            <w:pPr>
              <w:pStyle w:val="Caption"/>
              <w:jc w:val="right"/>
              <w:rPr>
                <w:lang w:val="hu-HU"/>
              </w:rPr>
            </w:pPr>
            <w:bookmarkStart w:id="41" w:name="_Ref99559562"/>
            <w:r>
              <w:t>(</w:t>
            </w:r>
            <w:fldSimple w:instr=" STYLEREF 1 \s ">
              <w:r w:rsidR="006F2960">
                <w:rPr>
                  <w:noProof/>
                </w:rPr>
                <w:t>4</w:t>
              </w:r>
            </w:fldSimple>
            <w:r w:rsidR="006F2960">
              <w:t>.</w:t>
            </w:r>
            <w:fldSimple w:instr=" SEQ egyenlet \* ARABIC \s 1 ">
              <w:r w:rsidR="006F2960">
                <w:rPr>
                  <w:noProof/>
                </w:rPr>
                <w:t>26</w:t>
              </w:r>
            </w:fldSimple>
            <w:r>
              <w:t>)</w:t>
            </w:r>
            <w:bookmarkEnd w:id="41"/>
          </w:p>
        </w:tc>
      </w:tr>
    </w:tbl>
    <w:p w14:paraId="371C17BC" w14:textId="77777777" w:rsidR="00BA2BE4" w:rsidRDefault="005B03FB" w:rsidP="005B03FB">
      <w:pPr>
        <w:pStyle w:val="ListParagraph"/>
        <w:numPr>
          <w:ilvl w:val="0"/>
          <w:numId w:val="20"/>
        </w:numPr>
        <w:rPr>
          <w:lang w:val="hu-HU"/>
        </w:rPr>
      </w:pPr>
      <w:r>
        <w:rPr>
          <w:lang w:val="hu-HU"/>
        </w:rPr>
        <w:t>Normálforma vizsgálat</w:t>
      </w:r>
    </w:p>
    <w:p w14:paraId="4BC767BB" w14:textId="77777777" w:rsidR="005B03FB" w:rsidRDefault="005B03FB" w:rsidP="005B03FB">
      <w:pPr>
        <w:ind w:left="426"/>
        <w:rPr>
          <w:rFonts w:eastAsiaTheme="minorEastAsia"/>
          <w:lang w:val="hu-HU"/>
        </w:rPr>
      </w:pPr>
      <w:r>
        <w:rPr>
          <w:lang w:val="hu-HU"/>
        </w:rPr>
        <w:t xml:space="preserve">A szétbontott relációs sémákat normálforma vizsgálat alá helyezzük, és amennyiben nem elégítik ki a </w:t>
      </w:r>
      <m:oMath>
        <m:r>
          <w:rPr>
            <w:rFonts w:ascii="Cambria Math" w:hAnsi="Cambria Math"/>
            <w:lang w:val="hu-HU"/>
          </w:rPr>
          <m:t>BCNF</m:t>
        </m:r>
      </m:oMath>
      <w:r>
        <w:rPr>
          <w:rFonts w:eastAsiaTheme="minorEastAsia"/>
          <w:lang w:val="hu-HU"/>
        </w:rPr>
        <w:t xml:space="preserve"> normálformát, </w:t>
      </w:r>
      <w:r w:rsidR="00B44F90">
        <w:rPr>
          <w:rFonts w:eastAsiaTheme="minorEastAsia"/>
          <w:lang w:val="hu-HU"/>
        </w:rPr>
        <w:t xml:space="preserve">további dekompozíciónak vetjük alá a sémákat, kezdve az algoritmusban szereplő 1) ponttal. Ezt a folyamatot rekurzív módon hajtjuk végre, vagyis az első pontban szereplő séma helyét a második pontban kapott sémák veszik át (amennyiben azok nem teljesítik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B44F90">
        <w:rPr>
          <w:rFonts w:eastAsiaTheme="minorEastAsia"/>
          <w:lang w:val="hu-HU"/>
        </w:rPr>
        <w:t xml:space="preserve"> normálformát). Azokat a relációs sémákat, amelyek teljesítik a </w:t>
      </w:r>
      <m:oMath>
        <m:r>
          <w:rPr>
            <w:rFonts w:ascii="Cambria Math" w:eastAsiaTheme="minorEastAsia" w:hAnsi="Cambria Math"/>
            <w:lang w:val="hu-HU"/>
          </w:rPr>
          <m:t>BCNF</m:t>
        </m:r>
      </m:oMath>
      <w:r w:rsidR="00B44F90">
        <w:rPr>
          <w:rFonts w:eastAsiaTheme="minorEastAsia"/>
          <w:lang w:val="hu-HU"/>
        </w:rPr>
        <w:t xml:space="preserve"> normálformát, elvégzetteknek (dekomponáltaknak) tekintünk.</w:t>
      </w:r>
    </w:p>
    <w:p w14:paraId="3BE34202" w14:textId="77777777" w:rsidR="00B44F90" w:rsidRDefault="00B44F90" w:rsidP="00B44F90">
      <w:pPr>
        <w:pStyle w:val="ListParagraph"/>
        <w:numPr>
          <w:ilvl w:val="0"/>
          <w:numId w:val="20"/>
        </w:numPr>
        <w:rPr>
          <w:lang w:val="hu-HU"/>
        </w:rPr>
      </w:pPr>
      <w:r>
        <w:rPr>
          <w:lang w:val="hu-HU"/>
        </w:rPr>
        <w:t>A dekompozíciós fa kiértékelése</w:t>
      </w:r>
    </w:p>
    <w:p w14:paraId="18680EBC" w14:textId="77777777" w:rsidR="00B44F90" w:rsidRDefault="00B44F90" w:rsidP="00B44F90">
      <w:pPr>
        <w:ind w:left="426"/>
        <w:rPr>
          <w:lang w:val="hu-HU"/>
        </w:rPr>
      </w:pPr>
      <w:r>
        <w:rPr>
          <w:lang w:val="hu-HU"/>
        </w:rPr>
        <w:t>A relációs sémák szétválasztása során bináris fa j</w:t>
      </w:r>
      <w:r w:rsidR="002767FD">
        <w:rPr>
          <w:lang w:val="hu-HU"/>
        </w:rPr>
        <w:t xml:space="preserve">ön létre, melynek levelei alkotják a dekomponált relációs sémahalmazt. Ezt a sémahalmazt további kiértékelésnek vetjük alá, mégpedig az ekvivalens kulccsal rendelkező sémákat összevonjuk. Ezzel a lépéssel visszanyerhetünk időközben elvesztett függőségeket – amennyiben a P3 kritérium </w:t>
      </w:r>
      <w:r w:rsidR="002767FD">
        <w:rPr>
          <w:lang w:val="hu-HU"/>
        </w:rPr>
        <w:fldChar w:fldCharType="begin"/>
      </w:r>
      <w:r w:rsidR="002767FD">
        <w:rPr>
          <w:lang w:val="hu-HU"/>
        </w:rPr>
        <w:instrText xml:space="preserve"> REF _Ref99552085 \h </w:instrText>
      </w:r>
      <w:r w:rsidR="002767FD">
        <w:rPr>
          <w:lang w:val="hu-HU"/>
        </w:rPr>
      </w:r>
      <w:r w:rsidR="002767FD">
        <w:rPr>
          <w:lang w:val="hu-HU"/>
        </w:rPr>
        <w:fldChar w:fldCharType="separate"/>
      </w:r>
      <w:r w:rsidR="00D256B5">
        <w:t>(</w:t>
      </w:r>
      <w:r w:rsidR="00D256B5">
        <w:rPr>
          <w:noProof/>
        </w:rPr>
        <w:t>4</w:t>
      </w:r>
      <w:r w:rsidR="00D256B5">
        <w:t>.</w:t>
      </w:r>
      <w:r w:rsidR="00D256B5">
        <w:rPr>
          <w:noProof/>
        </w:rPr>
        <w:t>14</w:t>
      </w:r>
      <w:r w:rsidR="00D256B5">
        <w:t>)</w:t>
      </w:r>
      <w:r w:rsidR="002767FD">
        <w:rPr>
          <w:lang w:val="hu-HU"/>
        </w:rPr>
        <w:fldChar w:fldCharType="end"/>
      </w:r>
      <w:r w:rsidR="002767FD">
        <w:rPr>
          <w:lang w:val="hu-HU"/>
        </w:rPr>
        <w:t xml:space="preserve"> alapján tudtunk csak függőséget választani a dekompozíció során. Ezekkel a visszanyert függőségekkel viszont kockáztatjuk az elért </w:t>
      </w:r>
      <m:oMath>
        <m:r>
          <w:rPr>
            <w:rFonts w:ascii="Cambria Math" w:hAnsi="Cambria Math"/>
            <w:lang w:val="hu-HU"/>
          </w:rPr>
          <m:t>BCNF</m:t>
        </m:r>
      </m:oMath>
      <w:r w:rsidR="002767FD">
        <w:rPr>
          <w:rFonts w:eastAsiaTheme="minorEastAsia"/>
          <w:lang w:val="hu-HU"/>
        </w:rPr>
        <w:t xml:space="preserve"> normálformát, de a függőségek megőrzése érdekében beáldozhatjuk ezeket a sémákat.</w:t>
      </w:r>
      <w:r w:rsidR="002767FD">
        <w:rPr>
          <w:lang w:val="hu-HU"/>
        </w:rPr>
        <w:t xml:space="preserve"> </w:t>
      </w:r>
    </w:p>
    <w:p w14:paraId="6B0A0B20" w14:textId="77777777" w:rsidR="002767FD" w:rsidRDefault="002767FD" w:rsidP="002767FD">
      <w:pPr>
        <w:pStyle w:val="ListParagraph"/>
        <w:numPr>
          <w:ilvl w:val="0"/>
          <w:numId w:val="20"/>
        </w:numPr>
      </w:pPr>
      <w:r>
        <w:t>Veszteségmentes sémafelbontás megőrzése</w:t>
      </w:r>
    </w:p>
    <w:p w14:paraId="7B59B9BE" w14:textId="77777777" w:rsidR="002767FD" w:rsidRDefault="008C5D1D" w:rsidP="008C5D1D">
      <w:pPr>
        <w:ind w:left="426"/>
      </w:pPr>
      <w:r>
        <w:rPr>
          <w:lang w:val="hu-HU"/>
        </w:rPr>
        <w:t>A szintézis algoritmusához hasonlóan</w:t>
      </w:r>
      <w:r>
        <w:t xml:space="preserve"> meg kell győződjünk a veszteségmentes sémafelbontásról, amit úgy érünk el, hogy leellenőrizzük, hogy bár egy relációs séma kulcsa megegyezik az univerzális relációs séma kulcsával.</w:t>
      </w:r>
    </w:p>
    <w:p w14:paraId="3C379640" w14:textId="77777777" w:rsidR="00F27C16" w:rsidRPr="00715E0F" w:rsidRDefault="00596EA2" w:rsidP="00715E0F">
      <w:pPr>
        <w:pStyle w:val="Heading2"/>
      </w:pPr>
      <w:bookmarkStart w:id="42" w:name="_Toc99575421"/>
      <w:r w:rsidRPr="00715E0F">
        <w:t>Szoftvermodellezési szempontok</w:t>
      </w:r>
      <w:bookmarkEnd w:id="42"/>
    </w:p>
    <w:p w14:paraId="3B8BE234" w14:textId="77777777" w:rsidR="00596EA2" w:rsidRDefault="00596EA2" w:rsidP="00F27C16">
      <w:pPr>
        <w:rPr>
          <w:lang w:val="hu-HU"/>
        </w:rPr>
      </w:pPr>
      <w:r>
        <w:rPr>
          <w:lang w:val="hu-HU"/>
        </w:rPr>
        <w:t xml:space="preserve">Szoftvermodellezéshez a UML (ang. </w:t>
      </w:r>
      <w:r>
        <w:rPr>
          <w:i/>
          <w:lang w:val="hu-HU"/>
        </w:rPr>
        <w:t>Unified Modeling Language</w:t>
      </w:r>
      <w:r>
        <w:rPr>
          <w:lang w:val="hu-HU"/>
        </w:rPr>
        <w:t xml:space="preserve">) modellnyelvet használtam, hogy egy konkrét programnyelvtől független leírást mutathassak be a fejlesztett szoftverről. </w:t>
      </w:r>
      <w:r w:rsidR="0029409F">
        <w:rPr>
          <w:lang w:val="hu-HU"/>
        </w:rPr>
        <w:t xml:space="preserve">Mivel a szoftver tervezésétől kezdve objektum-orientált </w:t>
      </w:r>
      <w:r w:rsidR="00E82FB1">
        <w:rPr>
          <w:lang w:val="hu-HU"/>
        </w:rPr>
        <w:t xml:space="preserve">programnyelvi </w:t>
      </w:r>
      <w:r w:rsidR="0029409F">
        <w:rPr>
          <w:lang w:val="hu-HU"/>
        </w:rPr>
        <w:t>paradigmában gondolkodtam, ezért a</w:t>
      </w:r>
      <w:r>
        <w:rPr>
          <w:lang w:val="hu-HU"/>
        </w:rPr>
        <w:t>datmodellezéshez osztálydiagram</w:t>
      </w:r>
      <w:r w:rsidR="0029409F">
        <w:rPr>
          <w:lang w:val="hu-HU"/>
        </w:rPr>
        <w:t xml:space="preserve">ot használtam. </w:t>
      </w:r>
      <w:r w:rsidR="00E82FB1">
        <w:rPr>
          <w:lang w:val="hu-HU"/>
        </w:rPr>
        <w:t>Az adatbázis normalizálási algoritmusokat szekvenciadiagramokkal terveztem ki.</w:t>
      </w:r>
    </w:p>
    <w:p w14:paraId="0071AD47" w14:textId="77777777" w:rsidR="00596EA2" w:rsidRPr="002767FD" w:rsidRDefault="00596EA2" w:rsidP="00F27C16">
      <w:pPr>
        <w:rPr>
          <w:lang w:val="hu-HU"/>
        </w:rPr>
      </w:pPr>
      <w:r>
        <w:rPr>
          <w:lang w:val="hu-HU"/>
        </w:rPr>
        <w:lastRenderedPageBreak/>
        <w:t xml:space="preserve">A következő fejezet részletesen bemutatja a szoftverfejlesztéshez használt </w:t>
      </w:r>
      <w:r w:rsidR="00E82FB1">
        <w:rPr>
          <w:lang w:val="hu-HU"/>
        </w:rPr>
        <w:t>diagramokat</w:t>
      </w:r>
      <w:r>
        <w:rPr>
          <w:lang w:val="hu-HU"/>
        </w:rPr>
        <w:t xml:space="preserve">, valamint konkrét kódrészletek is magában foglal. </w:t>
      </w:r>
    </w:p>
    <w:p w14:paraId="24111BBE" w14:textId="77777777" w:rsidR="006141A6" w:rsidRDefault="006141A6" w:rsidP="00194F27">
      <w:pPr>
        <w:pStyle w:val="Heading1"/>
      </w:pPr>
      <w:bookmarkStart w:id="43" w:name="_Toc99575422"/>
      <w:r w:rsidRPr="006141A6">
        <w:t>Gyakorlati megvalósítás</w:t>
      </w:r>
      <w:bookmarkEnd w:id="43"/>
    </w:p>
    <w:p w14:paraId="3F61FC2D" w14:textId="77777777" w:rsidR="00C83916" w:rsidRPr="00C83916" w:rsidRDefault="00C83916" w:rsidP="00194F27">
      <w:pPr>
        <w:pStyle w:val="Heading1"/>
      </w:pPr>
      <w:bookmarkStart w:id="44" w:name="_Toc99575423"/>
      <w:r>
        <w:t>Eredmények</w:t>
      </w:r>
      <w:bookmarkEnd w:id="44"/>
    </w:p>
    <w:p w14:paraId="2D141983" w14:textId="77777777" w:rsidR="00C83916" w:rsidRDefault="00C83916" w:rsidP="00194F27">
      <w:pPr>
        <w:pStyle w:val="Heading1"/>
      </w:pPr>
      <w:bookmarkStart w:id="45" w:name="_Toc99575424"/>
      <w:r w:rsidRPr="006141A6">
        <w:t>Tárgyalás</w:t>
      </w:r>
      <w:bookmarkEnd w:id="45"/>
    </w:p>
    <w:p w14:paraId="77237993" w14:textId="77777777" w:rsidR="006141A6" w:rsidRDefault="006141A6" w:rsidP="00194F27">
      <w:pPr>
        <w:pStyle w:val="Heading1"/>
      </w:pPr>
      <w:bookmarkStart w:id="46" w:name="_Toc99575425"/>
      <w:r w:rsidRPr="006141A6">
        <w:t>Összefoglalás</w:t>
      </w:r>
      <w:bookmarkEnd w:id="46"/>
      <w:r w:rsidRPr="006141A6">
        <w:t xml:space="preserve"> </w:t>
      </w:r>
    </w:p>
    <w:p w14:paraId="26FBE514" w14:textId="77777777" w:rsidR="00C83916" w:rsidRDefault="00C83916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bookmarkStart w:id="47" w:name="_Toc99575426" w:displacedByCustomXml="next"/>
    <w:sdt>
      <w:sdtPr>
        <w:rPr>
          <w:rFonts w:eastAsiaTheme="minorHAnsi" w:cstheme="minorBidi"/>
          <w:b w:val="0"/>
          <w:sz w:val="24"/>
          <w:szCs w:val="22"/>
          <w:lang w:val="en-US"/>
        </w:rPr>
        <w:id w:val="1748072588"/>
        <w:docPartObj>
          <w:docPartGallery w:val="Bibliographies"/>
          <w:docPartUnique/>
        </w:docPartObj>
      </w:sdtPr>
      <w:sdtContent>
        <w:p w14:paraId="289000AA" w14:textId="77777777" w:rsidR="00CB53CA" w:rsidRPr="00A67C56" w:rsidRDefault="00CB53CA" w:rsidP="00194F27">
          <w:pPr>
            <w:pStyle w:val="Heading1"/>
          </w:pPr>
          <w:r w:rsidRPr="00A67C56">
            <w:t>Irodalomjegyzék</w:t>
          </w:r>
          <w:bookmarkEnd w:id="47"/>
        </w:p>
        <w:sdt>
          <w:sdtPr>
            <w:id w:val="111145805"/>
            <w:bibliography/>
          </w:sdtPr>
          <w:sdtContent>
            <w:p w14:paraId="6CFA5319" w14:textId="77777777" w:rsidR="0081506A" w:rsidRDefault="00CB53CA" w:rsidP="0081506A">
              <w:pPr>
                <w:pStyle w:val="Bibliography"/>
                <w:rPr>
                  <w:noProof/>
                  <w:szCs w:val="24"/>
                  <w:lang w:val="hu-HU"/>
                </w:rPr>
              </w:pPr>
              <w:r w:rsidRPr="00DB1D6A">
                <w:fldChar w:fldCharType="begin"/>
              </w:r>
              <w:r w:rsidRPr="00A67C56">
                <w:instrText xml:space="preserve"> BIBLIOGRAPHY </w:instrText>
              </w:r>
              <w:r w:rsidRPr="00DB1D6A">
                <w:fldChar w:fldCharType="separate"/>
              </w:r>
              <w:r w:rsidR="0081506A">
                <w:rPr>
                  <w:noProof/>
                  <w:lang w:val="hu-HU"/>
                </w:rPr>
                <w:t xml:space="preserve">Bahmani, A., Naghibzadeh, M. &amp; Bahmani, B., 2008. </w:t>
              </w:r>
              <w:r w:rsidR="0081506A">
                <w:rPr>
                  <w:i/>
                  <w:iCs/>
                  <w:noProof/>
                  <w:lang w:val="hu-HU"/>
                </w:rPr>
                <w:t xml:space="preserve">Automatic database normalization and primary key generation. </w:t>
              </w:r>
              <w:r w:rsidR="0081506A">
                <w:rPr>
                  <w:noProof/>
                  <w:lang w:val="hu-HU"/>
                </w:rPr>
                <w:t>Niagara Falls, 2008 Canadian Conference on Electrical and Computer Engineering.</w:t>
              </w:r>
            </w:p>
            <w:p w14:paraId="5A52C4C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Čeliković, M. és mtsai., 2021. </w:t>
              </w:r>
              <w:r>
                <w:rPr>
                  <w:i/>
                  <w:iCs/>
                  <w:noProof/>
                  <w:lang w:val="hu-HU"/>
                </w:rPr>
                <w:t xml:space="preserve">Adatbázisok 2 - labor gyakorlatok gyűjtemény,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34546A00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Diederich, J. &amp; Milton, J., 1988. New methods and fast algorithms for database normalization. </w:t>
              </w:r>
              <w:r>
                <w:rPr>
                  <w:i/>
                  <w:iCs/>
                  <w:noProof/>
                  <w:lang w:val="hu-HU"/>
                </w:rPr>
                <w:t xml:space="preserve">ACM Transactions on Database Systems, </w:t>
              </w:r>
              <w:r>
                <w:rPr>
                  <w:noProof/>
                  <w:lang w:val="hu-HU"/>
                </w:rPr>
                <w:t>13(3), pp. 339-365.</w:t>
              </w:r>
            </w:p>
            <w:p w14:paraId="25735C11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Du, H. &amp; Wery, L., 1999. Micro: A normalization tool for relational database designers. </w:t>
              </w:r>
              <w:r>
                <w:rPr>
                  <w:i/>
                  <w:iCs/>
                  <w:noProof/>
                  <w:lang w:val="hu-HU"/>
                </w:rPr>
                <w:t xml:space="preserve">Journal of Network and Computer Applications, </w:t>
              </w:r>
              <w:r>
                <w:rPr>
                  <w:noProof/>
                  <w:lang w:val="hu-HU"/>
                </w:rPr>
                <w:t>22(4), pp. 215-232.</w:t>
              </w:r>
            </w:p>
            <w:p w14:paraId="559FB863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Gajdos, S., 2019. </w:t>
              </w:r>
              <w:r>
                <w:rPr>
                  <w:i/>
                  <w:iCs/>
                  <w:noProof/>
                  <w:lang w:val="hu-HU"/>
                </w:rPr>
                <w:t xml:space="preserve">Adatbázisok. </w:t>
              </w:r>
              <w:r>
                <w:rPr>
                  <w:noProof/>
                  <w:lang w:val="hu-HU"/>
                </w:rPr>
                <w:t>Budapest: Műegyetemi Kiadó.</w:t>
              </w:r>
            </w:p>
            <w:p w14:paraId="6B71A15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Georgiev, N., 2008. </w:t>
              </w:r>
              <w:r>
                <w:rPr>
                  <w:i/>
                  <w:iCs/>
                  <w:noProof/>
                  <w:lang w:val="hu-HU"/>
                </w:rPr>
                <w:t xml:space="preserve">A Web-Based Environment for Learning Normalization of Relational Database Schemata, </w:t>
              </w:r>
              <w:r>
                <w:rPr>
                  <w:noProof/>
                  <w:lang w:val="hu-HU"/>
                </w:rPr>
                <w:t>Umeå: Umeå University.</w:t>
              </w:r>
            </w:p>
            <w:p w14:paraId="0147EF69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Kordić, S. és mtsai., 2018. </w:t>
              </w:r>
              <w:r>
                <w:rPr>
                  <w:i/>
                  <w:iCs/>
                  <w:noProof/>
                  <w:lang w:val="hu-HU"/>
                </w:rPr>
                <w:t xml:space="preserve">Baze podataka - zbirka zadataka.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3FB85068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Loukides, M., 2022. </w:t>
              </w:r>
              <w:r>
                <w:rPr>
                  <w:i/>
                  <w:iCs/>
                  <w:noProof/>
                  <w:lang w:val="hu-HU"/>
                </w:rPr>
                <w:t xml:space="preserve">Technology Trends for 2022, </w:t>
              </w:r>
              <w:r>
                <w:rPr>
                  <w:noProof/>
                  <w:lang w:val="hu-HU"/>
                </w:rPr>
                <w:t>Amerikai Egyesült Államok: O'Reilly Media, Inc..</w:t>
              </w:r>
            </w:p>
            <w:p w14:paraId="1CF187A4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Mitrovic, A., 2002. </w:t>
              </w:r>
              <w:r>
                <w:rPr>
                  <w:i/>
                  <w:iCs/>
                  <w:noProof/>
                  <w:lang w:val="hu-HU"/>
                </w:rPr>
                <w:t xml:space="preserve">NORMIT: a Web-enabled tutor for database normalization. </w:t>
              </w:r>
              <w:r>
                <w:rPr>
                  <w:noProof/>
                  <w:lang w:val="hu-HU"/>
                </w:rPr>
                <w:t>Auckland, International Conference on Computers in Education.</w:t>
              </w:r>
            </w:p>
            <w:p w14:paraId="78ED660E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P., Luković, I. &amp; Govedarica, M., 2004. </w:t>
              </w:r>
              <w:r>
                <w:rPr>
                  <w:i/>
                  <w:iCs/>
                  <w:noProof/>
                  <w:lang w:val="hu-HU"/>
                </w:rPr>
                <w:t xml:space="preserve">Principi projektovanja baza podataka,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4671323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Mogin, P. &amp; Luković, I., dátum nélk. </w:t>
              </w:r>
              <w:r>
                <w:rPr>
                  <w:i/>
                  <w:iCs/>
                  <w:noProof/>
                  <w:lang w:val="hu-HU"/>
                </w:rPr>
                <w:t xml:space="preserve">Principi baza podataka. </w:t>
              </w:r>
              <w:r>
                <w:rPr>
                  <w:noProof/>
                  <w:lang w:val="hu-HU"/>
                </w:rPr>
                <w:t>Újvidék: Műszaki Tudományok Kara, Újvidéki Egyetem.</w:t>
              </w:r>
            </w:p>
            <w:p w14:paraId="7FA0C0BF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Műszaki Tudományok Kara, Újvidék, 2021. </w:t>
              </w:r>
              <w:r>
                <w:rPr>
                  <w:i/>
                  <w:iCs/>
                  <w:noProof/>
                  <w:lang w:val="hu-HU"/>
                </w:rPr>
                <w:t xml:space="preserve">Adatbázisok 2.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http://ftn.uns.ac.rs/571482529/databases-2</w:t>
              </w:r>
              <w:r>
                <w:rPr>
                  <w:noProof/>
                  <w:lang w:val="hu-HU"/>
                </w:rPr>
                <w:br/>
                <w:t>[Hozzáférés dátuma: 2022. március 16.].</w:t>
              </w:r>
            </w:p>
            <w:p w14:paraId="550F4BE2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t xml:space="preserve">Ramel, D., 2015. </w:t>
              </w:r>
              <w:r>
                <w:rPr>
                  <w:i/>
                  <w:iCs/>
                  <w:noProof/>
                  <w:lang w:val="hu-HU"/>
                </w:rPr>
                <w:t xml:space="preserve">Relational Databases Still Reign in Enterprises, Survey Says.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https://esj.com/articles/2015/04/23/database-survey.aspx</w:t>
              </w:r>
              <w:r>
                <w:rPr>
                  <w:noProof/>
                  <w:lang w:val="hu-HU"/>
                </w:rPr>
                <w:br/>
                <w:t>[Hozzáférés dátuma: 2022. március 30.].</w:t>
              </w:r>
            </w:p>
            <w:p w14:paraId="46DEF78A" w14:textId="77777777" w:rsidR="0081506A" w:rsidRDefault="0081506A" w:rsidP="0081506A">
              <w:pPr>
                <w:pStyle w:val="Bibliography"/>
                <w:rPr>
                  <w:noProof/>
                  <w:lang w:val="hu-HU"/>
                </w:rPr>
              </w:pPr>
              <w:r>
                <w:rPr>
                  <w:noProof/>
                  <w:lang w:val="hu-HU"/>
                </w:rPr>
                <w:lastRenderedPageBreak/>
                <w:t xml:space="preserve">ScaleGrid.io, 2019. </w:t>
              </w:r>
              <w:r>
                <w:rPr>
                  <w:i/>
                  <w:iCs/>
                  <w:noProof/>
                  <w:lang w:val="hu-HU"/>
                </w:rPr>
                <w:t xml:space="preserve">2019 Database Trends. </w:t>
              </w:r>
              <w:r>
                <w:rPr>
                  <w:noProof/>
                  <w:lang w:val="hu-HU"/>
                </w:rPr>
                <w:t xml:space="preserve">[Online] </w:t>
              </w:r>
              <w:r>
                <w:rPr>
                  <w:noProof/>
                  <w:lang w:val="hu-HU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hu-HU"/>
                </w:rPr>
                <w:t>https://scalegrid.io/blog/2019-database-trends-sql-vs-nosql-top-databases-single-vs-multiple-database-use/</w:t>
              </w:r>
              <w:r>
                <w:rPr>
                  <w:noProof/>
                  <w:lang w:val="hu-HU"/>
                </w:rPr>
                <w:br/>
                <w:t>[Hozzáférés dátuma: 2022. március 30.].</w:t>
              </w:r>
            </w:p>
            <w:p w14:paraId="20231448" w14:textId="77777777" w:rsidR="00C52D6D" w:rsidRDefault="00CB53CA" w:rsidP="0081506A">
              <w:pPr>
                <w:pStyle w:val="Bibliography"/>
              </w:pPr>
              <w:r w:rsidRPr="00DB1D6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CCDC048" w14:textId="77777777" w:rsidR="00EA26AC" w:rsidRPr="00BE7339" w:rsidRDefault="00EA26AC" w:rsidP="00BE7339">
      <w:pPr>
        <w:spacing w:line="259" w:lineRule="auto"/>
        <w:jc w:val="left"/>
      </w:pPr>
    </w:p>
    <w:sectPr w:rsidR="00EA26AC" w:rsidRPr="00BE7339" w:rsidSect="00865D1B">
      <w:footerReference w:type="default" r:id="rId12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1F607" w14:textId="77777777" w:rsidR="00077FFA" w:rsidRDefault="00077FFA" w:rsidP="00F219E7">
      <w:pPr>
        <w:spacing w:after="0" w:line="240" w:lineRule="auto"/>
      </w:pPr>
      <w:r>
        <w:separator/>
      </w:r>
    </w:p>
  </w:endnote>
  <w:endnote w:type="continuationSeparator" w:id="0">
    <w:p w14:paraId="24251D7B" w14:textId="77777777" w:rsidR="00077FFA" w:rsidRDefault="00077FFA" w:rsidP="00F2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698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2E42A" w14:textId="77777777" w:rsidR="007D0681" w:rsidRDefault="007D06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C7D79A" w14:textId="77777777" w:rsidR="007D0681" w:rsidRDefault="007D0681" w:rsidP="00865D1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2B173" w14:textId="77777777" w:rsidR="007D0681" w:rsidRPr="00792A58" w:rsidRDefault="007D0681" w:rsidP="00792A58">
    <w:pPr>
      <w:pStyle w:val="Footer"/>
      <w:jc w:val="center"/>
      <w:rPr>
        <w:lang w:val="hu-HU"/>
      </w:rPr>
    </w:pPr>
    <w:r>
      <w:rPr>
        <w:lang w:val="hu-HU"/>
      </w:rPr>
      <w:t>Temesvár, 2022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170F" w14:textId="77777777" w:rsidR="007D0681" w:rsidRDefault="007D0681" w:rsidP="00865D1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646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0FE03" w14:textId="2E56176E" w:rsidR="007D0681" w:rsidRDefault="007D0681" w:rsidP="006E4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AD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6DC8C" w14:textId="77777777" w:rsidR="00077FFA" w:rsidRDefault="00077FFA" w:rsidP="00F219E7">
      <w:pPr>
        <w:spacing w:after="0" w:line="240" w:lineRule="auto"/>
      </w:pPr>
      <w:r>
        <w:separator/>
      </w:r>
    </w:p>
  </w:footnote>
  <w:footnote w:type="continuationSeparator" w:id="0">
    <w:p w14:paraId="7E437C9B" w14:textId="77777777" w:rsidR="00077FFA" w:rsidRDefault="00077FFA" w:rsidP="00F219E7">
      <w:pPr>
        <w:spacing w:after="0" w:line="240" w:lineRule="auto"/>
      </w:pPr>
      <w:r>
        <w:continuationSeparator/>
      </w:r>
    </w:p>
  </w:footnote>
  <w:footnote w:id="1">
    <w:p w14:paraId="2CC2724D" w14:textId="77777777" w:rsidR="007D0681" w:rsidRPr="00305C96" w:rsidRDefault="007D0681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u-HU"/>
        </w:rPr>
        <w:t>Raymond F. Boyce (1946–1974) amerikai informatikus</w:t>
      </w:r>
    </w:p>
  </w:footnote>
  <w:footnote w:id="2">
    <w:p w14:paraId="3AA7AD25" w14:textId="77777777" w:rsidR="007D0681" w:rsidRPr="00833A2C" w:rsidRDefault="007D0681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u-HU"/>
        </w:rPr>
        <w:t>Edgar F. Codd (1923–2003) angol informatikus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6E6C"/>
    <w:multiLevelType w:val="hybridMultilevel"/>
    <w:tmpl w:val="3F90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3D2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967AC1"/>
    <w:multiLevelType w:val="hybridMultilevel"/>
    <w:tmpl w:val="8D7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8CAA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89E"/>
    <w:multiLevelType w:val="multilevel"/>
    <w:tmpl w:val="9D6831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B82A0A"/>
    <w:multiLevelType w:val="hybridMultilevel"/>
    <w:tmpl w:val="1AAE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1C92"/>
    <w:multiLevelType w:val="hybridMultilevel"/>
    <w:tmpl w:val="CA5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D23E6"/>
    <w:multiLevelType w:val="hybridMultilevel"/>
    <w:tmpl w:val="C794FDF2"/>
    <w:lvl w:ilvl="0" w:tplc="CB3A0F30">
      <w:start w:val="1"/>
      <w:numFmt w:val="decimal"/>
      <w:pStyle w:val="Irodalom"/>
      <w:lvlText w:val="[%1]"/>
      <w:lvlJc w:val="left"/>
      <w:pPr>
        <w:ind w:left="8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90F5B5A"/>
    <w:multiLevelType w:val="hybridMultilevel"/>
    <w:tmpl w:val="4EDE002E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F61B2"/>
    <w:multiLevelType w:val="hybridMultilevel"/>
    <w:tmpl w:val="62C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72AE"/>
    <w:multiLevelType w:val="hybridMultilevel"/>
    <w:tmpl w:val="A77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25F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CC6"/>
    <w:multiLevelType w:val="hybridMultilevel"/>
    <w:tmpl w:val="27D8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569AF"/>
    <w:multiLevelType w:val="hybridMultilevel"/>
    <w:tmpl w:val="4EDE002E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42E2F"/>
    <w:multiLevelType w:val="hybridMultilevel"/>
    <w:tmpl w:val="FC7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F538B"/>
    <w:multiLevelType w:val="hybridMultilevel"/>
    <w:tmpl w:val="9200766E"/>
    <w:lvl w:ilvl="0" w:tplc="77707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89F2463"/>
    <w:multiLevelType w:val="hybridMultilevel"/>
    <w:tmpl w:val="694C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12718"/>
    <w:multiLevelType w:val="multilevel"/>
    <w:tmpl w:val="7DF21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8B2741"/>
    <w:multiLevelType w:val="hybridMultilevel"/>
    <w:tmpl w:val="FC5A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630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67700A"/>
    <w:multiLevelType w:val="multilevel"/>
    <w:tmpl w:val="0409001D"/>
    <w:numStyleLink w:val="Style1"/>
  </w:abstractNum>
  <w:abstractNum w:abstractNumId="20" w15:restartNumberingAfterBreak="0">
    <w:nsid w:val="63B14A63"/>
    <w:multiLevelType w:val="hybridMultilevel"/>
    <w:tmpl w:val="0D0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21AD9"/>
    <w:multiLevelType w:val="hybridMultilevel"/>
    <w:tmpl w:val="75B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64581"/>
    <w:multiLevelType w:val="hybridMultilevel"/>
    <w:tmpl w:val="4A1C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3323"/>
    <w:multiLevelType w:val="multilevel"/>
    <w:tmpl w:val="E73A2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852561A"/>
    <w:multiLevelType w:val="hybridMultilevel"/>
    <w:tmpl w:val="9D30C8E2"/>
    <w:lvl w:ilvl="0" w:tplc="6AF83BF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90ABE"/>
    <w:multiLevelType w:val="hybridMultilevel"/>
    <w:tmpl w:val="EA36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1055B"/>
    <w:multiLevelType w:val="hybridMultilevel"/>
    <w:tmpl w:val="382680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3"/>
  </w:num>
  <w:num w:numId="4">
    <w:abstractNumId w:val="5"/>
  </w:num>
  <w:num w:numId="5">
    <w:abstractNumId w:val="20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22"/>
  </w:num>
  <w:num w:numId="11">
    <w:abstractNumId w:val="21"/>
  </w:num>
  <w:num w:numId="12">
    <w:abstractNumId w:val="17"/>
  </w:num>
  <w:num w:numId="13">
    <w:abstractNumId w:val="6"/>
  </w:num>
  <w:num w:numId="14">
    <w:abstractNumId w:val="26"/>
  </w:num>
  <w:num w:numId="15">
    <w:abstractNumId w:val="11"/>
  </w:num>
  <w:num w:numId="16">
    <w:abstractNumId w:val="14"/>
  </w:num>
  <w:num w:numId="17">
    <w:abstractNumId w:val="10"/>
  </w:num>
  <w:num w:numId="18">
    <w:abstractNumId w:val="18"/>
  </w:num>
  <w:num w:numId="19">
    <w:abstractNumId w:val="1"/>
  </w:num>
  <w:num w:numId="20">
    <w:abstractNumId w:val="19"/>
  </w:num>
  <w:num w:numId="21">
    <w:abstractNumId w:val="24"/>
  </w:num>
  <w:num w:numId="22">
    <w:abstractNumId w:val="12"/>
  </w:num>
  <w:num w:numId="23">
    <w:abstractNumId w:val="4"/>
  </w:num>
  <w:num w:numId="24">
    <w:abstractNumId w:val="7"/>
  </w:num>
  <w:num w:numId="25">
    <w:abstractNumId w:val="25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6"/>
    <w:rsid w:val="000001EE"/>
    <w:rsid w:val="0000237C"/>
    <w:rsid w:val="00013F0E"/>
    <w:rsid w:val="0002260B"/>
    <w:rsid w:val="00026EA1"/>
    <w:rsid w:val="00030759"/>
    <w:rsid w:val="00036B9A"/>
    <w:rsid w:val="0004787F"/>
    <w:rsid w:val="000600E8"/>
    <w:rsid w:val="00077FFA"/>
    <w:rsid w:val="000933A1"/>
    <w:rsid w:val="000A6574"/>
    <w:rsid w:val="000A7B83"/>
    <w:rsid w:val="000B1F78"/>
    <w:rsid w:val="000B4238"/>
    <w:rsid w:val="000C573D"/>
    <w:rsid w:val="000D66DA"/>
    <w:rsid w:val="000D7B30"/>
    <w:rsid w:val="000E516E"/>
    <w:rsid w:val="000F03EF"/>
    <w:rsid w:val="000F3F46"/>
    <w:rsid w:val="000F73F8"/>
    <w:rsid w:val="00100D54"/>
    <w:rsid w:val="001023E4"/>
    <w:rsid w:val="00140E87"/>
    <w:rsid w:val="00142C5F"/>
    <w:rsid w:val="00143E99"/>
    <w:rsid w:val="0016010F"/>
    <w:rsid w:val="00164B6C"/>
    <w:rsid w:val="0016735D"/>
    <w:rsid w:val="0018729D"/>
    <w:rsid w:val="00194159"/>
    <w:rsid w:val="00194F27"/>
    <w:rsid w:val="001A1DA7"/>
    <w:rsid w:val="001B2370"/>
    <w:rsid w:val="001B588F"/>
    <w:rsid w:val="001B7BD9"/>
    <w:rsid w:val="001C3342"/>
    <w:rsid w:val="001D35A9"/>
    <w:rsid w:val="001F7680"/>
    <w:rsid w:val="00202641"/>
    <w:rsid w:val="0020602D"/>
    <w:rsid w:val="002202E2"/>
    <w:rsid w:val="0022646D"/>
    <w:rsid w:val="002532DC"/>
    <w:rsid w:val="002543AB"/>
    <w:rsid w:val="002767FD"/>
    <w:rsid w:val="00282147"/>
    <w:rsid w:val="00283F40"/>
    <w:rsid w:val="00291DF7"/>
    <w:rsid w:val="0029409F"/>
    <w:rsid w:val="00296403"/>
    <w:rsid w:val="002B749B"/>
    <w:rsid w:val="002C1DB5"/>
    <w:rsid w:val="002C561B"/>
    <w:rsid w:val="002C5A5D"/>
    <w:rsid w:val="002E06AA"/>
    <w:rsid w:val="00305C96"/>
    <w:rsid w:val="00311329"/>
    <w:rsid w:val="00317112"/>
    <w:rsid w:val="00324D58"/>
    <w:rsid w:val="0033021D"/>
    <w:rsid w:val="00330D26"/>
    <w:rsid w:val="00332BC8"/>
    <w:rsid w:val="0033497A"/>
    <w:rsid w:val="00340CA7"/>
    <w:rsid w:val="0035176F"/>
    <w:rsid w:val="00375FB9"/>
    <w:rsid w:val="0038224D"/>
    <w:rsid w:val="003A3F84"/>
    <w:rsid w:val="003B713D"/>
    <w:rsid w:val="003C0FCB"/>
    <w:rsid w:val="003C3D13"/>
    <w:rsid w:val="003C3F46"/>
    <w:rsid w:val="003E7B70"/>
    <w:rsid w:val="00401790"/>
    <w:rsid w:val="00427570"/>
    <w:rsid w:val="00427E1E"/>
    <w:rsid w:val="0043063C"/>
    <w:rsid w:val="00430D73"/>
    <w:rsid w:val="00432021"/>
    <w:rsid w:val="00432635"/>
    <w:rsid w:val="00434DBE"/>
    <w:rsid w:val="004376E6"/>
    <w:rsid w:val="00437DBB"/>
    <w:rsid w:val="00440F54"/>
    <w:rsid w:val="004518BF"/>
    <w:rsid w:val="00453D85"/>
    <w:rsid w:val="00461DEE"/>
    <w:rsid w:val="00476A60"/>
    <w:rsid w:val="0048077A"/>
    <w:rsid w:val="00483B3F"/>
    <w:rsid w:val="004910DE"/>
    <w:rsid w:val="004933D3"/>
    <w:rsid w:val="004979F7"/>
    <w:rsid w:val="004A0A78"/>
    <w:rsid w:val="004A500F"/>
    <w:rsid w:val="004B364B"/>
    <w:rsid w:val="004C28C9"/>
    <w:rsid w:val="004C63FC"/>
    <w:rsid w:val="004D0098"/>
    <w:rsid w:val="004D3B85"/>
    <w:rsid w:val="005043F2"/>
    <w:rsid w:val="00504BA0"/>
    <w:rsid w:val="00524D28"/>
    <w:rsid w:val="00524F84"/>
    <w:rsid w:val="00534511"/>
    <w:rsid w:val="00542508"/>
    <w:rsid w:val="0054400B"/>
    <w:rsid w:val="0055245D"/>
    <w:rsid w:val="005563A3"/>
    <w:rsid w:val="0056397E"/>
    <w:rsid w:val="00582636"/>
    <w:rsid w:val="00586DF6"/>
    <w:rsid w:val="00595938"/>
    <w:rsid w:val="00596E5A"/>
    <w:rsid w:val="00596EA2"/>
    <w:rsid w:val="005B03FB"/>
    <w:rsid w:val="005B6ADC"/>
    <w:rsid w:val="005C4193"/>
    <w:rsid w:val="005C4DC7"/>
    <w:rsid w:val="005D4B27"/>
    <w:rsid w:val="005D59DB"/>
    <w:rsid w:val="005E0F87"/>
    <w:rsid w:val="005E1E0E"/>
    <w:rsid w:val="005F2CB7"/>
    <w:rsid w:val="005F60F9"/>
    <w:rsid w:val="00600C2C"/>
    <w:rsid w:val="00602621"/>
    <w:rsid w:val="006141A6"/>
    <w:rsid w:val="0062739F"/>
    <w:rsid w:val="00640146"/>
    <w:rsid w:val="00652183"/>
    <w:rsid w:val="00655D29"/>
    <w:rsid w:val="00664ED8"/>
    <w:rsid w:val="006657C7"/>
    <w:rsid w:val="00666351"/>
    <w:rsid w:val="006805D1"/>
    <w:rsid w:val="00680C32"/>
    <w:rsid w:val="00684621"/>
    <w:rsid w:val="0069188E"/>
    <w:rsid w:val="00691BD7"/>
    <w:rsid w:val="006931EC"/>
    <w:rsid w:val="00695C95"/>
    <w:rsid w:val="00697694"/>
    <w:rsid w:val="006A3CAC"/>
    <w:rsid w:val="006D35F9"/>
    <w:rsid w:val="006D5CE8"/>
    <w:rsid w:val="006D675E"/>
    <w:rsid w:val="006D7B9A"/>
    <w:rsid w:val="006E486A"/>
    <w:rsid w:val="006E4DF2"/>
    <w:rsid w:val="006E7045"/>
    <w:rsid w:val="006F2960"/>
    <w:rsid w:val="006F3C88"/>
    <w:rsid w:val="006F409A"/>
    <w:rsid w:val="00703650"/>
    <w:rsid w:val="0070583B"/>
    <w:rsid w:val="00713BE1"/>
    <w:rsid w:val="00715E0F"/>
    <w:rsid w:val="0072580C"/>
    <w:rsid w:val="00731147"/>
    <w:rsid w:val="00756D39"/>
    <w:rsid w:val="00770EC7"/>
    <w:rsid w:val="00773558"/>
    <w:rsid w:val="00783131"/>
    <w:rsid w:val="00784AD8"/>
    <w:rsid w:val="007902AC"/>
    <w:rsid w:val="00792A58"/>
    <w:rsid w:val="00793B26"/>
    <w:rsid w:val="00795DD2"/>
    <w:rsid w:val="007B3896"/>
    <w:rsid w:val="007D0681"/>
    <w:rsid w:val="007E37DF"/>
    <w:rsid w:val="007F6C32"/>
    <w:rsid w:val="008016E5"/>
    <w:rsid w:val="008044F1"/>
    <w:rsid w:val="008056C2"/>
    <w:rsid w:val="0081506A"/>
    <w:rsid w:val="0082143D"/>
    <w:rsid w:val="00824684"/>
    <w:rsid w:val="00824EFD"/>
    <w:rsid w:val="00827EA3"/>
    <w:rsid w:val="008305DB"/>
    <w:rsid w:val="008311F5"/>
    <w:rsid w:val="00833A2C"/>
    <w:rsid w:val="008429EF"/>
    <w:rsid w:val="008541F4"/>
    <w:rsid w:val="00855820"/>
    <w:rsid w:val="00855936"/>
    <w:rsid w:val="00856521"/>
    <w:rsid w:val="00861449"/>
    <w:rsid w:val="008621CF"/>
    <w:rsid w:val="00865D1B"/>
    <w:rsid w:val="00880B42"/>
    <w:rsid w:val="008857B6"/>
    <w:rsid w:val="008937EE"/>
    <w:rsid w:val="00896006"/>
    <w:rsid w:val="008A228D"/>
    <w:rsid w:val="008A53B3"/>
    <w:rsid w:val="008A59BF"/>
    <w:rsid w:val="008B21C3"/>
    <w:rsid w:val="008C45C8"/>
    <w:rsid w:val="008C5D1D"/>
    <w:rsid w:val="00903F3D"/>
    <w:rsid w:val="009169A5"/>
    <w:rsid w:val="009351AA"/>
    <w:rsid w:val="00935CAD"/>
    <w:rsid w:val="009377CD"/>
    <w:rsid w:val="00951623"/>
    <w:rsid w:val="00970F09"/>
    <w:rsid w:val="00986811"/>
    <w:rsid w:val="00987230"/>
    <w:rsid w:val="00990601"/>
    <w:rsid w:val="00991C00"/>
    <w:rsid w:val="00996764"/>
    <w:rsid w:val="009A295D"/>
    <w:rsid w:val="009A44F5"/>
    <w:rsid w:val="009B255C"/>
    <w:rsid w:val="009C058D"/>
    <w:rsid w:val="009C2389"/>
    <w:rsid w:val="009C275F"/>
    <w:rsid w:val="009D6F9A"/>
    <w:rsid w:val="009E70DF"/>
    <w:rsid w:val="009F2D0A"/>
    <w:rsid w:val="00A00A14"/>
    <w:rsid w:val="00A251A1"/>
    <w:rsid w:val="00A25583"/>
    <w:rsid w:val="00A42300"/>
    <w:rsid w:val="00A42AF8"/>
    <w:rsid w:val="00A42E8B"/>
    <w:rsid w:val="00A56B72"/>
    <w:rsid w:val="00A65C98"/>
    <w:rsid w:val="00A67A21"/>
    <w:rsid w:val="00A67C56"/>
    <w:rsid w:val="00A7148B"/>
    <w:rsid w:val="00A73DED"/>
    <w:rsid w:val="00A740CD"/>
    <w:rsid w:val="00A75636"/>
    <w:rsid w:val="00A75B20"/>
    <w:rsid w:val="00A835C3"/>
    <w:rsid w:val="00A844DD"/>
    <w:rsid w:val="00A90597"/>
    <w:rsid w:val="00A931F7"/>
    <w:rsid w:val="00A9639A"/>
    <w:rsid w:val="00AA705F"/>
    <w:rsid w:val="00AB44C7"/>
    <w:rsid w:val="00AD062B"/>
    <w:rsid w:val="00AD53EA"/>
    <w:rsid w:val="00AD5DB6"/>
    <w:rsid w:val="00AE13D3"/>
    <w:rsid w:val="00AE33EB"/>
    <w:rsid w:val="00AF2BA3"/>
    <w:rsid w:val="00B01DB4"/>
    <w:rsid w:val="00B227C8"/>
    <w:rsid w:val="00B26BE6"/>
    <w:rsid w:val="00B27E18"/>
    <w:rsid w:val="00B314EF"/>
    <w:rsid w:val="00B40F4B"/>
    <w:rsid w:val="00B44F90"/>
    <w:rsid w:val="00B556CF"/>
    <w:rsid w:val="00B62ABA"/>
    <w:rsid w:val="00B67752"/>
    <w:rsid w:val="00B81991"/>
    <w:rsid w:val="00B90AC2"/>
    <w:rsid w:val="00BA2BE4"/>
    <w:rsid w:val="00BA6252"/>
    <w:rsid w:val="00BA68B3"/>
    <w:rsid w:val="00BB13C6"/>
    <w:rsid w:val="00BB4F73"/>
    <w:rsid w:val="00BB6DB4"/>
    <w:rsid w:val="00BC025A"/>
    <w:rsid w:val="00BE60BA"/>
    <w:rsid w:val="00BE7339"/>
    <w:rsid w:val="00BF0A61"/>
    <w:rsid w:val="00BF40D6"/>
    <w:rsid w:val="00C20C9A"/>
    <w:rsid w:val="00C25F8B"/>
    <w:rsid w:val="00C333D6"/>
    <w:rsid w:val="00C33E4D"/>
    <w:rsid w:val="00C420FA"/>
    <w:rsid w:val="00C43393"/>
    <w:rsid w:val="00C474A0"/>
    <w:rsid w:val="00C52D6D"/>
    <w:rsid w:val="00C5369D"/>
    <w:rsid w:val="00C55AAC"/>
    <w:rsid w:val="00C61142"/>
    <w:rsid w:val="00C63DC6"/>
    <w:rsid w:val="00C6731C"/>
    <w:rsid w:val="00C75797"/>
    <w:rsid w:val="00C83916"/>
    <w:rsid w:val="00C9048A"/>
    <w:rsid w:val="00CA4586"/>
    <w:rsid w:val="00CB2EA0"/>
    <w:rsid w:val="00CB53CA"/>
    <w:rsid w:val="00CB68D5"/>
    <w:rsid w:val="00CB7F68"/>
    <w:rsid w:val="00CC7A72"/>
    <w:rsid w:val="00CC7AC8"/>
    <w:rsid w:val="00CD2ED3"/>
    <w:rsid w:val="00CE18B3"/>
    <w:rsid w:val="00CE7BAA"/>
    <w:rsid w:val="00CF1117"/>
    <w:rsid w:val="00CF626B"/>
    <w:rsid w:val="00D01244"/>
    <w:rsid w:val="00D04E23"/>
    <w:rsid w:val="00D077A8"/>
    <w:rsid w:val="00D1067A"/>
    <w:rsid w:val="00D256B5"/>
    <w:rsid w:val="00D60903"/>
    <w:rsid w:val="00D65FD7"/>
    <w:rsid w:val="00D6721C"/>
    <w:rsid w:val="00D67C29"/>
    <w:rsid w:val="00D7400D"/>
    <w:rsid w:val="00D766A4"/>
    <w:rsid w:val="00DA11ED"/>
    <w:rsid w:val="00DA1FDE"/>
    <w:rsid w:val="00DA79DC"/>
    <w:rsid w:val="00DB1D6A"/>
    <w:rsid w:val="00DB1F48"/>
    <w:rsid w:val="00DB63FC"/>
    <w:rsid w:val="00DD1D71"/>
    <w:rsid w:val="00DD68FC"/>
    <w:rsid w:val="00DE4A19"/>
    <w:rsid w:val="00E01029"/>
    <w:rsid w:val="00E04412"/>
    <w:rsid w:val="00E077D6"/>
    <w:rsid w:val="00E10497"/>
    <w:rsid w:val="00E11F30"/>
    <w:rsid w:val="00E12636"/>
    <w:rsid w:val="00E21775"/>
    <w:rsid w:val="00E301CF"/>
    <w:rsid w:val="00E32404"/>
    <w:rsid w:val="00E4182E"/>
    <w:rsid w:val="00E509E5"/>
    <w:rsid w:val="00E62411"/>
    <w:rsid w:val="00E76EDD"/>
    <w:rsid w:val="00E76F08"/>
    <w:rsid w:val="00E82FB1"/>
    <w:rsid w:val="00E83793"/>
    <w:rsid w:val="00E85A0B"/>
    <w:rsid w:val="00E93EF0"/>
    <w:rsid w:val="00EA0E1C"/>
    <w:rsid w:val="00EA2424"/>
    <w:rsid w:val="00EA26AC"/>
    <w:rsid w:val="00EA62D7"/>
    <w:rsid w:val="00EB02C6"/>
    <w:rsid w:val="00EB3DC8"/>
    <w:rsid w:val="00EB7454"/>
    <w:rsid w:val="00EC0E59"/>
    <w:rsid w:val="00ED709A"/>
    <w:rsid w:val="00EF1F7D"/>
    <w:rsid w:val="00F00FFD"/>
    <w:rsid w:val="00F01F4E"/>
    <w:rsid w:val="00F073EB"/>
    <w:rsid w:val="00F10865"/>
    <w:rsid w:val="00F1286A"/>
    <w:rsid w:val="00F1441A"/>
    <w:rsid w:val="00F16690"/>
    <w:rsid w:val="00F219E7"/>
    <w:rsid w:val="00F26160"/>
    <w:rsid w:val="00F27C16"/>
    <w:rsid w:val="00F43BFC"/>
    <w:rsid w:val="00F4698D"/>
    <w:rsid w:val="00F5342C"/>
    <w:rsid w:val="00F54E8B"/>
    <w:rsid w:val="00F55968"/>
    <w:rsid w:val="00F6228C"/>
    <w:rsid w:val="00F77769"/>
    <w:rsid w:val="00F81208"/>
    <w:rsid w:val="00F84638"/>
    <w:rsid w:val="00F875E4"/>
    <w:rsid w:val="00F94F8B"/>
    <w:rsid w:val="00F974C0"/>
    <w:rsid w:val="00FA1FD8"/>
    <w:rsid w:val="00FA4354"/>
    <w:rsid w:val="00FB1B94"/>
    <w:rsid w:val="00FB2DBD"/>
    <w:rsid w:val="00FB3E5C"/>
    <w:rsid w:val="00FB4508"/>
    <w:rsid w:val="00FC5F4C"/>
    <w:rsid w:val="00FC63D0"/>
    <w:rsid w:val="00FC6712"/>
    <w:rsid w:val="00FD3DCD"/>
    <w:rsid w:val="00FD5856"/>
    <w:rsid w:val="00FE05D5"/>
    <w:rsid w:val="00FE27C6"/>
    <w:rsid w:val="00FF0F62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62841"/>
  <w15:chartTrackingRefBased/>
  <w15:docId w15:val="{00AF20B3-622C-43A7-A76D-DB05CC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8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F27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hu-HU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26EA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26EA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974C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974C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F974C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F974C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F974C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F974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6918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18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F27"/>
    <w:rPr>
      <w:rFonts w:ascii="Times New Roman" w:eastAsiaTheme="majorEastAsia" w:hAnsi="Times New Roman" w:cstheme="majorBidi"/>
      <w:b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26EA1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26EA1"/>
    <w:rPr>
      <w:rFonts w:ascii="Times New Roman" w:eastAsiaTheme="majorEastAsia" w:hAnsi="Times New Roman" w:cstheme="majorBidi"/>
      <w:b/>
      <w:sz w:val="24"/>
      <w:szCs w:val="32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rsid w:val="00F974C0"/>
    <w:rPr>
      <w:rFonts w:ascii="Times New Roman" w:eastAsiaTheme="majorEastAsia" w:hAnsi="Times New Roman" w:cstheme="majorBidi"/>
      <w:sz w:val="26"/>
      <w:szCs w:val="26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F219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19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19E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19E7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E7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F219E7"/>
    <w:pPr>
      <w:ind w:left="720"/>
      <w:contextualSpacing/>
    </w:pPr>
  </w:style>
  <w:style w:type="table" w:styleId="TableGrid">
    <w:name w:val="Table Grid"/>
    <w:basedOn w:val="TableNormal"/>
    <w:uiPriority w:val="59"/>
    <w:rsid w:val="00FF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B53CA"/>
  </w:style>
  <w:style w:type="character" w:styleId="PlaceholderText">
    <w:name w:val="Placeholder Text"/>
    <w:basedOn w:val="DefaultParagraphFont"/>
    <w:uiPriority w:val="99"/>
    <w:semiHidden/>
    <w:rsid w:val="00FC5F4C"/>
    <w:rPr>
      <w:color w:val="808080"/>
    </w:rPr>
  </w:style>
  <w:style w:type="paragraph" w:styleId="Caption">
    <w:name w:val="caption"/>
    <w:basedOn w:val="Normal"/>
    <w:next w:val="Normal"/>
    <w:unhideWhenUsed/>
    <w:qFormat/>
    <w:rsid w:val="009F2D0A"/>
    <w:pPr>
      <w:spacing w:before="120" w:after="240" w:line="240" w:lineRule="auto"/>
      <w:jc w:val="center"/>
    </w:pPr>
    <w:rPr>
      <w:b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4159"/>
    <w:pPr>
      <w:spacing w:after="0"/>
    </w:pPr>
  </w:style>
  <w:style w:type="paragraph" w:customStyle="1" w:styleId="Fig">
    <w:name w:val="Fig"/>
    <w:basedOn w:val="Caption"/>
    <w:rsid w:val="002C561B"/>
    <w:pPr>
      <w:suppressLineNumbers/>
      <w:suppressAutoHyphens/>
      <w:spacing w:after="120"/>
    </w:pPr>
    <w:rPr>
      <w:rFonts w:eastAsia="Times New Roman" w:cs="Mangal"/>
      <w:noProof/>
      <w:sz w:val="24"/>
      <w:szCs w:val="24"/>
      <w:lang w:val="ro-RO" w:eastAsia="ar-SA"/>
    </w:rPr>
  </w:style>
  <w:style w:type="table" w:customStyle="1" w:styleId="TableGrid1">
    <w:name w:val="Table Grid1"/>
    <w:basedOn w:val="TableNormal"/>
    <w:next w:val="TableGrid"/>
    <w:uiPriority w:val="39"/>
    <w:rsid w:val="002C5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D2ED3"/>
    <w:pPr>
      <w:spacing w:after="100"/>
      <w:ind w:left="960"/>
    </w:pPr>
  </w:style>
  <w:style w:type="paragraph" w:styleId="PlainText">
    <w:name w:val="Plain Text"/>
    <w:basedOn w:val="Normal"/>
    <w:link w:val="PlainTextChar"/>
    <w:uiPriority w:val="99"/>
    <w:unhideWhenUsed/>
    <w:rsid w:val="006846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62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B9"/>
    <w:rPr>
      <w:rFonts w:ascii="Segoe UI" w:hAnsi="Segoe UI" w:cs="Segoe UI"/>
      <w:sz w:val="18"/>
      <w:szCs w:val="18"/>
    </w:rPr>
  </w:style>
  <w:style w:type="paragraph" w:customStyle="1" w:styleId="Irodalom">
    <w:name w:val="Irodalom"/>
    <w:basedOn w:val="Normal"/>
    <w:link w:val="IrodalomChar"/>
    <w:rsid w:val="00D766A4"/>
    <w:pPr>
      <w:numPr>
        <w:numId w:val="13"/>
      </w:numPr>
      <w:tabs>
        <w:tab w:val="left" w:pos="425"/>
        <w:tab w:val="left" w:pos="7088"/>
      </w:tabs>
      <w:spacing w:before="120" w:after="120" w:line="276" w:lineRule="auto"/>
      <w:ind w:left="0" w:firstLine="57"/>
    </w:pPr>
    <w:rPr>
      <w:rFonts w:eastAsia="Times New Roman" w:cs="Times New Roman"/>
      <w:b/>
      <w:szCs w:val="24"/>
      <w:lang w:val="hu-HU"/>
    </w:rPr>
  </w:style>
  <w:style w:type="character" w:customStyle="1" w:styleId="IrodalomChar">
    <w:name w:val="Irodalom Char"/>
    <w:basedOn w:val="DefaultParagraphFont"/>
    <w:link w:val="Irodalom"/>
    <w:rsid w:val="00D766A4"/>
    <w:rPr>
      <w:rFonts w:ascii="Times New Roman" w:eastAsia="Times New Roman" w:hAnsi="Times New Roman" w:cs="Times New Roman"/>
      <w:b/>
      <w:sz w:val="24"/>
      <w:szCs w:val="24"/>
      <w:lang w:val="hu-HU"/>
    </w:rPr>
  </w:style>
  <w:style w:type="paragraph" w:customStyle="1" w:styleId="Algorithm">
    <w:name w:val="Algorithm"/>
    <w:basedOn w:val="Normal"/>
    <w:qFormat/>
    <w:rsid w:val="004910DE"/>
    <w:pPr>
      <w:shd w:val="clear" w:color="auto" w:fill="E7E6E6" w:themeFill="background2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</w:pPr>
    <w:rPr>
      <w:rFonts w:ascii="Consolas" w:eastAsia="Times New Roman" w:hAnsi="Consolas" w:cs="Times New Roman"/>
      <w:sz w:val="20"/>
      <w:szCs w:val="24"/>
      <w:lang w:val="hu-HU"/>
    </w:rPr>
  </w:style>
  <w:style w:type="character" w:styleId="Emphasis">
    <w:name w:val="Emphasis"/>
    <w:rsid w:val="00A740CD"/>
    <w:rPr>
      <w:i/>
      <w:iCs/>
    </w:rPr>
  </w:style>
  <w:style w:type="character" w:styleId="Strong">
    <w:name w:val="Strong"/>
    <w:rsid w:val="00A740CD"/>
    <w:rPr>
      <w:b/>
      <w:bCs/>
    </w:rPr>
  </w:style>
  <w:style w:type="numbering" w:customStyle="1" w:styleId="Style1">
    <w:name w:val="Style1"/>
    <w:uiPriority w:val="99"/>
    <w:rsid w:val="00A75B20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05C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5C9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5C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Kor181</b:Tag>
    <b:SourceType>Book</b:SourceType>
    <b:Guid>{19CE8442-8F24-4E32-8A79-9A450AA9EC1B}</b:Guid>
    <b:Title>Baze podataka - zbirka zadataka</b:Title>
    <b:Year>2018</b:Year>
    <b:City>Újvidék</b:City>
    <b:Publisher>Műszaki Tudományok Kara, Újvidéki Egyetem</b:Publisher>
    <b:Author>
      <b:Author>
        <b:NameList>
          <b:Person>
            <b:Last>Kordić</b:Last>
            <b:First>Slavica</b:First>
          </b:Person>
          <b:Person>
            <b:Last>Vidaković</b:Last>
            <b:First>Jovana</b:First>
          </b:Person>
          <b:Person>
            <b:Last>Čeliković</b:Last>
            <b:First>Milan</b:First>
          </b:Person>
          <b:Person>
            <b:Last>Dimitrieski</b:Last>
            <b:First>Vladimir</b:First>
          </b:Person>
          <b:Person>
            <b:Last>Luković</b:Last>
            <b:First>Ivan</b:First>
          </b:Person>
        </b:NameList>
      </b:Author>
    </b:Author>
    <b:RefOrder>8</b:RefOrder>
  </b:Source>
  <b:Source>
    <b:Tag>Mog</b:Tag>
    <b:SourceType>Book</b:SourceType>
    <b:Guid>{D0479C23-1E6E-4672-B364-4CB6538AED5E}</b:Guid>
    <b:Title>Principi baza podataka</b:Title>
    <b:City>Újvidék</b:City>
    <b:Publisher>Műszaki Tudományok Kara, Újvidéki Egyetem</b:Publishe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</b:NameList>
      </b:Author>
    </b:Author>
    <b:RefOrder>1</b:RefOrder>
  </b:Source>
  <b:Source>
    <b:Tag>Gaj15</b:Tag>
    <b:SourceType>Book</b:SourceType>
    <b:Guid>{EFCD5DE9-1D8C-4934-B4E8-77D2532B9154}</b:Guid>
    <b:Title>Adatbázisok</b:Title>
    <b:Year>2019</b:Year>
    <b:City>Budapest</b:City>
    <b:Publisher>Műegyetemi Kiadó</b:Publisher>
    <b:Author>
      <b:Author>
        <b:NameList>
          <b:Person>
            <b:Last>Gajdos</b:Last>
            <b:First>Sándor</b:First>
          </b:Person>
        </b:NameList>
      </b:Author>
    </b:Author>
    <b:RefOrder>9</b:RefOrder>
  </b:Source>
  <b:Source>
    <b:Tag>Geo</b:Tag>
    <b:SourceType>ElectronicSource</b:SourceType>
    <b:Guid>{79D1AE43-44E6-4B12-AE89-EA6D2F56CF09}</b:Guid>
    <b:Title>A Web-Based Environment for Learning Normalization of Relational Database Schemata</b:Title>
    <b:City>Umeå</b:City>
    <b:Author>
      <b:Author>
        <b:NameList>
          <b:Person>
            <b:Last>Georgiev</b:Last>
            <b:First>Nikolay</b:First>
          </b:Person>
        </b:NameList>
      </b:Author>
    </b:Author>
    <b:Publisher>Umeå University</b:Publisher>
    <b:Year>2008</b:Year>
    <b:RefOrder>13</b:RefOrder>
  </b:Source>
  <b:Source>
    <b:Tag>Die88</b:Tag>
    <b:SourceType>JournalArticle</b:SourceType>
    <b:Guid>{8A020E1C-C4DB-4831-A9B2-F6699E848D65}</b:Guid>
    <b:Title>New methods and fast algorithms for database normalization</b:Title>
    <b:Year>1988</b:Year>
    <b:Author>
      <b:Author>
        <b:NameList>
          <b:Person>
            <b:Last>Diederich</b:Last>
            <b:First>Jim</b:First>
          </b:Person>
          <b:Person>
            <b:Last>Milton</b:Last>
            <b:First>Jack</b:First>
          </b:Person>
        </b:NameList>
      </b:Author>
    </b:Author>
    <b:JournalName>ACM Transactions on Database Systems</b:JournalName>
    <b:Pages>339-365</b:Pages>
    <b:Volume>13</b:Volume>
    <b:Issue>3</b:Issue>
    <b:DOI>10.1145/44498.44499</b:DOI>
    <b:RefOrder>14</b:RefOrder>
  </b:Source>
  <b:Source>
    <b:Tag>Bah08</b:Tag>
    <b:SourceType>ConferenceProceedings</b:SourceType>
    <b:Guid>{73D39E29-C99C-48AE-9048-F42331F88BF9}</b:Guid>
    <b:Title>Automatic database normalization and primary key generation</b:Title>
    <b:Year>2008</b:Year>
    <b:City>Niagara Falls</b:City>
    <b:Author>
      <b:Author>
        <b:NameList>
          <b:Person>
            <b:Last>Bahmani</b:Last>
            <b:First>Amir</b:First>
          </b:Person>
          <b:Person>
            <b:Last>Naghibzadeh</b:Last>
            <b:First>Mahmoud</b:First>
          </b:Person>
          <b:Person>
            <b:Last>Bahmani</b:Last>
            <b:First>Behnam</b:First>
          </b:Person>
        </b:NameList>
      </b:Author>
    </b:Author>
    <b:ConferenceName>2008 Canadian Conference on Electrical and Computer Engineering</b:ConferenceName>
    <b:DOI>10.1109/CCECE.2008.4564486</b:DOI>
    <b:Publisher>2008 Canadian Conference on Electrical and Computer Engineering</b:Publisher>
    <b:RefOrder>12</b:RefOrder>
  </b:Source>
  <b:Source>
    <b:Tag>Mit02</b:Tag>
    <b:SourceType>ConferenceProceedings</b:SourceType>
    <b:Guid>{F93B4463-12F9-489E-94C3-AA4F0CF747AC}</b:Guid>
    <b:Title>NORMIT: a Web-enabled tutor for database normalization</b:Title>
    <b:Year>2002</b:Year>
    <b:City>Auckland</b:City>
    <b:Publisher>International Conference on Computers in Education</b:Publisher>
    <b:DOI>10.1109/CIE.2002.1186210</b:DOI>
    <b:Author>
      <b:Author>
        <b:NameList>
          <b:Person>
            <b:Last>Mitrovic</b:Last>
            <b:First>Antonija</b:First>
          </b:Person>
        </b:NameList>
      </b:Author>
    </b:Author>
    <b:RefOrder>10</b:RefOrder>
  </b:Source>
  <b:Source>
    <b:Tag>DuH99</b:Tag>
    <b:SourceType>JournalArticle</b:SourceType>
    <b:Guid>{AA957663-2B3B-427C-ACAB-BB978C77A38F}</b:Guid>
    <b:Title>Micro: A normalization tool for relational database designers</b:Title>
    <b:Year>1999</b:Year>
    <b:JournalName>Journal of Network and Computer Applications</b:JournalName>
    <b:Pages>215-232</b:Pages>
    <b:Volume>22</b:Volume>
    <b:Issue>4</b:Issue>
    <b:DOI>10.1006/jnca.1999.0096</b:DOI>
    <b:Author>
      <b:Author>
        <b:NameList>
          <b:Person>
            <b:Last>Du</b:Last>
            <b:First>Hongbo</b:First>
          </b:Person>
          <b:Person>
            <b:Last>Wery</b:Last>
            <b:First>Laurent</b:First>
          </b:Person>
        </b:NameList>
      </b:Author>
    </b:Author>
    <b:RefOrder>11</b:RefOrder>
  </b:Source>
  <b:Source>
    <b:Tag>Čel21</b:Tag>
    <b:SourceType>ElectronicSource</b:SourceType>
    <b:Guid>{82A147FE-1191-4C23-8FCB-3D2797631931}</b:Guid>
    <b:Title>Adatbázisok 2 - labor gyakorlatok gyűjtemény</b:Title>
    <b:Year>2021</b:Year>
    <b:City>Újvidék</b:City>
    <b:Author>
      <b:Author>
        <b:NameList>
          <b:Person>
            <b:Last>Čeliković</b:Last>
            <b:First>Milan</b:First>
          </b:Person>
          <b:Person>
            <b:Last>Vještica</b:Last>
            <b:First>Marko</b:First>
          </b:Person>
          <b:Person>
            <b:Last>Jeremić</b:Last>
            <b:First>Aleksandar</b:First>
          </b:Person>
          <b:Person>
            <b:Last>Tomić</b:Last>
            <b:First>Miroslav</b:First>
          </b:Person>
          <b:Person>
            <b:Last>Hadžibabić</b:Last>
            <b:First>Aleksandar</b:First>
          </b:Person>
          <b:Person>
            <b:Last>Kiš</b:Last>
            <b:First>Gergelj</b:First>
          </b:Person>
        </b:NameList>
      </b:Author>
    </b:Author>
    <b:Publisher>Műszaki Tudományok Kara, Újvidéki Egyetem</b:Publisher>
    <b:RefOrder>7</b:RefOrder>
  </b:Source>
  <b:Source>
    <b:Tag>Mog04</b:Tag>
    <b:SourceType>ElectronicSource</b:SourceType>
    <b:Guid>{31E3F067-E4E3-4337-9180-D66F91F17EE8}</b:Guid>
    <b:Title>Principi projektovanja baza podataka</b:Title>
    <b:City>Újvidék</b:City>
    <b:Publisher>Műszaki Tudományok Kara, Újvidéki Egyetem</b:Publisher>
    <b:Year>2004</b:Year>
    <b:Author>
      <b:Author>
        <b:NameList>
          <b:Person>
            <b:Last>Mogin</b:Last>
            <b:First>Pavle</b:First>
          </b:Person>
          <b:Person>
            <b:Last>Luković</b:Last>
            <b:First>Ivan</b:First>
          </b:Person>
          <b:Person>
            <b:Last>Govedarica</b:Last>
            <b:First>Miro</b:First>
          </b:Person>
        </b:NameList>
      </b:Author>
    </b:Author>
    <b:RefOrder>6</b:RefOrder>
  </b:Source>
  <b:Source>
    <b:Tag>Lou22</b:Tag>
    <b:SourceType>Report</b:SourceType>
    <b:Guid>{8975FD4F-5705-4FE7-887A-1FF678236431}</b:Guid>
    <b:Title>Technology Trends for 2022</b:Title>
    <b:Year>2022</b:Year>
    <b:Publisher>O'Reilly Media, Inc.</b:Publisher>
    <b:Author>
      <b:Author>
        <b:NameList>
          <b:Person>
            <b:Last>Loukides</b:Last>
            <b:First>Mike</b:First>
          </b:Person>
        </b:NameList>
      </b:Author>
    </b:Author>
    <b:City>Amerikai Egyesült Államok</b:City>
    <b:URL>https://www.oreilly.com/radar/technology-trends-for-2022/</b:URL>
    <b:RefOrder>4</b:RefOrder>
  </b:Source>
  <b:Source>
    <b:Tag>Sca19</b:Tag>
    <b:SourceType>InternetSite</b:SourceType>
    <b:Guid>{A6DC455C-2738-43E4-9DE5-03683D9882D4}</b:Guid>
    <b:Title>2019 Database Trends</b:Title>
    <b:Year>2019</b:Year>
    <b:Author>
      <b:Author>
        <b:Corporate>ScaleGrid.io</b:Corporate>
      </b:Author>
    </b:Author>
    <b:YearAccessed>2022. március 30.</b:YearAccessed>
    <b:URL>https://scalegrid.io/blog/2019-database-trends-sql-vs-nosql-top-databases-single-vs-multiple-database-use/</b:URL>
    <b:RefOrder>2</b:RefOrder>
  </b:Source>
  <b:Source>
    <b:Tag>Ram15</b:Tag>
    <b:SourceType>InternetSite</b:SourceType>
    <b:Guid>{C7C4C6B8-46F4-490C-8F4C-38C36BDEBB20}</b:Guid>
    <b:Title>Relational Databases Still Reign in Enterprises, Survey Says</b:Title>
    <b:Year>2015</b:Year>
    <b:YearAccessed>2022. március 30.</b:YearAccessed>
    <b:URL>https://esj.com/articles/2015/04/23/database-survey.aspx</b:URL>
    <b:JournalName>Enterprise Systems Journal</b:JournalName>
    <b:Author>
      <b:Author>
        <b:NameList>
          <b:Person>
            <b:Last>Ramel</b:Last>
            <b:First>David</b:First>
          </b:Person>
        </b:NameList>
      </b:Author>
    </b:Author>
    <b:RefOrder>3</b:RefOrder>
  </b:Source>
  <b:Source>
    <b:Tag>Ada21</b:Tag>
    <b:SourceType>InternetSite</b:SourceType>
    <b:Guid>{B7BFA2FD-4387-4230-8031-9003AA6CCB7A}</b:Guid>
    <b:Title>Adatbázisok 2</b:Title>
    <b:Year>2021</b:Year>
    <b:YearAccessed>2022. március 16.</b:YearAccessed>
    <b:URL>http://ftn.uns.ac.rs/571482529/databases-2</b:URL>
    <b:Author>
      <b:Author>
        <b:Corporate>Műszaki Tudományok Kara, Újvidék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DCC6855-FC03-441B-8B36-03F7A3AB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20</Pages>
  <Words>4232</Words>
  <Characters>24124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Kiš Gergelj</dc:creator>
  <cp:keywords/>
  <dc:description/>
  <cp:lastModifiedBy>Kiš Gergelj</cp:lastModifiedBy>
  <cp:revision>46</cp:revision>
  <cp:lastPrinted>2016-12-10T04:34:00Z</cp:lastPrinted>
  <dcterms:created xsi:type="dcterms:W3CDTF">2016-12-10T04:32:00Z</dcterms:created>
  <dcterms:modified xsi:type="dcterms:W3CDTF">2022-04-03T19:14:00Z</dcterms:modified>
</cp:coreProperties>
</file>