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hu-HU"/>
        </w:rPr>
        <w:id w:val="-396054796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b w:val="0"/>
          <w:color w:val="auto"/>
          <w:sz w:val="24"/>
          <w:szCs w:val="22"/>
        </w:rPr>
      </w:sdtEndPr>
      <w:sdtContent>
        <w:p w:rsidR="00E077D6" w:rsidRPr="00A67C56" w:rsidRDefault="008937EE" w:rsidP="004C28C9">
          <w:pPr>
            <w:spacing w:line="240" w:lineRule="auto"/>
            <w:jc w:val="center"/>
            <w:rPr>
              <w:szCs w:val="24"/>
              <w:lang w:val="hu-HU"/>
            </w:rPr>
          </w:pPr>
          <w:r w:rsidRPr="00A67C56">
            <w:rPr>
              <w:noProof/>
              <w:sz w:val="56"/>
            </w:rPr>
            <w:drawing>
              <wp:anchor distT="0" distB="0" distL="114300" distR="114300" simplePos="0" relativeHeight="251658240" behindDoc="1" locked="0" layoutInCell="1" allowOverlap="1" wp14:anchorId="149823CE" wp14:editId="2BA25633">
                <wp:simplePos x="0" y="0"/>
                <wp:positionH relativeFrom="margin">
                  <wp:align>center</wp:align>
                </wp:positionH>
                <wp:positionV relativeFrom="paragraph">
                  <wp:posOffset>41</wp:posOffset>
                </wp:positionV>
                <wp:extent cx="2488680" cy="1248120"/>
                <wp:effectExtent l="0" t="0" r="6985" b="9525"/>
                <wp:wrapTopAndBottom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apientia-logo-hu-600px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8680" cy="1248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95DD2" w:rsidRPr="00A67C56" w:rsidRDefault="00795DD2" w:rsidP="004C28C9">
          <w:pPr>
            <w:spacing w:line="240" w:lineRule="auto"/>
            <w:jc w:val="center"/>
            <w:rPr>
              <w:sz w:val="36"/>
              <w:szCs w:val="24"/>
              <w:lang w:val="hu-HU"/>
            </w:rPr>
          </w:pPr>
          <w:r w:rsidRPr="00A67C56">
            <w:rPr>
              <w:sz w:val="36"/>
              <w:szCs w:val="24"/>
              <w:lang w:val="hu-HU"/>
            </w:rPr>
            <w:t>TUDOMÁNYOS DIÁKKÖRI DOLGOZAT</w:t>
          </w:r>
        </w:p>
        <w:p w:rsidR="004C28C9" w:rsidRPr="00A67C56" w:rsidRDefault="004C28C9" w:rsidP="004C28C9">
          <w:pPr>
            <w:spacing w:line="240" w:lineRule="auto"/>
            <w:jc w:val="center"/>
            <w:rPr>
              <w:sz w:val="36"/>
              <w:szCs w:val="24"/>
              <w:lang w:val="hu-HU"/>
            </w:rPr>
          </w:pPr>
        </w:p>
        <w:p w:rsidR="00795DD2" w:rsidRPr="00A67C56" w:rsidRDefault="00BE7339" w:rsidP="004C28C9">
          <w:pPr>
            <w:spacing w:line="240" w:lineRule="auto"/>
            <w:jc w:val="center"/>
            <w:rPr>
              <w:b/>
              <w:caps/>
              <w:sz w:val="44"/>
              <w:szCs w:val="24"/>
              <w:lang w:val="hu-HU"/>
            </w:rPr>
          </w:pPr>
          <w:r>
            <w:rPr>
              <w:b/>
              <w:caps/>
              <w:sz w:val="44"/>
              <w:szCs w:val="24"/>
              <w:lang w:val="hu-HU"/>
            </w:rPr>
            <w:t>RE</w:t>
          </w:r>
          <w:r w:rsidR="00861449">
            <w:rPr>
              <w:b/>
              <w:caps/>
              <w:sz w:val="44"/>
              <w:szCs w:val="24"/>
              <w:lang w:val="hu-HU"/>
            </w:rPr>
            <w:t>LÁCIÓS ADATBÁZISOK NORMALIZÁlás</w:t>
          </w:r>
          <w:r>
            <w:rPr>
              <w:b/>
              <w:caps/>
              <w:sz w:val="44"/>
              <w:szCs w:val="24"/>
              <w:lang w:val="hu-HU"/>
            </w:rPr>
            <w:t>ÁHOZ HASZNÁLT ALGORITMUSOK AZ OKTATÁSBAN</w:t>
          </w:r>
        </w:p>
        <w:p w:rsidR="004C28C9" w:rsidRPr="00A67C56" w:rsidRDefault="004C28C9" w:rsidP="004C28C9">
          <w:pPr>
            <w:spacing w:line="240" w:lineRule="auto"/>
            <w:jc w:val="center"/>
            <w:rPr>
              <w:b/>
              <w:caps/>
              <w:szCs w:val="24"/>
              <w:lang w:val="hu-HU"/>
            </w:rPr>
          </w:pPr>
        </w:p>
        <w:p w:rsidR="004C28C9" w:rsidRPr="00A67C56" w:rsidRDefault="004C28C9" w:rsidP="004C28C9">
          <w:pPr>
            <w:spacing w:line="240" w:lineRule="auto"/>
            <w:jc w:val="center"/>
            <w:rPr>
              <w:b/>
              <w:caps/>
              <w:szCs w:val="24"/>
              <w:lang w:val="hu-HU"/>
            </w:rPr>
          </w:pPr>
        </w:p>
        <w:tbl>
          <w:tblPr>
            <w:tblW w:w="9110" w:type="dxa"/>
            <w:jc w:val="center"/>
            <w:tblLayout w:type="fixed"/>
            <w:tblCellMar>
              <w:left w:w="70" w:type="dxa"/>
              <w:right w:w="70" w:type="dxa"/>
            </w:tblCellMar>
            <w:tblLook w:val="01E0" w:firstRow="1" w:lastRow="1" w:firstColumn="1" w:lastColumn="1" w:noHBand="0" w:noVBand="0"/>
          </w:tblPr>
          <w:tblGrid>
            <w:gridCol w:w="2376"/>
            <w:gridCol w:w="1938"/>
            <w:gridCol w:w="4796"/>
          </w:tblGrid>
          <w:tr w:rsidR="00795DD2" w:rsidRPr="00A67C56" w:rsidTr="00BE7339">
            <w:trPr>
              <w:trHeight w:val="495"/>
              <w:jc w:val="center"/>
            </w:trPr>
            <w:tc>
              <w:tcPr>
                <w:tcW w:w="2376" w:type="dxa"/>
                <w:vAlign w:val="center"/>
              </w:tcPr>
              <w:p w:rsidR="00795DD2" w:rsidRPr="00A67C56" w:rsidRDefault="00795DD2" w:rsidP="004C28C9">
                <w:pPr>
                  <w:spacing w:before="120" w:line="240" w:lineRule="auto"/>
                  <w:jc w:val="left"/>
                  <w:rPr>
                    <w:b/>
                    <w:sz w:val="28"/>
                    <w:lang w:val="hu-HU"/>
                  </w:rPr>
                </w:pPr>
              </w:p>
            </w:tc>
            <w:tc>
              <w:tcPr>
                <w:tcW w:w="1938" w:type="dxa"/>
                <w:vAlign w:val="center"/>
              </w:tcPr>
              <w:p w:rsidR="00795DD2" w:rsidRPr="00A67C56" w:rsidRDefault="00795DD2" w:rsidP="004C28C9">
                <w:pPr>
                  <w:spacing w:before="120" w:line="240" w:lineRule="auto"/>
                  <w:jc w:val="left"/>
                  <w:rPr>
                    <w:sz w:val="28"/>
                    <w:lang w:val="hu-HU"/>
                  </w:rPr>
                </w:pPr>
                <w:r w:rsidRPr="00A67C56">
                  <w:rPr>
                    <w:b/>
                    <w:sz w:val="28"/>
                    <w:lang w:val="hu-HU"/>
                  </w:rPr>
                  <w:t>Szerző(k):</w:t>
                </w:r>
              </w:p>
            </w:tc>
            <w:tc>
              <w:tcPr>
                <w:tcW w:w="4796" w:type="dxa"/>
                <w:vAlign w:val="center"/>
              </w:tcPr>
              <w:p w:rsidR="00795DD2" w:rsidRPr="00A67C56" w:rsidRDefault="00BE7339" w:rsidP="004C28C9">
                <w:pPr>
                  <w:spacing w:before="120" w:line="240" w:lineRule="auto"/>
                  <w:jc w:val="left"/>
                  <w:rPr>
                    <w:b/>
                    <w:sz w:val="28"/>
                    <w:lang w:val="hu-HU"/>
                  </w:rPr>
                </w:pPr>
                <w:r>
                  <w:rPr>
                    <w:b/>
                    <w:sz w:val="28"/>
                    <w:lang w:val="hu-HU"/>
                  </w:rPr>
                  <w:t>Kiss Gergely</w:t>
                </w:r>
              </w:p>
            </w:tc>
          </w:tr>
          <w:tr w:rsidR="00795DD2" w:rsidRPr="00A67C56" w:rsidTr="00BE7339">
            <w:trPr>
              <w:trHeight w:val="293"/>
              <w:jc w:val="center"/>
            </w:trPr>
            <w:tc>
              <w:tcPr>
                <w:tcW w:w="2376" w:type="dxa"/>
                <w:vAlign w:val="center"/>
              </w:tcPr>
              <w:p w:rsidR="00795DD2" w:rsidRPr="00A67C56" w:rsidRDefault="00795DD2" w:rsidP="004C28C9">
                <w:pPr>
                  <w:spacing w:line="240" w:lineRule="auto"/>
                  <w:jc w:val="left"/>
                  <w:rPr>
                    <w:b/>
                    <w:sz w:val="28"/>
                    <w:lang w:val="hu-HU"/>
                  </w:rPr>
                </w:pPr>
              </w:p>
            </w:tc>
            <w:tc>
              <w:tcPr>
                <w:tcW w:w="1938" w:type="dxa"/>
                <w:vAlign w:val="center"/>
              </w:tcPr>
              <w:p w:rsidR="00795DD2" w:rsidRPr="00A67C56" w:rsidRDefault="00795DD2" w:rsidP="004C28C9">
                <w:pPr>
                  <w:spacing w:line="240" w:lineRule="auto"/>
                  <w:jc w:val="left"/>
                  <w:rPr>
                    <w:sz w:val="28"/>
                    <w:lang w:val="hu-HU"/>
                  </w:rPr>
                </w:pPr>
              </w:p>
            </w:tc>
            <w:tc>
              <w:tcPr>
                <w:tcW w:w="4796" w:type="dxa"/>
                <w:vAlign w:val="center"/>
              </w:tcPr>
              <w:p w:rsidR="00795DD2" w:rsidRPr="00A67C56" w:rsidRDefault="00E76F08" w:rsidP="004C28C9">
                <w:pPr>
                  <w:spacing w:line="240" w:lineRule="auto"/>
                  <w:jc w:val="left"/>
                  <w:rPr>
                    <w:sz w:val="28"/>
                    <w:lang w:val="hu-HU"/>
                  </w:rPr>
                </w:pPr>
                <w:r w:rsidRPr="00A67C56">
                  <w:rPr>
                    <w:sz w:val="28"/>
                    <w:lang w:val="hu-HU"/>
                  </w:rPr>
                  <w:t>S</w:t>
                </w:r>
                <w:r w:rsidR="00BE7339">
                  <w:rPr>
                    <w:sz w:val="28"/>
                    <w:lang w:val="hu-HU"/>
                  </w:rPr>
                  <w:t xml:space="preserve">zámítástechnika MSc. szak, </w:t>
                </w:r>
                <w:r w:rsidR="00795DD2" w:rsidRPr="00A67C56">
                  <w:rPr>
                    <w:sz w:val="28"/>
                    <w:lang w:val="hu-HU"/>
                  </w:rPr>
                  <w:t>I. évf.</w:t>
                </w:r>
              </w:p>
            </w:tc>
          </w:tr>
        </w:tbl>
        <w:p w:rsidR="008937EE" w:rsidRPr="00A67C56" w:rsidRDefault="008937EE" w:rsidP="00BE7339">
          <w:pPr>
            <w:spacing w:line="240" w:lineRule="auto"/>
            <w:rPr>
              <w:szCs w:val="24"/>
              <w:lang w:val="hu-HU"/>
            </w:rPr>
          </w:pPr>
        </w:p>
        <w:tbl>
          <w:tblPr>
            <w:tblW w:w="0" w:type="auto"/>
            <w:jc w:val="center"/>
            <w:tblLayout w:type="fixed"/>
            <w:tblCellMar>
              <w:left w:w="70" w:type="dxa"/>
              <w:right w:w="70" w:type="dxa"/>
            </w:tblCellMar>
            <w:tblLook w:val="01E0" w:firstRow="1" w:lastRow="1" w:firstColumn="1" w:lastColumn="1" w:noHBand="0" w:noVBand="0"/>
          </w:tblPr>
          <w:tblGrid>
            <w:gridCol w:w="1980"/>
            <w:gridCol w:w="2126"/>
            <w:gridCol w:w="4650"/>
          </w:tblGrid>
          <w:tr w:rsidR="000D66DA" w:rsidRPr="00A67C56" w:rsidTr="00855936">
            <w:trPr>
              <w:trHeight w:val="429"/>
              <w:jc w:val="center"/>
            </w:trPr>
            <w:tc>
              <w:tcPr>
                <w:tcW w:w="1980" w:type="dxa"/>
              </w:tcPr>
              <w:p w:rsidR="000D66DA" w:rsidRPr="00A67C56" w:rsidRDefault="000D66DA" w:rsidP="004C28C9">
                <w:pPr>
                  <w:spacing w:before="120" w:line="240" w:lineRule="auto"/>
                  <w:rPr>
                    <w:b/>
                    <w:sz w:val="28"/>
                    <w:lang w:val="hu-HU"/>
                  </w:rPr>
                </w:pPr>
              </w:p>
            </w:tc>
            <w:tc>
              <w:tcPr>
                <w:tcW w:w="2126" w:type="dxa"/>
              </w:tcPr>
              <w:p w:rsidR="000D66DA" w:rsidRPr="00A67C56" w:rsidRDefault="000D66DA" w:rsidP="004C28C9">
                <w:pPr>
                  <w:spacing w:before="120" w:line="240" w:lineRule="auto"/>
                  <w:rPr>
                    <w:sz w:val="28"/>
                    <w:lang w:val="hu-HU"/>
                  </w:rPr>
                </w:pPr>
                <w:r w:rsidRPr="00A67C56">
                  <w:rPr>
                    <w:b/>
                    <w:sz w:val="28"/>
                    <w:lang w:val="hu-HU"/>
                  </w:rPr>
                  <w:t>Konzulens(ek):</w:t>
                </w:r>
              </w:p>
            </w:tc>
            <w:tc>
              <w:tcPr>
                <w:tcW w:w="4650" w:type="dxa"/>
              </w:tcPr>
              <w:p w:rsidR="000D66DA" w:rsidRPr="00A67C56" w:rsidRDefault="00A67C56" w:rsidP="00A67C56">
                <w:pPr>
                  <w:spacing w:before="120" w:line="240" w:lineRule="auto"/>
                  <w:rPr>
                    <w:b/>
                    <w:sz w:val="28"/>
                    <w:lang w:val="hu-HU"/>
                  </w:rPr>
                </w:pPr>
                <w:r>
                  <w:rPr>
                    <w:b/>
                    <w:sz w:val="28"/>
                    <w:lang w:val="hu-HU"/>
                  </w:rPr>
                  <w:t xml:space="preserve">dr. </w:t>
                </w:r>
                <w:r w:rsidRPr="00A67C56">
                  <w:rPr>
                    <w:b/>
                    <w:sz w:val="28"/>
                    <w:lang w:val="hu-HU"/>
                  </w:rPr>
                  <w:t>Első Konzulens</w:t>
                </w:r>
              </w:p>
            </w:tc>
          </w:tr>
          <w:tr w:rsidR="000D66DA" w:rsidRPr="00A67C56" w:rsidTr="00855936">
            <w:trPr>
              <w:jc w:val="center"/>
            </w:trPr>
            <w:tc>
              <w:tcPr>
                <w:tcW w:w="1980" w:type="dxa"/>
              </w:tcPr>
              <w:p w:rsidR="000D66DA" w:rsidRPr="00A67C56" w:rsidRDefault="000D66DA" w:rsidP="004C28C9">
                <w:pPr>
                  <w:spacing w:line="240" w:lineRule="auto"/>
                  <w:rPr>
                    <w:b/>
                    <w:sz w:val="28"/>
                    <w:lang w:val="hu-HU"/>
                  </w:rPr>
                </w:pPr>
              </w:p>
            </w:tc>
            <w:tc>
              <w:tcPr>
                <w:tcW w:w="2126" w:type="dxa"/>
              </w:tcPr>
              <w:p w:rsidR="000D66DA" w:rsidRPr="00A67C56" w:rsidRDefault="000D66DA" w:rsidP="004C28C9">
                <w:pPr>
                  <w:spacing w:line="240" w:lineRule="auto"/>
                  <w:rPr>
                    <w:sz w:val="28"/>
                    <w:lang w:val="hu-HU"/>
                  </w:rPr>
                </w:pPr>
              </w:p>
            </w:tc>
            <w:tc>
              <w:tcPr>
                <w:tcW w:w="4650" w:type="dxa"/>
              </w:tcPr>
              <w:p w:rsidR="000D66DA" w:rsidRPr="00A67C56" w:rsidRDefault="000D66DA" w:rsidP="004C28C9">
                <w:pPr>
                  <w:spacing w:line="240" w:lineRule="auto"/>
                  <w:rPr>
                    <w:sz w:val="28"/>
                    <w:lang w:val="hu-HU"/>
                  </w:rPr>
                </w:pPr>
                <w:r w:rsidRPr="00A67C56">
                  <w:rPr>
                    <w:sz w:val="28"/>
                    <w:lang w:val="hu-HU"/>
                  </w:rPr>
                  <w:t>egyetemi docens</w:t>
                </w:r>
              </w:p>
            </w:tc>
          </w:tr>
        </w:tbl>
        <w:p w:rsidR="000D66DA" w:rsidRPr="00A67C56" w:rsidRDefault="000D66DA" w:rsidP="00BE7339">
          <w:pPr>
            <w:spacing w:line="240" w:lineRule="auto"/>
            <w:rPr>
              <w:szCs w:val="24"/>
              <w:lang w:val="hu-HU"/>
            </w:rPr>
          </w:pPr>
        </w:p>
        <w:p w:rsidR="00865D1B" w:rsidRPr="00A67C56" w:rsidRDefault="00B556CF">
          <w:pPr>
            <w:spacing w:line="259" w:lineRule="auto"/>
            <w:jc w:val="left"/>
            <w:rPr>
              <w:sz w:val="56"/>
              <w:lang w:val="hu-HU"/>
            </w:rPr>
            <w:sectPr w:rsidR="00865D1B" w:rsidRPr="00A67C56" w:rsidSect="00B556CF">
              <w:footerReference w:type="default" r:id="rId9"/>
              <w:footerReference w:type="first" r:id="rId10"/>
              <w:pgSz w:w="11907" w:h="16840" w:code="9"/>
              <w:pgMar w:top="1418" w:right="1418" w:bottom="1418" w:left="1701" w:header="709" w:footer="709" w:gutter="0"/>
              <w:pgNumType w:start="0"/>
              <w:cols w:space="720"/>
              <w:titlePg/>
              <w:docGrid w:linePitch="360"/>
            </w:sectPr>
          </w:pPr>
          <w:r w:rsidRPr="00A67C56">
            <w:rPr>
              <w:sz w:val="56"/>
              <w:lang w:val="hu-HU"/>
            </w:rPr>
            <w:br w:type="page"/>
          </w:r>
        </w:p>
        <w:p w:rsidR="00E10497" w:rsidRPr="00A67C56" w:rsidRDefault="00E10497" w:rsidP="00E10497">
          <w:pPr>
            <w:spacing w:line="240" w:lineRule="auto"/>
            <w:jc w:val="center"/>
            <w:rPr>
              <w:b/>
              <w:caps/>
              <w:sz w:val="28"/>
              <w:szCs w:val="28"/>
              <w:lang w:val="hu-HU"/>
            </w:rPr>
          </w:pPr>
        </w:p>
        <w:p w:rsidR="009C2389" w:rsidRPr="00A67C56" w:rsidRDefault="009C2389" w:rsidP="00E10497">
          <w:pPr>
            <w:spacing w:line="240" w:lineRule="auto"/>
            <w:jc w:val="center"/>
            <w:rPr>
              <w:b/>
              <w:caps/>
              <w:sz w:val="28"/>
              <w:szCs w:val="28"/>
              <w:lang w:val="hu-HU"/>
            </w:rPr>
          </w:pPr>
        </w:p>
        <w:p w:rsidR="00E301CF" w:rsidRPr="00A67C56" w:rsidRDefault="00AE33EB" w:rsidP="0016010F">
          <w:pPr>
            <w:spacing w:line="240" w:lineRule="auto"/>
            <w:jc w:val="center"/>
            <w:rPr>
              <w:b/>
              <w:caps/>
              <w:sz w:val="28"/>
              <w:szCs w:val="28"/>
              <w:lang w:val="hu-HU"/>
            </w:rPr>
          </w:pPr>
          <w:r w:rsidRPr="00A67C56">
            <w:rPr>
              <w:b/>
              <w:caps/>
              <w:sz w:val="28"/>
              <w:szCs w:val="28"/>
              <w:lang w:val="hu-HU"/>
            </w:rPr>
            <w:t>Sapienti</w:t>
          </w:r>
          <w:r w:rsidR="00A67C56" w:rsidRPr="00A67C56">
            <w:rPr>
              <w:b/>
              <w:caps/>
              <w:sz w:val="28"/>
              <w:szCs w:val="28"/>
              <w:lang w:val="hu-HU"/>
            </w:rPr>
            <w:t>A</w:t>
          </w:r>
          <w:r w:rsidRPr="00A67C56">
            <w:rPr>
              <w:b/>
              <w:caps/>
              <w:sz w:val="28"/>
              <w:szCs w:val="28"/>
              <w:lang w:val="hu-HU"/>
            </w:rPr>
            <w:t xml:space="preserve"> Erdély</w:t>
          </w:r>
          <w:r w:rsidR="00A67C56" w:rsidRPr="00A67C56">
            <w:rPr>
              <w:b/>
              <w:caps/>
              <w:sz w:val="28"/>
              <w:szCs w:val="28"/>
              <w:lang w:val="hu-HU"/>
            </w:rPr>
            <w:t>i</w:t>
          </w:r>
          <w:r w:rsidRPr="00A67C56">
            <w:rPr>
              <w:b/>
              <w:caps/>
              <w:sz w:val="28"/>
              <w:szCs w:val="28"/>
              <w:lang w:val="hu-HU"/>
            </w:rPr>
            <w:t xml:space="preserve"> magyar tudományEgyetem</w:t>
          </w:r>
        </w:p>
        <w:p w:rsidR="00E10497" w:rsidRPr="00A67C56" w:rsidRDefault="00E10497" w:rsidP="0016010F">
          <w:pPr>
            <w:spacing w:line="240" w:lineRule="auto"/>
            <w:jc w:val="center"/>
            <w:rPr>
              <w:b/>
              <w:caps/>
              <w:sz w:val="28"/>
              <w:szCs w:val="28"/>
              <w:lang w:val="hu-HU"/>
            </w:rPr>
          </w:pPr>
        </w:p>
        <w:p w:rsidR="004C63FC" w:rsidRPr="00A67C56" w:rsidRDefault="004C63FC" w:rsidP="0016010F">
          <w:pPr>
            <w:spacing w:line="240" w:lineRule="auto"/>
            <w:jc w:val="center"/>
            <w:rPr>
              <w:b/>
              <w:caps/>
              <w:sz w:val="28"/>
              <w:szCs w:val="28"/>
              <w:lang w:val="hu-HU"/>
            </w:rPr>
          </w:pPr>
        </w:p>
        <w:p w:rsidR="004C63FC" w:rsidRPr="00A67C56" w:rsidRDefault="004C63FC" w:rsidP="0016010F">
          <w:pPr>
            <w:spacing w:line="240" w:lineRule="auto"/>
            <w:jc w:val="center"/>
            <w:rPr>
              <w:b/>
              <w:caps/>
              <w:sz w:val="28"/>
              <w:szCs w:val="28"/>
              <w:lang w:val="hu-HU"/>
            </w:rPr>
          </w:pPr>
        </w:p>
        <w:p w:rsidR="00E10497" w:rsidRPr="00A67C56" w:rsidRDefault="00BE7339" w:rsidP="0016010F">
          <w:pPr>
            <w:spacing w:line="240" w:lineRule="auto"/>
            <w:jc w:val="center"/>
            <w:rPr>
              <w:b/>
              <w:caps/>
              <w:sz w:val="28"/>
              <w:szCs w:val="28"/>
              <w:lang w:val="hu-HU"/>
            </w:rPr>
          </w:pPr>
          <w:r>
            <w:rPr>
              <w:b/>
              <w:caps/>
              <w:sz w:val="28"/>
              <w:szCs w:val="28"/>
              <w:lang w:val="hu-HU"/>
            </w:rPr>
            <w:t>RE</w:t>
          </w:r>
          <w:r w:rsidR="00861449">
            <w:rPr>
              <w:b/>
              <w:caps/>
              <w:sz w:val="28"/>
              <w:szCs w:val="28"/>
              <w:lang w:val="hu-HU"/>
            </w:rPr>
            <w:t>LÁCIÓS ADATBÁZISOK NORMALIZÁlás</w:t>
          </w:r>
          <w:r>
            <w:rPr>
              <w:b/>
              <w:caps/>
              <w:sz w:val="28"/>
              <w:szCs w:val="28"/>
              <w:lang w:val="hu-HU"/>
            </w:rPr>
            <w:t>ÁHOZ HASZNÁLT ALGORITMUSOK AZ OKTATÁSBAN</w:t>
          </w:r>
        </w:p>
        <w:p w:rsidR="00E10497" w:rsidRPr="00A67C56" w:rsidRDefault="00E10497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:rsidR="003C3F46" w:rsidRPr="00A67C56" w:rsidRDefault="003C3F46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:rsidR="00E10497" w:rsidRPr="00A67C56" w:rsidRDefault="00BE7339" w:rsidP="0016010F">
          <w:pPr>
            <w:spacing w:line="240" w:lineRule="auto"/>
            <w:jc w:val="center"/>
            <w:rPr>
              <w:b/>
              <w:sz w:val="28"/>
              <w:szCs w:val="28"/>
              <w:lang w:val="hu-HU"/>
            </w:rPr>
          </w:pPr>
          <w:r>
            <w:rPr>
              <w:b/>
              <w:sz w:val="28"/>
              <w:szCs w:val="28"/>
              <w:lang w:val="hu-HU"/>
            </w:rPr>
            <w:t>RELATIONAL DATABASE NORMALIZATION ALGORITHMS IN EDUCATION</w:t>
          </w:r>
        </w:p>
        <w:p w:rsidR="00E10497" w:rsidRPr="00A67C56" w:rsidRDefault="00E10497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:rsidR="003C3F46" w:rsidRPr="00A67C56" w:rsidRDefault="003C3F46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:rsidR="00A67C56" w:rsidRPr="00A67C56" w:rsidRDefault="00BE7339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  <w:r>
            <w:rPr>
              <w:sz w:val="28"/>
              <w:szCs w:val="28"/>
              <w:lang w:val="hu-HU"/>
            </w:rPr>
            <w:t>Kiss Gergely</w:t>
          </w:r>
        </w:p>
        <w:p w:rsidR="008A53B3" w:rsidRPr="00A67C56" w:rsidRDefault="008A53B3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:rsidR="003C3F46" w:rsidRPr="00A67C56" w:rsidRDefault="003C3F46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:rsidR="003C3F46" w:rsidRPr="00A67C56" w:rsidRDefault="003C3F46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:rsidR="00A56B72" w:rsidRDefault="0016010F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  <w:r w:rsidRPr="00A67C56">
            <w:rPr>
              <w:sz w:val="28"/>
              <w:szCs w:val="28"/>
              <w:lang w:val="hu-HU"/>
            </w:rPr>
            <w:t>Konzulens</w:t>
          </w:r>
          <w:r w:rsidR="00A56B72">
            <w:rPr>
              <w:sz w:val="28"/>
              <w:szCs w:val="28"/>
              <w:lang w:val="hu-HU"/>
            </w:rPr>
            <w:t>(ek)</w:t>
          </w:r>
          <w:r w:rsidRPr="00A67C56">
            <w:rPr>
              <w:sz w:val="28"/>
              <w:szCs w:val="28"/>
              <w:lang w:val="hu-HU"/>
            </w:rPr>
            <w:t xml:space="preserve">: </w:t>
          </w:r>
        </w:p>
        <w:p w:rsidR="00A56B72" w:rsidRPr="00A67C56" w:rsidRDefault="0016010F" w:rsidP="00BE7339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  <w:r w:rsidRPr="00A67C56">
            <w:rPr>
              <w:sz w:val="28"/>
              <w:szCs w:val="28"/>
              <w:lang w:val="hu-HU"/>
            </w:rPr>
            <w:t xml:space="preserve">Dr. </w:t>
          </w:r>
          <w:r w:rsidR="00A56B72">
            <w:rPr>
              <w:sz w:val="28"/>
              <w:szCs w:val="28"/>
              <w:lang w:val="hu-HU"/>
            </w:rPr>
            <w:t>Első Konzulens</w:t>
          </w:r>
        </w:p>
        <w:p w:rsidR="00FB3E5C" w:rsidRPr="00A67C56" w:rsidRDefault="00FB3E5C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:rsidR="003C3F46" w:rsidRPr="00A67C56" w:rsidRDefault="003C3F46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:rsidR="00652183" w:rsidRPr="00A67C56" w:rsidRDefault="00652183" w:rsidP="00A56B72">
          <w:pPr>
            <w:spacing w:line="240" w:lineRule="auto"/>
            <w:rPr>
              <w:sz w:val="28"/>
              <w:szCs w:val="28"/>
              <w:lang w:val="hu-HU"/>
            </w:rPr>
          </w:pPr>
        </w:p>
        <w:p w:rsidR="00D766A4" w:rsidRDefault="0016010F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  <w:r w:rsidRPr="00A67C56">
            <w:rPr>
              <w:sz w:val="28"/>
              <w:szCs w:val="28"/>
              <w:lang w:val="hu-HU"/>
            </w:rPr>
            <w:t xml:space="preserve">Kézirat lezárva: </w:t>
          </w:r>
          <w:r w:rsidR="002202E2" w:rsidRPr="00A67C56">
            <w:rPr>
              <w:sz w:val="28"/>
              <w:szCs w:val="28"/>
              <w:lang w:val="hu-HU"/>
            </w:rPr>
            <w:t>2017 április 12.</w:t>
          </w:r>
        </w:p>
        <w:p w:rsidR="00D766A4" w:rsidRDefault="00D766A4">
          <w:pPr>
            <w:spacing w:line="259" w:lineRule="auto"/>
            <w:jc w:val="left"/>
            <w:rPr>
              <w:sz w:val="28"/>
              <w:szCs w:val="28"/>
              <w:lang w:val="hu-HU"/>
            </w:rPr>
          </w:pPr>
          <w:r>
            <w:rPr>
              <w:sz w:val="28"/>
              <w:szCs w:val="28"/>
              <w:lang w:val="hu-HU"/>
            </w:rPr>
            <w:br w:type="page"/>
          </w:r>
        </w:p>
        <w:p w:rsidR="00D766A4" w:rsidRDefault="00D766A4" w:rsidP="0016010F">
          <w:pPr>
            <w:spacing w:line="240" w:lineRule="auto"/>
            <w:jc w:val="center"/>
            <w:rPr>
              <w:b/>
              <w:sz w:val="32"/>
              <w:szCs w:val="24"/>
              <w:lang w:val="hu-HU"/>
            </w:rPr>
          </w:pPr>
          <w:r w:rsidRPr="00827EA3">
            <w:rPr>
              <w:b/>
              <w:sz w:val="32"/>
              <w:szCs w:val="24"/>
              <w:lang w:val="hu-HU"/>
            </w:rPr>
            <w:lastRenderedPageBreak/>
            <w:t>Abstract</w:t>
          </w:r>
        </w:p>
        <w:p w:rsidR="00F00FFD" w:rsidRDefault="00F00FFD" w:rsidP="00F00FFD">
          <w:pPr>
            <w:rPr>
              <w:lang w:val="hu-HU"/>
            </w:rPr>
          </w:pPr>
        </w:p>
        <w:p w:rsidR="00F00FFD" w:rsidRPr="00827EA3" w:rsidRDefault="00F00FFD" w:rsidP="00F00FFD">
          <w:pPr>
            <w:rPr>
              <w:lang w:val="hu-HU"/>
            </w:rPr>
          </w:pPr>
          <w:r>
            <w:rPr>
              <w:lang w:val="hu-HU"/>
            </w:rPr>
            <w:t>Ide jön a ½</w:t>
          </w:r>
          <w:r w:rsidRPr="00F00FFD">
            <w:rPr>
              <w:lang w:val="hu-HU"/>
            </w:rPr>
            <w:t xml:space="preserve">-1 oldalas </w:t>
          </w:r>
          <w:r>
            <w:rPr>
              <w:lang w:val="hu-HU"/>
            </w:rPr>
            <w:t xml:space="preserve">angol </w:t>
          </w:r>
          <w:r w:rsidRPr="00F00FFD">
            <w:rPr>
              <w:lang w:val="hu-HU"/>
            </w:rPr>
            <w:t>nyelvű</w:t>
          </w:r>
          <w:r>
            <w:rPr>
              <w:lang w:val="hu-HU"/>
            </w:rPr>
            <w:t xml:space="preserve"> kivonat.</w:t>
          </w:r>
        </w:p>
        <w:p w:rsidR="00D766A4" w:rsidRDefault="00D766A4">
          <w:pPr>
            <w:spacing w:line="259" w:lineRule="auto"/>
            <w:jc w:val="left"/>
            <w:rPr>
              <w:szCs w:val="24"/>
              <w:lang w:val="hu-HU"/>
            </w:rPr>
          </w:pPr>
          <w:r>
            <w:rPr>
              <w:szCs w:val="24"/>
              <w:lang w:val="hu-HU"/>
            </w:rPr>
            <w:br w:type="page"/>
          </w:r>
        </w:p>
        <w:p w:rsidR="00296403" w:rsidRPr="00827EA3" w:rsidRDefault="00D766A4" w:rsidP="0016010F">
          <w:pPr>
            <w:spacing w:line="240" w:lineRule="auto"/>
            <w:jc w:val="center"/>
            <w:rPr>
              <w:b/>
              <w:sz w:val="32"/>
              <w:szCs w:val="24"/>
              <w:lang w:val="hu-HU"/>
            </w:rPr>
          </w:pPr>
          <w:r w:rsidRPr="00827EA3">
            <w:rPr>
              <w:b/>
              <w:sz w:val="32"/>
              <w:szCs w:val="24"/>
              <w:lang w:val="hu-HU"/>
            </w:rPr>
            <w:lastRenderedPageBreak/>
            <w:t>Kivonat</w:t>
          </w:r>
        </w:p>
        <w:p w:rsidR="00296403" w:rsidRDefault="00296403" w:rsidP="00F00FFD">
          <w:pPr>
            <w:rPr>
              <w:lang w:val="hu-HU"/>
            </w:rPr>
          </w:pPr>
        </w:p>
        <w:p w:rsidR="00F00FFD" w:rsidRDefault="00F00FFD" w:rsidP="00F00FFD">
          <w:pPr>
            <w:rPr>
              <w:lang w:val="hu-HU"/>
            </w:rPr>
          </w:pPr>
          <w:r>
            <w:rPr>
              <w:lang w:val="hu-HU"/>
            </w:rPr>
            <w:t xml:space="preserve">Ide jön a </w:t>
          </w:r>
          <w:r w:rsidRPr="00F00FFD">
            <w:rPr>
              <w:lang w:val="hu-HU"/>
            </w:rPr>
            <w:t>½-1 oldalas magyar nyelvű</w:t>
          </w:r>
          <w:r>
            <w:rPr>
              <w:lang w:val="hu-HU"/>
            </w:rPr>
            <w:t xml:space="preserve"> kivonat.</w:t>
          </w:r>
        </w:p>
        <w:p w:rsidR="00F00FFD" w:rsidRDefault="00F00FFD">
          <w:pPr>
            <w:spacing w:line="259" w:lineRule="auto"/>
            <w:jc w:val="left"/>
            <w:rPr>
              <w:lang w:val="hu-HU"/>
            </w:rPr>
          </w:pPr>
          <w:r>
            <w:rPr>
              <w:lang w:val="hu-HU"/>
            </w:rPr>
            <w:br w:type="page"/>
          </w:r>
        </w:p>
        <w:p w:rsidR="00F00FFD" w:rsidRPr="00A67C56" w:rsidRDefault="00F00FFD" w:rsidP="00F00FFD">
          <w:pPr>
            <w:rPr>
              <w:lang w:val="hu-HU"/>
            </w:rPr>
            <w:sectPr w:rsidR="00F00FFD" w:rsidRPr="00A67C56" w:rsidSect="00296403">
              <w:footerReference w:type="default" r:id="rId11"/>
              <w:pgSz w:w="11907" w:h="16840" w:code="9"/>
              <w:pgMar w:top="1418" w:right="1418" w:bottom="1418" w:left="1701" w:header="709" w:footer="709" w:gutter="0"/>
              <w:cols w:space="720"/>
              <w:docGrid w:linePitch="360"/>
            </w:sectPr>
          </w:pPr>
        </w:p>
        <w:sdt>
          <w:sdtPr>
            <w:rPr>
              <w:b/>
              <w:lang w:val="hu-HU"/>
            </w:rPr>
            <w:id w:val="-874620161"/>
            <w:docPartObj>
              <w:docPartGallery w:val="Table of Contents"/>
              <w:docPartUnique/>
            </w:docPartObj>
          </w:sdtPr>
          <w:sdtEndPr>
            <w:rPr>
              <w:b w:val="0"/>
              <w:bCs/>
            </w:rPr>
          </w:sdtEndPr>
          <w:sdtContent>
            <w:p w:rsidR="00F219E7" w:rsidRPr="00A67C56" w:rsidRDefault="00F219E7" w:rsidP="009E70DF">
              <w:pPr>
                <w:tabs>
                  <w:tab w:val="left" w:pos="3138"/>
                </w:tabs>
                <w:jc w:val="center"/>
                <w:rPr>
                  <w:lang w:val="hu-HU"/>
                </w:rPr>
              </w:pPr>
              <w:r w:rsidRPr="00A67C56">
                <w:rPr>
                  <w:lang w:val="hu-HU"/>
                </w:rPr>
                <w:t>Tartalomjegyzék</w:t>
              </w:r>
            </w:p>
            <w:p w:rsidR="00194F27" w:rsidRDefault="00F219E7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r w:rsidRPr="00A67C56">
                <w:rPr>
                  <w:lang w:val="hu-HU"/>
                </w:rPr>
                <w:fldChar w:fldCharType="begin"/>
              </w:r>
              <w:r w:rsidRPr="00A67C56">
                <w:rPr>
                  <w:lang w:val="hu-HU"/>
                </w:rPr>
                <w:instrText xml:space="preserve"> TOC \o "1-5" \h \z \u </w:instrText>
              </w:r>
              <w:r w:rsidRPr="00A67C56">
                <w:rPr>
                  <w:lang w:val="hu-HU"/>
                </w:rPr>
                <w:fldChar w:fldCharType="separate"/>
              </w:r>
              <w:hyperlink w:anchor="_Toc469042456" w:history="1">
                <w:r w:rsidR="00194F27" w:rsidRPr="006F4FA5">
                  <w:rPr>
                    <w:rStyle w:val="Hyperlink"/>
                    <w:noProof/>
                  </w:rPr>
                  <w:t>1</w:t>
                </w:r>
                <w:r w:rsidR="00194F27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194F27" w:rsidRPr="006F4FA5">
                  <w:rPr>
                    <w:rStyle w:val="Hyperlink"/>
                    <w:noProof/>
                  </w:rPr>
                  <w:t>Bevezető</w:t>
                </w:r>
                <w:r w:rsidR="00194F27">
                  <w:rPr>
                    <w:noProof/>
                    <w:webHidden/>
                  </w:rPr>
                  <w:tab/>
                </w:r>
                <w:r w:rsidR="00194F27">
                  <w:rPr>
                    <w:noProof/>
                    <w:webHidden/>
                  </w:rPr>
                  <w:fldChar w:fldCharType="begin"/>
                </w:r>
                <w:r w:rsidR="00194F27">
                  <w:rPr>
                    <w:noProof/>
                    <w:webHidden/>
                  </w:rPr>
                  <w:instrText xml:space="preserve"> PAGEREF _Toc469042456 \h </w:instrText>
                </w:r>
                <w:r w:rsidR="00194F27">
                  <w:rPr>
                    <w:noProof/>
                    <w:webHidden/>
                  </w:rPr>
                </w:r>
                <w:r w:rsidR="00194F27">
                  <w:rPr>
                    <w:noProof/>
                    <w:webHidden/>
                  </w:rPr>
                  <w:fldChar w:fldCharType="separate"/>
                </w:r>
                <w:r w:rsidR="00986811">
                  <w:rPr>
                    <w:noProof/>
                    <w:webHidden/>
                  </w:rPr>
                  <w:t>1</w:t>
                </w:r>
                <w:r w:rsidR="00194F27">
                  <w:rPr>
                    <w:noProof/>
                    <w:webHidden/>
                  </w:rPr>
                  <w:fldChar w:fldCharType="end"/>
                </w:r>
              </w:hyperlink>
            </w:p>
            <w:p w:rsidR="00194F27" w:rsidRDefault="00E12636">
              <w:pPr>
                <w:pStyle w:val="TOC2"/>
                <w:tabs>
                  <w:tab w:val="left" w:pos="96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69042457" w:history="1">
                <w:r w:rsidR="00194F27" w:rsidRPr="006F4FA5">
                  <w:rPr>
                    <w:rStyle w:val="Hyperlink"/>
                    <w:noProof/>
                  </w:rPr>
                  <w:t>1.1</w:t>
                </w:r>
                <w:r w:rsidR="00194F27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194F27" w:rsidRPr="006F4FA5">
                  <w:rPr>
                    <w:rStyle w:val="Hyperlink"/>
                    <w:noProof/>
                  </w:rPr>
                  <w:t>Címsorok</w:t>
                </w:r>
                <w:r w:rsidR="00194F27">
                  <w:rPr>
                    <w:noProof/>
                    <w:webHidden/>
                  </w:rPr>
                  <w:tab/>
                </w:r>
                <w:r w:rsidR="00194F27">
                  <w:rPr>
                    <w:noProof/>
                    <w:webHidden/>
                  </w:rPr>
                  <w:fldChar w:fldCharType="begin"/>
                </w:r>
                <w:r w:rsidR="00194F27">
                  <w:rPr>
                    <w:noProof/>
                    <w:webHidden/>
                  </w:rPr>
                  <w:instrText xml:space="preserve"> PAGEREF _Toc469042457 \h </w:instrText>
                </w:r>
                <w:r w:rsidR="00194F27">
                  <w:rPr>
                    <w:noProof/>
                    <w:webHidden/>
                  </w:rPr>
                </w:r>
                <w:r w:rsidR="00194F27">
                  <w:rPr>
                    <w:noProof/>
                    <w:webHidden/>
                  </w:rPr>
                  <w:fldChar w:fldCharType="separate"/>
                </w:r>
                <w:r w:rsidR="00986811">
                  <w:rPr>
                    <w:noProof/>
                    <w:webHidden/>
                  </w:rPr>
                  <w:t>1</w:t>
                </w:r>
                <w:r w:rsidR="00194F27">
                  <w:rPr>
                    <w:noProof/>
                    <w:webHidden/>
                  </w:rPr>
                  <w:fldChar w:fldCharType="end"/>
                </w:r>
              </w:hyperlink>
            </w:p>
            <w:p w:rsidR="00194F27" w:rsidRDefault="00E12636">
              <w:pPr>
                <w:pStyle w:val="TOC3"/>
                <w:tabs>
                  <w:tab w:val="left" w:pos="132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69042458" w:history="1">
                <w:r w:rsidR="00194F27" w:rsidRPr="006F4FA5">
                  <w:rPr>
                    <w:rStyle w:val="Hyperlink"/>
                    <w:noProof/>
                  </w:rPr>
                  <w:t>1.1.1</w:t>
                </w:r>
                <w:r w:rsidR="00194F27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194F27" w:rsidRPr="006F4FA5">
                  <w:rPr>
                    <w:rStyle w:val="Hyperlink"/>
                    <w:noProof/>
                  </w:rPr>
                  <w:t>Mélyebb cím</w:t>
                </w:r>
                <w:r w:rsidR="00194F27">
                  <w:rPr>
                    <w:noProof/>
                    <w:webHidden/>
                  </w:rPr>
                  <w:tab/>
                </w:r>
                <w:r w:rsidR="00194F27">
                  <w:rPr>
                    <w:noProof/>
                    <w:webHidden/>
                  </w:rPr>
                  <w:fldChar w:fldCharType="begin"/>
                </w:r>
                <w:r w:rsidR="00194F27">
                  <w:rPr>
                    <w:noProof/>
                    <w:webHidden/>
                  </w:rPr>
                  <w:instrText xml:space="preserve"> PAGEREF _Toc469042458 \h </w:instrText>
                </w:r>
                <w:r w:rsidR="00194F27">
                  <w:rPr>
                    <w:noProof/>
                    <w:webHidden/>
                  </w:rPr>
                </w:r>
                <w:r w:rsidR="00194F27">
                  <w:rPr>
                    <w:noProof/>
                    <w:webHidden/>
                  </w:rPr>
                  <w:fldChar w:fldCharType="separate"/>
                </w:r>
                <w:r w:rsidR="00986811">
                  <w:rPr>
                    <w:noProof/>
                    <w:webHidden/>
                  </w:rPr>
                  <w:t>1</w:t>
                </w:r>
                <w:r w:rsidR="00194F27">
                  <w:rPr>
                    <w:noProof/>
                    <w:webHidden/>
                  </w:rPr>
                  <w:fldChar w:fldCharType="end"/>
                </w:r>
              </w:hyperlink>
            </w:p>
            <w:p w:rsidR="00194F27" w:rsidRDefault="00E12636">
              <w:pPr>
                <w:pStyle w:val="TOC4"/>
                <w:tabs>
                  <w:tab w:val="left" w:pos="176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69042459" w:history="1">
                <w:r w:rsidR="00194F27" w:rsidRPr="006F4FA5">
                  <w:rPr>
                    <w:rStyle w:val="Hyperlink"/>
                    <w:noProof/>
                  </w:rPr>
                  <w:t>1.1.1.1</w:t>
                </w:r>
                <w:r w:rsidR="00194F27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194F27" w:rsidRPr="006F4FA5">
                  <w:rPr>
                    <w:rStyle w:val="Hyperlink"/>
                    <w:noProof/>
                  </w:rPr>
                  <w:t>Legmélyebb cím</w:t>
                </w:r>
                <w:r w:rsidR="00194F27">
                  <w:rPr>
                    <w:noProof/>
                    <w:webHidden/>
                  </w:rPr>
                  <w:tab/>
                </w:r>
                <w:r w:rsidR="00194F27">
                  <w:rPr>
                    <w:noProof/>
                    <w:webHidden/>
                  </w:rPr>
                  <w:fldChar w:fldCharType="begin"/>
                </w:r>
                <w:r w:rsidR="00194F27">
                  <w:rPr>
                    <w:noProof/>
                    <w:webHidden/>
                  </w:rPr>
                  <w:instrText xml:space="preserve"> PAGEREF _Toc469042459 \h </w:instrText>
                </w:r>
                <w:r w:rsidR="00194F27">
                  <w:rPr>
                    <w:noProof/>
                    <w:webHidden/>
                  </w:rPr>
                </w:r>
                <w:r w:rsidR="00194F27">
                  <w:rPr>
                    <w:noProof/>
                    <w:webHidden/>
                  </w:rPr>
                  <w:fldChar w:fldCharType="separate"/>
                </w:r>
                <w:r w:rsidR="00986811">
                  <w:rPr>
                    <w:noProof/>
                    <w:webHidden/>
                  </w:rPr>
                  <w:t>1</w:t>
                </w:r>
                <w:r w:rsidR="00194F27">
                  <w:rPr>
                    <w:noProof/>
                    <w:webHidden/>
                  </w:rPr>
                  <w:fldChar w:fldCharType="end"/>
                </w:r>
              </w:hyperlink>
            </w:p>
            <w:p w:rsidR="00194F27" w:rsidRDefault="00E12636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69042460" w:history="1">
                <w:r w:rsidR="00194F27" w:rsidRPr="006F4FA5">
                  <w:rPr>
                    <w:rStyle w:val="Hyperlink"/>
                    <w:noProof/>
                  </w:rPr>
                  <w:t>2</w:t>
                </w:r>
                <w:r w:rsidR="00194F27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194F27" w:rsidRPr="006F4FA5">
                  <w:rPr>
                    <w:rStyle w:val="Hyperlink"/>
                    <w:noProof/>
                  </w:rPr>
                  <w:t>Irodalom áttekintés</w:t>
                </w:r>
                <w:r w:rsidR="00194F27">
                  <w:rPr>
                    <w:noProof/>
                    <w:webHidden/>
                  </w:rPr>
                  <w:tab/>
                </w:r>
                <w:r w:rsidR="00194F27">
                  <w:rPr>
                    <w:noProof/>
                    <w:webHidden/>
                  </w:rPr>
                  <w:fldChar w:fldCharType="begin"/>
                </w:r>
                <w:r w:rsidR="00194F27">
                  <w:rPr>
                    <w:noProof/>
                    <w:webHidden/>
                  </w:rPr>
                  <w:instrText xml:space="preserve"> PAGEREF _Toc469042460 \h </w:instrText>
                </w:r>
                <w:r w:rsidR="00194F27">
                  <w:rPr>
                    <w:noProof/>
                    <w:webHidden/>
                  </w:rPr>
                </w:r>
                <w:r w:rsidR="00194F27">
                  <w:rPr>
                    <w:noProof/>
                    <w:webHidden/>
                  </w:rPr>
                  <w:fldChar w:fldCharType="separate"/>
                </w:r>
                <w:r w:rsidR="00986811">
                  <w:rPr>
                    <w:noProof/>
                    <w:webHidden/>
                  </w:rPr>
                  <w:t>1</w:t>
                </w:r>
                <w:r w:rsidR="00194F27">
                  <w:rPr>
                    <w:noProof/>
                    <w:webHidden/>
                  </w:rPr>
                  <w:fldChar w:fldCharType="end"/>
                </w:r>
              </w:hyperlink>
            </w:p>
            <w:p w:rsidR="00194F27" w:rsidRDefault="00E12636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69042461" w:history="1">
                <w:r w:rsidR="00194F27" w:rsidRPr="006F4FA5">
                  <w:rPr>
                    <w:rStyle w:val="Hyperlink"/>
                    <w:noProof/>
                  </w:rPr>
                  <w:t>3</w:t>
                </w:r>
                <w:r w:rsidR="00194F27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194F27" w:rsidRPr="006F4FA5">
                  <w:rPr>
                    <w:rStyle w:val="Hyperlink"/>
                    <w:noProof/>
                  </w:rPr>
                  <w:t>Célkitűzések</w:t>
                </w:r>
                <w:r w:rsidR="00194F27">
                  <w:rPr>
                    <w:noProof/>
                    <w:webHidden/>
                  </w:rPr>
                  <w:tab/>
                </w:r>
                <w:r w:rsidR="00194F27">
                  <w:rPr>
                    <w:noProof/>
                    <w:webHidden/>
                  </w:rPr>
                  <w:fldChar w:fldCharType="begin"/>
                </w:r>
                <w:r w:rsidR="00194F27">
                  <w:rPr>
                    <w:noProof/>
                    <w:webHidden/>
                  </w:rPr>
                  <w:instrText xml:space="preserve"> PAGEREF _Toc469042461 \h </w:instrText>
                </w:r>
                <w:r w:rsidR="00194F27">
                  <w:rPr>
                    <w:noProof/>
                    <w:webHidden/>
                  </w:rPr>
                </w:r>
                <w:r w:rsidR="00194F27">
                  <w:rPr>
                    <w:noProof/>
                    <w:webHidden/>
                  </w:rPr>
                  <w:fldChar w:fldCharType="separate"/>
                </w:r>
                <w:r w:rsidR="00986811">
                  <w:rPr>
                    <w:noProof/>
                    <w:webHidden/>
                  </w:rPr>
                  <w:t>1</w:t>
                </w:r>
                <w:r w:rsidR="00194F27">
                  <w:rPr>
                    <w:noProof/>
                    <w:webHidden/>
                  </w:rPr>
                  <w:fldChar w:fldCharType="end"/>
                </w:r>
              </w:hyperlink>
            </w:p>
            <w:p w:rsidR="00194F27" w:rsidRDefault="00E12636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69042462" w:history="1">
                <w:r w:rsidR="00194F27" w:rsidRPr="006F4FA5">
                  <w:rPr>
                    <w:rStyle w:val="Hyperlink"/>
                    <w:noProof/>
                  </w:rPr>
                  <w:t>4</w:t>
                </w:r>
                <w:r w:rsidR="00194F27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194F27" w:rsidRPr="006F4FA5">
                  <w:rPr>
                    <w:rStyle w:val="Hyperlink"/>
                    <w:noProof/>
                  </w:rPr>
                  <w:t>Elméleti megalapozás</w:t>
                </w:r>
                <w:r w:rsidR="00194F27">
                  <w:rPr>
                    <w:noProof/>
                    <w:webHidden/>
                  </w:rPr>
                  <w:tab/>
                </w:r>
                <w:r w:rsidR="00194F27">
                  <w:rPr>
                    <w:noProof/>
                    <w:webHidden/>
                  </w:rPr>
                  <w:fldChar w:fldCharType="begin"/>
                </w:r>
                <w:r w:rsidR="00194F27">
                  <w:rPr>
                    <w:noProof/>
                    <w:webHidden/>
                  </w:rPr>
                  <w:instrText xml:space="preserve"> PAGEREF _Toc469042462 \h </w:instrText>
                </w:r>
                <w:r w:rsidR="00194F27">
                  <w:rPr>
                    <w:noProof/>
                    <w:webHidden/>
                  </w:rPr>
                </w:r>
                <w:r w:rsidR="00194F27">
                  <w:rPr>
                    <w:noProof/>
                    <w:webHidden/>
                  </w:rPr>
                  <w:fldChar w:fldCharType="separate"/>
                </w:r>
                <w:r w:rsidR="00986811">
                  <w:rPr>
                    <w:noProof/>
                    <w:webHidden/>
                  </w:rPr>
                  <w:t>1</w:t>
                </w:r>
                <w:r w:rsidR="00194F27">
                  <w:rPr>
                    <w:noProof/>
                    <w:webHidden/>
                  </w:rPr>
                  <w:fldChar w:fldCharType="end"/>
                </w:r>
              </w:hyperlink>
            </w:p>
            <w:p w:rsidR="00194F27" w:rsidRDefault="00E12636">
              <w:pPr>
                <w:pStyle w:val="TOC2"/>
                <w:tabs>
                  <w:tab w:val="left" w:pos="96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69042463" w:history="1">
                <w:r w:rsidR="00194F27" w:rsidRPr="006F4FA5">
                  <w:rPr>
                    <w:rStyle w:val="Hyperlink"/>
                    <w:noProof/>
                  </w:rPr>
                  <w:t>4.1</w:t>
                </w:r>
                <w:r w:rsidR="00194F27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194F27" w:rsidRPr="006F4FA5">
                  <w:rPr>
                    <w:rStyle w:val="Hyperlink"/>
                    <w:noProof/>
                  </w:rPr>
                  <w:t>Képletek</w:t>
                </w:r>
                <w:r w:rsidR="00194F27">
                  <w:rPr>
                    <w:noProof/>
                    <w:webHidden/>
                  </w:rPr>
                  <w:tab/>
                </w:r>
                <w:r w:rsidR="00194F27">
                  <w:rPr>
                    <w:noProof/>
                    <w:webHidden/>
                  </w:rPr>
                  <w:fldChar w:fldCharType="begin"/>
                </w:r>
                <w:r w:rsidR="00194F27">
                  <w:rPr>
                    <w:noProof/>
                    <w:webHidden/>
                  </w:rPr>
                  <w:instrText xml:space="preserve"> PAGEREF _Toc469042463 \h </w:instrText>
                </w:r>
                <w:r w:rsidR="00194F27">
                  <w:rPr>
                    <w:noProof/>
                    <w:webHidden/>
                  </w:rPr>
                </w:r>
                <w:r w:rsidR="00194F27">
                  <w:rPr>
                    <w:noProof/>
                    <w:webHidden/>
                  </w:rPr>
                  <w:fldChar w:fldCharType="separate"/>
                </w:r>
                <w:r w:rsidR="00986811">
                  <w:rPr>
                    <w:noProof/>
                    <w:webHidden/>
                  </w:rPr>
                  <w:t>2</w:t>
                </w:r>
                <w:r w:rsidR="00194F27">
                  <w:rPr>
                    <w:noProof/>
                    <w:webHidden/>
                  </w:rPr>
                  <w:fldChar w:fldCharType="end"/>
                </w:r>
              </w:hyperlink>
            </w:p>
            <w:p w:rsidR="00194F27" w:rsidRDefault="00E12636">
              <w:pPr>
                <w:pStyle w:val="TOC2"/>
                <w:tabs>
                  <w:tab w:val="left" w:pos="96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69042464" w:history="1">
                <w:r w:rsidR="00194F27" w:rsidRPr="006F4FA5">
                  <w:rPr>
                    <w:rStyle w:val="Hyperlink"/>
                    <w:noProof/>
                  </w:rPr>
                  <w:t>4.2</w:t>
                </w:r>
                <w:r w:rsidR="00194F27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194F27" w:rsidRPr="006F4FA5">
                  <w:rPr>
                    <w:rStyle w:val="Hyperlink"/>
                    <w:noProof/>
                  </w:rPr>
                  <w:t>Képek</w:t>
                </w:r>
                <w:r w:rsidR="00194F27">
                  <w:rPr>
                    <w:noProof/>
                    <w:webHidden/>
                  </w:rPr>
                  <w:tab/>
                </w:r>
                <w:r w:rsidR="00194F27">
                  <w:rPr>
                    <w:noProof/>
                    <w:webHidden/>
                  </w:rPr>
                  <w:fldChar w:fldCharType="begin"/>
                </w:r>
                <w:r w:rsidR="00194F27">
                  <w:rPr>
                    <w:noProof/>
                    <w:webHidden/>
                  </w:rPr>
                  <w:instrText xml:space="preserve"> PAGEREF _Toc469042464 \h </w:instrText>
                </w:r>
                <w:r w:rsidR="00194F27">
                  <w:rPr>
                    <w:noProof/>
                    <w:webHidden/>
                  </w:rPr>
                </w:r>
                <w:r w:rsidR="00194F27">
                  <w:rPr>
                    <w:noProof/>
                    <w:webHidden/>
                  </w:rPr>
                  <w:fldChar w:fldCharType="separate"/>
                </w:r>
                <w:r w:rsidR="00986811">
                  <w:rPr>
                    <w:noProof/>
                    <w:webHidden/>
                  </w:rPr>
                  <w:t>2</w:t>
                </w:r>
                <w:r w:rsidR="00194F27">
                  <w:rPr>
                    <w:noProof/>
                    <w:webHidden/>
                  </w:rPr>
                  <w:fldChar w:fldCharType="end"/>
                </w:r>
              </w:hyperlink>
            </w:p>
            <w:p w:rsidR="00194F27" w:rsidRDefault="00E12636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69042465" w:history="1">
                <w:r w:rsidR="00194F27" w:rsidRPr="006F4FA5">
                  <w:rPr>
                    <w:rStyle w:val="Hyperlink"/>
                    <w:noProof/>
                  </w:rPr>
                  <w:t>5</w:t>
                </w:r>
                <w:r w:rsidR="00194F27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194F27" w:rsidRPr="006F4FA5">
                  <w:rPr>
                    <w:rStyle w:val="Hyperlink"/>
                    <w:noProof/>
                  </w:rPr>
                  <w:t>Gyakorlati megvalósítás</w:t>
                </w:r>
                <w:r w:rsidR="00194F27">
                  <w:rPr>
                    <w:noProof/>
                    <w:webHidden/>
                  </w:rPr>
                  <w:tab/>
                </w:r>
                <w:r w:rsidR="00194F27">
                  <w:rPr>
                    <w:noProof/>
                    <w:webHidden/>
                  </w:rPr>
                  <w:fldChar w:fldCharType="begin"/>
                </w:r>
                <w:r w:rsidR="00194F27">
                  <w:rPr>
                    <w:noProof/>
                    <w:webHidden/>
                  </w:rPr>
                  <w:instrText xml:space="preserve"> PAGEREF _Toc469042465 \h </w:instrText>
                </w:r>
                <w:r w:rsidR="00194F27">
                  <w:rPr>
                    <w:noProof/>
                    <w:webHidden/>
                  </w:rPr>
                </w:r>
                <w:r w:rsidR="00194F27">
                  <w:rPr>
                    <w:noProof/>
                    <w:webHidden/>
                  </w:rPr>
                  <w:fldChar w:fldCharType="separate"/>
                </w:r>
                <w:r w:rsidR="00986811">
                  <w:rPr>
                    <w:noProof/>
                    <w:webHidden/>
                  </w:rPr>
                  <w:t>3</w:t>
                </w:r>
                <w:r w:rsidR="00194F27">
                  <w:rPr>
                    <w:noProof/>
                    <w:webHidden/>
                  </w:rPr>
                  <w:fldChar w:fldCharType="end"/>
                </w:r>
              </w:hyperlink>
            </w:p>
            <w:p w:rsidR="00194F27" w:rsidRDefault="00E12636">
              <w:pPr>
                <w:pStyle w:val="TOC2"/>
                <w:tabs>
                  <w:tab w:val="left" w:pos="96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69042466" w:history="1">
                <w:r w:rsidR="00194F27" w:rsidRPr="006F4FA5">
                  <w:rPr>
                    <w:rStyle w:val="Hyperlink"/>
                    <w:noProof/>
                  </w:rPr>
                  <w:t>5.1</w:t>
                </w:r>
                <w:r w:rsidR="00194F27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194F27" w:rsidRPr="006F4FA5">
                  <w:rPr>
                    <w:rStyle w:val="Hyperlink"/>
                    <w:noProof/>
                  </w:rPr>
                  <w:t>Kódrészletek</w:t>
                </w:r>
                <w:r w:rsidR="00194F27">
                  <w:rPr>
                    <w:noProof/>
                    <w:webHidden/>
                  </w:rPr>
                  <w:tab/>
                </w:r>
                <w:r w:rsidR="00194F27">
                  <w:rPr>
                    <w:noProof/>
                    <w:webHidden/>
                  </w:rPr>
                  <w:fldChar w:fldCharType="begin"/>
                </w:r>
                <w:r w:rsidR="00194F27">
                  <w:rPr>
                    <w:noProof/>
                    <w:webHidden/>
                  </w:rPr>
                  <w:instrText xml:space="preserve"> PAGEREF _Toc469042466 \h </w:instrText>
                </w:r>
                <w:r w:rsidR="00194F27">
                  <w:rPr>
                    <w:noProof/>
                    <w:webHidden/>
                  </w:rPr>
                </w:r>
                <w:r w:rsidR="00194F27">
                  <w:rPr>
                    <w:noProof/>
                    <w:webHidden/>
                  </w:rPr>
                  <w:fldChar w:fldCharType="separate"/>
                </w:r>
                <w:r w:rsidR="00986811">
                  <w:rPr>
                    <w:noProof/>
                    <w:webHidden/>
                  </w:rPr>
                  <w:t>3</w:t>
                </w:r>
                <w:r w:rsidR="00194F27">
                  <w:rPr>
                    <w:noProof/>
                    <w:webHidden/>
                  </w:rPr>
                  <w:fldChar w:fldCharType="end"/>
                </w:r>
              </w:hyperlink>
            </w:p>
            <w:p w:rsidR="00194F27" w:rsidRDefault="00E12636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69042467" w:history="1">
                <w:r w:rsidR="00194F27" w:rsidRPr="006F4FA5">
                  <w:rPr>
                    <w:rStyle w:val="Hyperlink"/>
                    <w:noProof/>
                  </w:rPr>
                  <w:t>6</w:t>
                </w:r>
                <w:r w:rsidR="00194F27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194F27" w:rsidRPr="006F4FA5">
                  <w:rPr>
                    <w:rStyle w:val="Hyperlink"/>
                    <w:noProof/>
                  </w:rPr>
                  <w:t>Eredmények</w:t>
                </w:r>
                <w:r w:rsidR="00194F27">
                  <w:rPr>
                    <w:noProof/>
                    <w:webHidden/>
                  </w:rPr>
                  <w:tab/>
                </w:r>
                <w:r w:rsidR="00194F27">
                  <w:rPr>
                    <w:noProof/>
                    <w:webHidden/>
                  </w:rPr>
                  <w:fldChar w:fldCharType="begin"/>
                </w:r>
                <w:r w:rsidR="00194F27">
                  <w:rPr>
                    <w:noProof/>
                    <w:webHidden/>
                  </w:rPr>
                  <w:instrText xml:space="preserve"> PAGEREF _Toc469042467 \h </w:instrText>
                </w:r>
                <w:r w:rsidR="00194F27">
                  <w:rPr>
                    <w:noProof/>
                    <w:webHidden/>
                  </w:rPr>
                </w:r>
                <w:r w:rsidR="00194F27">
                  <w:rPr>
                    <w:noProof/>
                    <w:webHidden/>
                  </w:rPr>
                  <w:fldChar w:fldCharType="separate"/>
                </w:r>
                <w:r w:rsidR="00986811">
                  <w:rPr>
                    <w:noProof/>
                    <w:webHidden/>
                  </w:rPr>
                  <w:t>4</w:t>
                </w:r>
                <w:r w:rsidR="00194F27">
                  <w:rPr>
                    <w:noProof/>
                    <w:webHidden/>
                  </w:rPr>
                  <w:fldChar w:fldCharType="end"/>
                </w:r>
              </w:hyperlink>
            </w:p>
            <w:p w:rsidR="00194F27" w:rsidRDefault="00E12636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69042468" w:history="1">
                <w:r w:rsidR="00194F27" w:rsidRPr="006F4FA5">
                  <w:rPr>
                    <w:rStyle w:val="Hyperlink"/>
                    <w:noProof/>
                  </w:rPr>
                  <w:t>7</w:t>
                </w:r>
                <w:r w:rsidR="00194F27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194F27" w:rsidRPr="006F4FA5">
                  <w:rPr>
                    <w:rStyle w:val="Hyperlink"/>
                    <w:noProof/>
                  </w:rPr>
                  <w:t>Tárgyalás</w:t>
                </w:r>
                <w:r w:rsidR="00194F27">
                  <w:rPr>
                    <w:noProof/>
                    <w:webHidden/>
                  </w:rPr>
                  <w:tab/>
                </w:r>
                <w:r w:rsidR="00194F27">
                  <w:rPr>
                    <w:noProof/>
                    <w:webHidden/>
                  </w:rPr>
                  <w:fldChar w:fldCharType="begin"/>
                </w:r>
                <w:r w:rsidR="00194F27">
                  <w:rPr>
                    <w:noProof/>
                    <w:webHidden/>
                  </w:rPr>
                  <w:instrText xml:space="preserve"> PAGEREF _Toc469042468 \h </w:instrText>
                </w:r>
                <w:r w:rsidR="00194F27">
                  <w:rPr>
                    <w:noProof/>
                    <w:webHidden/>
                  </w:rPr>
                </w:r>
                <w:r w:rsidR="00194F27">
                  <w:rPr>
                    <w:noProof/>
                    <w:webHidden/>
                  </w:rPr>
                  <w:fldChar w:fldCharType="separate"/>
                </w:r>
                <w:r w:rsidR="00986811">
                  <w:rPr>
                    <w:noProof/>
                    <w:webHidden/>
                  </w:rPr>
                  <w:t>4</w:t>
                </w:r>
                <w:r w:rsidR="00194F27">
                  <w:rPr>
                    <w:noProof/>
                    <w:webHidden/>
                  </w:rPr>
                  <w:fldChar w:fldCharType="end"/>
                </w:r>
              </w:hyperlink>
            </w:p>
            <w:p w:rsidR="00194F27" w:rsidRDefault="00E12636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69042469" w:history="1">
                <w:r w:rsidR="00194F27" w:rsidRPr="006F4FA5">
                  <w:rPr>
                    <w:rStyle w:val="Hyperlink"/>
                    <w:noProof/>
                  </w:rPr>
                  <w:t>8</w:t>
                </w:r>
                <w:r w:rsidR="00194F27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194F27" w:rsidRPr="006F4FA5">
                  <w:rPr>
                    <w:rStyle w:val="Hyperlink"/>
                    <w:noProof/>
                  </w:rPr>
                  <w:t>Összefoglalás</w:t>
                </w:r>
                <w:r w:rsidR="00194F27">
                  <w:rPr>
                    <w:noProof/>
                    <w:webHidden/>
                  </w:rPr>
                  <w:tab/>
                </w:r>
                <w:r w:rsidR="00194F27">
                  <w:rPr>
                    <w:noProof/>
                    <w:webHidden/>
                  </w:rPr>
                  <w:fldChar w:fldCharType="begin"/>
                </w:r>
                <w:r w:rsidR="00194F27">
                  <w:rPr>
                    <w:noProof/>
                    <w:webHidden/>
                  </w:rPr>
                  <w:instrText xml:space="preserve"> PAGEREF _Toc469042469 \h </w:instrText>
                </w:r>
                <w:r w:rsidR="00194F27">
                  <w:rPr>
                    <w:noProof/>
                    <w:webHidden/>
                  </w:rPr>
                </w:r>
                <w:r w:rsidR="00194F27">
                  <w:rPr>
                    <w:noProof/>
                    <w:webHidden/>
                  </w:rPr>
                  <w:fldChar w:fldCharType="separate"/>
                </w:r>
                <w:r w:rsidR="00986811">
                  <w:rPr>
                    <w:noProof/>
                    <w:webHidden/>
                  </w:rPr>
                  <w:t>5</w:t>
                </w:r>
                <w:r w:rsidR="00194F27">
                  <w:rPr>
                    <w:noProof/>
                    <w:webHidden/>
                  </w:rPr>
                  <w:fldChar w:fldCharType="end"/>
                </w:r>
              </w:hyperlink>
            </w:p>
            <w:p w:rsidR="00194F27" w:rsidRDefault="00E12636">
              <w:pPr>
                <w:pStyle w:val="TOC2"/>
                <w:tabs>
                  <w:tab w:val="left" w:pos="96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69042470" w:history="1">
                <w:r w:rsidR="00194F27" w:rsidRPr="006F4FA5">
                  <w:rPr>
                    <w:rStyle w:val="Hyperlink"/>
                    <w:noProof/>
                  </w:rPr>
                  <w:t>8.1</w:t>
                </w:r>
                <w:r w:rsidR="00194F27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194F27" w:rsidRPr="006F4FA5">
                  <w:rPr>
                    <w:rStyle w:val="Hyperlink"/>
                    <w:noProof/>
                  </w:rPr>
                  <w:t>Következtetések</w:t>
                </w:r>
                <w:r w:rsidR="00194F27">
                  <w:rPr>
                    <w:noProof/>
                    <w:webHidden/>
                  </w:rPr>
                  <w:tab/>
                </w:r>
                <w:r w:rsidR="00194F27">
                  <w:rPr>
                    <w:noProof/>
                    <w:webHidden/>
                  </w:rPr>
                  <w:fldChar w:fldCharType="begin"/>
                </w:r>
                <w:r w:rsidR="00194F27">
                  <w:rPr>
                    <w:noProof/>
                    <w:webHidden/>
                  </w:rPr>
                  <w:instrText xml:space="preserve"> PAGEREF _Toc469042470 \h </w:instrText>
                </w:r>
                <w:r w:rsidR="00194F27">
                  <w:rPr>
                    <w:noProof/>
                    <w:webHidden/>
                  </w:rPr>
                </w:r>
                <w:r w:rsidR="00194F27">
                  <w:rPr>
                    <w:noProof/>
                    <w:webHidden/>
                  </w:rPr>
                  <w:fldChar w:fldCharType="separate"/>
                </w:r>
                <w:r w:rsidR="00986811">
                  <w:rPr>
                    <w:noProof/>
                    <w:webHidden/>
                  </w:rPr>
                  <w:t>5</w:t>
                </w:r>
                <w:r w:rsidR="00194F27">
                  <w:rPr>
                    <w:noProof/>
                    <w:webHidden/>
                  </w:rPr>
                  <w:fldChar w:fldCharType="end"/>
                </w:r>
              </w:hyperlink>
            </w:p>
            <w:p w:rsidR="00194F27" w:rsidRDefault="00E12636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69042471" w:history="1">
                <w:r w:rsidR="00194F27" w:rsidRPr="006F4FA5">
                  <w:rPr>
                    <w:rStyle w:val="Hyperlink"/>
                    <w:noProof/>
                  </w:rPr>
                  <w:t>9</w:t>
                </w:r>
                <w:r w:rsidR="00194F27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194F27" w:rsidRPr="006F4FA5">
                  <w:rPr>
                    <w:rStyle w:val="Hyperlink"/>
                    <w:noProof/>
                  </w:rPr>
                  <w:t>Irodalomjegyzék</w:t>
                </w:r>
                <w:r w:rsidR="00194F27">
                  <w:rPr>
                    <w:noProof/>
                    <w:webHidden/>
                  </w:rPr>
                  <w:tab/>
                </w:r>
                <w:r w:rsidR="00194F27">
                  <w:rPr>
                    <w:noProof/>
                    <w:webHidden/>
                  </w:rPr>
                  <w:fldChar w:fldCharType="begin"/>
                </w:r>
                <w:r w:rsidR="00194F27">
                  <w:rPr>
                    <w:noProof/>
                    <w:webHidden/>
                  </w:rPr>
                  <w:instrText xml:space="preserve"> PAGEREF _Toc469042471 \h </w:instrText>
                </w:r>
                <w:r w:rsidR="00194F27">
                  <w:rPr>
                    <w:noProof/>
                    <w:webHidden/>
                  </w:rPr>
                </w:r>
                <w:r w:rsidR="00194F27">
                  <w:rPr>
                    <w:noProof/>
                    <w:webHidden/>
                  </w:rPr>
                  <w:fldChar w:fldCharType="separate"/>
                </w:r>
                <w:r w:rsidR="00986811">
                  <w:rPr>
                    <w:noProof/>
                    <w:webHidden/>
                  </w:rPr>
                  <w:t>6</w:t>
                </w:r>
                <w:r w:rsidR="00194F27">
                  <w:rPr>
                    <w:noProof/>
                    <w:webHidden/>
                  </w:rPr>
                  <w:fldChar w:fldCharType="end"/>
                </w:r>
              </w:hyperlink>
            </w:p>
            <w:p w:rsidR="00194F27" w:rsidRDefault="00E12636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69042472" w:history="1">
                <w:r w:rsidR="00194F27" w:rsidRPr="006F4FA5">
                  <w:rPr>
                    <w:rStyle w:val="Hyperlink"/>
                    <w:noProof/>
                  </w:rPr>
                  <w:t>10</w:t>
                </w:r>
                <w:r w:rsidR="00194F27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194F27" w:rsidRPr="006F4FA5">
                  <w:rPr>
                    <w:rStyle w:val="Hyperlink"/>
                    <w:noProof/>
                  </w:rPr>
                  <w:t>Mellékletek</w:t>
                </w:r>
                <w:r w:rsidR="00194F27">
                  <w:rPr>
                    <w:noProof/>
                    <w:webHidden/>
                  </w:rPr>
                  <w:tab/>
                </w:r>
                <w:r w:rsidR="00194F27">
                  <w:rPr>
                    <w:noProof/>
                    <w:webHidden/>
                  </w:rPr>
                  <w:fldChar w:fldCharType="begin"/>
                </w:r>
                <w:r w:rsidR="00194F27">
                  <w:rPr>
                    <w:noProof/>
                    <w:webHidden/>
                  </w:rPr>
                  <w:instrText xml:space="preserve"> PAGEREF _Toc469042472 \h </w:instrText>
                </w:r>
                <w:r w:rsidR="00194F27">
                  <w:rPr>
                    <w:noProof/>
                    <w:webHidden/>
                  </w:rPr>
                </w:r>
                <w:r w:rsidR="00194F27">
                  <w:rPr>
                    <w:noProof/>
                    <w:webHidden/>
                  </w:rPr>
                  <w:fldChar w:fldCharType="separate"/>
                </w:r>
                <w:r w:rsidR="00986811">
                  <w:rPr>
                    <w:noProof/>
                    <w:webHidden/>
                  </w:rPr>
                  <w:t>7</w:t>
                </w:r>
                <w:r w:rsidR="00194F27">
                  <w:rPr>
                    <w:noProof/>
                    <w:webHidden/>
                  </w:rPr>
                  <w:fldChar w:fldCharType="end"/>
                </w:r>
              </w:hyperlink>
            </w:p>
            <w:p w:rsidR="00F219E7" w:rsidRPr="00A67C56" w:rsidRDefault="00F219E7" w:rsidP="00F219E7">
              <w:pPr>
                <w:rPr>
                  <w:lang w:val="hu-HU"/>
                </w:rPr>
              </w:pPr>
              <w:r w:rsidRPr="00A67C56">
                <w:rPr>
                  <w:lang w:val="hu-HU"/>
                </w:rPr>
                <w:fldChar w:fldCharType="end"/>
              </w:r>
            </w:p>
          </w:sdtContent>
        </w:sdt>
        <w:p w:rsidR="00F219E7" w:rsidRPr="00A67C56" w:rsidRDefault="00F219E7" w:rsidP="00194F27">
          <w:pPr>
            <w:pStyle w:val="TOCHeading"/>
            <w:rPr>
              <w:lang w:val="hu-HU"/>
            </w:rPr>
          </w:pPr>
          <w:r w:rsidRPr="00A67C56">
            <w:rPr>
              <w:lang w:val="hu-HU"/>
            </w:rPr>
            <w:t xml:space="preserve"> </w:t>
          </w:r>
        </w:p>
        <w:p w:rsidR="00194159" w:rsidRPr="00A67C56" w:rsidRDefault="00F219E7" w:rsidP="00194159">
          <w:pPr>
            <w:spacing w:line="259" w:lineRule="auto"/>
            <w:jc w:val="left"/>
            <w:rPr>
              <w:sz w:val="56"/>
              <w:lang w:val="hu-HU"/>
            </w:rPr>
          </w:pPr>
          <w:r w:rsidRPr="00A67C56">
            <w:rPr>
              <w:sz w:val="56"/>
              <w:lang w:val="hu-HU"/>
            </w:rPr>
            <w:br w:type="page"/>
          </w:r>
        </w:p>
        <w:p w:rsidR="00194159" w:rsidRPr="00A67C56" w:rsidRDefault="00194159" w:rsidP="00194159">
          <w:pPr>
            <w:tabs>
              <w:tab w:val="left" w:pos="3138"/>
            </w:tabs>
            <w:jc w:val="center"/>
            <w:rPr>
              <w:szCs w:val="24"/>
              <w:lang w:val="hu-HU"/>
            </w:rPr>
          </w:pPr>
          <w:r w:rsidRPr="00A67C56">
            <w:rPr>
              <w:lang w:val="hu-HU"/>
            </w:rPr>
            <w:lastRenderedPageBreak/>
            <w:t>Ábrajegyzék</w:t>
          </w:r>
        </w:p>
        <w:p w:rsidR="00194159" w:rsidRPr="00A67C56" w:rsidRDefault="00194159" w:rsidP="00194159">
          <w:pPr>
            <w:spacing w:line="259" w:lineRule="auto"/>
            <w:jc w:val="left"/>
            <w:rPr>
              <w:szCs w:val="24"/>
              <w:lang w:val="hu-HU"/>
            </w:rPr>
          </w:pPr>
        </w:p>
        <w:p w:rsidR="00194F27" w:rsidRDefault="00903F3D">
          <w:pPr>
            <w:pStyle w:val="TableofFigures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sz w:val="56"/>
              <w:lang w:val="hu-HU"/>
            </w:rPr>
            <w:fldChar w:fldCharType="begin"/>
          </w:r>
          <w:r>
            <w:rPr>
              <w:sz w:val="56"/>
              <w:lang w:val="hu-HU"/>
            </w:rPr>
            <w:instrText xml:space="preserve"> TOC \h \z \c "Ábra" </w:instrText>
          </w:r>
          <w:r>
            <w:rPr>
              <w:sz w:val="56"/>
              <w:lang w:val="hu-HU"/>
            </w:rPr>
            <w:fldChar w:fldCharType="separate"/>
          </w:r>
          <w:hyperlink r:id="rId12" w:anchor="_Toc469042473" w:history="1">
            <w:r w:rsidR="00194F27" w:rsidRPr="005A0899">
              <w:rPr>
                <w:rStyle w:val="Hyperlink"/>
                <w:noProof/>
                <w:lang w:val="hu-HU"/>
              </w:rPr>
              <w:t>4</w:t>
            </w:r>
            <w:r w:rsidR="00194F27" w:rsidRPr="005A0899">
              <w:rPr>
                <w:rStyle w:val="Hyperlink"/>
                <w:noProof/>
                <w:lang w:val="hu-HU"/>
              </w:rPr>
              <w:noBreakHyphen/>
              <w:t>1 ábra A Sapientia Erdély Magyar Tudomány Egyetem logója</w:t>
            </w:r>
            <w:r w:rsidR="00194F27">
              <w:rPr>
                <w:noProof/>
                <w:webHidden/>
              </w:rPr>
              <w:tab/>
            </w:r>
            <w:r w:rsidR="00194F27">
              <w:rPr>
                <w:noProof/>
                <w:webHidden/>
              </w:rPr>
              <w:fldChar w:fldCharType="begin"/>
            </w:r>
            <w:r w:rsidR="00194F27">
              <w:rPr>
                <w:noProof/>
                <w:webHidden/>
              </w:rPr>
              <w:instrText xml:space="preserve"> PAGEREF _Toc469042473 \h </w:instrText>
            </w:r>
            <w:r w:rsidR="00194F27">
              <w:rPr>
                <w:noProof/>
                <w:webHidden/>
              </w:rPr>
            </w:r>
            <w:r w:rsidR="00194F27">
              <w:rPr>
                <w:noProof/>
                <w:webHidden/>
              </w:rPr>
              <w:fldChar w:fldCharType="separate"/>
            </w:r>
            <w:r w:rsidR="00986811">
              <w:rPr>
                <w:noProof/>
                <w:webHidden/>
              </w:rPr>
              <w:t>3</w:t>
            </w:r>
            <w:r w:rsidR="00194F27">
              <w:rPr>
                <w:noProof/>
                <w:webHidden/>
              </w:rPr>
              <w:fldChar w:fldCharType="end"/>
            </w:r>
          </w:hyperlink>
        </w:p>
        <w:p w:rsidR="00194F27" w:rsidRDefault="00E12636">
          <w:pPr>
            <w:pStyle w:val="TableofFigures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13" w:anchor="_Toc469042474" w:history="1">
            <w:r w:rsidR="00194F27" w:rsidRPr="005A0899">
              <w:rPr>
                <w:rStyle w:val="Hyperlink"/>
                <w:noProof/>
                <w:lang w:val="hu-HU"/>
              </w:rPr>
              <w:t>5</w:t>
            </w:r>
            <w:r w:rsidR="00194F27" w:rsidRPr="005A0899">
              <w:rPr>
                <w:rStyle w:val="Hyperlink"/>
                <w:noProof/>
                <w:lang w:val="hu-HU"/>
              </w:rPr>
              <w:noBreakHyphen/>
              <w:t>1 ábra Hóval borított táj, melyen egy fehér ló száguld</w:t>
            </w:r>
            <w:r w:rsidR="00194F27">
              <w:rPr>
                <w:noProof/>
                <w:webHidden/>
              </w:rPr>
              <w:tab/>
            </w:r>
            <w:r w:rsidR="00194F27">
              <w:rPr>
                <w:noProof/>
                <w:webHidden/>
              </w:rPr>
              <w:fldChar w:fldCharType="begin"/>
            </w:r>
            <w:r w:rsidR="00194F27">
              <w:rPr>
                <w:noProof/>
                <w:webHidden/>
              </w:rPr>
              <w:instrText xml:space="preserve"> PAGEREF _Toc469042474 \h </w:instrText>
            </w:r>
            <w:r w:rsidR="00194F27">
              <w:rPr>
                <w:noProof/>
                <w:webHidden/>
              </w:rPr>
            </w:r>
            <w:r w:rsidR="00194F27">
              <w:rPr>
                <w:noProof/>
                <w:webHidden/>
              </w:rPr>
              <w:fldChar w:fldCharType="separate"/>
            </w:r>
            <w:r w:rsidR="00986811">
              <w:rPr>
                <w:noProof/>
                <w:webHidden/>
              </w:rPr>
              <w:t>3</w:t>
            </w:r>
            <w:r w:rsidR="00194F27">
              <w:rPr>
                <w:noProof/>
                <w:webHidden/>
              </w:rPr>
              <w:fldChar w:fldCharType="end"/>
            </w:r>
          </w:hyperlink>
        </w:p>
        <w:p w:rsidR="00194F27" w:rsidRDefault="00E12636">
          <w:pPr>
            <w:pStyle w:val="TableofFigures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14" w:anchor="_Toc469042475" w:history="1">
            <w:r w:rsidR="00194F27" w:rsidRPr="005A0899">
              <w:rPr>
                <w:rStyle w:val="Hyperlink"/>
                <w:noProof/>
                <w:lang w:val="hu-HU"/>
              </w:rPr>
              <w:t>6</w:t>
            </w:r>
            <w:r w:rsidR="00194F27" w:rsidRPr="005A0899">
              <w:rPr>
                <w:rStyle w:val="Hyperlink"/>
                <w:noProof/>
                <w:lang w:val="hu-HU"/>
              </w:rPr>
              <w:noBreakHyphen/>
              <w:t>1 ábra A robot pályája az akadályok mellett</w:t>
            </w:r>
            <w:r w:rsidR="00194F27">
              <w:rPr>
                <w:noProof/>
                <w:webHidden/>
              </w:rPr>
              <w:tab/>
            </w:r>
            <w:r w:rsidR="00194F27">
              <w:rPr>
                <w:noProof/>
                <w:webHidden/>
              </w:rPr>
              <w:fldChar w:fldCharType="begin"/>
            </w:r>
            <w:r w:rsidR="00194F27">
              <w:rPr>
                <w:noProof/>
                <w:webHidden/>
              </w:rPr>
              <w:instrText xml:space="preserve"> PAGEREF _Toc469042475 \h </w:instrText>
            </w:r>
            <w:r w:rsidR="00194F27">
              <w:rPr>
                <w:noProof/>
                <w:webHidden/>
              </w:rPr>
            </w:r>
            <w:r w:rsidR="00194F27">
              <w:rPr>
                <w:noProof/>
                <w:webHidden/>
              </w:rPr>
              <w:fldChar w:fldCharType="separate"/>
            </w:r>
            <w:r w:rsidR="00986811">
              <w:rPr>
                <w:noProof/>
                <w:webHidden/>
              </w:rPr>
              <w:t>4</w:t>
            </w:r>
            <w:r w:rsidR="00194F27">
              <w:rPr>
                <w:noProof/>
                <w:webHidden/>
              </w:rPr>
              <w:fldChar w:fldCharType="end"/>
            </w:r>
          </w:hyperlink>
        </w:p>
        <w:p w:rsidR="00194F27" w:rsidRDefault="00E12636">
          <w:pPr>
            <w:pStyle w:val="TableofFigures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15" w:anchor="_Toc469042476" w:history="1">
            <w:r w:rsidR="00194F27" w:rsidRPr="005A0899">
              <w:rPr>
                <w:rStyle w:val="Hyperlink"/>
                <w:noProof/>
                <w:lang w:val="hu-HU"/>
              </w:rPr>
              <w:t>7</w:t>
            </w:r>
            <w:r w:rsidR="00194F27" w:rsidRPr="005A0899">
              <w:rPr>
                <w:rStyle w:val="Hyperlink"/>
                <w:noProof/>
                <w:lang w:val="hu-HU"/>
              </w:rPr>
              <w:noBreakHyphen/>
              <w:t>1 ábra A felhasználó által érzékelt erők a robot pályája mentén</w:t>
            </w:r>
            <w:r w:rsidR="00194F27">
              <w:rPr>
                <w:noProof/>
                <w:webHidden/>
              </w:rPr>
              <w:tab/>
            </w:r>
            <w:r w:rsidR="00194F27">
              <w:rPr>
                <w:noProof/>
                <w:webHidden/>
              </w:rPr>
              <w:fldChar w:fldCharType="begin"/>
            </w:r>
            <w:r w:rsidR="00194F27">
              <w:rPr>
                <w:noProof/>
                <w:webHidden/>
              </w:rPr>
              <w:instrText xml:space="preserve"> PAGEREF _Toc469042476 \h </w:instrText>
            </w:r>
            <w:r w:rsidR="00194F27">
              <w:rPr>
                <w:noProof/>
                <w:webHidden/>
              </w:rPr>
            </w:r>
            <w:r w:rsidR="00194F27">
              <w:rPr>
                <w:noProof/>
                <w:webHidden/>
              </w:rPr>
              <w:fldChar w:fldCharType="separate"/>
            </w:r>
            <w:r w:rsidR="00986811">
              <w:rPr>
                <w:noProof/>
                <w:webHidden/>
              </w:rPr>
              <w:t>5</w:t>
            </w:r>
            <w:r w:rsidR="00194F27">
              <w:rPr>
                <w:noProof/>
                <w:webHidden/>
              </w:rPr>
              <w:fldChar w:fldCharType="end"/>
            </w:r>
          </w:hyperlink>
        </w:p>
        <w:p w:rsidR="00296403" w:rsidRPr="00A67C56" w:rsidRDefault="00903F3D" w:rsidP="0062739F">
          <w:pPr>
            <w:spacing w:line="259" w:lineRule="auto"/>
            <w:jc w:val="left"/>
            <w:rPr>
              <w:sz w:val="56"/>
              <w:lang w:val="hu-HU"/>
            </w:rPr>
            <w:sectPr w:rsidR="00296403" w:rsidRPr="00A67C56" w:rsidSect="00865D1B">
              <w:pgSz w:w="11907" w:h="16840" w:code="9"/>
              <w:pgMar w:top="1418" w:right="1418" w:bottom="1418" w:left="1701" w:header="709" w:footer="709" w:gutter="0"/>
              <w:pgNumType w:start="1"/>
              <w:cols w:space="720"/>
              <w:docGrid w:linePitch="360"/>
            </w:sectPr>
          </w:pPr>
          <w:r>
            <w:rPr>
              <w:sz w:val="56"/>
              <w:lang w:val="hu-HU"/>
            </w:rPr>
            <w:fldChar w:fldCharType="end"/>
          </w:r>
        </w:p>
        <w:p w:rsidR="0069188E" w:rsidRPr="00A67C56" w:rsidRDefault="00E12636" w:rsidP="0062739F">
          <w:pPr>
            <w:spacing w:line="259" w:lineRule="auto"/>
            <w:jc w:val="left"/>
            <w:rPr>
              <w:lang w:val="hu-HU"/>
            </w:rPr>
          </w:pPr>
        </w:p>
      </w:sdtContent>
    </w:sdt>
    <w:p w:rsidR="00935CAD" w:rsidRDefault="001A1DA7" w:rsidP="00194F27">
      <w:pPr>
        <w:pStyle w:val="Heading1"/>
      </w:pPr>
      <w:bookmarkStart w:id="0" w:name="_Toc469042456"/>
      <w:r w:rsidRPr="00A67C56">
        <w:t>Bevezető</w:t>
      </w:r>
      <w:bookmarkEnd w:id="0"/>
    </w:p>
    <w:p w:rsidR="008541F4" w:rsidRDefault="008541F4" w:rsidP="00194F27">
      <w:pPr>
        <w:pStyle w:val="Heading1"/>
      </w:pPr>
      <w:bookmarkStart w:id="1" w:name="_Toc469042460"/>
      <w:r w:rsidRPr="008541F4">
        <w:t>Irodalom áttekintés</w:t>
      </w:r>
      <w:bookmarkEnd w:id="1"/>
    </w:p>
    <w:p w:rsidR="008541F4" w:rsidRDefault="008541F4" w:rsidP="00194F27">
      <w:pPr>
        <w:pStyle w:val="Heading1"/>
      </w:pPr>
      <w:bookmarkStart w:id="2" w:name="_Toc469042461"/>
      <w:r w:rsidRPr="008541F4">
        <w:t>Célkitűzések</w:t>
      </w:r>
      <w:bookmarkEnd w:id="2"/>
    </w:p>
    <w:p w:rsidR="00CA4586" w:rsidRDefault="008541F4" w:rsidP="00CA4586">
      <w:pPr>
        <w:pStyle w:val="Heading1"/>
      </w:pPr>
      <w:bookmarkStart w:id="3" w:name="_Toc469042462"/>
      <w:r w:rsidRPr="008541F4">
        <w:t>Elméleti megalapozás</w:t>
      </w:r>
      <w:bookmarkEnd w:id="3"/>
    </w:p>
    <w:p w:rsidR="00C20C9A" w:rsidRPr="00C20C9A" w:rsidRDefault="00C20C9A" w:rsidP="00C20C9A">
      <w:pPr>
        <w:rPr>
          <w:lang w:val="hu-HU"/>
        </w:rPr>
      </w:pPr>
      <w:r>
        <w:rPr>
          <w:lang w:val="hu-HU"/>
        </w:rPr>
        <w:t>Relációséma</w:t>
      </w:r>
    </w:p>
    <w:p w:rsidR="00143E99" w:rsidRDefault="00143E99" w:rsidP="00143E99">
      <w:pPr>
        <w:rPr>
          <w:lang w:val="hu-HU"/>
        </w:rPr>
      </w:pPr>
      <w:r>
        <w:rPr>
          <w:lang w:val="hu-HU"/>
        </w:rPr>
        <w:t>FZ</w:t>
      </w:r>
    </w:p>
    <w:p w:rsidR="00143E99" w:rsidRPr="00143E99" w:rsidRDefault="00143E99" w:rsidP="00143E99">
      <w:pPr>
        <w:rPr>
          <w:rFonts w:eastAsiaTheme="minorEastAsia"/>
          <w:lang w:val="hu-HU"/>
        </w:rPr>
      </w:pPr>
      <m:oMathPara>
        <m:oMath>
          <m:r>
            <w:rPr>
              <w:rFonts w:ascii="Cambria Math" w:hAnsi="Cambria Math"/>
              <w:lang w:val="hu-HU"/>
            </w:rPr>
            <m:t>f:X→Y</m:t>
          </m:r>
        </m:oMath>
      </m:oMathPara>
    </w:p>
    <w:p w:rsidR="00143E99" w:rsidRDefault="00143E99" w:rsidP="00143E99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ab/>
        <w:t>X i Y skupovi obelezja (podskupovi skupa U)</w:t>
      </w:r>
    </w:p>
    <w:p w:rsidR="00143E99" w:rsidRDefault="00143E99" w:rsidP="00143E99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ab/>
        <w:t>F je oznaka FZ</w:t>
      </w:r>
    </w:p>
    <w:p w:rsidR="00143E99" w:rsidRPr="00143E99" w:rsidRDefault="00E12636" w:rsidP="00143E99">
      <w:pPr>
        <w:rPr>
          <w:rFonts w:eastAsiaTheme="minorEastAsia"/>
          <w:lang w:val="hu-H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hu-HU"/>
                </w:rPr>
                <m:t>∀u,v∈r</m:t>
              </m:r>
            </m:e>
          </m:d>
          <m:r>
            <w:rPr>
              <w:rFonts w:ascii="Cambria Math" w:eastAsiaTheme="minorEastAsia" w:hAnsi="Cambria Math"/>
              <w:lang w:val="hu-HU"/>
            </w:rPr>
            <m:t>(u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hu-H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hu-HU"/>
            </w:rPr>
            <m:t>=v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hu-H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hu-HU"/>
            </w:rPr>
            <m:t>⇒u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hu-HU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hu-HU"/>
            </w:rPr>
            <m:t>=v[Y])</m:t>
          </m:r>
        </m:oMath>
      </m:oMathPara>
    </w:p>
    <w:p w:rsidR="00143E99" w:rsidRDefault="00143E99" w:rsidP="00143E99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ab/>
        <w:t>u i v su proizvoljne dve torke relacije r</w:t>
      </w:r>
    </w:p>
    <w:p w:rsidR="00143E99" w:rsidRDefault="00143E99" w:rsidP="00143E99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>Trivijalna FZ</w:t>
      </w:r>
    </w:p>
    <w:p w:rsidR="00143E99" w:rsidRPr="00143E99" w:rsidRDefault="00143E99" w:rsidP="00143E99">
      <w:pPr>
        <w:rPr>
          <w:rFonts w:eastAsiaTheme="minorEastAsia"/>
          <w:lang w:val="hu-HU"/>
        </w:rPr>
      </w:pPr>
      <m:oMathPara>
        <m:oMath>
          <m:r>
            <w:rPr>
              <w:rFonts w:ascii="Cambria Math" w:eastAsiaTheme="minorEastAsia" w:hAnsi="Cambria Math"/>
              <w:lang w:val="hu-HU"/>
            </w:rPr>
            <m:t>X→Y, Y⊆X</m:t>
          </m:r>
        </m:oMath>
      </m:oMathPara>
    </w:p>
    <w:p w:rsidR="00143E99" w:rsidRDefault="00143E99" w:rsidP="00143E99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>Logicka posledica</w:t>
      </w:r>
    </w:p>
    <w:p w:rsidR="00143E99" w:rsidRPr="00143E99" w:rsidRDefault="00143E99" w:rsidP="00143E9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hu-HU"/>
            </w:rPr>
            <m:t>F</m:t>
          </m:r>
          <m:r>
            <w:rPr>
              <w:rFonts w:ascii="Cambria Math" w:eastAsiaTheme="minorEastAsia" w:hAnsi="Cambria Math"/>
            </w:rPr>
            <m:t>⊨f</m:t>
          </m:r>
        </m:oMath>
      </m:oMathPara>
    </w:p>
    <w:p w:rsidR="00476A60" w:rsidRPr="00476A60" w:rsidRDefault="00143E99" w:rsidP="00143E9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(∀r∈SAT(U))(r⊨F⇒r⊨f)</m:t>
          </m:r>
        </m:oMath>
      </m:oMathPara>
    </w:p>
    <w:p w:rsidR="005F60F9" w:rsidRDefault="005F60F9" w:rsidP="00D67C29">
      <w:pPr>
        <w:rPr>
          <w:rFonts w:eastAsiaTheme="minorEastAsia"/>
          <w:lang w:val="sr-Latn-RS"/>
        </w:rPr>
      </w:pPr>
      <w:r>
        <w:rPr>
          <w:rFonts w:eastAsiaTheme="minorEastAsia"/>
        </w:rPr>
        <w:t>Projekcija skupa funkcionalnih zavisnosti na skup obele</w:t>
      </w:r>
      <w:r>
        <w:rPr>
          <w:rFonts w:eastAsiaTheme="minorEastAsia"/>
          <w:lang w:val="sr-Latn-RS"/>
        </w:rPr>
        <w:t>žja</w:t>
      </w:r>
    </w:p>
    <w:p w:rsidR="005F60F9" w:rsidRPr="005F60F9" w:rsidRDefault="005F60F9" w:rsidP="00D67C2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V→W </m:t>
              </m:r>
            </m:e>
          </m:d>
          <m:r>
            <w:rPr>
              <w:rFonts w:ascii="Cambria Math" w:eastAsiaTheme="minorEastAsia" w:hAnsi="Cambria Math"/>
            </w:rPr>
            <m:t xml:space="preserve"> F⊨V→W∧VW⊆X}</m:t>
          </m:r>
        </m:oMath>
      </m:oMathPara>
    </w:p>
    <w:p w:rsidR="001B2370" w:rsidRDefault="001B2370" w:rsidP="00D67C29">
      <w:pPr>
        <w:rPr>
          <w:rFonts w:eastAsiaTheme="minorEastAsia"/>
        </w:rPr>
      </w:pPr>
      <w:r>
        <w:rPr>
          <w:rFonts w:eastAsiaTheme="minorEastAsia"/>
        </w:rPr>
        <w:t>Zatvarac skupa FZ</w:t>
      </w:r>
    </w:p>
    <w:p w:rsidR="001B2370" w:rsidRPr="00640146" w:rsidRDefault="00E12636" w:rsidP="00D67C2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f </m:t>
              </m:r>
            </m:e>
          </m:d>
          <m:r>
            <w:rPr>
              <w:rFonts w:ascii="Cambria Math" w:eastAsiaTheme="minorEastAsia" w:hAnsi="Cambria Math"/>
            </w:rPr>
            <m:t xml:space="preserve"> F⊨f}</m:t>
          </m:r>
        </m:oMath>
      </m:oMathPara>
    </w:p>
    <w:p w:rsidR="00640146" w:rsidRDefault="00640146" w:rsidP="00D67C29">
      <w:pPr>
        <w:rPr>
          <w:rFonts w:eastAsiaTheme="minorEastAsia"/>
        </w:rPr>
      </w:pPr>
      <w:r>
        <w:rPr>
          <w:rFonts w:eastAsiaTheme="minorEastAsia"/>
        </w:rPr>
        <w:t>Ekvivalencija</w:t>
      </w:r>
    </w:p>
    <w:p w:rsidR="00640146" w:rsidRPr="001B2370" w:rsidRDefault="00640146" w:rsidP="00D67C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⇔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</m:oMath>
      </m:oMathPara>
    </w:p>
    <w:p w:rsidR="001B2370" w:rsidRDefault="001B2370" w:rsidP="00D67C29">
      <w:pPr>
        <w:rPr>
          <w:rFonts w:eastAsiaTheme="minorEastAsia"/>
        </w:rPr>
      </w:pPr>
      <w:r>
        <w:rPr>
          <w:rFonts w:eastAsiaTheme="minorEastAsia"/>
        </w:rPr>
        <w:lastRenderedPageBreak/>
        <w:t>Zatvarac skupa obelezja</w:t>
      </w:r>
    </w:p>
    <w:p w:rsidR="001B2370" w:rsidRPr="00476A60" w:rsidRDefault="00E12636" w:rsidP="00D67C2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A∈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F⊨</m:t>
          </m:r>
          <m:r>
            <w:rPr>
              <w:rFonts w:ascii="Cambria Math" w:eastAsiaTheme="minorEastAsia" w:hAnsi="Cambria Math"/>
            </w:rPr>
            <m:t>X→A}</m:t>
          </m:r>
        </m:oMath>
      </m:oMathPara>
    </w:p>
    <w:p w:rsidR="00476A60" w:rsidRDefault="00476A60" w:rsidP="00D67C29">
      <w:pPr>
        <w:rPr>
          <w:rFonts w:eastAsiaTheme="minorEastAsia"/>
        </w:rPr>
      </w:pPr>
      <w:r>
        <w:rPr>
          <w:rFonts w:eastAsiaTheme="minorEastAsia"/>
        </w:rPr>
        <w:tab/>
        <w:t>Algoritmus</w:t>
      </w:r>
      <w:r w:rsidR="008429EF">
        <w:rPr>
          <w:rFonts w:eastAsiaTheme="minorEastAsia"/>
        </w:rPr>
        <w:t xml:space="preserve"> - </w:t>
      </w:r>
      <w:sdt>
        <w:sdtPr>
          <w:rPr>
            <w:rFonts w:eastAsiaTheme="minorEastAsia"/>
          </w:rPr>
          <w:id w:val="-63724745"/>
          <w:citation/>
        </w:sdtPr>
        <w:sdtContent>
          <w:r w:rsidR="008429EF">
            <w:rPr>
              <w:rFonts w:eastAsiaTheme="minorEastAsia"/>
            </w:rPr>
            <w:fldChar w:fldCharType="begin"/>
          </w:r>
          <w:r w:rsidR="008429EF">
            <w:rPr>
              <w:rFonts w:eastAsiaTheme="minorEastAsia"/>
              <w:lang w:val="hu-HU"/>
            </w:rPr>
            <w:instrText xml:space="preserve"> CITATION Mog \l 1038 </w:instrText>
          </w:r>
          <w:r w:rsidR="008429EF">
            <w:rPr>
              <w:rFonts w:eastAsiaTheme="minorEastAsia"/>
            </w:rPr>
            <w:fldChar w:fldCharType="separate"/>
          </w:r>
          <w:r w:rsidR="008429EF" w:rsidRPr="008429EF">
            <w:rPr>
              <w:rFonts w:eastAsiaTheme="minorEastAsia"/>
              <w:noProof/>
              <w:lang w:val="hu-HU"/>
            </w:rPr>
            <w:t>(Mogin &amp; Luković, dátum nélk.)</w:t>
          </w:r>
          <w:r w:rsidR="008429EF">
            <w:rPr>
              <w:rFonts w:eastAsiaTheme="minorEastAsia"/>
            </w:rPr>
            <w:fldChar w:fldCharType="end"/>
          </w:r>
        </w:sdtContent>
      </w:sdt>
      <w:r w:rsidR="008429EF">
        <w:rPr>
          <w:rFonts w:eastAsiaTheme="minorEastAsia"/>
        </w:rPr>
        <w:t xml:space="preserve"> poglavlje 4.2, glava 5, glava 6</w:t>
      </w:r>
    </w:p>
    <w:p w:rsidR="00F1441A" w:rsidRDefault="00F1441A" w:rsidP="00D67C29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←X</m:t>
        </m:r>
      </m:oMath>
    </w:p>
    <w:p w:rsidR="00F43BFC" w:rsidRPr="00F43BFC" w:rsidRDefault="00F43BFC" w:rsidP="00D67C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∪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A∈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 (∃V→W∈F)(V⊆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∧A∈W)}</m:t>
          </m:r>
        </m:oMath>
      </m:oMathPara>
    </w:p>
    <w:p w:rsidR="00F43BFC" w:rsidRPr="00F43BFC" w:rsidRDefault="00F43BFC" w:rsidP="00D67C29">
      <w:pPr>
        <w:rPr>
          <w:rFonts w:eastAsiaTheme="minorEastAsia"/>
        </w:rPr>
      </w:pPr>
    </w:p>
    <w:p w:rsidR="001B2370" w:rsidRDefault="00476A60" w:rsidP="00D67C29">
      <w:pPr>
        <w:rPr>
          <w:rFonts w:eastAsiaTheme="minorEastAsia"/>
        </w:rPr>
      </w:pPr>
      <w:r>
        <w:rPr>
          <w:rFonts w:eastAsiaTheme="minorEastAsia"/>
        </w:rPr>
        <w:t>Nepotpuna FZ</w:t>
      </w:r>
      <w:r w:rsidR="00461DEE">
        <w:rPr>
          <w:rFonts w:eastAsiaTheme="minorEastAsia"/>
        </w:rPr>
        <w:t xml:space="preserve"> </w:t>
      </w:r>
    </w:p>
    <w:p w:rsidR="00476A60" w:rsidRPr="00476A60" w:rsidRDefault="00476A60" w:rsidP="00D67C2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⊂X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→Y∈F</m:t>
              </m:r>
            </m:e>
          </m:d>
          <m:r>
            <w:rPr>
              <w:rFonts w:ascii="Cambria Math" w:eastAsiaTheme="minorEastAsia" w:hAnsi="Cambria Math"/>
            </w:rPr>
            <m:t>⇒X→Y∈F nepotpuna</m:t>
          </m:r>
        </m:oMath>
      </m:oMathPara>
    </w:p>
    <w:p w:rsidR="00476A60" w:rsidRDefault="00476A60" w:rsidP="00D67C29">
      <w:pPr>
        <w:rPr>
          <w:rFonts w:eastAsiaTheme="minorEastAsia"/>
        </w:rPr>
      </w:pPr>
      <w:r>
        <w:rPr>
          <w:rFonts w:eastAsiaTheme="minorEastAsia"/>
        </w:rPr>
        <w:t>Tranzitivna FZ</w:t>
      </w:r>
    </w:p>
    <w:p w:rsidR="00476A60" w:rsidRPr="001B2370" w:rsidRDefault="00476A60" w:rsidP="00D67C2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F⊨X→Y∧F⊨Y→Z∧F⊭Y→X</m:t>
              </m:r>
              <m:r>
                <w:rPr>
                  <w:rFonts w:ascii="Cambria Math" w:eastAsiaTheme="minorEastAsia" w:hAnsi="Cambria Math"/>
                </w:rPr>
                <m:t>∧Z∉X∪Y</m:t>
              </m:r>
            </m:e>
          </m:d>
          <m:r>
            <w:rPr>
              <w:rFonts w:ascii="Cambria Math" w:eastAsiaTheme="minorEastAsia" w:hAnsi="Cambria Math"/>
            </w:rPr>
            <m:t>⇒X→Z je tranzitivna</m:t>
          </m:r>
        </m:oMath>
      </m:oMathPara>
    </w:p>
    <w:p w:rsidR="00476A60" w:rsidRDefault="00476A60" w:rsidP="00D67C29">
      <w:pPr>
        <w:rPr>
          <w:lang w:val="hu-HU"/>
        </w:rPr>
      </w:pPr>
      <w:r>
        <w:rPr>
          <w:lang w:val="hu-HU"/>
        </w:rPr>
        <w:t>Kljuc</w:t>
      </w:r>
    </w:p>
    <w:p w:rsidR="00476A60" w:rsidRPr="00476A60" w:rsidRDefault="00476A60" w:rsidP="00D67C29">
      <w:pPr>
        <w:rPr>
          <w:rFonts w:eastAsiaTheme="minorEastAsia"/>
          <w:i/>
          <w:lang w:val="sr-Latn-RS"/>
        </w:rPr>
      </w:pPr>
      <m:oMathPara>
        <m:oMath>
          <m:r>
            <w:rPr>
              <w:rFonts w:ascii="Cambria Math" w:hAnsi="Cambria Math"/>
              <w:lang w:val="hu-HU"/>
            </w:rPr>
            <m:t xml:space="preserve">X je kljuc </m:t>
          </m:r>
          <m:r>
            <w:rPr>
              <w:rFonts w:ascii="Cambria Math" w:hAnsi="Cambria Math"/>
              <w:lang w:val="sr-Latn-RS"/>
            </w:rPr>
            <m:t>šeme relacije n(R,F)</m:t>
          </m:r>
        </m:oMath>
      </m:oMathPara>
    </w:p>
    <w:p w:rsidR="00476A60" w:rsidRPr="00476A60" w:rsidRDefault="00476A60" w:rsidP="00D67C2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sr-Latn-RS"/>
            </w:rPr>
            <m:t>1. F</m:t>
          </m:r>
          <m:r>
            <w:rPr>
              <w:rFonts w:ascii="Cambria Math" w:hAnsi="Cambria Math"/>
            </w:rPr>
            <m:t>⊨X→R</m:t>
          </m:r>
        </m:oMath>
      </m:oMathPara>
    </w:p>
    <w:p w:rsidR="00476A60" w:rsidRPr="00440F54" w:rsidRDefault="00476A60" w:rsidP="00D67C2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2. (∀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⊂X)(F⊭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→R)</m:t>
          </m:r>
        </m:oMath>
      </m:oMathPara>
    </w:p>
    <w:p w:rsidR="00440F54" w:rsidRDefault="00440F54" w:rsidP="00D67C29">
      <w:pPr>
        <w:rPr>
          <w:rFonts w:eastAsiaTheme="minorEastAsia"/>
        </w:rPr>
      </w:pPr>
      <w:r>
        <w:rPr>
          <w:rFonts w:eastAsiaTheme="minorEastAsia"/>
          <w:i/>
        </w:rPr>
        <w:tab/>
      </w:r>
      <w:r>
        <w:rPr>
          <w:rFonts w:eastAsiaTheme="minorEastAsia"/>
        </w:rPr>
        <w:t>Algoritmus</w:t>
      </w:r>
    </w:p>
    <w:p w:rsidR="005F60F9" w:rsidRPr="005F60F9" w:rsidRDefault="005F60F9" w:rsidP="005F60F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X←R</m:t>
          </m:r>
        </m:oMath>
      </m:oMathPara>
    </w:p>
    <w:p w:rsidR="00440F54" w:rsidRPr="005F60F9" w:rsidRDefault="00440F54" w:rsidP="00D67C29">
      <w:pPr>
        <w:rPr>
          <w:rFonts w:eastAsiaTheme="minorEastAsia"/>
          <w:lang w:val="hu-HU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Redukci</m:t>
        </m:r>
        <m:r>
          <w:rPr>
            <w:rFonts w:ascii="Cambria Math" w:eastAsiaTheme="minorEastAsia" w:hAnsi="Cambria Math"/>
            <w:lang w:val="hu-HU"/>
          </w:rPr>
          <m:t>ó:</m:t>
        </m:r>
      </m:oMath>
    </w:p>
    <w:p w:rsidR="005F60F9" w:rsidRPr="00E62411" w:rsidRDefault="00E62411" w:rsidP="00D67C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hu-HU"/>
            </w:rPr>
            <m:t>Red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∀A∈X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A∈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X∖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⇒X←X∖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</m:oMath>
      </m:oMathPara>
    </w:p>
    <w:p w:rsidR="00E62411" w:rsidRPr="00E62411" w:rsidRDefault="00E62411" w:rsidP="00D67C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Generisanje alt. kljuceva</m:t>
          </m:r>
        </m:oMath>
      </m:oMathPara>
    </w:p>
    <w:p w:rsidR="00E62411" w:rsidRPr="00E62411" w:rsidRDefault="00E62411" w:rsidP="00D67C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(∀X∈K)(∀V→W∈F)(X∩W≠∅⇒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newk</m:t>
              </m:r>
            </m:sub>
          </m:sSub>
          <m:r>
            <w:rPr>
              <w:rFonts w:ascii="Cambria Math" w:eastAsiaTheme="minorEastAsia" w:hAnsi="Cambria Math"/>
            </w:rPr>
            <m:t>←(X∖W)V)</m:t>
          </m:r>
        </m:oMath>
      </m:oMathPara>
    </w:p>
    <w:p w:rsidR="00E62411" w:rsidRPr="00E62411" w:rsidRDefault="00E62411" w:rsidP="00D67C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K←K∪{Red(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newk</m:t>
              </m:r>
            </m:sub>
          </m:sSub>
          <m:r>
            <w:rPr>
              <w:rFonts w:ascii="Cambria Math" w:eastAsiaTheme="minorEastAsia" w:hAnsi="Cambria Math"/>
            </w:rPr>
            <m:t>)}</m:t>
          </m:r>
        </m:oMath>
      </m:oMathPara>
    </w:p>
    <w:p w:rsidR="00D67C29" w:rsidRPr="00D67C29" w:rsidRDefault="00D67C29" w:rsidP="00D67C29">
      <w:pPr>
        <w:rPr>
          <w:lang w:val="hu-HU"/>
        </w:rPr>
      </w:pPr>
      <w:r>
        <w:rPr>
          <w:lang w:val="hu-HU"/>
        </w:rPr>
        <w:t>2NF</w:t>
      </w:r>
    </w:p>
    <w:p w:rsidR="0038224D" w:rsidRPr="00D67C29" w:rsidRDefault="00D67C29" w:rsidP="0038224D">
      <w:pPr>
        <w:rPr>
          <w:rFonts w:eastAsiaTheme="minorEastAsia"/>
          <w:lang w:val="hu-HU"/>
        </w:rPr>
      </w:pPr>
      <m:oMathPara>
        <m:oMath>
          <m:r>
            <w:rPr>
              <w:rFonts w:ascii="Cambria Math" w:hAnsi="Cambria Math"/>
              <w:lang w:val="hu-HU"/>
            </w:rPr>
            <m:t>(∀A∈R</m:t>
          </m:r>
          <m:r>
            <w:rPr>
              <w:rFonts w:ascii="Cambria Math" w:hAnsi="Cambria Math"/>
            </w:rPr>
            <m:t>∖Kpr</m:t>
          </m:r>
          <m:r>
            <w:rPr>
              <w:rFonts w:ascii="Cambria Math" w:hAnsi="Cambria Math"/>
              <w:lang w:val="hu-HU"/>
            </w:rPr>
            <m:t>)(∀X∈K)(∀Y⊂X)(F⊭Y→A)</m:t>
          </m:r>
        </m:oMath>
      </m:oMathPara>
    </w:p>
    <w:p w:rsidR="00D67C29" w:rsidRPr="00D67C29" w:rsidRDefault="00D67C29" w:rsidP="0038224D">
      <w:pPr>
        <w:rPr>
          <w:rFonts w:eastAsiaTheme="minorEastAsia"/>
          <w:lang w:val="hu-HU"/>
        </w:rPr>
      </w:pPr>
      <m:oMathPara>
        <m:oMath>
          <m:r>
            <w:rPr>
              <w:rFonts w:ascii="Cambria Math" w:hAnsi="Cambria Math"/>
              <w:lang w:val="hu-HU"/>
            </w:rPr>
            <m:t>Kpr=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  <w:lang w:val="hu-HU"/>
                </w:rPr>
              </m:ctrlPr>
            </m:naryPr>
            <m:sub>
              <m:r>
                <w:rPr>
                  <w:rFonts w:ascii="Cambria Math" w:hAnsi="Cambria Math"/>
                  <w:lang w:val="hu-HU"/>
                </w:rPr>
                <m:t>K∈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  <w:lang w:val="hu-HU"/>
                </w:rPr>
                <m:t>K</m:t>
              </m:r>
            </m:sub>
            <m:sup/>
            <m:e>
              <m:r>
                <w:rPr>
                  <w:rFonts w:ascii="Cambria Math" w:hAnsi="Cambria Math"/>
                  <w:lang w:val="hu-HU"/>
                </w:rPr>
                <m:t>(K)</m:t>
              </m:r>
            </m:e>
          </m:nary>
        </m:oMath>
      </m:oMathPara>
    </w:p>
    <w:p w:rsidR="00D67C29" w:rsidRDefault="00D67C29" w:rsidP="0038224D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lastRenderedPageBreak/>
        <w:t>3NF</w:t>
      </w:r>
    </w:p>
    <w:p w:rsidR="00D67C29" w:rsidRPr="00D67C29" w:rsidRDefault="00D67C29" w:rsidP="0038224D">
      <w:pPr>
        <w:rPr>
          <w:rFonts w:eastAsiaTheme="minorEastAsia"/>
          <w:lang w:val="hu-HU"/>
        </w:rPr>
      </w:pPr>
      <m:oMathPara>
        <m:oMath>
          <m:r>
            <w:rPr>
              <w:rFonts w:ascii="Cambria Math" w:hAnsi="Cambria Math"/>
              <w:lang w:val="hu-HU"/>
            </w:rPr>
            <m:t>(∀A∈R∖Kpr)(∀X∈K)(∀Y⊆R</m:t>
          </m:r>
          <m:r>
            <m:rPr>
              <m:lit/>
            </m:rPr>
            <w:rPr>
              <w:rFonts w:ascii="Cambria Math" w:hAnsi="Cambria Math"/>
              <w:lang w:val="hu-HU"/>
            </w:rPr>
            <m:t>{</m:t>
          </m:r>
          <m:r>
            <w:rPr>
              <w:rFonts w:ascii="Cambria Math" w:hAnsi="Cambria Math"/>
              <w:lang w:val="hu-HU"/>
            </w:rPr>
            <m:t>A})(F⊨Y→A ⇒F⊨Y→X)</m:t>
          </m:r>
        </m:oMath>
      </m:oMathPara>
    </w:p>
    <w:p w:rsidR="00D67C29" w:rsidRPr="00D67C29" w:rsidRDefault="00D67C29" w:rsidP="00D67C29">
      <w:pPr>
        <w:rPr>
          <w:rFonts w:eastAsiaTheme="minorEastAsia"/>
          <w:lang w:val="hu-HU"/>
        </w:rPr>
      </w:pPr>
      <m:oMathPara>
        <m:oMath>
          <m:r>
            <w:rPr>
              <w:rFonts w:ascii="Cambria Math" w:hAnsi="Cambria Math"/>
              <w:lang w:val="hu-HU"/>
            </w:rPr>
            <m:t>Kpr=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  <w:lang w:val="hu-HU"/>
                </w:rPr>
              </m:ctrlPr>
            </m:naryPr>
            <m:sub>
              <m:r>
                <w:rPr>
                  <w:rFonts w:ascii="Cambria Math" w:hAnsi="Cambria Math"/>
                  <w:lang w:val="hu-HU"/>
                </w:rPr>
                <m:t>K∈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  <w:lang w:val="hu-HU"/>
                </w:rPr>
                <m:t>K</m:t>
              </m:r>
            </m:sub>
            <m:sup/>
            <m:e>
              <m:r>
                <w:rPr>
                  <w:rFonts w:ascii="Cambria Math" w:hAnsi="Cambria Math"/>
                  <w:lang w:val="hu-HU"/>
                </w:rPr>
                <m:t>(K)</m:t>
              </m:r>
            </m:e>
          </m:nary>
        </m:oMath>
      </m:oMathPara>
    </w:p>
    <w:p w:rsidR="00D67C29" w:rsidRDefault="00D67C29" w:rsidP="00D67C29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>ALT. 3NF</w:t>
      </w:r>
    </w:p>
    <w:p w:rsidR="00D67C29" w:rsidRPr="00D67C29" w:rsidRDefault="00E12636" w:rsidP="00D67C29">
      <w:pPr>
        <w:rPr>
          <w:rFonts w:eastAsiaTheme="minorEastAsia"/>
          <w:lang w:val="hu-H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hu-HU"/>
                </w:rPr>
                <m:t>∀A∈R∖Kpr</m:t>
              </m:r>
            </m:e>
          </m:d>
          <m:r>
            <w:rPr>
              <w:rFonts w:ascii="Cambria Math" w:eastAsiaTheme="minorEastAsia" w:hAnsi="Cambria Math"/>
              <w:lang w:val="hu-HU"/>
            </w:rPr>
            <m:t>(∀Y⊆R∖{A})(F⊨Y→A⇒(∃X∈K)(X⊆Y))</m:t>
          </m:r>
        </m:oMath>
      </m:oMathPara>
    </w:p>
    <w:p w:rsidR="00D67C29" w:rsidRDefault="00D67C29" w:rsidP="0038224D">
      <w:pPr>
        <w:rPr>
          <w:lang w:val="hu-HU"/>
        </w:rPr>
      </w:pPr>
      <w:r>
        <w:rPr>
          <w:lang w:val="hu-HU"/>
        </w:rPr>
        <w:t>BCNF</w:t>
      </w:r>
    </w:p>
    <w:p w:rsidR="00D67C29" w:rsidRPr="00E62411" w:rsidRDefault="00D67C29" w:rsidP="0038224D">
      <w:pPr>
        <w:rPr>
          <w:rFonts w:eastAsiaTheme="minorEastAsia"/>
          <w:lang w:val="hu-HU"/>
        </w:rPr>
      </w:pPr>
      <m:oMathPara>
        <m:oMath>
          <m:r>
            <w:rPr>
              <w:rFonts w:ascii="Cambria Math" w:hAnsi="Cambria Math"/>
              <w:lang w:val="hu-HU"/>
            </w:rPr>
            <m:t>(∀A∈R)(∀Y⊆R</m:t>
          </m:r>
          <m:r>
            <m:rPr>
              <m:lit/>
            </m:rPr>
            <w:rPr>
              <w:rFonts w:ascii="Cambria Math" w:hAnsi="Cambria Math"/>
              <w:lang w:val="hu-HU"/>
            </w:rPr>
            <m:t>{</m:t>
          </m:r>
          <m:r>
            <w:rPr>
              <w:rFonts w:ascii="Cambria Math" w:hAnsi="Cambria Math"/>
              <w:lang w:val="hu-HU"/>
            </w:rPr>
            <m:t>A})(F⊨Y→A⇒(∃X∈K)(X⊆Y))</m:t>
          </m:r>
        </m:oMath>
      </m:oMathPara>
    </w:p>
    <w:p w:rsidR="00E62411" w:rsidRDefault="00E62411" w:rsidP="0038224D">
      <w:pPr>
        <w:rPr>
          <w:rFonts w:eastAsiaTheme="minorEastAsia"/>
          <w:lang w:val="hu-HU"/>
        </w:rPr>
      </w:pPr>
    </w:p>
    <w:p w:rsidR="00E62411" w:rsidRPr="00640146" w:rsidRDefault="00E62411" w:rsidP="0038224D">
      <w:pPr>
        <w:rPr>
          <w:rFonts w:eastAsiaTheme="minorEastAsia"/>
          <w:color w:val="FF0000"/>
          <w:lang w:val="hu-HU"/>
        </w:rPr>
      </w:pPr>
      <w:r w:rsidRPr="00640146">
        <w:rPr>
          <w:rFonts w:eastAsiaTheme="minorEastAsia"/>
          <w:color w:val="FF0000"/>
          <w:lang w:val="hu-HU"/>
        </w:rPr>
        <w:t>Szintézis</w:t>
      </w:r>
    </w:p>
    <w:p w:rsidR="00E62411" w:rsidRPr="00C20C9A" w:rsidRDefault="00E62411" w:rsidP="0038224D">
      <w:pPr>
        <w:rPr>
          <w:rFonts w:eastAsiaTheme="minorEastAsia"/>
          <w:lang w:val="sr-Latn-RS"/>
        </w:rPr>
      </w:pPr>
      <w:r>
        <w:rPr>
          <w:rFonts w:eastAsiaTheme="minorEastAsia"/>
          <w:lang w:val="hu-HU"/>
        </w:rPr>
        <w:t>A szintézis algoritmus kiindulópontja az ún. univerzális reláció</w:t>
      </w:r>
      <w:r w:rsidR="00C20C9A">
        <w:rPr>
          <w:rFonts w:eastAsiaTheme="minorEastAsia"/>
          <w:lang w:val="hu-HU"/>
        </w:rPr>
        <w:t xml:space="preserve">s </w:t>
      </w:r>
      <w:r>
        <w:rPr>
          <w:rFonts w:eastAsiaTheme="minorEastAsia"/>
          <w:lang w:val="hu-HU"/>
        </w:rPr>
        <w:t xml:space="preserve">séma </w:t>
      </w:r>
      <m:oMath>
        <m:r>
          <w:rPr>
            <w:rFonts w:ascii="Cambria Math" w:eastAsiaTheme="minorEastAsia" w:hAnsi="Cambria Math"/>
            <w:lang w:val="hu-HU"/>
          </w:rPr>
          <m:t>(</m:t>
        </m:r>
        <m:r>
          <m:rPr>
            <m:sty m:val="bi"/>
          </m:rPr>
          <w:rPr>
            <w:rFonts w:ascii="Cambria Math" w:eastAsiaTheme="minorEastAsia" w:hAnsi="Cambria Math"/>
            <w:lang w:val="hu-HU"/>
          </w:rPr>
          <m:t>U</m:t>
        </m:r>
        <m:r>
          <w:rPr>
            <w:rFonts w:ascii="Cambria Math" w:eastAsiaTheme="minorEastAsia" w:hAnsi="Cambria Math"/>
            <w:lang w:val="hu-HU"/>
          </w:rPr>
          <m:t>,</m:t>
        </m:r>
        <m:r>
          <m:rPr>
            <m:sty m:val="bi"/>
          </m:rPr>
          <w:rPr>
            <w:rFonts w:ascii="Cambria Math" w:eastAsiaTheme="minorEastAsia" w:hAnsi="Cambria Math"/>
            <w:lang w:val="hu-HU"/>
          </w:rPr>
          <m:t>F</m:t>
        </m:r>
        <m:r>
          <w:rPr>
            <w:rFonts w:ascii="Cambria Math" w:eastAsiaTheme="minorEastAsia" w:hAnsi="Cambria Math"/>
            <w:lang w:val="hu-HU"/>
          </w:rPr>
          <m:t>)</m:t>
        </m:r>
      </m:oMath>
      <w:r>
        <w:rPr>
          <w:rFonts w:eastAsiaTheme="minorEastAsia"/>
          <w:lang w:val="hu-HU"/>
        </w:rPr>
        <w:t xml:space="preserve">, ahol az </w:t>
      </w:r>
      <m:oMath>
        <m:r>
          <m:rPr>
            <m:sty m:val="bi"/>
          </m:rPr>
          <w:rPr>
            <w:rFonts w:ascii="Cambria Math" w:eastAsiaTheme="minorEastAsia" w:hAnsi="Cambria Math"/>
            <w:lang w:val="hu-HU"/>
          </w:rPr>
          <m:t>U</m:t>
        </m:r>
      </m:oMath>
      <w:r>
        <w:rPr>
          <w:rFonts w:eastAsiaTheme="minorEastAsia"/>
          <w:b/>
          <w:lang w:val="hu-HU"/>
        </w:rPr>
        <w:t xml:space="preserve"> </w:t>
      </w:r>
      <w:r>
        <w:rPr>
          <w:rFonts w:eastAsiaTheme="minorEastAsia"/>
          <w:lang w:val="hu-HU"/>
        </w:rPr>
        <w:t>az univerzális attribútumhalmaz</w:t>
      </w:r>
      <w:r w:rsidR="00C20C9A">
        <w:rPr>
          <w:rFonts w:eastAsiaTheme="minorEastAsia"/>
          <w:lang w:val="hu-HU"/>
        </w:rPr>
        <w:t>t</w:t>
      </w:r>
      <w:r>
        <w:rPr>
          <w:rFonts w:eastAsiaTheme="minorEastAsia"/>
          <w:lang w:val="hu-HU"/>
        </w:rPr>
        <w:t xml:space="preserve">, az </w:t>
      </w:r>
      <m:oMath>
        <m:r>
          <m:rPr>
            <m:sty m:val="bi"/>
          </m:rPr>
          <w:rPr>
            <w:rFonts w:ascii="Cambria Math" w:eastAsiaTheme="minorEastAsia" w:hAnsi="Cambria Math"/>
            <w:lang w:val="hu-HU"/>
          </w:rPr>
          <m:t>F</m:t>
        </m:r>
      </m:oMath>
      <w:r>
        <w:rPr>
          <w:rFonts w:eastAsiaTheme="minorEastAsia"/>
          <w:b/>
          <w:lang w:val="hu-HU"/>
        </w:rPr>
        <w:t xml:space="preserve"> </w:t>
      </w:r>
      <w:r>
        <w:rPr>
          <w:rFonts w:eastAsiaTheme="minorEastAsia"/>
          <w:lang w:val="hu-HU"/>
        </w:rPr>
        <w:t xml:space="preserve">pedig az univerzális </w:t>
      </w:r>
      <w:r w:rsidR="00C20C9A">
        <w:rPr>
          <w:rFonts w:eastAsiaTheme="minorEastAsia"/>
          <w:lang w:val="hu-HU"/>
        </w:rPr>
        <w:t>függés</w:t>
      </w:r>
      <w:r>
        <w:rPr>
          <w:rFonts w:eastAsiaTheme="minorEastAsia"/>
          <w:lang w:val="hu-HU"/>
        </w:rPr>
        <w:t>halmaz</w:t>
      </w:r>
      <w:r w:rsidR="00C20C9A">
        <w:rPr>
          <w:rFonts w:eastAsiaTheme="minorEastAsia"/>
          <w:lang w:val="hu-HU"/>
        </w:rPr>
        <w:t xml:space="preserve"> jelöli</w:t>
      </w:r>
      <w:r>
        <w:rPr>
          <w:rFonts w:eastAsiaTheme="minorEastAsia"/>
          <w:lang w:val="hu-HU"/>
        </w:rPr>
        <w:t xml:space="preserve">. A szintézis elvégeztével </w:t>
      </w:r>
      <m:oMath>
        <m:r>
          <w:rPr>
            <w:rFonts w:ascii="Cambria Math" w:eastAsiaTheme="minorEastAsia" w:hAnsi="Cambria Math"/>
            <w:lang w:val="hu-HU"/>
          </w:rPr>
          <m:t>n</m:t>
        </m:r>
      </m:oMath>
      <w:r w:rsidR="00C20C9A">
        <w:rPr>
          <w:rFonts w:eastAsiaTheme="minorEastAsia"/>
          <w:lang w:val="hu-HU"/>
        </w:rPr>
        <w:t xml:space="preserve"> darab relációs sémát kapunk, melyek kielégítik a </w:t>
      </w:r>
      <m:oMath>
        <m:r>
          <w:rPr>
            <w:rFonts w:ascii="Cambria Math" w:eastAsiaTheme="minorEastAsia" w:hAnsi="Cambria Math"/>
            <w:lang w:val="hu-HU"/>
          </w:rPr>
          <m:t>3NF</m:t>
        </m:r>
      </m:oMath>
      <w:r w:rsidR="00C20C9A">
        <w:rPr>
          <w:rFonts w:eastAsiaTheme="minorEastAsia"/>
          <w:lang w:val="hu-HU"/>
        </w:rPr>
        <w:t xml:space="preserve"> normálformát. A relációközi </w:t>
      </w:r>
      <w:r w:rsidR="00330D26">
        <w:rPr>
          <w:rFonts w:eastAsiaTheme="minorEastAsia"/>
          <w:lang w:val="hu-HU"/>
        </w:rPr>
        <w:t>megszorításokkal</w:t>
      </w:r>
      <w:r w:rsidR="00C20C9A">
        <w:rPr>
          <w:rFonts w:eastAsiaTheme="minorEastAsia"/>
          <w:lang w:val="hu-HU"/>
        </w:rPr>
        <w:t xml:space="preserve"> kiegészülve megkapjuk a szintézis kimenetét, vagyis az adatbázis sémát </w:t>
      </w:r>
      <w:r w:rsidR="00C20C9A">
        <w:rPr>
          <w:rFonts w:eastAsiaTheme="minorEastAsia"/>
          <w:lang w:val="hu-HU"/>
        </w:rPr>
        <w:fldChar w:fldCharType="begin"/>
      </w:r>
      <w:r w:rsidR="00C20C9A">
        <w:rPr>
          <w:rFonts w:eastAsiaTheme="minorEastAsia"/>
          <w:lang w:val="hu-HU"/>
        </w:rPr>
        <w:instrText xml:space="preserve"> REF _Ref99404487 \h </w:instrText>
      </w:r>
      <w:r w:rsidR="00C20C9A">
        <w:rPr>
          <w:rFonts w:eastAsiaTheme="minorEastAsia"/>
          <w:lang w:val="hu-HU"/>
        </w:rPr>
      </w:r>
      <w:r w:rsidR="00C20C9A">
        <w:rPr>
          <w:rFonts w:eastAsiaTheme="minorEastAsia"/>
          <w:lang w:val="hu-HU"/>
        </w:rPr>
        <w:fldChar w:fldCharType="separate"/>
      </w:r>
      <w:r w:rsidR="00C20C9A">
        <w:t>(</w:t>
      </w:r>
      <w:r w:rsidR="00C20C9A">
        <w:rPr>
          <w:noProof/>
        </w:rPr>
        <w:t>4</w:t>
      </w:r>
      <w:r w:rsidR="00C20C9A">
        <w:t>.</w:t>
      </w:r>
      <w:r w:rsidR="00C20C9A">
        <w:rPr>
          <w:noProof/>
        </w:rPr>
        <w:t>1</w:t>
      </w:r>
      <w:r w:rsidR="00C20C9A">
        <w:t>)</w:t>
      </w:r>
      <w:r w:rsidR="00C20C9A">
        <w:rPr>
          <w:rFonts w:eastAsiaTheme="minorEastAsia"/>
          <w:lang w:val="hu-HU"/>
        </w:rPr>
        <w:fldChar w:fldCharType="end"/>
      </w:r>
      <w:r w:rsidR="00C20C9A">
        <w:rPr>
          <w:rFonts w:eastAsiaTheme="minorEastAsia"/>
          <w:lang w:val="hu-H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845"/>
      </w:tblGrid>
      <w:tr w:rsidR="00C20C9A" w:rsidTr="00C20C9A">
        <w:tc>
          <w:tcPr>
            <w:tcW w:w="846" w:type="dxa"/>
          </w:tcPr>
          <w:p w:rsidR="00C20C9A" w:rsidRDefault="00C20C9A" w:rsidP="0038224D">
            <w:pPr>
              <w:rPr>
                <w:lang w:val="hu-HU"/>
              </w:rPr>
            </w:pPr>
          </w:p>
        </w:tc>
        <w:tc>
          <w:tcPr>
            <w:tcW w:w="7087" w:type="dxa"/>
            <w:vAlign w:val="center"/>
          </w:tcPr>
          <w:p w:rsidR="00C20C9A" w:rsidRPr="00C20C9A" w:rsidRDefault="00C20C9A" w:rsidP="00C20C9A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S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 i∈{1, 2,…,n}}</m:t>
                </m:r>
              </m:oMath>
            </m:oMathPara>
          </w:p>
        </w:tc>
        <w:tc>
          <w:tcPr>
            <w:tcW w:w="845" w:type="dxa"/>
            <w:vAlign w:val="center"/>
          </w:tcPr>
          <w:p w:rsidR="00C20C9A" w:rsidRPr="00C20C9A" w:rsidRDefault="00C20C9A" w:rsidP="00C20C9A">
            <w:pPr>
              <w:pStyle w:val="Caption"/>
              <w:jc w:val="right"/>
            </w:pPr>
            <w:bookmarkStart w:id="4" w:name="_Ref99404487"/>
            <w:r>
              <w:t>(</w:t>
            </w:r>
            <w:r w:rsidR="00D1067A">
              <w:fldChar w:fldCharType="begin"/>
            </w:r>
            <w:r w:rsidR="00D1067A">
              <w:instrText xml:space="preserve"> STYLEREF 1 \s </w:instrText>
            </w:r>
            <w:r w:rsidR="00D1067A">
              <w:fldChar w:fldCharType="separate"/>
            </w:r>
            <w:r w:rsidR="00D1067A">
              <w:rPr>
                <w:noProof/>
              </w:rPr>
              <w:t>4</w:t>
            </w:r>
            <w:r w:rsidR="00D1067A">
              <w:fldChar w:fldCharType="end"/>
            </w:r>
            <w:r w:rsidR="00D1067A">
              <w:t>.</w:t>
            </w:r>
            <w:r w:rsidR="00D1067A">
              <w:fldChar w:fldCharType="begin"/>
            </w:r>
            <w:r w:rsidR="00D1067A">
              <w:instrText xml:space="preserve"> SEQ egyenlet \* ARABIC \s 1 </w:instrText>
            </w:r>
            <w:r w:rsidR="00D1067A">
              <w:fldChar w:fldCharType="separate"/>
            </w:r>
            <w:r w:rsidR="00D1067A">
              <w:rPr>
                <w:noProof/>
              </w:rPr>
              <w:t>1</w:t>
            </w:r>
            <w:r w:rsidR="00D1067A">
              <w:fldChar w:fldCharType="end"/>
            </w:r>
            <w:r>
              <w:t>)</w:t>
            </w:r>
            <w:bookmarkEnd w:id="4"/>
          </w:p>
        </w:tc>
      </w:tr>
    </w:tbl>
    <w:p w:rsidR="00C20C9A" w:rsidRPr="00640146" w:rsidRDefault="00C20C9A" w:rsidP="0038224D">
      <w:pPr>
        <w:rPr>
          <w:color w:val="FF0000"/>
          <w:lang w:val="hu-HU"/>
        </w:rPr>
      </w:pPr>
      <w:r w:rsidRPr="00640146">
        <w:rPr>
          <w:color w:val="FF0000"/>
          <w:lang w:val="hu-HU"/>
        </w:rPr>
        <w:t>A szintézis algoritmusa</w:t>
      </w:r>
    </w:p>
    <w:p w:rsidR="00E12636" w:rsidRDefault="00E12636" w:rsidP="00E12636">
      <w:pPr>
        <w:pStyle w:val="ListParagraph"/>
        <w:numPr>
          <w:ilvl w:val="0"/>
          <w:numId w:val="17"/>
        </w:numPr>
      </w:pPr>
      <w:r>
        <w:t>Minimális függéshalmaz meghatározása</w:t>
      </w:r>
    </w:p>
    <w:p w:rsidR="00E12636" w:rsidRPr="00640146" w:rsidRDefault="002532DC" w:rsidP="00E12636">
      <w:pPr>
        <w:pStyle w:val="ListParagraph"/>
        <w:ind w:left="360"/>
      </w:pPr>
      <w:r>
        <w:t>Fontos megjegyezni, hogy a</w:t>
      </w:r>
      <w:r w:rsidR="00E12636">
        <w:t xml:space="preserve"> minimális függéshalmaz</w:t>
      </w:r>
      <w:r>
        <w:t>ban</w:t>
      </w:r>
      <w:r w:rsidR="00E12636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E12636">
        <w:t>)</w:t>
      </w:r>
      <w:r>
        <w:t xml:space="preserve"> ekvivalens a kiinduló függéshalmazzal </w:t>
      </w:r>
      <w:r>
        <w:fldChar w:fldCharType="begin"/>
      </w:r>
      <w:r>
        <w:instrText xml:space="preserve"> REF _Ref99405659 \h </w:instrText>
      </w:r>
      <w:r>
        <w:fldChar w:fldCharType="separate"/>
      </w:r>
      <w:r>
        <w:t>(</w:t>
      </w:r>
      <w:r>
        <w:rPr>
          <w:noProof/>
        </w:rPr>
        <w:t>4</w:t>
      </w:r>
      <w:r>
        <w:t>.</w:t>
      </w:r>
      <w:r>
        <w:rPr>
          <w:noProof/>
        </w:rPr>
        <w:t>2</w:t>
      </w:r>
      <w:r>
        <w:t>)</w:t>
      </w:r>
      <w:r>
        <w:fldChar w:fldCharType="end"/>
      </w:r>
      <w:r>
        <w:t>. A minimális függéshalmazban a</w:t>
      </w:r>
      <w:r w:rsidR="00640146">
        <w:rPr>
          <w:lang w:val="hu-HU"/>
        </w:rPr>
        <w:t xml:space="preserve"> függőségek jobboldali attribútumhalmaz</w:t>
      </w:r>
      <w:r>
        <w:rPr>
          <w:lang w:val="hu-HU"/>
        </w:rPr>
        <w:t>ában</w:t>
      </w:r>
      <w:r w:rsidR="00640146">
        <w:rPr>
          <w:lang w:val="hu-HU"/>
        </w:rPr>
        <w:t xml:space="preserve"> csak egyetlen attribútum</w:t>
      </w:r>
      <w:r>
        <w:rPr>
          <w:lang w:val="hu-HU"/>
        </w:rPr>
        <w:t xml:space="preserve"> található</w:t>
      </w:r>
      <w:r w:rsidR="00640146">
        <w:rPr>
          <w:lang w:val="hu-HU"/>
        </w:rPr>
        <w:t xml:space="preserve"> </w:t>
      </w:r>
      <w:r w:rsidR="00640146">
        <w:rPr>
          <w:lang w:val="hu-HU"/>
        </w:rPr>
        <w:fldChar w:fldCharType="begin"/>
      </w:r>
      <w:r w:rsidR="00640146">
        <w:rPr>
          <w:lang w:val="hu-HU"/>
        </w:rPr>
        <w:instrText xml:space="preserve"> REF _Ref99405756 \h </w:instrText>
      </w:r>
      <w:r w:rsidR="00640146">
        <w:rPr>
          <w:lang w:val="hu-HU"/>
        </w:rPr>
      </w:r>
      <w:r w:rsidR="00640146">
        <w:rPr>
          <w:lang w:val="hu-HU"/>
        </w:rPr>
        <w:fldChar w:fldCharType="separate"/>
      </w:r>
      <w:r w:rsidR="00640146">
        <w:rPr>
          <w:lang w:val="hu-HU"/>
        </w:rPr>
        <w:t>(</w:t>
      </w:r>
      <w:r w:rsidR="00640146">
        <w:rPr>
          <w:noProof/>
          <w:lang w:val="hu-HU"/>
        </w:rPr>
        <w:t>4</w:t>
      </w:r>
      <w:r w:rsidR="00640146">
        <w:rPr>
          <w:lang w:val="hu-HU"/>
        </w:rPr>
        <w:t>.</w:t>
      </w:r>
      <w:r w:rsidR="00640146">
        <w:rPr>
          <w:noProof/>
          <w:lang w:val="hu-HU"/>
        </w:rPr>
        <w:t>3</w:t>
      </w:r>
      <w:r w:rsidR="00640146">
        <w:rPr>
          <w:lang w:val="hu-HU"/>
        </w:rPr>
        <w:t>)</w:t>
      </w:r>
      <w:r w:rsidR="00640146">
        <w:rPr>
          <w:lang w:val="hu-HU"/>
        </w:rPr>
        <w:fldChar w:fldCharType="end"/>
      </w:r>
      <w:r>
        <w:t xml:space="preserve">, a függőségek teljes függőségek </w:t>
      </w:r>
      <w:r>
        <w:fldChar w:fldCharType="begin"/>
      </w:r>
      <w:r>
        <w:instrText xml:space="preserve"> REF _Ref99406103 \h </w:instrText>
      </w:r>
      <w:r>
        <w:fldChar w:fldCharType="separate"/>
      </w:r>
      <w:r>
        <w:rPr>
          <w:lang w:val="hu-HU"/>
        </w:rPr>
        <w:t>(</w:t>
      </w:r>
      <w:r>
        <w:rPr>
          <w:noProof/>
          <w:lang w:val="hu-HU"/>
        </w:rPr>
        <w:t>4</w:t>
      </w:r>
      <w:r>
        <w:rPr>
          <w:lang w:val="hu-HU"/>
        </w:rPr>
        <w:t>.</w:t>
      </w:r>
      <w:r>
        <w:rPr>
          <w:noProof/>
          <w:lang w:val="hu-HU"/>
        </w:rPr>
        <w:t>4</w:t>
      </w:r>
      <w:r>
        <w:rPr>
          <w:lang w:val="hu-HU"/>
        </w:rPr>
        <w:t>)</w:t>
      </w:r>
      <w:r>
        <w:fldChar w:fldCharType="end"/>
      </w:r>
      <w:r>
        <w:t xml:space="preserve">, valamint nincs olyan függőség, amelyik elhagyható </w:t>
      </w:r>
      <w:r>
        <w:fldChar w:fldCharType="begin"/>
      </w:r>
      <w:r>
        <w:instrText xml:space="preserve"> REF _Ref99406231 \h </w:instrText>
      </w:r>
      <w:r>
        <w:fldChar w:fldCharType="separate"/>
      </w:r>
      <w:r>
        <w:rPr>
          <w:lang w:val="hu-HU"/>
        </w:rPr>
        <w:t>(</w:t>
      </w:r>
      <w:r>
        <w:rPr>
          <w:noProof/>
          <w:lang w:val="hu-HU"/>
        </w:rPr>
        <w:t>4</w:t>
      </w:r>
      <w:r>
        <w:rPr>
          <w:lang w:val="hu-HU"/>
        </w:rPr>
        <w:t>.</w:t>
      </w:r>
      <w:r>
        <w:rPr>
          <w:noProof/>
          <w:lang w:val="hu-HU"/>
        </w:rPr>
        <w:t>5</w:t>
      </w:r>
      <w:r>
        <w:rPr>
          <w:lang w:val="hu-HU"/>
        </w:rPr>
        <w:t>)</w:t>
      </w:r>
      <w:r>
        <w:fldChar w:fldCharType="end"/>
      </w:r>
      <w:r>
        <w:t xml:space="preserve"> </w:t>
      </w:r>
      <w:sdt>
        <w:sdtPr>
          <w:id w:val="-87619703"/>
          <w:citation/>
        </w:sdtPr>
        <w:sdtContent>
          <w:r>
            <w:fldChar w:fldCharType="begin"/>
          </w:r>
          <w:r>
            <w:rPr>
              <w:lang w:val="hu-HU"/>
            </w:rPr>
            <w:instrText xml:space="preserve"> CITATION Gaj15 \l 1038 </w:instrText>
          </w:r>
          <w:r>
            <w:fldChar w:fldCharType="separate"/>
          </w:r>
          <w:r w:rsidRPr="002532DC">
            <w:rPr>
              <w:noProof/>
              <w:lang w:val="hu-HU"/>
            </w:rPr>
            <w:t>(Gajdos, 2019)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804"/>
        <w:gridCol w:w="986"/>
      </w:tblGrid>
      <w:tr w:rsidR="00E12636" w:rsidTr="00640146">
        <w:tc>
          <w:tcPr>
            <w:tcW w:w="988" w:type="dxa"/>
          </w:tcPr>
          <w:p w:rsidR="00E12636" w:rsidRDefault="00E12636" w:rsidP="00E12636">
            <w:pPr>
              <w:rPr>
                <w:lang w:val="hu-HU"/>
              </w:rPr>
            </w:pPr>
          </w:p>
        </w:tc>
        <w:tc>
          <w:tcPr>
            <w:tcW w:w="6804" w:type="dxa"/>
            <w:vAlign w:val="center"/>
          </w:tcPr>
          <w:p w:rsidR="00E12636" w:rsidRPr="00640146" w:rsidRDefault="00E12636" w:rsidP="00640146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F</m:t>
                </m:r>
                <m:r>
                  <w:rPr>
                    <w:rFonts w:ascii="Cambria Math" w:hAnsi="Cambria Math"/>
                  </w:rPr>
                  <m:t>≡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986" w:type="dxa"/>
            <w:vAlign w:val="center"/>
          </w:tcPr>
          <w:p w:rsidR="00E12636" w:rsidRDefault="00640146" w:rsidP="00640146">
            <w:pPr>
              <w:pStyle w:val="Caption"/>
              <w:jc w:val="right"/>
              <w:rPr>
                <w:lang w:val="hu-HU"/>
              </w:rPr>
            </w:pPr>
            <w:bookmarkStart w:id="5" w:name="_Ref99405659"/>
            <w:r>
              <w:t>(</w:t>
            </w:r>
            <w:r w:rsidR="00D1067A">
              <w:fldChar w:fldCharType="begin"/>
            </w:r>
            <w:r w:rsidR="00D1067A">
              <w:instrText xml:space="preserve"> STYLEREF 1 \s </w:instrText>
            </w:r>
            <w:r w:rsidR="00D1067A">
              <w:fldChar w:fldCharType="separate"/>
            </w:r>
            <w:r w:rsidR="00D1067A">
              <w:rPr>
                <w:noProof/>
              </w:rPr>
              <w:t>4</w:t>
            </w:r>
            <w:r w:rsidR="00D1067A">
              <w:fldChar w:fldCharType="end"/>
            </w:r>
            <w:r w:rsidR="00D1067A">
              <w:t>.</w:t>
            </w:r>
            <w:r w:rsidR="00D1067A">
              <w:fldChar w:fldCharType="begin"/>
            </w:r>
            <w:r w:rsidR="00D1067A">
              <w:instrText xml:space="preserve"> SEQ egyenlet \* ARABIC \s 1 </w:instrText>
            </w:r>
            <w:r w:rsidR="00D1067A">
              <w:fldChar w:fldCharType="separate"/>
            </w:r>
            <w:r w:rsidR="00D1067A">
              <w:rPr>
                <w:noProof/>
              </w:rPr>
              <w:t>2</w:t>
            </w:r>
            <w:r w:rsidR="00D1067A">
              <w:fldChar w:fldCharType="end"/>
            </w:r>
            <w:r>
              <w:t>)</w:t>
            </w:r>
            <w:bookmarkEnd w:id="5"/>
          </w:p>
        </w:tc>
      </w:tr>
      <w:tr w:rsidR="00E12636" w:rsidTr="00640146">
        <w:tc>
          <w:tcPr>
            <w:tcW w:w="988" w:type="dxa"/>
          </w:tcPr>
          <w:p w:rsidR="00E12636" w:rsidRDefault="00E12636" w:rsidP="00E12636">
            <w:pPr>
              <w:rPr>
                <w:lang w:val="hu-HU"/>
              </w:rPr>
            </w:pPr>
          </w:p>
        </w:tc>
        <w:tc>
          <w:tcPr>
            <w:tcW w:w="6804" w:type="dxa"/>
            <w:vAlign w:val="center"/>
          </w:tcPr>
          <w:p w:rsidR="00E12636" w:rsidRPr="00640146" w:rsidRDefault="00E12636" w:rsidP="00640146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(∀X→A∈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)(A∈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hu-HU"/>
                  </w:rPr>
                  <m:t>U</m:t>
                </m:r>
                <m:r>
                  <w:rPr>
                    <w:rFonts w:ascii="Cambria Math" w:hAnsi="Cambria Math"/>
                    <w:lang w:val="hu-HU"/>
                  </w:rPr>
                  <m:t>)</m:t>
                </m:r>
              </m:oMath>
            </m:oMathPara>
          </w:p>
        </w:tc>
        <w:tc>
          <w:tcPr>
            <w:tcW w:w="986" w:type="dxa"/>
            <w:vAlign w:val="center"/>
          </w:tcPr>
          <w:p w:rsidR="00E12636" w:rsidRDefault="00640146" w:rsidP="00640146">
            <w:pPr>
              <w:pStyle w:val="Caption"/>
              <w:jc w:val="right"/>
              <w:rPr>
                <w:lang w:val="hu-HU"/>
              </w:rPr>
            </w:pPr>
            <w:bookmarkStart w:id="6" w:name="_Ref99405756"/>
            <w:r>
              <w:rPr>
                <w:lang w:val="hu-HU"/>
              </w:rPr>
              <w:t>(</w:t>
            </w:r>
            <w:r w:rsidR="00D1067A">
              <w:rPr>
                <w:lang w:val="hu-HU"/>
              </w:rPr>
              <w:fldChar w:fldCharType="begin"/>
            </w:r>
            <w:r w:rsidR="00D1067A">
              <w:rPr>
                <w:lang w:val="hu-HU"/>
              </w:rPr>
              <w:instrText xml:space="preserve"> STYLEREF 1 \s </w:instrText>
            </w:r>
            <w:r w:rsidR="00D1067A">
              <w:rPr>
                <w:lang w:val="hu-HU"/>
              </w:rPr>
              <w:fldChar w:fldCharType="separate"/>
            </w:r>
            <w:r w:rsidR="00D1067A">
              <w:rPr>
                <w:noProof/>
                <w:lang w:val="hu-HU"/>
              </w:rPr>
              <w:t>4</w:t>
            </w:r>
            <w:r w:rsidR="00D1067A">
              <w:rPr>
                <w:lang w:val="hu-HU"/>
              </w:rPr>
              <w:fldChar w:fldCharType="end"/>
            </w:r>
            <w:r w:rsidR="00D1067A">
              <w:rPr>
                <w:lang w:val="hu-HU"/>
              </w:rPr>
              <w:t>.</w:t>
            </w:r>
            <w:r w:rsidR="00D1067A">
              <w:rPr>
                <w:lang w:val="hu-HU"/>
              </w:rPr>
              <w:fldChar w:fldCharType="begin"/>
            </w:r>
            <w:r w:rsidR="00D1067A">
              <w:rPr>
                <w:lang w:val="hu-HU"/>
              </w:rPr>
              <w:instrText xml:space="preserve"> SEQ egyenlet \* ARABIC \s 1 </w:instrText>
            </w:r>
            <w:r w:rsidR="00D1067A">
              <w:rPr>
                <w:lang w:val="hu-HU"/>
              </w:rPr>
              <w:fldChar w:fldCharType="separate"/>
            </w:r>
            <w:r w:rsidR="00D1067A">
              <w:rPr>
                <w:noProof/>
                <w:lang w:val="hu-HU"/>
              </w:rPr>
              <w:t>3</w:t>
            </w:r>
            <w:r w:rsidR="00D1067A"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6"/>
          </w:p>
        </w:tc>
      </w:tr>
      <w:tr w:rsidR="00E12636" w:rsidTr="00640146">
        <w:tc>
          <w:tcPr>
            <w:tcW w:w="988" w:type="dxa"/>
          </w:tcPr>
          <w:p w:rsidR="00E12636" w:rsidRDefault="00E12636" w:rsidP="00E12636">
            <w:pPr>
              <w:rPr>
                <w:lang w:val="hu-HU"/>
              </w:rPr>
            </w:pPr>
          </w:p>
        </w:tc>
        <w:tc>
          <w:tcPr>
            <w:tcW w:w="6804" w:type="dxa"/>
            <w:vAlign w:val="center"/>
          </w:tcPr>
          <w:p w:rsidR="00E12636" w:rsidRPr="00640146" w:rsidRDefault="00E12636" w:rsidP="00640146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(∀X→A∈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)(∀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hu-H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hu-HU"/>
                  </w:rPr>
                  <m:t>⊂X)(F⊭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hu-H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hu-HU"/>
                  </w:rPr>
                  <m:t>→A)</m:t>
                </m:r>
              </m:oMath>
            </m:oMathPara>
          </w:p>
        </w:tc>
        <w:tc>
          <w:tcPr>
            <w:tcW w:w="986" w:type="dxa"/>
            <w:vAlign w:val="center"/>
          </w:tcPr>
          <w:p w:rsidR="00E12636" w:rsidRDefault="00640146" w:rsidP="00640146">
            <w:pPr>
              <w:pStyle w:val="Caption"/>
              <w:jc w:val="right"/>
              <w:rPr>
                <w:lang w:val="hu-HU"/>
              </w:rPr>
            </w:pPr>
            <w:bookmarkStart w:id="7" w:name="_Ref99406103"/>
            <w:r>
              <w:rPr>
                <w:lang w:val="hu-HU"/>
              </w:rPr>
              <w:t>(</w:t>
            </w:r>
            <w:r w:rsidR="00D1067A">
              <w:rPr>
                <w:lang w:val="hu-HU"/>
              </w:rPr>
              <w:fldChar w:fldCharType="begin"/>
            </w:r>
            <w:r w:rsidR="00D1067A">
              <w:rPr>
                <w:lang w:val="hu-HU"/>
              </w:rPr>
              <w:instrText xml:space="preserve"> STYLEREF 1 \s </w:instrText>
            </w:r>
            <w:r w:rsidR="00D1067A">
              <w:rPr>
                <w:lang w:val="hu-HU"/>
              </w:rPr>
              <w:fldChar w:fldCharType="separate"/>
            </w:r>
            <w:r w:rsidR="00D1067A">
              <w:rPr>
                <w:noProof/>
                <w:lang w:val="hu-HU"/>
              </w:rPr>
              <w:t>4</w:t>
            </w:r>
            <w:r w:rsidR="00D1067A">
              <w:rPr>
                <w:lang w:val="hu-HU"/>
              </w:rPr>
              <w:fldChar w:fldCharType="end"/>
            </w:r>
            <w:r w:rsidR="00D1067A">
              <w:rPr>
                <w:lang w:val="hu-HU"/>
              </w:rPr>
              <w:t>.</w:t>
            </w:r>
            <w:r w:rsidR="00D1067A">
              <w:rPr>
                <w:lang w:val="hu-HU"/>
              </w:rPr>
              <w:fldChar w:fldCharType="begin"/>
            </w:r>
            <w:r w:rsidR="00D1067A">
              <w:rPr>
                <w:lang w:val="hu-HU"/>
              </w:rPr>
              <w:instrText xml:space="preserve"> SEQ egyenlet \* ARABIC \s 1 </w:instrText>
            </w:r>
            <w:r w:rsidR="00D1067A">
              <w:rPr>
                <w:lang w:val="hu-HU"/>
              </w:rPr>
              <w:fldChar w:fldCharType="separate"/>
            </w:r>
            <w:r w:rsidR="00D1067A">
              <w:rPr>
                <w:noProof/>
                <w:lang w:val="hu-HU"/>
              </w:rPr>
              <w:t>4</w:t>
            </w:r>
            <w:r w:rsidR="00D1067A"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7"/>
          </w:p>
        </w:tc>
      </w:tr>
      <w:tr w:rsidR="00E12636" w:rsidTr="00640146">
        <w:tc>
          <w:tcPr>
            <w:tcW w:w="988" w:type="dxa"/>
          </w:tcPr>
          <w:p w:rsidR="00E12636" w:rsidRDefault="00E12636" w:rsidP="00E12636">
            <w:pPr>
              <w:rPr>
                <w:lang w:val="hu-HU"/>
              </w:rPr>
            </w:pPr>
          </w:p>
        </w:tc>
        <w:tc>
          <w:tcPr>
            <w:tcW w:w="6804" w:type="dxa"/>
            <w:vAlign w:val="center"/>
          </w:tcPr>
          <w:p w:rsidR="00E12636" w:rsidRPr="00640146" w:rsidRDefault="00E12636" w:rsidP="00640146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(∄X→A</m:t>
                </m:r>
                <m:r>
                  <w:rPr>
                    <w:rFonts w:ascii="Cambria Math" w:hAnsi="Cambria Math"/>
                    <w:lang w:val="hu-HU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)</m:t>
                </m:r>
                <m:r>
                  <w:rPr>
                    <w:rFonts w:ascii="Cambria Math" w:hAnsi="Cambria Math"/>
                    <w:lang w:val="hu-HU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∖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X→A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≡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)</m:t>
                </m:r>
              </m:oMath>
            </m:oMathPara>
          </w:p>
        </w:tc>
        <w:tc>
          <w:tcPr>
            <w:tcW w:w="986" w:type="dxa"/>
            <w:vAlign w:val="center"/>
          </w:tcPr>
          <w:p w:rsidR="00E12636" w:rsidRDefault="00640146" w:rsidP="00640146">
            <w:pPr>
              <w:pStyle w:val="Caption"/>
              <w:jc w:val="right"/>
              <w:rPr>
                <w:lang w:val="hu-HU"/>
              </w:rPr>
            </w:pPr>
            <w:bookmarkStart w:id="8" w:name="_Ref99406231"/>
            <w:r>
              <w:rPr>
                <w:lang w:val="hu-HU"/>
              </w:rPr>
              <w:t>(</w:t>
            </w:r>
            <w:r w:rsidR="00D1067A">
              <w:rPr>
                <w:lang w:val="hu-HU"/>
              </w:rPr>
              <w:fldChar w:fldCharType="begin"/>
            </w:r>
            <w:r w:rsidR="00D1067A">
              <w:rPr>
                <w:lang w:val="hu-HU"/>
              </w:rPr>
              <w:instrText xml:space="preserve"> STYLEREF 1 \s </w:instrText>
            </w:r>
            <w:r w:rsidR="00D1067A">
              <w:rPr>
                <w:lang w:val="hu-HU"/>
              </w:rPr>
              <w:fldChar w:fldCharType="separate"/>
            </w:r>
            <w:r w:rsidR="00D1067A">
              <w:rPr>
                <w:noProof/>
                <w:lang w:val="hu-HU"/>
              </w:rPr>
              <w:t>4</w:t>
            </w:r>
            <w:r w:rsidR="00D1067A">
              <w:rPr>
                <w:lang w:val="hu-HU"/>
              </w:rPr>
              <w:fldChar w:fldCharType="end"/>
            </w:r>
            <w:r w:rsidR="00D1067A">
              <w:rPr>
                <w:lang w:val="hu-HU"/>
              </w:rPr>
              <w:t>.</w:t>
            </w:r>
            <w:r w:rsidR="00D1067A">
              <w:rPr>
                <w:lang w:val="hu-HU"/>
              </w:rPr>
              <w:fldChar w:fldCharType="begin"/>
            </w:r>
            <w:r w:rsidR="00D1067A">
              <w:rPr>
                <w:lang w:val="hu-HU"/>
              </w:rPr>
              <w:instrText xml:space="preserve"> SEQ egyenlet \* ARABIC \s 1 </w:instrText>
            </w:r>
            <w:r w:rsidR="00D1067A">
              <w:rPr>
                <w:lang w:val="hu-HU"/>
              </w:rPr>
              <w:fldChar w:fldCharType="separate"/>
            </w:r>
            <w:r w:rsidR="00D1067A">
              <w:rPr>
                <w:noProof/>
                <w:lang w:val="hu-HU"/>
              </w:rPr>
              <w:t>5</w:t>
            </w:r>
            <w:r w:rsidR="00D1067A"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8"/>
          </w:p>
        </w:tc>
      </w:tr>
    </w:tbl>
    <w:p w:rsidR="002532DC" w:rsidRDefault="002532DC" w:rsidP="002532DC">
      <w:pPr>
        <w:pStyle w:val="ListParagraph"/>
        <w:ind w:left="360"/>
      </w:pPr>
      <w:r>
        <w:lastRenderedPageBreak/>
        <w:t>A fent említett minimális függéshalmaz tulajdonságait</w:t>
      </w:r>
      <w:r w:rsidR="00D1067A">
        <w:t xml:space="preserve"> a következő algoritmussal érhetjük el:</w:t>
      </w:r>
    </w:p>
    <w:p w:rsidR="0056397E" w:rsidRDefault="0056397E" w:rsidP="0056397E">
      <w:pPr>
        <w:pStyle w:val="Algorithm"/>
        <w:rPr>
          <w:lang w:val="en-US"/>
        </w:rPr>
      </w:pPr>
      <w:r>
        <w:t>for X-</w:t>
      </w:r>
      <w:r w:rsidR="00CE7BAA">
        <w:rPr>
          <w:lang w:val="en-US"/>
        </w:rPr>
        <w:t xml:space="preserve">&gt;Y </w:t>
      </w:r>
      <w:r w:rsidR="00CE7BAA" w:rsidRPr="0056397E">
        <w:rPr>
          <w:rFonts w:ascii="Cambria Math" w:hAnsi="Cambria Math" w:cs="Cambria Math"/>
          <w:lang w:val="en-US"/>
        </w:rPr>
        <w:t>∈</w:t>
      </w:r>
      <w:r>
        <w:rPr>
          <w:lang w:val="en-US"/>
        </w:rPr>
        <w:t xml:space="preserve"> F:</w:t>
      </w:r>
    </w:p>
    <w:p w:rsidR="0056397E" w:rsidRDefault="0056397E" w:rsidP="0056397E">
      <w:pPr>
        <w:pStyle w:val="Algorithm"/>
        <w:rPr>
          <w:lang w:val="en-US"/>
        </w:rPr>
      </w:pPr>
      <w:r>
        <w:rPr>
          <w:lang w:val="en-US"/>
        </w:rPr>
        <w:tab/>
        <w:t xml:space="preserve">Fmin &lt;- Fmin </w:t>
      </w:r>
      <w:r w:rsidR="00CE7BAA">
        <w:rPr>
          <w:lang w:val="en-US"/>
        </w:rPr>
        <w:t>+</w:t>
      </w:r>
      <w:r>
        <w:rPr>
          <w:lang w:val="en-US"/>
        </w:rPr>
        <w:t xml:space="preserve"> {X-&gt;A | A </w:t>
      </w:r>
      <w:r w:rsidRPr="0056397E">
        <w:rPr>
          <w:rFonts w:ascii="Cambria Math" w:hAnsi="Cambria Math" w:cs="Cambria Math"/>
          <w:lang w:val="en-US"/>
        </w:rPr>
        <w:t>∈</w:t>
      </w:r>
      <w:r>
        <w:rPr>
          <w:rFonts w:ascii="Cambria Math" w:hAnsi="Cambria Math" w:cs="Cambria Math"/>
          <w:lang w:val="en-US"/>
        </w:rPr>
        <w:t xml:space="preserve"> </w:t>
      </w:r>
      <w:r w:rsidRPr="0056397E">
        <w:rPr>
          <w:rFonts w:cs="Cambria Math"/>
          <w:lang w:val="en-US"/>
        </w:rPr>
        <w:t>Y</w:t>
      </w:r>
      <w:r w:rsidRPr="0056397E">
        <w:rPr>
          <w:lang w:val="en-US"/>
        </w:rPr>
        <w:t>}</w:t>
      </w:r>
    </w:p>
    <w:p w:rsidR="00CE7BAA" w:rsidRDefault="00CE7BAA" w:rsidP="0056397E">
      <w:pPr>
        <w:pStyle w:val="Algorithm"/>
        <w:rPr>
          <w:lang w:val="en-US"/>
        </w:rPr>
      </w:pPr>
    </w:p>
    <w:p w:rsidR="00CE7BAA" w:rsidRDefault="00CE7BAA" w:rsidP="0056397E">
      <w:pPr>
        <w:pStyle w:val="Algorithm"/>
        <w:rPr>
          <w:rFonts w:cs="Cambria Math"/>
          <w:lang w:val="en-US"/>
        </w:rPr>
      </w:pPr>
      <w:r>
        <w:rPr>
          <w:lang w:val="en-US"/>
        </w:rPr>
        <w:t xml:space="preserve">for X-&gt;A </w:t>
      </w:r>
      <w:r w:rsidRPr="0056397E">
        <w:rPr>
          <w:rFonts w:ascii="Cambria Math" w:hAnsi="Cambria Math" w:cs="Cambria Math"/>
          <w:lang w:val="en-US"/>
        </w:rPr>
        <w:t>∈</w:t>
      </w:r>
      <w:r>
        <w:rPr>
          <w:rFonts w:ascii="Cambria Math" w:hAnsi="Cambria Math" w:cs="Cambria Math"/>
          <w:lang w:val="en-US"/>
        </w:rPr>
        <w:t xml:space="preserve"> </w:t>
      </w:r>
      <w:r w:rsidRPr="00CE7BAA">
        <w:rPr>
          <w:rFonts w:cs="Cambria Math"/>
          <w:lang w:val="en-US"/>
        </w:rPr>
        <w:t>F</w:t>
      </w:r>
      <w:r>
        <w:rPr>
          <w:rFonts w:cs="Cambria Math"/>
          <w:lang w:val="en-US"/>
        </w:rPr>
        <w:t>min:</w:t>
      </w:r>
    </w:p>
    <w:p w:rsidR="00CE7BAA" w:rsidRPr="00CE7BAA" w:rsidRDefault="00CE7BAA" w:rsidP="0056397E">
      <w:pPr>
        <w:pStyle w:val="Algorithm"/>
        <w:rPr>
          <w:rFonts w:cs="Cambria Math"/>
          <w:lang w:val="en-US"/>
        </w:rPr>
      </w:pPr>
      <w:r>
        <w:rPr>
          <w:rFonts w:cs="Cambria Math"/>
          <w:lang w:val="en-US"/>
        </w:rPr>
        <w:tab/>
        <w:t xml:space="preserve">for B </w:t>
      </w:r>
      <w:r w:rsidRPr="0056397E">
        <w:rPr>
          <w:rFonts w:ascii="Cambria Math" w:hAnsi="Cambria Math" w:cs="Cambria Math"/>
          <w:lang w:val="en-US"/>
        </w:rPr>
        <w:t>∈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cs="Cambria Math"/>
          <w:lang w:val="en-US"/>
        </w:rPr>
        <w:t>A:</w:t>
      </w:r>
    </w:p>
    <w:p w:rsidR="00CE7BAA" w:rsidRDefault="00CE7BAA" w:rsidP="0056397E">
      <w:pPr>
        <w:pStyle w:val="Algorithm"/>
        <w:rPr>
          <w:rFonts w:cs="Cambria Math"/>
          <w:lang w:val="en-US"/>
        </w:rPr>
      </w:pPr>
      <w:r>
        <w:rPr>
          <w:rFonts w:cs="Cambria Math"/>
          <w:lang w:val="en-US"/>
        </w:rPr>
        <w:tab/>
      </w:r>
      <w:r>
        <w:rPr>
          <w:rFonts w:cs="Cambria Math"/>
          <w:lang w:val="en-US"/>
        </w:rPr>
        <w:tab/>
        <w:t>if Fmin |= X\{B}-&gt;A:</w:t>
      </w:r>
    </w:p>
    <w:p w:rsidR="00CE7BAA" w:rsidRDefault="00CE7BAA" w:rsidP="0056397E">
      <w:pPr>
        <w:pStyle w:val="Algorithm"/>
        <w:rPr>
          <w:rFonts w:cs="Cambria Math"/>
          <w:lang w:val="en-US"/>
        </w:rPr>
      </w:pPr>
      <w:r>
        <w:rPr>
          <w:rFonts w:cs="Cambria Math"/>
          <w:lang w:val="en-US"/>
        </w:rPr>
        <w:tab/>
      </w:r>
      <w:r>
        <w:rPr>
          <w:rFonts w:cs="Cambria Math"/>
          <w:lang w:val="en-US"/>
        </w:rPr>
        <w:tab/>
      </w:r>
      <w:r>
        <w:rPr>
          <w:rFonts w:cs="Cambria Math"/>
          <w:lang w:val="en-US"/>
        </w:rPr>
        <w:tab/>
        <w:t>Fmin &lt;- Fmin\{X-&gt;A} + {X\{B}-&gt;A}</w:t>
      </w:r>
    </w:p>
    <w:p w:rsidR="00CE7BAA" w:rsidRDefault="00CE7BAA" w:rsidP="0056397E">
      <w:pPr>
        <w:pStyle w:val="Algorithm"/>
        <w:rPr>
          <w:rFonts w:cs="Cambria Math"/>
          <w:lang w:val="en-US"/>
        </w:rPr>
      </w:pPr>
    </w:p>
    <w:p w:rsidR="00CE7BAA" w:rsidRDefault="00CE7BAA" w:rsidP="0056397E">
      <w:pPr>
        <w:pStyle w:val="Algorithm"/>
        <w:rPr>
          <w:rFonts w:cs="Cambria Math"/>
          <w:lang w:val="en-US"/>
        </w:rPr>
      </w:pPr>
      <w:r>
        <w:rPr>
          <w:rFonts w:cs="Cambria Math"/>
          <w:lang w:val="en-US"/>
        </w:rPr>
        <w:t xml:space="preserve">for X-&gt;A </w:t>
      </w:r>
      <w:r w:rsidRPr="0056397E">
        <w:rPr>
          <w:rFonts w:ascii="Cambria Math" w:hAnsi="Cambria Math" w:cs="Cambria Math"/>
          <w:lang w:val="en-US"/>
        </w:rPr>
        <w:t>∈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cs="Cambria Math"/>
          <w:lang w:val="en-US"/>
        </w:rPr>
        <w:t>Fmin:</w:t>
      </w:r>
    </w:p>
    <w:p w:rsidR="00CE7BAA" w:rsidRDefault="00CE7BAA" w:rsidP="0056397E">
      <w:pPr>
        <w:pStyle w:val="Algorithm"/>
        <w:rPr>
          <w:rFonts w:cs="Cambria Math"/>
          <w:lang w:val="en-US"/>
        </w:rPr>
      </w:pPr>
      <w:r>
        <w:rPr>
          <w:rFonts w:cs="Cambria Math"/>
          <w:lang w:val="en-US"/>
        </w:rPr>
        <w:tab/>
        <w:t xml:space="preserve">if X-&gt;A </w:t>
      </w:r>
      <w:r w:rsidRPr="0056397E">
        <w:rPr>
          <w:rFonts w:ascii="Cambria Math" w:hAnsi="Cambria Math" w:cs="Cambria Math"/>
          <w:lang w:val="en-US"/>
        </w:rPr>
        <w:t>∈</w:t>
      </w:r>
      <w:r>
        <w:rPr>
          <w:rFonts w:ascii="Cambria Math" w:hAnsi="Cambria Math" w:cs="Cambria Math"/>
          <w:lang w:val="en-US"/>
        </w:rPr>
        <w:t xml:space="preserve"> (</w:t>
      </w:r>
      <w:r w:rsidRPr="00CE7BAA">
        <w:rPr>
          <w:rFonts w:cs="Cambria Math"/>
          <w:lang w:val="en-US"/>
        </w:rPr>
        <w:t>F</w:t>
      </w:r>
      <w:r>
        <w:rPr>
          <w:rFonts w:cs="Cambria Math"/>
          <w:lang w:val="en-US"/>
        </w:rPr>
        <w:t>min\{X-&gt;A})</w:t>
      </w:r>
      <w:r>
        <w:rPr>
          <w:rFonts w:cs="Cambria Math"/>
          <w:vertAlign w:val="superscript"/>
          <w:lang w:val="en-US"/>
        </w:rPr>
        <w:t>+</w:t>
      </w:r>
      <w:r>
        <w:rPr>
          <w:rFonts w:cs="Cambria Math"/>
          <w:lang w:val="en-US"/>
        </w:rPr>
        <w:t>:</w:t>
      </w:r>
    </w:p>
    <w:p w:rsidR="00CE7BAA" w:rsidRPr="00CE7BAA" w:rsidRDefault="00CE7BAA" w:rsidP="0056397E">
      <w:pPr>
        <w:pStyle w:val="Algorithm"/>
        <w:rPr>
          <w:lang w:val="en-US"/>
        </w:rPr>
      </w:pPr>
      <w:r>
        <w:rPr>
          <w:rFonts w:cs="Cambria Math"/>
          <w:lang w:val="en-US"/>
        </w:rPr>
        <w:tab/>
      </w:r>
      <w:r>
        <w:rPr>
          <w:rFonts w:cs="Cambria Math"/>
          <w:lang w:val="en-US"/>
        </w:rPr>
        <w:tab/>
        <w:t>Fmin &lt;- F\{X-&gt;A}</w:t>
      </w:r>
    </w:p>
    <w:p w:rsidR="00E12636" w:rsidRDefault="00E12636" w:rsidP="00E12636">
      <w:pPr>
        <w:pStyle w:val="ListParagraph"/>
        <w:numPr>
          <w:ilvl w:val="0"/>
          <w:numId w:val="17"/>
        </w:numPr>
      </w:pPr>
      <w:r>
        <w:t>Minimális függéshalmaz átalakítása</w:t>
      </w:r>
    </w:p>
    <w:p w:rsidR="00CE7BAA" w:rsidRDefault="00CE7BAA" w:rsidP="00CE7BAA">
      <w:pPr>
        <w:pStyle w:val="ListParagraph"/>
        <w:ind w:left="360"/>
        <w:rPr>
          <w:lang w:val="hu-HU"/>
        </w:rPr>
      </w:pPr>
      <w:r>
        <w:t>A minim</w:t>
      </w:r>
      <w:r>
        <w:rPr>
          <w:lang w:val="hu-HU"/>
        </w:rPr>
        <w:t>ális függéshalm</w:t>
      </w:r>
      <w:r w:rsidR="0048077A">
        <w:rPr>
          <w:lang w:val="hu-HU"/>
        </w:rPr>
        <w:t>azt fel kell osztani partícióhalmazra</w:t>
      </w:r>
      <w:r w:rsidR="00595938">
        <w:rPr>
          <w:lang w:val="hu-HU"/>
        </w:rPr>
        <w:t xml:space="preserve"> </w:t>
      </w:r>
      <w:r w:rsidR="00595938">
        <w:rPr>
          <w:lang w:val="hu-HU"/>
        </w:rPr>
        <w:fldChar w:fldCharType="begin"/>
      </w:r>
      <w:r w:rsidR="00595938">
        <w:rPr>
          <w:lang w:val="hu-HU"/>
        </w:rPr>
        <w:instrText xml:space="preserve"> REF _Ref99408099 \h </w:instrText>
      </w:r>
      <w:r w:rsidR="00595938">
        <w:rPr>
          <w:lang w:val="hu-HU"/>
        </w:rPr>
      </w:r>
      <w:r w:rsidR="00595938">
        <w:rPr>
          <w:lang w:val="hu-HU"/>
        </w:rPr>
        <w:fldChar w:fldCharType="separate"/>
      </w:r>
      <w:r w:rsidR="00595938">
        <w:t>(</w:t>
      </w:r>
      <w:r w:rsidR="00595938">
        <w:rPr>
          <w:noProof/>
        </w:rPr>
        <w:t>4</w:t>
      </w:r>
      <w:r w:rsidR="00595938">
        <w:t>.</w:t>
      </w:r>
      <w:r w:rsidR="00595938">
        <w:rPr>
          <w:noProof/>
        </w:rPr>
        <w:t>6</w:t>
      </w:r>
      <w:r w:rsidR="00595938">
        <w:t>)</w:t>
      </w:r>
      <w:r w:rsidR="00595938">
        <w:rPr>
          <w:lang w:val="hu-HU"/>
        </w:rPr>
        <w:fldChar w:fldCharType="end"/>
      </w:r>
      <w:r>
        <w:rPr>
          <w:lang w:val="hu-HU"/>
        </w:rPr>
        <w:t>, ahol minden egyes partícióba olyan függőségeket csoportosítunk, melyeknek a baloldali halmazai megegyeznek</w:t>
      </w:r>
      <w:r w:rsidR="00595938">
        <w:rPr>
          <w:lang w:val="hu-HU"/>
        </w:rPr>
        <w:t xml:space="preserve"> </w:t>
      </w:r>
      <w:r w:rsidR="00595938">
        <w:rPr>
          <w:lang w:val="hu-HU"/>
        </w:rPr>
        <w:fldChar w:fldCharType="begin"/>
      </w:r>
      <w:r w:rsidR="00595938">
        <w:rPr>
          <w:lang w:val="hu-HU"/>
        </w:rPr>
        <w:instrText xml:space="preserve"> REF _Ref99408114 \h </w:instrText>
      </w:r>
      <w:r w:rsidR="00595938">
        <w:rPr>
          <w:lang w:val="hu-HU"/>
        </w:rPr>
      </w:r>
      <w:r w:rsidR="00595938">
        <w:rPr>
          <w:lang w:val="hu-HU"/>
        </w:rPr>
        <w:fldChar w:fldCharType="separate"/>
      </w:r>
      <w:r w:rsidR="00595938">
        <w:rPr>
          <w:lang w:val="hu-HU"/>
        </w:rPr>
        <w:t>(</w:t>
      </w:r>
      <w:r w:rsidR="00595938">
        <w:rPr>
          <w:noProof/>
          <w:lang w:val="hu-HU"/>
        </w:rPr>
        <w:t>4</w:t>
      </w:r>
      <w:r w:rsidR="00595938">
        <w:rPr>
          <w:lang w:val="hu-HU"/>
        </w:rPr>
        <w:t>.</w:t>
      </w:r>
      <w:r w:rsidR="00595938">
        <w:rPr>
          <w:noProof/>
          <w:lang w:val="hu-HU"/>
        </w:rPr>
        <w:t>7</w:t>
      </w:r>
      <w:r w:rsidR="00595938">
        <w:rPr>
          <w:lang w:val="hu-HU"/>
        </w:rPr>
        <w:t>)</w:t>
      </w:r>
      <w:r w:rsidR="00595938">
        <w:rPr>
          <w:lang w:val="hu-HU"/>
        </w:rPr>
        <w:fldChar w:fldCharType="end"/>
      </w:r>
      <w:r>
        <w:rPr>
          <w:lang w:val="hu-H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845"/>
      </w:tblGrid>
      <w:tr w:rsidR="00595938" w:rsidTr="00595938">
        <w:tc>
          <w:tcPr>
            <w:tcW w:w="846" w:type="dxa"/>
          </w:tcPr>
          <w:p w:rsidR="00595938" w:rsidRDefault="00595938" w:rsidP="00595938">
            <w:pPr>
              <w:rPr>
                <w:lang w:val="hu-HU"/>
              </w:rPr>
            </w:pPr>
          </w:p>
        </w:tc>
        <w:tc>
          <w:tcPr>
            <w:tcW w:w="7087" w:type="dxa"/>
            <w:vAlign w:val="center"/>
          </w:tcPr>
          <w:p w:rsidR="00595938" w:rsidRPr="00595938" w:rsidRDefault="00595938" w:rsidP="00595938">
            <w:pPr>
              <w:keepNext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hu-HU"/>
                  </w:rPr>
                  <m:t>G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 i∈{1, …,n}}</m:t>
                </m:r>
              </m:oMath>
            </m:oMathPara>
          </w:p>
        </w:tc>
        <w:tc>
          <w:tcPr>
            <w:tcW w:w="845" w:type="dxa"/>
            <w:vAlign w:val="center"/>
          </w:tcPr>
          <w:p w:rsidR="00595938" w:rsidRDefault="00595938" w:rsidP="00595938">
            <w:pPr>
              <w:pStyle w:val="Caption"/>
              <w:jc w:val="right"/>
              <w:rPr>
                <w:lang w:val="hu-HU"/>
              </w:rPr>
            </w:pPr>
            <w:bookmarkStart w:id="9" w:name="_Ref99408099"/>
            <w:r>
              <w:t>(</w:t>
            </w:r>
            <w:r w:rsidR="00D1067A">
              <w:fldChar w:fldCharType="begin"/>
            </w:r>
            <w:r w:rsidR="00D1067A">
              <w:instrText xml:space="preserve"> STYLEREF 1 \s </w:instrText>
            </w:r>
            <w:r w:rsidR="00D1067A">
              <w:fldChar w:fldCharType="separate"/>
            </w:r>
            <w:r w:rsidR="00D1067A">
              <w:rPr>
                <w:noProof/>
              </w:rPr>
              <w:t>4</w:t>
            </w:r>
            <w:r w:rsidR="00D1067A">
              <w:fldChar w:fldCharType="end"/>
            </w:r>
            <w:r w:rsidR="00D1067A">
              <w:t>.</w:t>
            </w:r>
            <w:r w:rsidR="00D1067A">
              <w:fldChar w:fldCharType="begin"/>
            </w:r>
            <w:r w:rsidR="00D1067A">
              <w:instrText xml:space="preserve"> SEQ egyenlet \* ARABIC \s 1 </w:instrText>
            </w:r>
            <w:r w:rsidR="00D1067A">
              <w:fldChar w:fldCharType="separate"/>
            </w:r>
            <w:r w:rsidR="00D1067A">
              <w:rPr>
                <w:noProof/>
              </w:rPr>
              <w:t>6</w:t>
            </w:r>
            <w:r w:rsidR="00D1067A">
              <w:fldChar w:fldCharType="end"/>
            </w:r>
            <w:r>
              <w:t>)</w:t>
            </w:r>
            <w:bookmarkEnd w:id="9"/>
          </w:p>
        </w:tc>
      </w:tr>
      <w:tr w:rsidR="00595938" w:rsidTr="00595938">
        <w:tc>
          <w:tcPr>
            <w:tcW w:w="846" w:type="dxa"/>
          </w:tcPr>
          <w:p w:rsidR="00595938" w:rsidRDefault="00595938" w:rsidP="00595938">
            <w:pPr>
              <w:rPr>
                <w:lang w:val="hu-HU"/>
              </w:rPr>
            </w:pPr>
          </w:p>
        </w:tc>
        <w:tc>
          <w:tcPr>
            <w:tcW w:w="7087" w:type="dxa"/>
            <w:vAlign w:val="center"/>
          </w:tcPr>
          <w:p w:rsidR="00595938" w:rsidRPr="00595938" w:rsidRDefault="00595938" w:rsidP="00595938">
            <w:pPr>
              <w:jc w:val="center"/>
              <w:rPr>
                <w:rFonts w:eastAsiaTheme="minorEastAsia"/>
                <w:lang w:val="hu-HU"/>
              </w:rPr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hu-HU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Y→A∈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hu-HU"/>
                  </w:rPr>
                  <m:t xml:space="preserve"> 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}</m:t>
                </m:r>
              </m:oMath>
            </m:oMathPara>
          </w:p>
          <w:p w:rsidR="00595938" w:rsidRPr="00595938" w:rsidRDefault="00595938" w:rsidP="00595938">
            <w:pPr>
              <w:jc w:val="center"/>
              <w:rPr>
                <w:rFonts w:eastAsiaTheme="minorEastAsia"/>
                <w:lang w:val="hu-H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∀i,j∈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1,…,n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i≠j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⇔(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)</m:t>
                </m:r>
              </m:oMath>
            </m:oMathPara>
          </w:p>
          <w:p w:rsidR="00595938" w:rsidRPr="00595938" w:rsidRDefault="00595938" w:rsidP="00595938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(∀Y→A∈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)(∃G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hu-HU"/>
                  </w:rPr>
                  <m:t>∈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hu-HU"/>
                  </w:rPr>
                  <m:t>G</m:t>
                </m:r>
                <m:r>
                  <w:rPr>
                    <w:rFonts w:ascii="Cambria Math" w:hAnsi="Cambria Math"/>
                    <w:lang w:val="hu-HU"/>
                  </w:rPr>
                  <m:t>)(Y=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)</m:t>
                </m:r>
              </m:oMath>
            </m:oMathPara>
          </w:p>
        </w:tc>
        <w:tc>
          <w:tcPr>
            <w:tcW w:w="845" w:type="dxa"/>
            <w:vAlign w:val="center"/>
          </w:tcPr>
          <w:p w:rsidR="00595938" w:rsidRDefault="00595938" w:rsidP="00595938">
            <w:pPr>
              <w:pStyle w:val="Caption"/>
              <w:jc w:val="right"/>
              <w:rPr>
                <w:lang w:val="hu-HU"/>
              </w:rPr>
            </w:pPr>
            <w:bookmarkStart w:id="10" w:name="_Ref99408114"/>
            <w:r>
              <w:rPr>
                <w:lang w:val="hu-HU"/>
              </w:rPr>
              <w:t>(</w:t>
            </w:r>
            <w:r w:rsidR="00D1067A">
              <w:rPr>
                <w:lang w:val="hu-HU"/>
              </w:rPr>
              <w:fldChar w:fldCharType="begin"/>
            </w:r>
            <w:r w:rsidR="00D1067A">
              <w:rPr>
                <w:lang w:val="hu-HU"/>
              </w:rPr>
              <w:instrText xml:space="preserve"> STYLEREF 1 \s </w:instrText>
            </w:r>
            <w:r w:rsidR="00D1067A">
              <w:rPr>
                <w:lang w:val="hu-HU"/>
              </w:rPr>
              <w:fldChar w:fldCharType="separate"/>
            </w:r>
            <w:r w:rsidR="00D1067A">
              <w:rPr>
                <w:noProof/>
                <w:lang w:val="hu-HU"/>
              </w:rPr>
              <w:t>4</w:t>
            </w:r>
            <w:r w:rsidR="00D1067A">
              <w:rPr>
                <w:lang w:val="hu-HU"/>
              </w:rPr>
              <w:fldChar w:fldCharType="end"/>
            </w:r>
            <w:r w:rsidR="00D1067A">
              <w:rPr>
                <w:lang w:val="hu-HU"/>
              </w:rPr>
              <w:t>.</w:t>
            </w:r>
            <w:r w:rsidR="00D1067A">
              <w:rPr>
                <w:lang w:val="hu-HU"/>
              </w:rPr>
              <w:fldChar w:fldCharType="begin"/>
            </w:r>
            <w:r w:rsidR="00D1067A">
              <w:rPr>
                <w:lang w:val="hu-HU"/>
              </w:rPr>
              <w:instrText xml:space="preserve"> SEQ egyenlet \* ARABIC \s 1 </w:instrText>
            </w:r>
            <w:r w:rsidR="00D1067A">
              <w:rPr>
                <w:lang w:val="hu-HU"/>
              </w:rPr>
              <w:fldChar w:fldCharType="separate"/>
            </w:r>
            <w:r w:rsidR="00D1067A">
              <w:rPr>
                <w:noProof/>
                <w:lang w:val="hu-HU"/>
              </w:rPr>
              <w:t>7</w:t>
            </w:r>
            <w:r w:rsidR="00D1067A"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10"/>
          </w:p>
        </w:tc>
      </w:tr>
    </w:tbl>
    <w:p w:rsidR="00595938" w:rsidRDefault="0048077A" w:rsidP="009377CD">
      <w:pPr>
        <w:ind w:left="426"/>
        <w:rPr>
          <w:rFonts w:eastAsiaTheme="minorEastAsia"/>
          <w:lang w:val="hu-HU"/>
        </w:rPr>
      </w:pPr>
      <w:r>
        <w:rPr>
          <w:lang w:val="hu-HU"/>
        </w:rPr>
        <w:t>A megformált partíciókat egyesíteni kell az ekvivalens baloldali halmazok szerint, vagyis minden pár partíció</w:t>
      </w:r>
      <w:r w:rsidR="009377CD"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G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X</m:t>
                </m:r>
                <m:ctrlPr>
                  <w:rPr>
                    <w:rFonts w:ascii="Cambria Math" w:hAnsi="Cambria Math"/>
                    <w:i/>
                    <w:lang w:val="hu-HU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  <w:lang w:val="hu-HU"/>
        </w:rPr>
        <w:t xml:space="preserve"> és </w:t>
      </w:r>
      <m:oMath>
        <m:r>
          <w:rPr>
            <w:rFonts w:ascii="Cambria Math" w:eastAsiaTheme="minorEastAsia" w:hAnsi="Cambria Math"/>
            <w:lang w:val="hu-HU"/>
          </w:rPr>
          <m:t>G(</m:t>
        </m:r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j</m:t>
            </m:r>
          </m:sub>
        </m:sSub>
        <m:r>
          <w:rPr>
            <w:rFonts w:ascii="Cambria Math" w:eastAsiaTheme="minorEastAsia" w:hAnsi="Cambria Math"/>
            <w:lang w:val="hu-HU"/>
          </w:rPr>
          <m:t>)</m:t>
        </m:r>
      </m:oMath>
      <w:r>
        <w:rPr>
          <w:rFonts w:eastAsiaTheme="minorEastAsia"/>
          <w:lang w:val="hu-HU"/>
        </w:rPr>
        <w:t xml:space="preserve">, amelyre érvényes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hu-H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hu-HU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lang w:val="hu-HU"/>
              </w:rPr>
              <m:t>F</m:t>
            </m:r>
          </m:sub>
          <m:sup>
            <m:r>
              <w:rPr>
                <w:rFonts w:ascii="Cambria Math" w:eastAsiaTheme="minorEastAsia" w:hAnsi="Cambria Math"/>
                <w:lang w:val="hu-HU"/>
              </w:rPr>
              <m:t>+</m:t>
            </m:r>
          </m:sup>
        </m:sSubSup>
        <m:r>
          <w:rPr>
            <w:rFonts w:ascii="Cambria Math" w:eastAsiaTheme="minorEastAsia" w:hAnsi="Cambria Math"/>
            <w:lang w:val="hu-HU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hu-H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hu-HU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lang w:val="hu-HU"/>
              </w:rPr>
              <m:t>F</m:t>
            </m:r>
          </m:sub>
          <m:sup>
            <m:r>
              <w:rPr>
                <w:rFonts w:ascii="Cambria Math" w:eastAsiaTheme="minorEastAsia" w:hAnsi="Cambria Math"/>
                <w:lang w:val="hu-HU"/>
              </w:rPr>
              <m:t>+</m:t>
            </m:r>
          </m:sup>
        </m:sSubSup>
      </m:oMath>
      <w:r>
        <w:rPr>
          <w:rFonts w:eastAsiaTheme="minorEastAsia"/>
          <w:lang w:val="hu-HU"/>
        </w:rPr>
        <w:t xml:space="preserve">, azokat egyesítjük </w:t>
      </w:r>
      <m:oMath>
        <m:r>
          <w:rPr>
            <w:rFonts w:ascii="Cambria Math" w:eastAsiaTheme="minorEastAsia" w:hAnsi="Cambria Math"/>
            <w:lang w:val="hu-HU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hu-HU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hu-H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hu-H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hu-HU"/>
                  </w:rPr>
                  <m:t>j</m:t>
                </m:r>
              </m:sub>
            </m:sSub>
          </m:e>
        </m:d>
      </m:oMath>
      <w:r>
        <w:rPr>
          <w:rFonts w:eastAsiaTheme="minorEastAsia"/>
          <w:lang w:val="hu-HU"/>
        </w:rPr>
        <w:t xml:space="preserve"> partícióvá, majd a partícióhalmazt módosítjuk </w:t>
      </w:r>
      <w:r>
        <w:rPr>
          <w:rFonts w:eastAsiaTheme="minorEastAsia"/>
          <w:lang w:val="hu-HU"/>
        </w:rPr>
        <w:fldChar w:fldCharType="begin"/>
      </w:r>
      <w:r>
        <w:rPr>
          <w:rFonts w:eastAsiaTheme="minorEastAsia"/>
          <w:lang w:val="hu-HU"/>
        </w:rPr>
        <w:instrText xml:space="preserve"> REF _Ref99408818 \h </w:instrText>
      </w:r>
      <w:r>
        <w:rPr>
          <w:rFonts w:eastAsiaTheme="minorEastAsia"/>
          <w:lang w:val="hu-HU"/>
        </w:rPr>
      </w:r>
      <w:r>
        <w:rPr>
          <w:rFonts w:eastAsiaTheme="minorEastAsia"/>
          <w:lang w:val="hu-HU"/>
        </w:rPr>
        <w:fldChar w:fldCharType="separate"/>
      </w:r>
      <w:r>
        <w:t>(</w:t>
      </w:r>
      <w:r>
        <w:rPr>
          <w:noProof/>
        </w:rPr>
        <w:t>4</w:t>
      </w:r>
      <w:r>
        <w:t>.</w:t>
      </w:r>
      <w:r>
        <w:rPr>
          <w:noProof/>
        </w:rPr>
        <w:t>8</w:t>
      </w:r>
      <w:r>
        <w:t>)</w:t>
      </w:r>
      <w:r>
        <w:rPr>
          <w:rFonts w:eastAsiaTheme="minorEastAsia"/>
          <w:lang w:val="hu-HU"/>
        </w:rPr>
        <w:fldChar w:fldCharType="end"/>
      </w:r>
      <w:r>
        <w:rPr>
          <w:rFonts w:eastAsiaTheme="minorEastAsia"/>
          <w:lang w:val="hu-H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845"/>
      </w:tblGrid>
      <w:tr w:rsidR="0048077A" w:rsidTr="0048077A">
        <w:tc>
          <w:tcPr>
            <w:tcW w:w="846" w:type="dxa"/>
          </w:tcPr>
          <w:p w:rsidR="0048077A" w:rsidRDefault="0048077A" w:rsidP="0048077A"/>
        </w:tc>
        <w:tc>
          <w:tcPr>
            <w:tcW w:w="7087" w:type="dxa"/>
            <w:vAlign w:val="center"/>
          </w:tcPr>
          <w:p w:rsidR="0048077A" w:rsidRDefault="0048077A" w:rsidP="0048077A">
            <w:pPr>
              <w:keepNext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←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∖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, 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∪{G(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)}</m:t>
                </m:r>
              </m:oMath>
            </m:oMathPara>
          </w:p>
        </w:tc>
        <w:tc>
          <w:tcPr>
            <w:tcW w:w="845" w:type="dxa"/>
            <w:vAlign w:val="center"/>
          </w:tcPr>
          <w:p w:rsidR="0048077A" w:rsidRDefault="0048077A" w:rsidP="0048077A">
            <w:pPr>
              <w:pStyle w:val="Caption"/>
              <w:jc w:val="right"/>
            </w:pPr>
            <w:bookmarkStart w:id="11" w:name="_Ref99408818"/>
            <w:r>
              <w:t>(</w:t>
            </w:r>
            <w:r w:rsidR="00D1067A">
              <w:fldChar w:fldCharType="begin"/>
            </w:r>
            <w:r w:rsidR="00D1067A">
              <w:instrText xml:space="preserve"> STYLEREF 1 \s </w:instrText>
            </w:r>
            <w:r w:rsidR="00D1067A">
              <w:fldChar w:fldCharType="separate"/>
            </w:r>
            <w:r w:rsidR="00D1067A">
              <w:rPr>
                <w:noProof/>
              </w:rPr>
              <w:t>4</w:t>
            </w:r>
            <w:r w:rsidR="00D1067A">
              <w:fldChar w:fldCharType="end"/>
            </w:r>
            <w:r w:rsidR="00D1067A">
              <w:t>.</w:t>
            </w:r>
            <w:r w:rsidR="00D1067A">
              <w:fldChar w:fldCharType="begin"/>
            </w:r>
            <w:r w:rsidR="00D1067A">
              <w:instrText xml:space="preserve"> SEQ egyenlet \* ARABIC \s 1 </w:instrText>
            </w:r>
            <w:r w:rsidR="00D1067A">
              <w:fldChar w:fldCharType="separate"/>
            </w:r>
            <w:r w:rsidR="00D1067A">
              <w:rPr>
                <w:noProof/>
              </w:rPr>
              <w:t>8</w:t>
            </w:r>
            <w:r w:rsidR="00D1067A">
              <w:fldChar w:fldCharType="end"/>
            </w:r>
            <w:r>
              <w:t>)</w:t>
            </w:r>
            <w:bookmarkEnd w:id="11"/>
          </w:p>
        </w:tc>
      </w:tr>
    </w:tbl>
    <w:p w:rsidR="0048077A" w:rsidRDefault="008621CF" w:rsidP="0048077A">
      <w:pPr>
        <w:ind w:left="426"/>
        <w:rPr>
          <w:rFonts w:eastAsiaTheme="minorEastAsia"/>
          <w:lang w:val="hu-HU"/>
        </w:rPr>
      </w:pPr>
      <w:r>
        <w:t>Miut</w:t>
      </w:r>
      <w:r>
        <w:rPr>
          <w:lang w:val="hu-HU"/>
        </w:rPr>
        <w:t xml:space="preserve">án ezeket a bizonyos partíciókat egyesítettük, felmerülhet az a veszély, hogy tranzitív függőségeket hozunk létre ezekben a partíciókban, ezért létre kell hozni egy </w:t>
      </w:r>
      <m:oMath>
        <m:r>
          <w:rPr>
            <w:rFonts w:ascii="Cambria Math" w:hAnsi="Cambria Math"/>
            <w:lang w:val="hu-HU"/>
          </w:rPr>
          <m:t>J</m:t>
        </m:r>
      </m:oMath>
      <w:r>
        <w:rPr>
          <w:rFonts w:eastAsiaTheme="minorEastAsia"/>
          <w:lang w:val="hu-HU"/>
        </w:rPr>
        <w:t xml:space="preserve"> halmazt, mely tartalmazza a tranzitivitás megelőzésére alkalmas függőségeket</w:t>
      </w:r>
      <w:r w:rsidR="00432635">
        <w:rPr>
          <w:rFonts w:eastAsiaTheme="minorEastAsia"/>
          <w:lang w:val="hu-HU"/>
        </w:rPr>
        <w:t xml:space="preserve"> </w:t>
      </w:r>
      <w:r w:rsidR="00432635">
        <w:rPr>
          <w:rFonts w:eastAsiaTheme="minorEastAsia"/>
          <w:lang w:val="hu-HU"/>
        </w:rPr>
        <w:fldChar w:fldCharType="begin"/>
      </w:r>
      <w:r w:rsidR="00432635">
        <w:rPr>
          <w:rFonts w:eastAsiaTheme="minorEastAsia"/>
          <w:lang w:val="hu-HU"/>
        </w:rPr>
        <w:instrText xml:space="preserve"> REF _Ref99409654 \h </w:instrText>
      </w:r>
      <w:r w:rsidR="00432635">
        <w:rPr>
          <w:rFonts w:eastAsiaTheme="minorEastAsia"/>
          <w:lang w:val="hu-HU"/>
        </w:rPr>
      </w:r>
      <w:r w:rsidR="00432635">
        <w:rPr>
          <w:rFonts w:eastAsiaTheme="minorEastAsia"/>
          <w:lang w:val="hu-HU"/>
        </w:rPr>
        <w:fldChar w:fldCharType="separate"/>
      </w:r>
      <w:r w:rsidR="00432635">
        <w:t>(</w:t>
      </w:r>
      <w:r w:rsidR="00432635">
        <w:rPr>
          <w:noProof/>
        </w:rPr>
        <w:t>4</w:t>
      </w:r>
      <w:r w:rsidR="00432635">
        <w:t>.</w:t>
      </w:r>
      <w:r w:rsidR="00432635">
        <w:rPr>
          <w:noProof/>
        </w:rPr>
        <w:t>9</w:t>
      </w:r>
      <w:r w:rsidR="00432635">
        <w:t>)</w:t>
      </w:r>
      <w:r w:rsidR="00432635">
        <w:rPr>
          <w:rFonts w:eastAsiaTheme="minorEastAsia"/>
          <w:lang w:val="hu-HU"/>
        </w:rPr>
        <w:fldChar w:fldCharType="end"/>
      </w:r>
      <w:r>
        <w:rPr>
          <w:rFonts w:eastAsiaTheme="minorEastAsia"/>
          <w:lang w:val="hu-HU"/>
        </w:rPr>
        <w:t>.</w:t>
      </w:r>
      <w:r w:rsidR="00432635">
        <w:rPr>
          <w:rFonts w:eastAsiaTheme="minorEastAsia"/>
          <w:lang w:val="hu-HU"/>
        </w:rPr>
        <w:t xml:space="preserve"> Annak érdekében törekedünk a tranzitív függőségek felszámolására, hogy a relációs sémák teljesíteni tudják majd a </w:t>
      </w:r>
      <m:oMath>
        <m:r>
          <w:rPr>
            <w:rFonts w:ascii="Cambria Math" w:eastAsiaTheme="minorEastAsia" w:hAnsi="Cambria Math"/>
            <w:lang w:val="hu-HU"/>
          </w:rPr>
          <m:t>3NF</m:t>
        </m:r>
      </m:oMath>
      <w:r w:rsidR="00432635">
        <w:rPr>
          <w:rFonts w:eastAsiaTheme="minorEastAsia"/>
          <w:lang w:val="hu-HU"/>
        </w:rPr>
        <w:t xml:space="preserve"> normálformát. Ezeknek az újabb függőségeknek a hozzáadásával lehet, hogy sikerült kiküszöbölni a tranzitív függőségeket, de pot</w:t>
      </w:r>
      <w:r w:rsidR="00D1067A">
        <w:rPr>
          <w:rFonts w:eastAsiaTheme="minorEastAsia"/>
          <w:lang w:val="hu-HU"/>
        </w:rPr>
        <w:t>enciálisan elhagyható függőségek jöttek létre.</w:t>
      </w:r>
      <w:r w:rsidR="00432635">
        <w:rPr>
          <w:rFonts w:eastAsiaTheme="minorEastAsia"/>
          <w:lang w:val="hu-HU"/>
        </w:rPr>
        <w:t xml:space="preserve"> Az érintett partíciókból </w:t>
      </w:r>
      <w:r w:rsidR="00D1067A">
        <w:rPr>
          <w:rFonts w:eastAsiaTheme="minorEastAsia"/>
          <w:lang w:val="hu-HU"/>
        </w:rPr>
        <w:t xml:space="preserve">átmenetileg </w:t>
      </w:r>
      <w:r w:rsidR="00432635">
        <w:rPr>
          <w:rFonts w:eastAsiaTheme="minorEastAsia"/>
          <w:lang w:val="hu-HU"/>
        </w:rPr>
        <w:t>ki kell vonni e</w:t>
      </w:r>
      <w:r w:rsidR="00D1067A">
        <w:rPr>
          <w:rFonts w:eastAsiaTheme="minorEastAsia"/>
          <w:lang w:val="hu-HU"/>
        </w:rPr>
        <w:t xml:space="preserve">zeket a függőségeket </w:t>
      </w:r>
      <w:r w:rsidR="00432635">
        <w:rPr>
          <w:rFonts w:eastAsiaTheme="minorEastAsia"/>
          <w:lang w:val="hu-HU"/>
        </w:rPr>
        <w:fldChar w:fldCharType="begin"/>
      </w:r>
      <w:r w:rsidR="00432635">
        <w:rPr>
          <w:rFonts w:eastAsiaTheme="minorEastAsia"/>
          <w:lang w:val="hu-HU"/>
        </w:rPr>
        <w:instrText xml:space="preserve"> REF _Ref99409803 \h </w:instrText>
      </w:r>
      <w:r w:rsidR="00432635">
        <w:rPr>
          <w:rFonts w:eastAsiaTheme="minorEastAsia"/>
          <w:lang w:val="hu-HU"/>
        </w:rPr>
      </w:r>
      <w:r w:rsidR="00432635">
        <w:rPr>
          <w:rFonts w:eastAsiaTheme="minorEastAsia"/>
          <w:lang w:val="hu-HU"/>
        </w:rPr>
        <w:fldChar w:fldCharType="separate"/>
      </w:r>
      <w:r w:rsidR="00432635">
        <w:rPr>
          <w:lang w:val="hu-HU"/>
        </w:rPr>
        <w:t>(</w:t>
      </w:r>
      <w:r w:rsidR="00432635">
        <w:rPr>
          <w:noProof/>
          <w:lang w:val="hu-HU"/>
        </w:rPr>
        <w:t>4</w:t>
      </w:r>
      <w:r w:rsidR="00432635">
        <w:rPr>
          <w:lang w:val="hu-HU"/>
        </w:rPr>
        <w:t>.</w:t>
      </w:r>
      <w:r w:rsidR="00432635">
        <w:rPr>
          <w:noProof/>
          <w:lang w:val="hu-HU"/>
        </w:rPr>
        <w:t>10</w:t>
      </w:r>
      <w:r w:rsidR="00432635">
        <w:rPr>
          <w:lang w:val="hu-HU"/>
        </w:rPr>
        <w:t>)</w:t>
      </w:r>
      <w:r w:rsidR="00432635">
        <w:rPr>
          <w:rFonts w:eastAsiaTheme="minorEastAsia"/>
          <w:lang w:val="hu-HU"/>
        </w:rPr>
        <w:fldChar w:fldCharType="end"/>
      </w:r>
      <w:r w:rsidR="00D1067A">
        <w:rPr>
          <w:rFonts w:eastAsiaTheme="minorEastAsia"/>
          <w:lang w:val="hu-HU"/>
        </w:rPr>
        <w:t>, majd törölni kell a feleslegessé váltakat.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"/>
        <w:gridCol w:w="7533"/>
        <w:gridCol w:w="700"/>
      </w:tblGrid>
      <w:tr w:rsidR="008621CF" w:rsidTr="00432635">
        <w:tc>
          <w:tcPr>
            <w:tcW w:w="562" w:type="dxa"/>
          </w:tcPr>
          <w:p w:rsidR="008621CF" w:rsidRDefault="008621CF" w:rsidP="008621CF">
            <w:pPr>
              <w:rPr>
                <w:lang w:val="hu-HU"/>
              </w:rPr>
            </w:pPr>
          </w:p>
        </w:tc>
        <w:tc>
          <w:tcPr>
            <w:tcW w:w="7655" w:type="dxa"/>
            <w:vAlign w:val="center"/>
          </w:tcPr>
          <w:p w:rsidR="008621CF" w:rsidRPr="008621CF" w:rsidRDefault="008621CF" w:rsidP="00432635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J</m:t>
                </m:r>
                <m:r>
                  <w:rPr>
                    <w:rFonts w:ascii="Cambria Math" w:hAnsi="Cambria Math"/>
                  </w:rPr>
                  <m:t>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561" w:type="dxa"/>
            <w:vAlign w:val="center"/>
          </w:tcPr>
          <w:p w:rsidR="008621CF" w:rsidRDefault="008621CF" w:rsidP="00432635">
            <w:pPr>
              <w:pStyle w:val="Caption"/>
              <w:jc w:val="right"/>
              <w:rPr>
                <w:lang w:val="hu-HU"/>
              </w:rPr>
            </w:pPr>
            <w:bookmarkStart w:id="12" w:name="_Ref99409654"/>
            <w:r>
              <w:t>(</w:t>
            </w:r>
            <w:r w:rsidR="00D1067A">
              <w:fldChar w:fldCharType="begin"/>
            </w:r>
            <w:r w:rsidR="00D1067A">
              <w:instrText xml:space="preserve"> STYLEREF 1 \s </w:instrText>
            </w:r>
            <w:r w:rsidR="00D1067A">
              <w:fldChar w:fldCharType="separate"/>
            </w:r>
            <w:r w:rsidR="00D1067A">
              <w:rPr>
                <w:noProof/>
              </w:rPr>
              <w:t>4</w:t>
            </w:r>
            <w:r w:rsidR="00D1067A">
              <w:fldChar w:fldCharType="end"/>
            </w:r>
            <w:r w:rsidR="00D1067A">
              <w:t>.</w:t>
            </w:r>
            <w:r w:rsidR="00D1067A">
              <w:fldChar w:fldCharType="begin"/>
            </w:r>
            <w:r w:rsidR="00D1067A">
              <w:instrText xml:space="preserve"> SEQ egyenlet \* ARABIC \s 1 </w:instrText>
            </w:r>
            <w:r w:rsidR="00D1067A">
              <w:fldChar w:fldCharType="separate"/>
            </w:r>
            <w:r w:rsidR="00D1067A">
              <w:rPr>
                <w:noProof/>
              </w:rPr>
              <w:t>9</w:t>
            </w:r>
            <w:r w:rsidR="00D1067A">
              <w:fldChar w:fldCharType="end"/>
            </w:r>
            <w:r>
              <w:t>)</w:t>
            </w:r>
            <w:bookmarkEnd w:id="12"/>
          </w:p>
        </w:tc>
      </w:tr>
      <w:tr w:rsidR="008621CF" w:rsidTr="00432635">
        <w:tc>
          <w:tcPr>
            <w:tcW w:w="562" w:type="dxa"/>
          </w:tcPr>
          <w:p w:rsidR="008621CF" w:rsidRDefault="008621CF" w:rsidP="008621CF">
            <w:pPr>
              <w:rPr>
                <w:lang w:val="hu-HU"/>
              </w:rPr>
            </w:pPr>
          </w:p>
        </w:tc>
        <w:tc>
          <w:tcPr>
            <w:tcW w:w="7655" w:type="dxa"/>
            <w:vAlign w:val="center"/>
          </w:tcPr>
          <w:p w:rsidR="008621CF" w:rsidRPr="00432635" w:rsidRDefault="008621CF" w:rsidP="00432635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hu-HU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hu-HU"/>
                  </w:rPr>
                  <m:t>←G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hu-H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hu-HU"/>
                  </w:rPr>
                  <m:t>∖</m:t>
                </m:r>
                <m:d>
                  <m:dPr>
                    <m:endChr m:val="}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d>
                      <m:dPr>
                        <m:begChr m:val="{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hu-H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hu-H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u-H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hu-HU"/>
                          </w:rPr>
                          <m:t xml:space="preserve">→A </m:t>
                        </m:r>
                      </m:e>
                    </m:d>
                    <m:r>
                      <w:rPr>
                        <w:rFonts w:ascii="Cambria Math" w:hAnsi="Cambria Math"/>
                        <w:lang w:val="hu-HU"/>
                      </w:rPr>
                      <m:t xml:space="preserve"> A∈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hu-HU"/>
                  </w:rPr>
                  <m:t>∪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val="hu-HU"/>
                      </w:rPr>
                      <m:t xml:space="preserve">→A 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 xml:space="preserve"> A∈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})</m:t>
                </m:r>
              </m:oMath>
            </m:oMathPara>
          </w:p>
        </w:tc>
        <w:tc>
          <w:tcPr>
            <w:tcW w:w="561" w:type="dxa"/>
            <w:vAlign w:val="center"/>
          </w:tcPr>
          <w:p w:rsidR="008621CF" w:rsidRDefault="00432635" w:rsidP="00432635">
            <w:pPr>
              <w:pStyle w:val="Caption"/>
              <w:jc w:val="right"/>
              <w:rPr>
                <w:lang w:val="hu-HU"/>
              </w:rPr>
            </w:pPr>
            <w:bookmarkStart w:id="13" w:name="_Ref99409803"/>
            <w:r>
              <w:rPr>
                <w:lang w:val="hu-HU"/>
              </w:rPr>
              <w:t>(</w:t>
            </w:r>
            <w:r w:rsidR="00D1067A">
              <w:rPr>
                <w:lang w:val="hu-HU"/>
              </w:rPr>
              <w:fldChar w:fldCharType="begin"/>
            </w:r>
            <w:r w:rsidR="00D1067A">
              <w:rPr>
                <w:lang w:val="hu-HU"/>
              </w:rPr>
              <w:instrText xml:space="preserve"> STYLEREF 1 \s </w:instrText>
            </w:r>
            <w:r w:rsidR="00D1067A">
              <w:rPr>
                <w:lang w:val="hu-HU"/>
              </w:rPr>
              <w:fldChar w:fldCharType="separate"/>
            </w:r>
            <w:r w:rsidR="00D1067A">
              <w:rPr>
                <w:noProof/>
                <w:lang w:val="hu-HU"/>
              </w:rPr>
              <w:t>4</w:t>
            </w:r>
            <w:r w:rsidR="00D1067A">
              <w:rPr>
                <w:lang w:val="hu-HU"/>
              </w:rPr>
              <w:fldChar w:fldCharType="end"/>
            </w:r>
            <w:r w:rsidR="00D1067A">
              <w:rPr>
                <w:lang w:val="hu-HU"/>
              </w:rPr>
              <w:t>.</w:t>
            </w:r>
            <w:r w:rsidR="00D1067A">
              <w:rPr>
                <w:lang w:val="hu-HU"/>
              </w:rPr>
              <w:fldChar w:fldCharType="begin"/>
            </w:r>
            <w:r w:rsidR="00D1067A">
              <w:rPr>
                <w:lang w:val="hu-HU"/>
              </w:rPr>
              <w:instrText xml:space="preserve"> SEQ egyenlet \* ARABIC \s 1 </w:instrText>
            </w:r>
            <w:r w:rsidR="00D1067A">
              <w:rPr>
                <w:lang w:val="hu-HU"/>
              </w:rPr>
              <w:fldChar w:fldCharType="separate"/>
            </w:r>
            <w:r w:rsidR="00D1067A">
              <w:rPr>
                <w:noProof/>
                <w:lang w:val="hu-HU"/>
              </w:rPr>
              <w:t>10</w:t>
            </w:r>
            <w:r w:rsidR="00D1067A"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13"/>
          </w:p>
        </w:tc>
      </w:tr>
    </w:tbl>
    <w:p w:rsidR="00D1067A" w:rsidRDefault="00D1067A" w:rsidP="00D1067A">
      <w:pPr>
        <w:ind w:left="426"/>
        <w:rPr>
          <w:rFonts w:eastAsiaTheme="minorEastAsia"/>
          <w:lang w:val="hu-HU"/>
        </w:rPr>
      </w:pPr>
      <w:r>
        <w:rPr>
          <w:lang w:val="hu-HU"/>
        </w:rPr>
        <w:t xml:space="preserve">Az elhagyható függőségek törlése végett létrehozunk egy </w:t>
      </w:r>
      <m:oMath>
        <m:r>
          <w:rPr>
            <w:rFonts w:ascii="Cambria Math" w:hAnsi="Cambria Math"/>
            <w:lang w:val="hu-HU"/>
          </w:rPr>
          <m:t>M</m:t>
        </m:r>
      </m:oMath>
      <w:r>
        <w:rPr>
          <w:rFonts w:eastAsiaTheme="minorEastAsia"/>
          <w:lang w:val="hu-HU"/>
        </w:rPr>
        <w:t xml:space="preserve"> halmazt </w:t>
      </w:r>
      <w:r>
        <w:rPr>
          <w:rFonts w:eastAsiaTheme="minorEastAsia"/>
          <w:lang w:val="hu-HU"/>
        </w:rPr>
        <w:fldChar w:fldCharType="begin"/>
      </w:r>
      <w:r>
        <w:rPr>
          <w:rFonts w:eastAsiaTheme="minorEastAsia"/>
          <w:lang w:val="hu-HU"/>
        </w:rPr>
        <w:instrText xml:space="preserve"> REF _Ref99410702 \h </w:instrText>
      </w:r>
      <w:r>
        <w:rPr>
          <w:rFonts w:eastAsiaTheme="minorEastAsia"/>
          <w:lang w:val="hu-HU"/>
        </w:rPr>
      </w:r>
      <w:r>
        <w:rPr>
          <w:rFonts w:eastAsiaTheme="minorEastAsia"/>
          <w:lang w:val="hu-HU"/>
        </w:rPr>
        <w:fldChar w:fldCharType="separate"/>
      </w:r>
      <w:r>
        <w:t>(</w:t>
      </w:r>
      <w:r>
        <w:rPr>
          <w:noProof/>
        </w:rPr>
        <w:t>4</w:t>
      </w:r>
      <w:r>
        <w:t>.</w:t>
      </w:r>
      <w:r>
        <w:rPr>
          <w:noProof/>
        </w:rPr>
        <w:t>11</w:t>
      </w:r>
      <w:r>
        <w:t>)</w:t>
      </w:r>
      <w:r>
        <w:rPr>
          <w:rFonts w:eastAsiaTheme="minorEastAsia"/>
          <w:lang w:val="hu-HU"/>
        </w:rPr>
        <w:fldChar w:fldCharType="end"/>
      </w:r>
      <w:r>
        <w:rPr>
          <w:rFonts w:eastAsiaTheme="minorEastAsia"/>
          <w:lang w:val="hu-HU"/>
        </w:rPr>
        <w:t xml:space="preserve">, majd ennek a halmaznak a tekintetében végezzük a függőségek egyszerűsítését – a(z) </w:t>
      </w:r>
      <w:r>
        <w:rPr>
          <w:rFonts w:eastAsiaTheme="minorEastAsia"/>
          <w:lang w:val="hu-HU"/>
        </w:rPr>
        <w:fldChar w:fldCharType="begin"/>
      </w:r>
      <w:r>
        <w:rPr>
          <w:rFonts w:eastAsiaTheme="minorEastAsia"/>
          <w:lang w:val="hu-HU"/>
        </w:rPr>
        <w:instrText xml:space="preserve"> REF _Ref99406231 \h </w:instrText>
      </w:r>
      <w:r>
        <w:rPr>
          <w:rFonts w:eastAsiaTheme="minorEastAsia"/>
          <w:lang w:val="hu-HU"/>
        </w:rPr>
      </w:r>
      <w:r>
        <w:rPr>
          <w:rFonts w:eastAsiaTheme="minorEastAsia"/>
          <w:lang w:val="hu-HU"/>
        </w:rPr>
        <w:fldChar w:fldCharType="separate"/>
      </w:r>
      <w:r>
        <w:rPr>
          <w:lang w:val="hu-HU"/>
        </w:rPr>
        <w:t>(</w:t>
      </w:r>
      <w:r>
        <w:rPr>
          <w:noProof/>
          <w:lang w:val="hu-HU"/>
        </w:rPr>
        <w:t>4</w:t>
      </w:r>
      <w:r>
        <w:rPr>
          <w:lang w:val="hu-HU"/>
        </w:rPr>
        <w:t>.</w:t>
      </w:r>
      <w:r>
        <w:rPr>
          <w:noProof/>
          <w:lang w:val="hu-HU"/>
        </w:rPr>
        <w:t>5</w:t>
      </w:r>
      <w:r>
        <w:rPr>
          <w:lang w:val="hu-HU"/>
        </w:rPr>
        <w:t>)</w:t>
      </w:r>
      <w:r>
        <w:rPr>
          <w:rFonts w:eastAsiaTheme="minorEastAsia"/>
          <w:lang w:val="hu-HU"/>
        </w:rPr>
        <w:fldChar w:fldCharType="end"/>
      </w:r>
      <w:r>
        <w:rPr>
          <w:rFonts w:eastAsiaTheme="minorEastAsia"/>
          <w:lang w:val="hu-HU"/>
        </w:rPr>
        <w:t xml:space="preserve"> képlethez hasonlóan.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2"/>
        <w:gridCol w:w="2827"/>
        <w:gridCol w:w="2783"/>
      </w:tblGrid>
      <w:tr w:rsidR="00D1067A" w:rsidTr="00D1067A">
        <w:tc>
          <w:tcPr>
            <w:tcW w:w="2926" w:type="dxa"/>
          </w:tcPr>
          <w:p w:rsidR="00D1067A" w:rsidRDefault="00D1067A" w:rsidP="00D1067A">
            <w:pPr>
              <w:rPr>
                <w:rFonts w:eastAsiaTheme="minorEastAsia"/>
                <w:lang w:val="hu-HU"/>
              </w:rPr>
            </w:pPr>
          </w:p>
        </w:tc>
        <w:tc>
          <w:tcPr>
            <w:tcW w:w="2926" w:type="dxa"/>
            <w:vAlign w:val="center"/>
          </w:tcPr>
          <w:p w:rsidR="00D1067A" w:rsidRPr="00D1067A" w:rsidRDefault="00D1067A" w:rsidP="00D1067A">
            <w:pPr>
              <w:keepNext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hu-HU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⋃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∈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∪J</m:t>
                </m:r>
              </m:oMath>
            </m:oMathPara>
          </w:p>
        </w:tc>
        <w:tc>
          <w:tcPr>
            <w:tcW w:w="2926" w:type="dxa"/>
            <w:vAlign w:val="center"/>
          </w:tcPr>
          <w:p w:rsidR="00D1067A" w:rsidRDefault="00D1067A" w:rsidP="00D1067A">
            <w:pPr>
              <w:pStyle w:val="Caption"/>
              <w:jc w:val="right"/>
              <w:rPr>
                <w:lang w:val="hu-HU"/>
              </w:rPr>
            </w:pPr>
            <w:bookmarkStart w:id="14" w:name="_Ref99410702"/>
            <w:r>
              <w:t>(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SEQ egyenlet \* ARABIC \s 1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>
              <w:t>)</w:t>
            </w:r>
            <w:bookmarkEnd w:id="14"/>
          </w:p>
        </w:tc>
      </w:tr>
    </w:tbl>
    <w:p w:rsidR="008621CF" w:rsidRPr="008621CF" w:rsidRDefault="00A844DD" w:rsidP="00D1067A">
      <w:pPr>
        <w:ind w:left="426"/>
        <w:rPr>
          <w:lang w:val="hu-HU"/>
        </w:rPr>
      </w:pPr>
      <w:r>
        <w:rPr>
          <w:rFonts w:eastAsiaTheme="minorEastAsia"/>
          <w:lang w:val="hu-HU"/>
        </w:rPr>
        <w:t xml:space="preserve">Miután a megfelelő partíciókból törlésre kerültek a felesleges függőségek, visszaállítjuk a </w:t>
      </w:r>
      <m:oMath>
        <m:r>
          <w:rPr>
            <w:rFonts w:ascii="Cambria Math" w:eastAsiaTheme="minorEastAsia" w:hAnsi="Cambria Math"/>
            <w:lang w:val="hu-HU"/>
          </w:rPr>
          <m:t>J</m:t>
        </m:r>
      </m:oMath>
      <w:r>
        <w:rPr>
          <w:rFonts w:eastAsiaTheme="minorEastAsia"/>
          <w:lang w:val="hu-HU"/>
        </w:rPr>
        <w:t xml:space="preserve"> halmazbeli függőségeket a megfelelő partíciókba.</w:t>
      </w:r>
    </w:p>
    <w:p w:rsidR="00A844DD" w:rsidRDefault="00E12636" w:rsidP="00A844DD">
      <w:pPr>
        <w:pStyle w:val="ListParagraph"/>
        <w:numPr>
          <w:ilvl w:val="0"/>
          <w:numId w:val="17"/>
        </w:numPr>
      </w:pPr>
      <w:r>
        <w:t>Relációs adatbázis séma létrehozása</w:t>
      </w:r>
    </w:p>
    <w:p w:rsidR="00A844DD" w:rsidRPr="00A844DD" w:rsidRDefault="00A844DD" w:rsidP="00A844DD">
      <w:pPr>
        <w:pStyle w:val="ListParagraph"/>
        <w:ind w:left="360"/>
        <w:rPr>
          <w:i/>
          <w:lang w:val="hu-HU"/>
        </w:rPr>
      </w:pPr>
      <w:r>
        <w:t xml:space="preserve">Minden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G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lang w:val="hu-HU"/>
        </w:rPr>
        <w:t>partíció egy relációs sémát</w:t>
      </w:r>
      <w:r w:rsidR="008311F5">
        <w:rPr>
          <w:rFonts w:eastAsiaTheme="minorEastAsia"/>
          <w:lang w:val="hu-HU"/>
        </w:rPr>
        <w:t xml:space="preserve"> alkot</w:t>
      </w:r>
      <w:r>
        <w:rPr>
          <w:rFonts w:eastAsiaTheme="minorEastAsia"/>
          <w:lang w:val="hu-HU"/>
        </w:rPr>
        <w:t xml:space="preserve">, ahol az </w:t>
      </w:r>
      <m:oMath>
        <m:r>
          <w:rPr>
            <w:rFonts w:ascii="Cambria Math" w:eastAsiaTheme="minorEastAsia" w:hAnsi="Cambria Math"/>
            <w:lang w:val="hu-HU"/>
          </w:rPr>
          <m:t>X</m:t>
        </m:r>
      </m:oMath>
      <w:r w:rsidR="008311F5">
        <w:rPr>
          <w:rFonts w:eastAsiaTheme="minorEastAsia"/>
          <w:lang w:val="hu-HU"/>
        </w:rPr>
        <w:t xml:space="preserve"> halmaz jelenti a séma kulcsát. A partíció függőségeiben előforduló attribútumok pedig a séma attribútumhalmazát képezik.</w:t>
      </w:r>
      <w:r w:rsidR="00330D26">
        <w:rPr>
          <w:rFonts w:eastAsiaTheme="minorEastAsia"/>
          <w:lang w:val="hu-HU"/>
        </w:rPr>
        <w:t xml:space="preserve"> A relációközi megszorításokat az idegen kulcsok megszorításai alkotja.</w:t>
      </w:r>
    </w:p>
    <w:p w:rsidR="00E12636" w:rsidRDefault="00E12636" w:rsidP="00E12636">
      <w:pPr>
        <w:pStyle w:val="ListParagraph"/>
        <w:numPr>
          <w:ilvl w:val="0"/>
          <w:numId w:val="17"/>
        </w:numPr>
      </w:pPr>
      <w:r>
        <w:t>Veszteségmentes sémafelbontás megőrzése</w:t>
      </w:r>
    </w:p>
    <w:p w:rsidR="00330D26" w:rsidRDefault="00330D26" w:rsidP="00330D26">
      <w:pPr>
        <w:pStyle w:val="ListParagraph"/>
        <w:ind w:left="360"/>
      </w:pPr>
      <w:r>
        <w:t>Annak érdekében, hogy meggyőződjünk a veszteségmentes sémafelbontásról, le kell ellenőrizni, hogy bár egy relációs séma kulcsa megegyezik az univerzális relációs séma kulcsával. Ha igen, akkor veszteségmentesen bontottuk fel a sémát. Amennyiben a válasz nem, további relációs sémára lesz szükségünk, melynek kulcsa megegyezik az univerzális relációs séma egyik szabadon választott kulcsával, az attribútumhalmaz pedig a kiválasztott kulcsot képező attribútumokkal.</w:t>
      </w:r>
    </w:p>
    <w:p w:rsidR="00330D26" w:rsidRPr="00330D26" w:rsidRDefault="00330D26" w:rsidP="00330D26">
      <w:pPr>
        <w:rPr>
          <w:color w:val="FF0000"/>
        </w:rPr>
      </w:pPr>
      <w:r w:rsidRPr="00330D26">
        <w:rPr>
          <w:color w:val="FF0000"/>
        </w:rPr>
        <w:t>Dekompozíció</w:t>
      </w:r>
      <w:bookmarkStart w:id="15" w:name="_GoBack"/>
      <w:bookmarkEnd w:id="15"/>
    </w:p>
    <w:p w:rsidR="006141A6" w:rsidRDefault="006141A6" w:rsidP="00194F27">
      <w:pPr>
        <w:pStyle w:val="Heading1"/>
      </w:pPr>
      <w:bookmarkStart w:id="16" w:name="_Toc469042465"/>
      <w:r w:rsidRPr="006141A6">
        <w:t>Gyakorlati megvalósítás</w:t>
      </w:r>
      <w:bookmarkEnd w:id="16"/>
    </w:p>
    <w:p w:rsidR="00C83916" w:rsidRPr="00C83916" w:rsidRDefault="00C83916" w:rsidP="00194F27">
      <w:pPr>
        <w:pStyle w:val="Heading1"/>
      </w:pPr>
      <w:bookmarkStart w:id="17" w:name="_Toc469042467"/>
      <w:r>
        <w:t>Eredmények</w:t>
      </w:r>
      <w:bookmarkEnd w:id="17"/>
    </w:p>
    <w:p w:rsidR="00C83916" w:rsidRDefault="00C83916" w:rsidP="00194F27">
      <w:pPr>
        <w:pStyle w:val="Heading1"/>
      </w:pPr>
      <w:bookmarkStart w:id="18" w:name="_Toc469042468"/>
      <w:r w:rsidRPr="006141A6">
        <w:t>Tárgyalás</w:t>
      </w:r>
      <w:bookmarkEnd w:id="18"/>
    </w:p>
    <w:p w:rsidR="006141A6" w:rsidRDefault="006141A6" w:rsidP="00194F27">
      <w:pPr>
        <w:pStyle w:val="Heading1"/>
      </w:pPr>
      <w:bookmarkStart w:id="19" w:name="_Toc469042469"/>
      <w:r w:rsidRPr="006141A6">
        <w:t>Összefoglalás</w:t>
      </w:r>
      <w:bookmarkEnd w:id="19"/>
      <w:r w:rsidRPr="006141A6">
        <w:t xml:space="preserve"> </w:t>
      </w:r>
    </w:p>
    <w:p w:rsidR="00C83916" w:rsidRDefault="00C83916">
      <w:pPr>
        <w:spacing w:line="259" w:lineRule="auto"/>
        <w:jc w:val="left"/>
        <w:rPr>
          <w:lang w:val="hu-HU"/>
        </w:rPr>
      </w:pPr>
      <w:r>
        <w:rPr>
          <w:lang w:val="hu-HU"/>
        </w:rPr>
        <w:br w:type="page"/>
      </w:r>
    </w:p>
    <w:bookmarkStart w:id="20" w:name="_Toc469042471" w:displacedByCustomXml="next"/>
    <w:sdt>
      <w:sdtPr>
        <w:rPr>
          <w:rFonts w:eastAsiaTheme="minorHAnsi" w:cstheme="minorBidi"/>
          <w:b w:val="0"/>
          <w:sz w:val="24"/>
          <w:szCs w:val="22"/>
          <w:lang w:val="en-US"/>
        </w:rPr>
        <w:id w:val="1748072588"/>
        <w:docPartObj>
          <w:docPartGallery w:val="Bibliographies"/>
          <w:docPartUnique/>
        </w:docPartObj>
      </w:sdtPr>
      <w:sdtContent>
        <w:p w:rsidR="00CB53CA" w:rsidRPr="00A67C56" w:rsidRDefault="00CB53CA" w:rsidP="00194F27">
          <w:pPr>
            <w:pStyle w:val="Heading1"/>
          </w:pPr>
          <w:r w:rsidRPr="00A67C56">
            <w:t>Irodalomjegyzék</w:t>
          </w:r>
          <w:bookmarkEnd w:id="20"/>
        </w:p>
        <w:sdt>
          <w:sdtPr>
            <w:id w:val="111145805"/>
            <w:bibliography/>
          </w:sdtPr>
          <w:sdtContent>
            <w:p w:rsidR="0070583B" w:rsidRDefault="00CB53CA" w:rsidP="0070583B">
              <w:pPr>
                <w:pStyle w:val="Bibliography"/>
                <w:rPr>
                  <w:noProof/>
                  <w:szCs w:val="24"/>
                  <w:lang w:val="hu-HU"/>
                </w:rPr>
              </w:pPr>
              <w:r w:rsidRPr="00DB1D6A">
                <w:fldChar w:fldCharType="begin"/>
              </w:r>
              <w:r w:rsidRPr="00A67C56">
                <w:instrText xml:space="preserve"> BIBLIOGRAPHY </w:instrText>
              </w:r>
              <w:r w:rsidRPr="00DB1D6A">
                <w:fldChar w:fldCharType="separate"/>
              </w:r>
              <w:r w:rsidR="0070583B">
                <w:rPr>
                  <w:noProof/>
                  <w:lang w:val="hu-HU"/>
                </w:rPr>
                <w:t xml:space="preserve">Bahmani, A., Naghibzadeh, M. &amp; Bahmani, B., 2008. </w:t>
              </w:r>
              <w:r w:rsidR="0070583B">
                <w:rPr>
                  <w:i/>
                  <w:iCs/>
                  <w:noProof/>
                  <w:lang w:val="hu-HU"/>
                </w:rPr>
                <w:t xml:space="preserve">Automatic database normalization and primary key generation. </w:t>
              </w:r>
              <w:r w:rsidR="0070583B">
                <w:rPr>
                  <w:noProof/>
                  <w:lang w:val="hu-HU"/>
                </w:rPr>
                <w:t>Niagara Falls, 2008 Canadian Conference on Electrical and Computer Engineering.</w:t>
              </w:r>
            </w:p>
            <w:p w:rsidR="0070583B" w:rsidRDefault="0070583B" w:rsidP="0070583B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Čeliković, M. és mtsai., 2021. </w:t>
              </w:r>
              <w:r>
                <w:rPr>
                  <w:i/>
                  <w:iCs/>
                  <w:noProof/>
                  <w:lang w:val="hu-HU"/>
                </w:rPr>
                <w:t xml:space="preserve">Adatbázisok 2 - labor gyakorlatok gyűjtemény, </w:t>
              </w:r>
              <w:r>
                <w:rPr>
                  <w:noProof/>
                  <w:lang w:val="hu-HU"/>
                </w:rPr>
                <w:t>Újvidék: Műszaki Tudományok Kara, Újvidéki Egyetem.</w:t>
              </w:r>
            </w:p>
            <w:p w:rsidR="0070583B" w:rsidRDefault="0070583B" w:rsidP="0070583B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Diederich, J. &amp; Milton, J., 1988. New methods and fast algorithms for database normalization. </w:t>
              </w:r>
              <w:r>
                <w:rPr>
                  <w:i/>
                  <w:iCs/>
                  <w:noProof/>
                  <w:lang w:val="hu-HU"/>
                </w:rPr>
                <w:t xml:space="preserve">ACM Transactions on Database Systems, </w:t>
              </w:r>
              <w:r>
                <w:rPr>
                  <w:noProof/>
                  <w:lang w:val="hu-HU"/>
                </w:rPr>
                <w:t>13(3), pp. 339-365.</w:t>
              </w:r>
            </w:p>
            <w:p w:rsidR="0070583B" w:rsidRDefault="0070583B" w:rsidP="0070583B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Du, H. &amp; Wery, L., 1999. Micro: A normalization tool for relational database designers. </w:t>
              </w:r>
              <w:r>
                <w:rPr>
                  <w:i/>
                  <w:iCs/>
                  <w:noProof/>
                  <w:lang w:val="hu-HU"/>
                </w:rPr>
                <w:t xml:space="preserve">Journal of Network and Computer Applications, </w:t>
              </w:r>
              <w:r>
                <w:rPr>
                  <w:noProof/>
                  <w:lang w:val="hu-HU"/>
                </w:rPr>
                <w:t>22(4), pp. 215-232.</w:t>
              </w:r>
            </w:p>
            <w:p w:rsidR="0070583B" w:rsidRDefault="0070583B" w:rsidP="0070583B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Gajdos, S., 2019. </w:t>
              </w:r>
              <w:r>
                <w:rPr>
                  <w:i/>
                  <w:iCs/>
                  <w:noProof/>
                  <w:lang w:val="hu-HU"/>
                </w:rPr>
                <w:t xml:space="preserve">Adatbázisok. </w:t>
              </w:r>
              <w:r>
                <w:rPr>
                  <w:noProof/>
                  <w:lang w:val="hu-HU"/>
                </w:rPr>
                <w:t>Budapest: Műegyetemi Kiadó.</w:t>
              </w:r>
            </w:p>
            <w:p w:rsidR="0070583B" w:rsidRDefault="0070583B" w:rsidP="0070583B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Georgiev, N., 2008. </w:t>
              </w:r>
              <w:r>
                <w:rPr>
                  <w:i/>
                  <w:iCs/>
                  <w:noProof/>
                  <w:lang w:val="hu-HU"/>
                </w:rPr>
                <w:t xml:space="preserve">A Web-Based Environment for Learning Normalization of Relational Database Schemata, </w:t>
              </w:r>
              <w:r>
                <w:rPr>
                  <w:noProof/>
                  <w:lang w:val="hu-HU"/>
                </w:rPr>
                <w:t>Umeå: Umeå University.</w:t>
              </w:r>
            </w:p>
            <w:p w:rsidR="0070583B" w:rsidRDefault="0070583B" w:rsidP="0070583B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Kordić, S. és mtsai., 2018. </w:t>
              </w:r>
              <w:r>
                <w:rPr>
                  <w:i/>
                  <w:iCs/>
                  <w:noProof/>
                  <w:lang w:val="hu-HU"/>
                </w:rPr>
                <w:t xml:space="preserve">Baze podataka - zbirka zadataka. </w:t>
              </w:r>
              <w:r>
                <w:rPr>
                  <w:noProof/>
                  <w:lang w:val="hu-HU"/>
                </w:rPr>
                <w:t>Újvidék: Műszaki Tudományok Kara, Újvidéki Egyetem.</w:t>
              </w:r>
            </w:p>
            <w:p w:rsidR="0070583B" w:rsidRDefault="0070583B" w:rsidP="0070583B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Mitrovic, A., 2002. </w:t>
              </w:r>
              <w:r>
                <w:rPr>
                  <w:i/>
                  <w:iCs/>
                  <w:noProof/>
                  <w:lang w:val="hu-HU"/>
                </w:rPr>
                <w:t xml:space="preserve">NORMIT: a Web-enabled tutor for database normalization. </w:t>
              </w:r>
              <w:r>
                <w:rPr>
                  <w:noProof/>
                  <w:lang w:val="hu-HU"/>
                </w:rPr>
                <w:t>Auckland, International Conference on Computers in Education.</w:t>
              </w:r>
            </w:p>
            <w:p w:rsidR="0070583B" w:rsidRDefault="0070583B" w:rsidP="0070583B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Mogin, P. &amp; Luković, I., dátum nélk. </w:t>
              </w:r>
              <w:r>
                <w:rPr>
                  <w:i/>
                  <w:iCs/>
                  <w:noProof/>
                  <w:lang w:val="hu-HU"/>
                </w:rPr>
                <w:t xml:space="preserve">Principi baza podataka. </w:t>
              </w:r>
              <w:r>
                <w:rPr>
                  <w:noProof/>
                  <w:lang w:val="hu-HU"/>
                </w:rPr>
                <w:t>Újvidék: Műszaki Tudományok Kara, Újvidéki Egyetem.</w:t>
              </w:r>
            </w:p>
            <w:p w:rsidR="00C52D6D" w:rsidRDefault="00CB53CA" w:rsidP="0070583B">
              <w:pPr>
                <w:pStyle w:val="Bibliography"/>
              </w:pPr>
              <w:r w:rsidRPr="00DB1D6A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EA26AC" w:rsidRPr="00BE7339" w:rsidRDefault="00EA26AC" w:rsidP="00BE7339">
      <w:pPr>
        <w:spacing w:line="259" w:lineRule="auto"/>
        <w:jc w:val="left"/>
      </w:pPr>
    </w:p>
    <w:sectPr w:rsidR="00EA26AC" w:rsidRPr="00BE7339" w:rsidSect="00865D1B">
      <w:footerReference w:type="default" r:id="rId16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EF0" w:rsidRDefault="00E93EF0" w:rsidP="00F219E7">
      <w:pPr>
        <w:spacing w:after="0" w:line="240" w:lineRule="auto"/>
      </w:pPr>
      <w:r>
        <w:separator/>
      </w:r>
    </w:p>
  </w:endnote>
  <w:endnote w:type="continuationSeparator" w:id="0">
    <w:p w:rsidR="00E93EF0" w:rsidRDefault="00E93EF0" w:rsidP="00F21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16980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11F5" w:rsidRDefault="008311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311F5" w:rsidRDefault="008311F5" w:rsidP="00865D1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1F5" w:rsidRPr="00792A58" w:rsidRDefault="008311F5" w:rsidP="00792A58">
    <w:pPr>
      <w:pStyle w:val="Footer"/>
      <w:jc w:val="center"/>
      <w:rPr>
        <w:lang w:val="hu-HU"/>
      </w:rPr>
    </w:pPr>
    <w:r>
      <w:rPr>
        <w:lang w:val="hu-HU"/>
      </w:rPr>
      <w:t>Temesvár, 2022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1F5" w:rsidRDefault="008311F5" w:rsidP="00865D1B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76464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11F5" w:rsidRDefault="008311F5" w:rsidP="006E4D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D2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EF0" w:rsidRDefault="00E93EF0" w:rsidP="00F219E7">
      <w:pPr>
        <w:spacing w:after="0" w:line="240" w:lineRule="auto"/>
      </w:pPr>
      <w:r>
        <w:separator/>
      </w:r>
    </w:p>
  </w:footnote>
  <w:footnote w:type="continuationSeparator" w:id="0">
    <w:p w:rsidR="00E93EF0" w:rsidRDefault="00E93EF0" w:rsidP="00F21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67AC1"/>
    <w:multiLevelType w:val="hybridMultilevel"/>
    <w:tmpl w:val="8D740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68CAA0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F089E"/>
    <w:multiLevelType w:val="multilevel"/>
    <w:tmpl w:val="9D68312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08E1C92"/>
    <w:multiLevelType w:val="hybridMultilevel"/>
    <w:tmpl w:val="CA5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D23E6"/>
    <w:multiLevelType w:val="hybridMultilevel"/>
    <w:tmpl w:val="C794FDF2"/>
    <w:lvl w:ilvl="0" w:tplc="CB3A0F30">
      <w:start w:val="1"/>
      <w:numFmt w:val="decimal"/>
      <w:pStyle w:val="Irodalom"/>
      <w:lvlText w:val="[%1]"/>
      <w:lvlJc w:val="left"/>
      <w:pPr>
        <w:ind w:left="8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60" w:hanging="360"/>
      </w:pPr>
    </w:lvl>
    <w:lvl w:ilvl="2" w:tplc="040E001B" w:tentative="1">
      <w:start w:val="1"/>
      <w:numFmt w:val="lowerRoman"/>
      <w:lvlText w:val="%3."/>
      <w:lvlJc w:val="right"/>
      <w:pPr>
        <w:ind w:left="2280" w:hanging="180"/>
      </w:pPr>
    </w:lvl>
    <w:lvl w:ilvl="3" w:tplc="040E000F" w:tentative="1">
      <w:start w:val="1"/>
      <w:numFmt w:val="decimal"/>
      <w:lvlText w:val="%4."/>
      <w:lvlJc w:val="left"/>
      <w:pPr>
        <w:ind w:left="3000" w:hanging="360"/>
      </w:pPr>
    </w:lvl>
    <w:lvl w:ilvl="4" w:tplc="040E0019" w:tentative="1">
      <w:start w:val="1"/>
      <w:numFmt w:val="lowerLetter"/>
      <w:lvlText w:val="%5."/>
      <w:lvlJc w:val="left"/>
      <w:pPr>
        <w:ind w:left="3720" w:hanging="360"/>
      </w:pPr>
    </w:lvl>
    <w:lvl w:ilvl="5" w:tplc="040E001B" w:tentative="1">
      <w:start w:val="1"/>
      <w:numFmt w:val="lowerRoman"/>
      <w:lvlText w:val="%6."/>
      <w:lvlJc w:val="right"/>
      <w:pPr>
        <w:ind w:left="4440" w:hanging="180"/>
      </w:pPr>
    </w:lvl>
    <w:lvl w:ilvl="6" w:tplc="040E000F" w:tentative="1">
      <w:start w:val="1"/>
      <w:numFmt w:val="decimal"/>
      <w:lvlText w:val="%7."/>
      <w:lvlJc w:val="left"/>
      <w:pPr>
        <w:ind w:left="5160" w:hanging="360"/>
      </w:pPr>
    </w:lvl>
    <w:lvl w:ilvl="7" w:tplc="040E0019" w:tentative="1">
      <w:start w:val="1"/>
      <w:numFmt w:val="lowerLetter"/>
      <w:lvlText w:val="%8."/>
      <w:lvlJc w:val="left"/>
      <w:pPr>
        <w:ind w:left="5880" w:hanging="360"/>
      </w:pPr>
    </w:lvl>
    <w:lvl w:ilvl="8" w:tplc="040E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33BF61B2"/>
    <w:multiLevelType w:val="hybridMultilevel"/>
    <w:tmpl w:val="62CE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C72AE"/>
    <w:multiLevelType w:val="hybridMultilevel"/>
    <w:tmpl w:val="A77C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25F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46D4CC6"/>
    <w:multiLevelType w:val="hybridMultilevel"/>
    <w:tmpl w:val="27D8E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42E2F"/>
    <w:multiLevelType w:val="hybridMultilevel"/>
    <w:tmpl w:val="FC700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F538B"/>
    <w:multiLevelType w:val="hybridMultilevel"/>
    <w:tmpl w:val="9200766E"/>
    <w:lvl w:ilvl="0" w:tplc="777079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BD12718"/>
    <w:multiLevelType w:val="multilevel"/>
    <w:tmpl w:val="7DF21E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F8B2741"/>
    <w:multiLevelType w:val="hybridMultilevel"/>
    <w:tmpl w:val="FC5A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B14A63"/>
    <w:multiLevelType w:val="hybridMultilevel"/>
    <w:tmpl w:val="0D001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21AD9"/>
    <w:multiLevelType w:val="hybridMultilevel"/>
    <w:tmpl w:val="75BA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B64581"/>
    <w:multiLevelType w:val="hybridMultilevel"/>
    <w:tmpl w:val="4A1C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A3323"/>
    <w:multiLevelType w:val="multilevel"/>
    <w:tmpl w:val="E73A2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AC1055B"/>
    <w:multiLevelType w:val="hybridMultilevel"/>
    <w:tmpl w:val="382680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2"/>
  </w:num>
  <w:num w:numId="5">
    <w:abstractNumId w:val="12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14"/>
  </w:num>
  <w:num w:numId="11">
    <w:abstractNumId w:val="13"/>
  </w:num>
  <w:num w:numId="12">
    <w:abstractNumId w:val="11"/>
  </w:num>
  <w:num w:numId="13">
    <w:abstractNumId w:val="3"/>
  </w:num>
  <w:num w:numId="14">
    <w:abstractNumId w:val="16"/>
  </w:num>
  <w:num w:numId="15">
    <w:abstractNumId w:val="7"/>
  </w:num>
  <w:num w:numId="16">
    <w:abstractNumId w:val="9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96"/>
    <w:rsid w:val="000001EE"/>
    <w:rsid w:val="00026EA1"/>
    <w:rsid w:val="00030759"/>
    <w:rsid w:val="00036B9A"/>
    <w:rsid w:val="0004787F"/>
    <w:rsid w:val="000600E8"/>
    <w:rsid w:val="000A6574"/>
    <w:rsid w:val="000A7B83"/>
    <w:rsid w:val="000B1F78"/>
    <w:rsid w:val="000B4238"/>
    <w:rsid w:val="000C573D"/>
    <w:rsid w:val="000D66DA"/>
    <w:rsid w:val="000D7B30"/>
    <w:rsid w:val="000F03EF"/>
    <w:rsid w:val="000F73F8"/>
    <w:rsid w:val="00100D54"/>
    <w:rsid w:val="001023E4"/>
    <w:rsid w:val="00140E87"/>
    <w:rsid w:val="00143E99"/>
    <w:rsid w:val="0016010F"/>
    <w:rsid w:val="00164B6C"/>
    <w:rsid w:val="0016735D"/>
    <w:rsid w:val="0018729D"/>
    <w:rsid w:val="00194159"/>
    <w:rsid w:val="00194F27"/>
    <w:rsid w:val="001A1DA7"/>
    <w:rsid w:val="001B2370"/>
    <w:rsid w:val="001B588F"/>
    <w:rsid w:val="001D35A9"/>
    <w:rsid w:val="00202641"/>
    <w:rsid w:val="0020602D"/>
    <w:rsid w:val="002202E2"/>
    <w:rsid w:val="0022646D"/>
    <w:rsid w:val="002532DC"/>
    <w:rsid w:val="002543AB"/>
    <w:rsid w:val="00282147"/>
    <w:rsid w:val="00283F40"/>
    <w:rsid w:val="00291DF7"/>
    <w:rsid w:val="00296403"/>
    <w:rsid w:val="002C1DB5"/>
    <w:rsid w:val="002C561B"/>
    <w:rsid w:val="002C5A5D"/>
    <w:rsid w:val="002E06AA"/>
    <w:rsid w:val="00311329"/>
    <w:rsid w:val="00317112"/>
    <w:rsid w:val="00324D58"/>
    <w:rsid w:val="0033021D"/>
    <w:rsid w:val="00330D26"/>
    <w:rsid w:val="0033497A"/>
    <w:rsid w:val="00340CA7"/>
    <w:rsid w:val="0035176F"/>
    <w:rsid w:val="00375FB9"/>
    <w:rsid w:val="0038224D"/>
    <w:rsid w:val="003A3F84"/>
    <w:rsid w:val="003B713D"/>
    <w:rsid w:val="003C0FCB"/>
    <w:rsid w:val="003C3D13"/>
    <w:rsid w:val="003C3F46"/>
    <w:rsid w:val="00427570"/>
    <w:rsid w:val="00427E1E"/>
    <w:rsid w:val="0043063C"/>
    <w:rsid w:val="00430D73"/>
    <w:rsid w:val="00432021"/>
    <w:rsid w:val="00432635"/>
    <w:rsid w:val="00434DBE"/>
    <w:rsid w:val="00437DBB"/>
    <w:rsid w:val="00440F54"/>
    <w:rsid w:val="004518BF"/>
    <w:rsid w:val="00453D85"/>
    <w:rsid w:val="00461DEE"/>
    <w:rsid w:val="00476A60"/>
    <w:rsid w:val="0048077A"/>
    <w:rsid w:val="00483B3F"/>
    <w:rsid w:val="004910DE"/>
    <w:rsid w:val="004933D3"/>
    <w:rsid w:val="004979F7"/>
    <w:rsid w:val="004A0A78"/>
    <w:rsid w:val="004A500F"/>
    <w:rsid w:val="004B364B"/>
    <w:rsid w:val="004C28C9"/>
    <w:rsid w:val="004C63FC"/>
    <w:rsid w:val="004D0098"/>
    <w:rsid w:val="005043F2"/>
    <w:rsid w:val="00504BA0"/>
    <w:rsid w:val="00524D28"/>
    <w:rsid w:val="00524F84"/>
    <w:rsid w:val="0054400B"/>
    <w:rsid w:val="0055245D"/>
    <w:rsid w:val="005563A3"/>
    <w:rsid w:val="0056397E"/>
    <w:rsid w:val="00582636"/>
    <w:rsid w:val="00586DF6"/>
    <w:rsid w:val="00595938"/>
    <w:rsid w:val="00596E5A"/>
    <w:rsid w:val="005B6ADC"/>
    <w:rsid w:val="005E1E0E"/>
    <w:rsid w:val="005F2CB7"/>
    <w:rsid w:val="005F60F9"/>
    <w:rsid w:val="00600C2C"/>
    <w:rsid w:val="006141A6"/>
    <w:rsid w:val="0062739F"/>
    <w:rsid w:val="00640146"/>
    <w:rsid w:val="00652183"/>
    <w:rsid w:val="00655D29"/>
    <w:rsid w:val="00664ED8"/>
    <w:rsid w:val="006657C7"/>
    <w:rsid w:val="00666351"/>
    <w:rsid w:val="00684621"/>
    <w:rsid w:val="0069188E"/>
    <w:rsid w:val="00691BD7"/>
    <w:rsid w:val="006931EC"/>
    <w:rsid w:val="00695C95"/>
    <w:rsid w:val="00697694"/>
    <w:rsid w:val="006A3CAC"/>
    <w:rsid w:val="006D675E"/>
    <w:rsid w:val="006D7B9A"/>
    <w:rsid w:val="006E486A"/>
    <w:rsid w:val="006E4DF2"/>
    <w:rsid w:val="006E7045"/>
    <w:rsid w:val="006F409A"/>
    <w:rsid w:val="00703650"/>
    <w:rsid w:val="0070583B"/>
    <w:rsid w:val="00731147"/>
    <w:rsid w:val="00756D39"/>
    <w:rsid w:val="00773558"/>
    <w:rsid w:val="00783131"/>
    <w:rsid w:val="007902AC"/>
    <w:rsid w:val="00792A58"/>
    <w:rsid w:val="00793B26"/>
    <w:rsid w:val="00795DD2"/>
    <w:rsid w:val="007B3896"/>
    <w:rsid w:val="007F6C32"/>
    <w:rsid w:val="008016E5"/>
    <w:rsid w:val="008044F1"/>
    <w:rsid w:val="008056C2"/>
    <w:rsid w:val="0082143D"/>
    <w:rsid w:val="00824684"/>
    <w:rsid w:val="00824EFD"/>
    <w:rsid w:val="00827EA3"/>
    <w:rsid w:val="008305DB"/>
    <w:rsid w:val="008311F5"/>
    <w:rsid w:val="008429EF"/>
    <w:rsid w:val="008541F4"/>
    <w:rsid w:val="00855936"/>
    <w:rsid w:val="00861449"/>
    <w:rsid w:val="008621CF"/>
    <w:rsid w:val="00865D1B"/>
    <w:rsid w:val="00880B42"/>
    <w:rsid w:val="008857B6"/>
    <w:rsid w:val="008937EE"/>
    <w:rsid w:val="00896006"/>
    <w:rsid w:val="008A228D"/>
    <w:rsid w:val="008A53B3"/>
    <w:rsid w:val="008A59BF"/>
    <w:rsid w:val="008B21C3"/>
    <w:rsid w:val="008C45C8"/>
    <w:rsid w:val="00903F3D"/>
    <w:rsid w:val="009169A5"/>
    <w:rsid w:val="00935CAD"/>
    <w:rsid w:val="009377CD"/>
    <w:rsid w:val="00951623"/>
    <w:rsid w:val="00970F09"/>
    <w:rsid w:val="00986811"/>
    <w:rsid w:val="00987230"/>
    <w:rsid w:val="00990601"/>
    <w:rsid w:val="00991C00"/>
    <w:rsid w:val="00996764"/>
    <w:rsid w:val="009A295D"/>
    <w:rsid w:val="009A44F5"/>
    <w:rsid w:val="009B255C"/>
    <w:rsid w:val="009C058D"/>
    <w:rsid w:val="009C2389"/>
    <w:rsid w:val="009C275F"/>
    <w:rsid w:val="009D6F9A"/>
    <w:rsid w:val="009E70DF"/>
    <w:rsid w:val="009F2D0A"/>
    <w:rsid w:val="00A251A1"/>
    <w:rsid w:val="00A42AF8"/>
    <w:rsid w:val="00A42E8B"/>
    <w:rsid w:val="00A56B72"/>
    <w:rsid w:val="00A65C98"/>
    <w:rsid w:val="00A67A21"/>
    <w:rsid w:val="00A67C56"/>
    <w:rsid w:val="00A73DED"/>
    <w:rsid w:val="00A740CD"/>
    <w:rsid w:val="00A75636"/>
    <w:rsid w:val="00A835C3"/>
    <w:rsid w:val="00A844DD"/>
    <w:rsid w:val="00A931F7"/>
    <w:rsid w:val="00AA705F"/>
    <w:rsid w:val="00AB44C7"/>
    <w:rsid w:val="00AD062B"/>
    <w:rsid w:val="00AD53EA"/>
    <w:rsid w:val="00AD5DB6"/>
    <w:rsid w:val="00AE33EB"/>
    <w:rsid w:val="00AF2BA3"/>
    <w:rsid w:val="00B01DB4"/>
    <w:rsid w:val="00B227C8"/>
    <w:rsid w:val="00B26BE6"/>
    <w:rsid w:val="00B27E18"/>
    <w:rsid w:val="00B314EF"/>
    <w:rsid w:val="00B40F4B"/>
    <w:rsid w:val="00B556CF"/>
    <w:rsid w:val="00B62ABA"/>
    <w:rsid w:val="00B67752"/>
    <w:rsid w:val="00B81991"/>
    <w:rsid w:val="00B90AC2"/>
    <w:rsid w:val="00BA6252"/>
    <w:rsid w:val="00BA68B3"/>
    <w:rsid w:val="00BB13C6"/>
    <w:rsid w:val="00BC025A"/>
    <w:rsid w:val="00BE7339"/>
    <w:rsid w:val="00BF0A61"/>
    <w:rsid w:val="00BF40D6"/>
    <w:rsid w:val="00C20C9A"/>
    <w:rsid w:val="00C25F8B"/>
    <w:rsid w:val="00C333D6"/>
    <w:rsid w:val="00C420FA"/>
    <w:rsid w:val="00C52D6D"/>
    <w:rsid w:val="00C5369D"/>
    <w:rsid w:val="00C61142"/>
    <w:rsid w:val="00C63DC6"/>
    <w:rsid w:val="00C83916"/>
    <w:rsid w:val="00C9048A"/>
    <w:rsid w:val="00CA4586"/>
    <w:rsid w:val="00CB2EA0"/>
    <w:rsid w:val="00CB53CA"/>
    <w:rsid w:val="00CB7F68"/>
    <w:rsid w:val="00CD2ED3"/>
    <w:rsid w:val="00CE18B3"/>
    <w:rsid w:val="00CE7BAA"/>
    <w:rsid w:val="00CF1117"/>
    <w:rsid w:val="00D01244"/>
    <w:rsid w:val="00D04E23"/>
    <w:rsid w:val="00D1067A"/>
    <w:rsid w:val="00D60903"/>
    <w:rsid w:val="00D6721C"/>
    <w:rsid w:val="00D67C29"/>
    <w:rsid w:val="00D7400D"/>
    <w:rsid w:val="00D766A4"/>
    <w:rsid w:val="00DA11ED"/>
    <w:rsid w:val="00DA1FDE"/>
    <w:rsid w:val="00DA79DC"/>
    <w:rsid w:val="00DB1D6A"/>
    <w:rsid w:val="00DD1D71"/>
    <w:rsid w:val="00DE4A19"/>
    <w:rsid w:val="00E01029"/>
    <w:rsid w:val="00E04412"/>
    <w:rsid w:val="00E077D6"/>
    <w:rsid w:val="00E10497"/>
    <w:rsid w:val="00E11F30"/>
    <w:rsid w:val="00E12636"/>
    <w:rsid w:val="00E21775"/>
    <w:rsid w:val="00E301CF"/>
    <w:rsid w:val="00E4182E"/>
    <w:rsid w:val="00E509E5"/>
    <w:rsid w:val="00E62411"/>
    <w:rsid w:val="00E76EDD"/>
    <w:rsid w:val="00E76F08"/>
    <w:rsid w:val="00E83793"/>
    <w:rsid w:val="00E85A0B"/>
    <w:rsid w:val="00E93EF0"/>
    <w:rsid w:val="00EA0E1C"/>
    <w:rsid w:val="00EA2424"/>
    <w:rsid w:val="00EA26AC"/>
    <w:rsid w:val="00EA62D7"/>
    <w:rsid w:val="00EB3DC8"/>
    <w:rsid w:val="00EB7454"/>
    <w:rsid w:val="00ED709A"/>
    <w:rsid w:val="00EF1F7D"/>
    <w:rsid w:val="00F00FFD"/>
    <w:rsid w:val="00F01F4E"/>
    <w:rsid w:val="00F073EB"/>
    <w:rsid w:val="00F10865"/>
    <w:rsid w:val="00F1441A"/>
    <w:rsid w:val="00F219E7"/>
    <w:rsid w:val="00F26160"/>
    <w:rsid w:val="00F43BFC"/>
    <w:rsid w:val="00F54E8B"/>
    <w:rsid w:val="00F55968"/>
    <w:rsid w:val="00F77769"/>
    <w:rsid w:val="00F81208"/>
    <w:rsid w:val="00F84638"/>
    <w:rsid w:val="00F875E4"/>
    <w:rsid w:val="00F94F8B"/>
    <w:rsid w:val="00F974C0"/>
    <w:rsid w:val="00FA4354"/>
    <w:rsid w:val="00FB3E5C"/>
    <w:rsid w:val="00FC5F4C"/>
    <w:rsid w:val="00FC63D0"/>
    <w:rsid w:val="00FC6712"/>
    <w:rsid w:val="00FD3DCD"/>
    <w:rsid w:val="00FD5856"/>
    <w:rsid w:val="00FE27C6"/>
    <w:rsid w:val="00FF0F62"/>
    <w:rsid w:val="00FF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6A86B"/>
  <w15:chartTrackingRefBased/>
  <w15:docId w15:val="{00AF20B3-622C-43A7-A76D-DB05CC5A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88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4F27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sz w:val="32"/>
      <w:szCs w:val="32"/>
      <w:lang w:val="hu-HU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26EA1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026EA1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974C0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F974C0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rsid w:val="00F974C0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rsid w:val="00F974C0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rsid w:val="00F974C0"/>
    <w:pPr>
      <w:numPr>
        <w:ilvl w:val="7"/>
      </w:numPr>
      <w:outlineLvl w:val="7"/>
    </w:p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F974C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6918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9188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94F27"/>
    <w:rPr>
      <w:rFonts w:ascii="Times New Roman" w:eastAsiaTheme="majorEastAsia" w:hAnsi="Times New Roman" w:cstheme="majorBidi"/>
      <w:b/>
      <w:sz w:val="32"/>
      <w:szCs w:val="32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026EA1"/>
    <w:rPr>
      <w:rFonts w:ascii="Times New Roman" w:eastAsiaTheme="majorEastAsia" w:hAnsi="Times New Roman" w:cstheme="majorBidi"/>
      <w:b/>
      <w:sz w:val="28"/>
      <w:szCs w:val="32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rsid w:val="00026EA1"/>
    <w:rPr>
      <w:rFonts w:ascii="Times New Roman" w:eastAsiaTheme="majorEastAsia" w:hAnsi="Times New Roman" w:cstheme="majorBidi"/>
      <w:b/>
      <w:sz w:val="24"/>
      <w:szCs w:val="32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rsid w:val="00F974C0"/>
    <w:rPr>
      <w:rFonts w:ascii="Times New Roman" w:eastAsiaTheme="majorEastAsia" w:hAnsi="Times New Roman" w:cstheme="majorBidi"/>
      <w:sz w:val="26"/>
      <w:szCs w:val="26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rsid w:val="00F974C0"/>
    <w:rPr>
      <w:rFonts w:ascii="Times New Roman" w:eastAsiaTheme="majorEastAsia" w:hAnsi="Times New Roman" w:cstheme="majorBidi"/>
      <w:sz w:val="26"/>
      <w:szCs w:val="26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rsid w:val="00F974C0"/>
    <w:rPr>
      <w:rFonts w:ascii="Times New Roman" w:eastAsiaTheme="majorEastAsia" w:hAnsi="Times New Roman" w:cstheme="majorBidi"/>
      <w:sz w:val="26"/>
      <w:szCs w:val="26"/>
      <w:lang w:val="hu-HU"/>
    </w:rPr>
  </w:style>
  <w:style w:type="character" w:customStyle="1" w:styleId="Heading7Char">
    <w:name w:val="Heading 7 Char"/>
    <w:basedOn w:val="DefaultParagraphFont"/>
    <w:link w:val="Heading7"/>
    <w:uiPriority w:val="9"/>
    <w:rsid w:val="00F974C0"/>
    <w:rPr>
      <w:rFonts w:ascii="Times New Roman" w:eastAsiaTheme="majorEastAsia" w:hAnsi="Times New Roman" w:cstheme="majorBidi"/>
      <w:sz w:val="26"/>
      <w:szCs w:val="26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rsid w:val="00F974C0"/>
    <w:rPr>
      <w:rFonts w:ascii="Times New Roman" w:eastAsiaTheme="majorEastAsia" w:hAnsi="Times New Roman" w:cstheme="majorBidi"/>
      <w:sz w:val="26"/>
      <w:szCs w:val="26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4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rsid w:val="00F219E7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1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1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219E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219E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219E7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F21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9E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21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9E7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rsid w:val="00F219E7"/>
    <w:pPr>
      <w:ind w:left="720"/>
      <w:contextualSpacing/>
    </w:pPr>
  </w:style>
  <w:style w:type="table" w:styleId="TableGrid">
    <w:name w:val="Table Grid"/>
    <w:basedOn w:val="TableNormal"/>
    <w:uiPriority w:val="59"/>
    <w:rsid w:val="00FF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CB53CA"/>
  </w:style>
  <w:style w:type="character" w:styleId="PlaceholderText">
    <w:name w:val="Placeholder Text"/>
    <w:basedOn w:val="DefaultParagraphFont"/>
    <w:uiPriority w:val="99"/>
    <w:semiHidden/>
    <w:rsid w:val="00FC5F4C"/>
    <w:rPr>
      <w:color w:val="808080"/>
    </w:rPr>
  </w:style>
  <w:style w:type="paragraph" w:styleId="Caption">
    <w:name w:val="caption"/>
    <w:basedOn w:val="Normal"/>
    <w:next w:val="Normal"/>
    <w:unhideWhenUsed/>
    <w:qFormat/>
    <w:rsid w:val="009F2D0A"/>
    <w:pPr>
      <w:spacing w:before="120" w:after="240" w:line="240" w:lineRule="auto"/>
      <w:jc w:val="center"/>
    </w:pPr>
    <w:rPr>
      <w:b/>
      <w:i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4159"/>
    <w:pPr>
      <w:spacing w:after="0"/>
    </w:pPr>
  </w:style>
  <w:style w:type="paragraph" w:customStyle="1" w:styleId="Fig">
    <w:name w:val="Fig"/>
    <w:basedOn w:val="Caption"/>
    <w:rsid w:val="002C561B"/>
    <w:pPr>
      <w:suppressLineNumbers/>
      <w:suppressAutoHyphens/>
      <w:spacing w:after="120"/>
    </w:pPr>
    <w:rPr>
      <w:rFonts w:eastAsia="Times New Roman" w:cs="Mangal"/>
      <w:noProof/>
      <w:sz w:val="24"/>
      <w:szCs w:val="24"/>
      <w:lang w:val="ro-RO" w:eastAsia="ar-SA"/>
    </w:rPr>
  </w:style>
  <w:style w:type="table" w:customStyle="1" w:styleId="TableGrid1">
    <w:name w:val="Table Grid1"/>
    <w:basedOn w:val="TableNormal"/>
    <w:next w:val="TableGrid"/>
    <w:uiPriority w:val="39"/>
    <w:rsid w:val="002C56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CD2ED3"/>
    <w:pPr>
      <w:spacing w:after="100"/>
      <w:ind w:left="960"/>
    </w:pPr>
  </w:style>
  <w:style w:type="paragraph" w:styleId="PlainText">
    <w:name w:val="Plain Text"/>
    <w:basedOn w:val="Normal"/>
    <w:link w:val="PlainTextChar"/>
    <w:uiPriority w:val="99"/>
    <w:unhideWhenUsed/>
    <w:rsid w:val="00684621"/>
    <w:pPr>
      <w:spacing w:after="0" w:line="240" w:lineRule="auto"/>
      <w:jc w:val="left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462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F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FB9"/>
    <w:rPr>
      <w:rFonts w:ascii="Segoe UI" w:hAnsi="Segoe UI" w:cs="Segoe UI"/>
      <w:sz w:val="18"/>
      <w:szCs w:val="18"/>
    </w:rPr>
  </w:style>
  <w:style w:type="paragraph" w:customStyle="1" w:styleId="Irodalom">
    <w:name w:val="Irodalom"/>
    <w:basedOn w:val="Normal"/>
    <w:link w:val="IrodalomChar"/>
    <w:rsid w:val="00D766A4"/>
    <w:pPr>
      <w:numPr>
        <w:numId w:val="13"/>
      </w:numPr>
      <w:tabs>
        <w:tab w:val="left" w:pos="425"/>
        <w:tab w:val="left" w:pos="7088"/>
      </w:tabs>
      <w:spacing w:before="120" w:after="120" w:line="276" w:lineRule="auto"/>
      <w:ind w:left="0" w:firstLine="57"/>
    </w:pPr>
    <w:rPr>
      <w:rFonts w:eastAsia="Times New Roman" w:cs="Times New Roman"/>
      <w:b/>
      <w:szCs w:val="24"/>
      <w:lang w:val="hu-HU"/>
    </w:rPr>
  </w:style>
  <w:style w:type="character" w:customStyle="1" w:styleId="IrodalomChar">
    <w:name w:val="Irodalom Char"/>
    <w:basedOn w:val="DefaultParagraphFont"/>
    <w:link w:val="Irodalom"/>
    <w:rsid w:val="00D766A4"/>
    <w:rPr>
      <w:rFonts w:ascii="Times New Roman" w:eastAsia="Times New Roman" w:hAnsi="Times New Roman" w:cs="Times New Roman"/>
      <w:b/>
      <w:sz w:val="24"/>
      <w:szCs w:val="24"/>
      <w:lang w:val="hu-HU"/>
    </w:rPr>
  </w:style>
  <w:style w:type="paragraph" w:customStyle="1" w:styleId="Algorithm">
    <w:name w:val="Algorithm"/>
    <w:basedOn w:val="Normal"/>
    <w:qFormat/>
    <w:rsid w:val="004910DE"/>
    <w:pPr>
      <w:shd w:val="clear" w:color="auto" w:fill="E7E6E6" w:themeFill="background2"/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/>
      <w:contextualSpacing/>
    </w:pPr>
    <w:rPr>
      <w:rFonts w:ascii="Consolas" w:eastAsia="Times New Roman" w:hAnsi="Consolas" w:cs="Times New Roman"/>
      <w:sz w:val="20"/>
      <w:szCs w:val="24"/>
      <w:lang w:val="hu-HU"/>
    </w:rPr>
  </w:style>
  <w:style w:type="character" w:styleId="Emphasis">
    <w:name w:val="Emphasis"/>
    <w:rsid w:val="00A740CD"/>
    <w:rPr>
      <w:i/>
      <w:iCs/>
    </w:rPr>
  </w:style>
  <w:style w:type="character" w:styleId="Strong">
    <w:name w:val="Strong"/>
    <w:rsid w:val="00A740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Users\Kelemen%20Kalman\Desktop\minta-dolgozat.docx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Kelemen%20Kalman\Desktop\minta-dolgozat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file:///C:\Users\Kelemen%20Kalman\Desktop\minta-dolgozat.docx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C:\Users\Kelemen%20Kalman\Desktop\minta-dolgozat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3C"/>
    <w:rsid w:val="00873C34"/>
    <w:rsid w:val="00D6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3C3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Kor181</b:Tag>
    <b:SourceType>Book</b:SourceType>
    <b:Guid>{19CE8442-8F24-4E32-8A79-9A450AA9EC1B}</b:Guid>
    <b:Title>Baze podataka - zbirka zadataka</b:Title>
    <b:Year>2018</b:Year>
    <b:City>Újvidék</b:City>
    <b:Publisher>Műszaki Tudományok Kara, Újvidéki Egyetem</b:Publisher>
    <b:Author>
      <b:Author>
        <b:NameList>
          <b:Person>
            <b:Last>Kordić</b:Last>
            <b:First>Slavica</b:First>
          </b:Person>
          <b:Person>
            <b:Last>Vidaković</b:Last>
            <b:First>Jovana</b:First>
          </b:Person>
          <b:Person>
            <b:Last>Čeliković</b:Last>
            <b:First>Milan</b:First>
          </b:Person>
          <b:Person>
            <b:Last>Dimitrieski</b:Last>
            <b:First>Vladimir</b:First>
          </b:Person>
          <b:Person>
            <b:Last>Luković</b:Last>
            <b:First>Ivan</b:First>
          </b:Person>
        </b:NameList>
      </b:Author>
    </b:Author>
    <b:RefOrder>3</b:RefOrder>
  </b:Source>
  <b:Source>
    <b:Tag>Mog</b:Tag>
    <b:SourceType>Book</b:SourceType>
    <b:Guid>{D0479C23-1E6E-4672-B364-4CB6538AED5E}</b:Guid>
    <b:Title>Principi baza podataka</b:Title>
    <b:City>Újvidék</b:City>
    <b:Publisher>Műszaki Tudományok Kara, Újvidéki Egyetem</b:Publisher>
    <b:Author>
      <b:Author>
        <b:NameList>
          <b:Person>
            <b:Last>Mogin</b:Last>
            <b:First>Pavle</b:First>
          </b:Person>
          <b:Person>
            <b:Last>Luković</b:Last>
            <b:First>Ivan</b:First>
          </b:Person>
        </b:NameList>
      </b:Author>
    </b:Author>
    <b:RefOrder>1</b:RefOrder>
  </b:Source>
  <b:Source>
    <b:Tag>Gaj15</b:Tag>
    <b:SourceType>Book</b:SourceType>
    <b:Guid>{EFCD5DE9-1D8C-4934-B4E8-77D2532B9154}</b:Guid>
    <b:Title>Adatbázisok</b:Title>
    <b:Year>2019</b:Year>
    <b:City>Budapest</b:City>
    <b:Publisher>Műegyetemi Kiadó</b:Publisher>
    <b:Author>
      <b:Author>
        <b:NameList>
          <b:Person>
            <b:Last>Gajdos</b:Last>
            <b:First>Sándor</b:First>
          </b:Person>
        </b:NameList>
      </b:Author>
    </b:Author>
    <b:RefOrder>2</b:RefOrder>
  </b:Source>
  <b:Source>
    <b:Tag>Geo</b:Tag>
    <b:SourceType>ElectronicSource</b:SourceType>
    <b:Guid>{79D1AE43-44E6-4B12-AE89-EA6D2F56CF09}</b:Guid>
    <b:Title>A Web-Based Environment for Learning Normalization of Relational Database Schemata</b:Title>
    <b:City>Umeå</b:City>
    <b:Author>
      <b:Author>
        <b:NameList>
          <b:Person>
            <b:Last>Georgiev</b:Last>
            <b:First>Nikolay</b:First>
          </b:Person>
        </b:NameList>
      </b:Author>
    </b:Author>
    <b:Publisher>Umeå University</b:Publisher>
    <b:Year>2008</b:Year>
    <b:RefOrder>4</b:RefOrder>
  </b:Source>
  <b:Source>
    <b:Tag>Die88</b:Tag>
    <b:SourceType>JournalArticle</b:SourceType>
    <b:Guid>{8A020E1C-C4DB-4831-A9B2-F6699E848D65}</b:Guid>
    <b:Title>New methods and fast algorithms for database normalization</b:Title>
    <b:Year>1988</b:Year>
    <b:Author>
      <b:Author>
        <b:NameList>
          <b:Person>
            <b:Last>Diederich</b:Last>
            <b:First>Jim</b:First>
          </b:Person>
          <b:Person>
            <b:Last>Milton</b:Last>
            <b:First>Jack</b:First>
          </b:Person>
        </b:NameList>
      </b:Author>
    </b:Author>
    <b:JournalName>ACM Transactions on Database Systems</b:JournalName>
    <b:Pages>339-365</b:Pages>
    <b:Volume>13</b:Volume>
    <b:Issue>3</b:Issue>
    <b:DOI>10.1145/44498.44499</b:DOI>
    <b:RefOrder>5</b:RefOrder>
  </b:Source>
  <b:Source>
    <b:Tag>Bah08</b:Tag>
    <b:SourceType>ConferenceProceedings</b:SourceType>
    <b:Guid>{73D39E29-C99C-48AE-9048-F42331F88BF9}</b:Guid>
    <b:Title>Automatic database normalization and primary key generation</b:Title>
    <b:Year>2008</b:Year>
    <b:City>Niagara Falls</b:City>
    <b:Author>
      <b:Author>
        <b:NameList>
          <b:Person>
            <b:Last>Bahmani</b:Last>
            <b:First>Amir</b:First>
          </b:Person>
          <b:Person>
            <b:Last>Naghibzadeh</b:Last>
            <b:First>Mahmoud</b:First>
          </b:Person>
          <b:Person>
            <b:Last>Bahmani</b:Last>
            <b:First>Behnam</b:First>
          </b:Person>
        </b:NameList>
      </b:Author>
    </b:Author>
    <b:ConferenceName>2008 Canadian Conference on Electrical and Computer Engineering</b:ConferenceName>
    <b:DOI>10.1109/CCECE.2008.4564486</b:DOI>
    <b:Publisher>2008 Canadian Conference on Electrical and Computer Engineering</b:Publisher>
    <b:RefOrder>6</b:RefOrder>
  </b:Source>
  <b:Source>
    <b:Tag>Mit02</b:Tag>
    <b:SourceType>ConferenceProceedings</b:SourceType>
    <b:Guid>{F93B4463-12F9-489E-94C3-AA4F0CF747AC}</b:Guid>
    <b:Title>NORMIT: a Web-enabled tutor for database normalization</b:Title>
    <b:Year>2002</b:Year>
    <b:City>Auckland</b:City>
    <b:Publisher>International Conference on Computers in Education</b:Publisher>
    <b:DOI>10.1109/CIE.2002.1186210</b:DOI>
    <b:Author>
      <b:Author>
        <b:NameList>
          <b:Person>
            <b:Last>Mitrovic</b:Last>
            <b:First>Antonija</b:First>
          </b:Person>
        </b:NameList>
      </b:Author>
    </b:Author>
    <b:RefOrder>7</b:RefOrder>
  </b:Source>
  <b:Source>
    <b:Tag>DuH99</b:Tag>
    <b:SourceType>JournalArticle</b:SourceType>
    <b:Guid>{AA957663-2B3B-427C-ACAB-BB978C77A38F}</b:Guid>
    <b:Title>Micro: A normalization tool for relational database designers</b:Title>
    <b:Year>1999</b:Year>
    <b:JournalName>Journal of Network and Computer Applications</b:JournalName>
    <b:Pages>215-232</b:Pages>
    <b:Volume>22</b:Volume>
    <b:Issue>4</b:Issue>
    <b:DOI>10.1006/jnca.1999.0096</b:DOI>
    <b:Author>
      <b:Author>
        <b:NameList>
          <b:Person>
            <b:Last>Du</b:Last>
            <b:First>Hongbo</b:First>
          </b:Person>
          <b:Person>
            <b:Last>Wery</b:Last>
            <b:First>Laurent</b:First>
          </b:Person>
        </b:NameList>
      </b:Author>
    </b:Author>
    <b:RefOrder>8</b:RefOrder>
  </b:Source>
  <b:Source>
    <b:Tag>Čel21</b:Tag>
    <b:SourceType>ElectronicSource</b:SourceType>
    <b:Guid>{82A147FE-1191-4C23-8FCB-3D2797631931}</b:Guid>
    <b:Title>Adatbázisok 2 - labor gyakorlatok gyűjtemény</b:Title>
    <b:Year>2021</b:Year>
    <b:City>Újvidék</b:City>
    <b:Author>
      <b:Author>
        <b:NameList>
          <b:Person>
            <b:Last>Čeliković</b:Last>
            <b:First>Milan</b:First>
          </b:Person>
          <b:Person>
            <b:Last>Vještica</b:Last>
            <b:First>Marko</b:First>
          </b:Person>
          <b:Person>
            <b:Last>Jeremić</b:Last>
            <b:First>Aleksandar</b:First>
          </b:Person>
          <b:Person>
            <b:Last>Tomić</b:Last>
            <b:First>Miroslav</b:First>
          </b:Person>
          <b:Person>
            <b:Last>Hadžibabić</b:Last>
            <b:First>Aleksandar</b:First>
          </b:Person>
          <b:Person>
            <b:Last>Kiš</b:Last>
            <b:First>Gergelj</b:First>
          </b:Person>
        </b:NameList>
      </b:Author>
    </b:Author>
    <b:Publisher>Műszaki Tudományok Kara, Újvidéki Egyetem</b:Publisher>
    <b:RefOrder>9</b:RefOrder>
  </b:Source>
</b:Sources>
</file>

<file path=customXml/itemProps1.xml><?xml version="1.0" encoding="utf-8"?>
<ds:datastoreItem xmlns:ds="http://schemas.openxmlformats.org/officeDocument/2006/customXml" ds:itemID="{D9D2297B-B146-4A80-A234-2177C6DBA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12</Pages>
  <Words>1570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Kalman</dc:creator>
  <cp:keywords/>
  <dc:description/>
  <cp:lastModifiedBy>Kiš Gergelj</cp:lastModifiedBy>
  <cp:revision>12</cp:revision>
  <cp:lastPrinted>2016-12-10T04:34:00Z</cp:lastPrinted>
  <dcterms:created xsi:type="dcterms:W3CDTF">2016-12-10T04:32:00Z</dcterms:created>
  <dcterms:modified xsi:type="dcterms:W3CDTF">2022-03-29T00:05:00Z</dcterms:modified>
</cp:coreProperties>
</file>