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Entrega 2</w:t>
        <w:br w:type="textWrapping"/>
        <w:br w:type="textWrapping"/>
        <w:br w:type="textWrapping"/>
      </w:r>
      <w:r w:rsidDel="00000000" w:rsidR="00000000" w:rsidRPr="00000000">
        <w:rPr>
          <w:b w:val="1"/>
          <w:sz w:val="28"/>
          <w:szCs w:val="28"/>
          <w:rtl w:val="0"/>
        </w:rPr>
        <w:t xml:space="preserve">- </w:t>
      </w:r>
      <w:r w:rsidDel="00000000" w:rsidR="00000000" w:rsidRPr="00000000">
        <w:rPr>
          <w:b w:val="1"/>
          <w:sz w:val="28"/>
          <w:szCs w:val="28"/>
          <w:rtl w:val="0"/>
        </w:rPr>
        <w:t xml:space="preserve">¿Que es un usuario root en Linux?</w:t>
      </w:r>
    </w:p>
    <w:p w:rsidR="00000000" w:rsidDel="00000000" w:rsidP="00000000" w:rsidRDefault="00000000" w:rsidRPr="00000000" w14:paraId="00000002">
      <w:pPr>
        <w:rPr>
          <w:sz w:val="28"/>
          <w:szCs w:val="28"/>
        </w:rPr>
      </w:pPr>
      <w:r w:rsidDel="00000000" w:rsidR="00000000" w:rsidRPr="00000000">
        <w:rPr>
          <w:sz w:val="28"/>
          <w:szCs w:val="28"/>
          <w:rtl w:val="0"/>
        </w:rPr>
        <w:tab/>
      </w:r>
      <w:r w:rsidDel="00000000" w:rsidR="00000000" w:rsidRPr="00000000">
        <w:rPr>
          <w:rtl w:val="0"/>
        </w:rPr>
      </w:r>
    </w:p>
    <w:p w:rsidR="00000000" w:rsidDel="00000000" w:rsidP="00000000" w:rsidRDefault="00000000" w:rsidRPr="00000000" w14:paraId="00000003">
      <w:pPr>
        <w:ind w:left="0" w:firstLine="720"/>
        <w:rPr>
          <w:sz w:val="28"/>
          <w:szCs w:val="28"/>
        </w:rPr>
      </w:pPr>
      <w:r w:rsidDel="00000000" w:rsidR="00000000" w:rsidRPr="00000000">
        <w:rPr>
          <w:sz w:val="28"/>
          <w:szCs w:val="28"/>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04">
      <w:pPr>
        <w:ind w:left="0" w:firstLine="72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widowControl w:val="0"/>
        <w:spacing w:before="39.8614501953125" w:line="360" w:lineRule="auto"/>
        <w:ind w:left="0" w:firstLine="0"/>
        <w:rPr>
          <w:b w:val="1"/>
          <w:sz w:val="28"/>
          <w:szCs w:val="28"/>
        </w:rPr>
      </w:pPr>
      <w:r w:rsidDel="00000000" w:rsidR="00000000" w:rsidRPr="00000000">
        <w:rPr>
          <w:b w:val="1"/>
          <w:sz w:val="28"/>
          <w:szCs w:val="28"/>
          <w:rtl w:val="0"/>
        </w:rPr>
        <w:t xml:space="preserve">- ¿Por qué ubuntu no me deja establecer la contraseña durante la instalación?</w:t>
        <w:br w:type="textWrapp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Ubuntu por lo general no tiene contraseña predeterminada y por default excluye el acceso como usuario root. Pero al usuario que instaló el sistema operativo le da privilegios de administrador. </w:t>
      </w:r>
      <w:r w:rsidDel="00000000" w:rsidR="00000000" w:rsidRPr="00000000">
        <w:rPr>
          <w:sz w:val="28"/>
          <w:szCs w:val="28"/>
          <w:rtl w:val="0"/>
        </w:rPr>
        <w:br w:type="textWrapping"/>
        <w:br w:type="textWrapping"/>
        <w:tab/>
        <w:t xml:space="preserve">De igual manera</w:t>
      </w:r>
      <w:r w:rsidDel="00000000" w:rsidR="00000000" w:rsidRPr="00000000">
        <w:rPr>
          <w:sz w:val="28"/>
          <w:szCs w:val="28"/>
          <w:rtl w:val="0"/>
        </w:rPr>
        <w:t xml:space="preserve">, puede cambiar la </w:t>
      </w:r>
      <w:hyperlink r:id="rId6">
        <w:r w:rsidDel="00000000" w:rsidR="00000000" w:rsidRPr="00000000">
          <w:rPr>
            <w:sz w:val="28"/>
            <w:szCs w:val="28"/>
            <w:rtl w:val="0"/>
          </w:rPr>
          <w:t xml:space="preserve">contraseña</w:t>
        </w:r>
      </w:hyperlink>
      <w:r w:rsidDel="00000000" w:rsidR="00000000" w:rsidRPr="00000000">
        <w:rPr>
          <w:sz w:val="28"/>
          <w:szCs w:val="28"/>
          <w:rtl w:val="0"/>
        </w:rPr>
        <w:t xml:space="preserve"> de </w:t>
      </w:r>
      <w:hyperlink r:id="rId7">
        <w:r w:rsidDel="00000000" w:rsidR="00000000" w:rsidRPr="00000000">
          <w:rPr>
            <w:sz w:val="28"/>
            <w:szCs w:val="28"/>
            <w:rtl w:val="0"/>
          </w:rPr>
          <w:t xml:space="preserve">root</w:t>
        </w:r>
      </w:hyperlink>
      <w:r w:rsidDel="00000000" w:rsidR="00000000" w:rsidRPr="00000000">
        <w:rPr>
          <w:sz w:val="28"/>
          <w:szCs w:val="28"/>
          <w:rtl w:val="0"/>
        </w:rPr>
        <w:t xml:space="preserve"> mediante el </w:t>
      </w:r>
      <w:r w:rsidDel="00000000" w:rsidR="00000000" w:rsidRPr="00000000">
        <w:rPr>
          <w:rtl w:val="0"/>
        </w:rPr>
        <w:t xml:space="preserve">siguiente procedimiento:</w:t>
      </w:r>
    </w:p>
    <w:p w:rsidR="00000000" w:rsidDel="00000000" w:rsidP="00000000" w:rsidRDefault="00000000" w:rsidRPr="00000000" w14:paraId="00000008">
      <w:pPr>
        <w:ind w:left="720"/>
        <w:rPr/>
      </w:pPr>
      <w:r w:rsidDel="00000000" w:rsidR="00000000" w:rsidRPr="00000000">
        <w:rPr>
          <w:rtl w:val="0"/>
        </w:rPr>
        <w:t xml:space="preserve">Ejecutar </w:t>
      </w:r>
      <w:r w:rsidDel="00000000" w:rsidR="00000000" w:rsidRPr="00000000">
        <w:rPr>
          <w:b w:val="1"/>
          <w:rtl w:val="0"/>
        </w:rPr>
        <w:t xml:space="preserve">passwd root</w:t>
      </w:r>
      <w:r w:rsidDel="00000000" w:rsidR="00000000" w:rsidRPr="00000000">
        <w:rPr>
          <w:rtl w:val="0"/>
        </w:rPr>
        <w:t xml:space="preserve"> para cambiar la contraseña de root. Se le pedirá la nueva contraseña de root.</w:t>
      </w:r>
    </w:p>
    <w:p w:rsidR="00000000" w:rsidDel="00000000" w:rsidP="00000000" w:rsidRDefault="00000000" w:rsidRPr="00000000" w14:paraId="00000009">
      <w:pPr>
        <w:ind w:firstLine="720"/>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0A">
      <w:pPr>
        <w:ind w:left="0" w:firstLine="720"/>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0B">
      <w:pPr>
        <w:ind w:left="0" w:firstLine="720"/>
        <w:rPr>
          <w:color w:val="212529"/>
        </w:rPr>
      </w:pPr>
      <w:r w:rsidDel="00000000" w:rsidR="00000000" w:rsidRPr="00000000">
        <w:rPr>
          <w:rFonts w:ascii="Roboto" w:cs="Roboto" w:eastAsia="Roboto" w:hAnsi="Roboto"/>
          <w:color w:val="282829"/>
          <w:sz w:val="23"/>
          <w:szCs w:val="23"/>
          <w:highlight w:val="white"/>
          <w:rtl w:val="0"/>
        </w:rPr>
        <w:br w:type="textWrapping"/>
        <w:br w:type="textWrapping"/>
      </w:r>
      <w:r w:rsidDel="00000000" w:rsidR="00000000" w:rsidRPr="00000000">
        <w:rPr>
          <w:b w:val="1"/>
          <w:color w:val="282829"/>
          <w:highlight w:val="white"/>
          <w:rtl w:val="0"/>
        </w:rPr>
        <w:t xml:space="preserve">-</w:t>
      </w:r>
      <w:r w:rsidDel="00000000" w:rsidR="00000000" w:rsidRPr="00000000">
        <w:rPr>
          <w:b w:val="1"/>
          <w:rtl w:val="0"/>
        </w:rPr>
        <w:t xml:space="preserve">¿Cuáles son los procesos típicos de Linux?</w:t>
        <w:br w:type="textWrapping"/>
        <w:br w:type="textWrapping"/>
      </w:r>
      <w:r w:rsidDel="00000000" w:rsidR="00000000" w:rsidRPr="00000000">
        <w:rPr>
          <w:color w:val="212529"/>
          <w:rtl w:val="0"/>
        </w:rPr>
        <w:t xml:space="preserve">Hay fundamentalmente dos tipos de procesos en Linux:</w:t>
        <w:br w:type="textWrapping"/>
      </w:r>
    </w:p>
    <w:p w:rsidR="00000000" w:rsidDel="00000000" w:rsidP="00000000" w:rsidRDefault="00000000" w:rsidRPr="00000000" w14:paraId="0000000C">
      <w:pPr>
        <w:numPr>
          <w:ilvl w:val="0"/>
          <w:numId w:val="1"/>
        </w:numPr>
        <w:shd w:fill="ffffff" w:val="clear"/>
        <w:spacing w:after="0" w:afterAutospacing="0" w:lineRule="auto"/>
        <w:ind w:left="720" w:hanging="360"/>
        <w:rPr>
          <w:rFonts w:ascii="Arial" w:cs="Arial" w:eastAsia="Arial" w:hAnsi="Arial"/>
          <w:sz w:val="28"/>
          <w:szCs w:val="28"/>
        </w:rPr>
      </w:pPr>
      <w:r w:rsidDel="00000000" w:rsidR="00000000" w:rsidRPr="00000000">
        <w:rPr>
          <w:color w:val="212529"/>
          <w:rtl w:val="0"/>
        </w:rPr>
        <w:t xml:space="preserve">Procesos en primer plano (también conocidos como procesos interactivos): estos se inicializan y controlan a través de una sesión de terminal. En otras palabras, tiene que haber un usuario conectado al sistema para iniciar dichos procesos; no se han iniciado automáticamente como parte de las funciones/servicios del sistema.</w:t>
        <w:br w:type="textWrapping"/>
      </w:r>
    </w:p>
    <w:p w:rsidR="00000000" w:rsidDel="00000000" w:rsidP="00000000" w:rsidRDefault="00000000" w:rsidRPr="00000000" w14:paraId="0000000D">
      <w:pPr>
        <w:numPr>
          <w:ilvl w:val="0"/>
          <w:numId w:val="1"/>
        </w:numPr>
        <w:shd w:fill="ffffff" w:val="clear"/>
        <w:spacing w:after="240" w:lineRule="auto"/>
        <w:ind w:left="720" w:hanging="360"/>
        <w:rPr>
          <w:rFonts w:ascii="Arial" w:cs="Arial" w:eastAsia="Arial" w:hAnsi="Arial"/>
          <w:sz w:val="28"/>
          <w:szCs w:val="28"/>
        </w:rPr>
      </w:pPr>
      <w:r w:rsidDel="00000000" w:rsidR="00000000" w:rsidRPr="00000000">
        <w:rPr>
          <w:color w:val="212529"/>
          <w:rtl w:val="0"/>
        </w:rPr>
        <w:t xml:space="preserve">Procesos en segundo plano (también denominados procesos no interactivos/automáticos): son procesos que no están conectados a un terminal; no esperan ninguna entrada del usuario.</w:t>
      </w:r>
    </w:p>
    <w:p w:rsidR="00000000" w:rsidDel="00000000" w:rsidP="00000000" w:rsidRDefault="00000000" w:rsidRPr="00000000" w14:paraId="0000000E">
      <w:pPr>
        <w:shd w:fill="ffffff" w:val="clear"/>
        <w:spacing w:after="240" w:lineRule="auto"/>
        <w:ind w:firstLine="0"/>
        <w:rPr>
          <w:color w:val="212529"/>
        </w:rPr>
      </w:pPr>
      <w:r w:rsidDel="00000000" w:rsidR="00000000" w:rsidRPr="00000000">
        <w:rPr>
          <w:rtl w:val="0"/>
        </w:rPr>
      </w:r>
    </w:p>
    <w:p w:rsidR="00000000" w:rsidDel="00000000" w:rsidP="00000000" w:rsidRDefault="00000000" w:rsidRPr="00000000" w14:paraId="0000000F">
      <w:pPr>
        <w:shd w:fill="ffffff" w:val="clear"/>
        <w:spacing w:after="240" w:lineRule="auto"/>
        <w:ind w:firstLine="0"/>
        <w:rPr>
          <w:color w:val="212529"/>
        </w:rPr>
      </w:pPr>
      <w:r w:rsidDel="00000000" w:rsidR="00000000" w:rsidRPr="00000000">
        <w:rPr>
          <w:b w:val="1"/>
          <w:color w:val="212529"/>
          <w:rtl w:val="0"/>
        </w:rPr>
        <w:t xml:space="preserve">-</w:t>
      </w:r>
      <w:r w:rsidDel="00000000" w:rsidR="00000000" w:rsidRPr="00000000">
        <w:rPr>
          <w:b w:val="1"/>
          <w:rtl w:val="0"/>
        </w:rPr>
        <w:t xml:space="preserve">¿Cómo identificarlos?</w:t>
        <w:br w:type="textWrapping"/>
        <w:br w:type="textWrapping"/>
        <w:tab/>
      </w:r>
      <w:r w:rsidDel="00000000" w:rsidR="00000000" w:rsidRPr="00000000">
        <w:rPr>
          <w:color w:val="212529"/>
          <w:rtl w:val="0"/>
        </w:rPr>
        <w:t xml:space="preserve">Debido a que Linux es un sistema multiusuario, lo que significa que diferentes usuarios pueden ejecutar varios programas en el sistema, cada instancia en ejecución de un programa debe ser identificada de manera única por el kernel.</w:t>
      </w:r>
    </w:p>
    <w:p w:rsidR="00000000" w:rsidDel="00000000" w:rsidP="00000000" w:rsidRDefault="00000000" w:rsidRPr="00000000" w14:paraId="00000010">
      <w:pPr>
        <w:shd w:fill="ffffff" w:val="clear"/>
        <w:spacing w:after="240" w:lineRule="auto"/>
        <w:ind w:firstLine="720"/>
        <w:rPr>
          <w:color w:val="212529"/>
        </w:rPr>
      </w:pPr>
      <w:r w:rsidDel="00000000" w:rsidR="00000000" w:rsidRPr="00000000">
        <w:rPr>
          <w:color w:val="212529"/>
          <w:rtl w:val="0"/>
        </w:rPr>
        <w:t xml:space="preserve">Un programa se identifica por su ID de proceso (PID), así como por su ID de proceso principal (PPID).</w:t>
      </w:r>
    </w:p>
    <w:p w:rsidR="00000000" w:rsidDel="00000000" w:rsidP="00000000" w:rsidRDefault="00000000" w:rsidRPr="00000000" w14:paraId="00000011">
      <w:pPr>
        <w:shd w:fill="ffffff" w:val="clear"/>
        <w:spacing w:after="240" w:lineRule="auto"/>
        <w:ind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2">
      <w:pPr>
        <w:shd w:fill="ffffff" w:val="clear"/>
        <w:spacing w:after="240" w:lineRule="auto"/>
        <w:ind w:firstLine="0"/>
        <w:rPr>
          <w:rFonts w:ascii="Open Sans" w:cs="Open Sans" w:eastAsia="Open Sans" w:hAnsi="Open Sans"/>
          <w:b w:val="1"/>
          <w:color w:val="212529"/>
          <w:sz w:val="24"/>
          <w:szCs w:val="24"/>
        </w:rPr>
      </w:pPr>
      <w:r w:rsidDel="00000000" w:rsidR="00000000" w:rsidRPr="00000000">
        <w:rPr>
          <w:rtl w:val="0"/>
        </w:rPr>
      </w:r>
    </w:p>
    <w:p w:rsidR="00000000" w:rsidDel="00000000" w:rsidP="00000000" w:rsidRDefault="00000000" w:rsidRPr="00000000" w14:paraId="00000013">
      <w:pPr>
        <w:ind w:left="0" w:firstLine="72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319588" cy="42957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19588" cy="4295775"/>
                    </a:xfrm>
                    <a:prstGeom prst="rect"/>
                    <a:ln/>
                  </pic:spPr>
                </pic:pic>
              </a:graphicData>
            </a:graphic>
          </wp:inline>
        </w:drawing>
      </w:r>
      <w:r w:rsidDel="00000000" w:rsidR="00000000" w:rsidRPr="00000000">
        <w:rPr>
          <w:rFonts w:ascii="Open Sans" w:cs="Open Sans" w:eastAsia="Open Sans" w:hAnsi="Open Sans"/>
          <w:b w:val="1"/>
          <w:sz w:val="24"/>
          <w:szCs w:val="24"/>
          <w:rtl w:val="0"/>
        </w:rPr>
        <w:br w:type="textWrapping"/>
        <w:br w:type="textWrapping"/>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mimaquinafunciona.com/etiquetada/contrase%C3%B1a" TargetMode="External"/><Relationship Id="rId7" Type="http://schemas.openxmlformats.org/officeDocument/2006/relationships/hyperlink" Target="https://www.enmimaquinafunciona.com/etiquetada/root"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