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CA8" w:rsidRDefault="00C87753" w:rsidP="00C87753">
      <w:pPr>
        <w:pStyle w:val="Title"/>
        <w:jc w:val="center"/>
      </w:pPr>
      <w:r>
        <w:t>Documentation</w:t>
      </w:r>
    </w:p>
    <w:p w:rsidR="00C87753" w:rsidRDefault="00317511" w:rsidP="00C87753">
      <w:pPr>
        <w:pStyle w:val="Subtitle"/>
        <w:jc w:val="center"/>
      </w:pPr>
      <w:r>
        <w:t>Bank</w:t>
      </w:r>
    </w:p>
    <w:p w:rsidR="00C87753" w:rsidRDefault="00C87753" w:rsidP="00C87753">
      <w:pPr>
        <w:pStyle w:val="NoSpacing"/>
      </w:pPr>
      <w:r>
        <w:t>Homework number:</w:t>
      </w:r>
      <w:r w:rsidR="00317511">
        <w:t xml:space="preserve"> 4</w:t>
      </w:r>
    </w:p>
    <w:p w:rsidR="00C87753" w:rsidRPr="00C87753" w:rsidRDefault="00C87753" w:rsidP="00C87753">
      <w:pPr>
        <w:pStyle w:val="NoSpacing"/>
      </w:pPr>
      <w:r>
        <w:t xml:space="preserve">Due date: week </w:t>
      </w:r>
      <w:r w:rsidR="00317511">
        <w:t>12</w:t>
      </w:r>
    </w:p>
    <w:p w:rsidR="00C07CA8" w:rsidRDefault="00C07CA8" w:rsidP="00C07CA8">
      <w:pPr>
        <w:pStyle w:val="Heading1"/>
        <w:numPr>
          <w:ilvl w:val="0"/>
          <w:numId w:val="2"/>
        </w:numPr>
      </w:pPr>
      <w:r>
        <w:t>Purpose</w:t>
      </w:r>
    </w:p>
    <w:p w:rsidR="00317511" w:rsidRDefault="00317511" w:rsidP="00C87753"/>
    <w:p w:rsidR="00C87753" w:rsidRPr="00C87753" w:rsidRDefault="00B9523A" w:rsidP="0001124B">
      <w:pPr>
        <w:jc w:val="both"/>
      </w:pPr>
      <w:r>
        <w:t xml:space="preserve">The purpose of this project is to create a project using the </w:t>
      </w:r>
      <w:r w:rsidR="0037671B">
        <w:t>“Design by contract”</w:t>
      </w:r>
      <w:r>
        <w:t xml:space="preserve"> design pattern. The project should simulate the behavior of a bank, where users ca</w:t>
      </w:r>
      <w:r w:rsidR="003C2D47">
        <w:t>n deposit or withdraw money. Each us</w:t>
      </w:r>
      <w:r w:rsidR="0037671B">
        <w:t xml:space="preserve">er can have several accounts. We are </w:t>
      </w:r>
      <w:r w:rsidR="003C2D47">
        <w:t>required to create a g</w:t>
      </w:r>
      <w:r w:rsidR="0037671B">
        <w:t>ood design and to implement it in Java.</w:t>
      </w:r>
    </w:p>
    <w:p w:rsidR="00C87753" w:rsidRDefault="00C07CA8" w:rsidP="00C07CA8">
      <w:pPr>
        <w:pStyle w:val="Heading1"/>
        <w:numPr>
          <w:ilvl w:val="0"/>
          <w:numId w:val="2"/>
        </w:numPr>
      </w:pPr>
      <w:r>
        <w:t>Problem analysis</w:t>
      </w:r>
    </w:p>
    <w:p w:rsidR="00C87753" w:rsidRDefault="00C07CA8" w:rsidP="00C87753">
      <w:pPr>
        <w:pStyle w:val="NoSpacing"/>
      </w:pPr>
      <w:r>
        <w:t>&lt;Modelling, scenarios, usage&gt;</w:t>
      </w:r>
    </w:p>
    <w:p w:rsidR="00317511" w:rsidRDefault="00317511" w:rsidP="00C87753">
      <w:pPr>
        <w:pStyle w:val="NoSpacing"/>
      </w:pPr>
    </w:p>
    <w:p w:rsidR="00C87753" w:rsidRDefault="0061250A" w:rsidP="0001124B">
      <w:pPr>
        <w:jc w:val="both"/>
      </w:pPr>
      <w:r>
        <w:t>Modelling the problem is an abstraction of the every-day usage of banking systems. We can identify users or clients and their accounts. It is the duty of the bank to store this information and to allow users to interact with their accounts.</w:t>
      </w:r>
    </w:p>
    <w:p w:rsidR="0061250A" w:rsidRDefault="0061250A" w:rsidP="0001124B">
      <w:pPr>
        <w:jc w:val="both"/>
      </w:pPr>
      <w:r>
        <w:t>The most common operations are demonstrated below:</w:t>
      </w:r>
    </w:p>
    <w:p w:rsidR="0061250A" w:rsidRDefault="0061250A" w:rsidP="00C87753">
      <w:r>
        <w:rPr>
          <w:noProof/>
        </w:rPr>
        <w:drawing>
          <wp:inline distT="0" distB="0" distL="0" distR="0">
            <wp:extent cx="3458210" cy="3200400"/>
            <wp:effectExtent l="0" t="0" r="2794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1250A" w:rsidRDefault="0061250A" w:rsidP="00C87753">
      <w:r>
        <w:t>A frequent use-case would be the following:</w:t>
      </w:r>
    </w:p>
    <w:p w:rsidR="0061250A" w:rsidRDefault="0061250A" w:rsidP="00C87753">
      <w:r>
        <w:rPr>
          <w:noProof/>
        </w:rPr>
        <w:lastRenderedPageBreak/>
        <w:drawing>
          <wp:inline distT="0" distB="0" distL="0" distR="0">
            <wp:extent cx="5486400" cy="1232452"/>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A25F48" w:rsidRPr="00C87753" w:rsidRDefault="00A25F48" w:rsidP="0001124B">
      <w:pPr>
        <w:jc w:val="both"/>
      </w:pPr>
      <w:r>
        <w:t>The last two operations can be performed multiple times. A user can also have more than one account.</w:t>
      </w:r>
    </w:p>
    <w:p w:rsidR="00C07CA8" w:rsidRDefault="00C07CA8" w:rsidP="00C07CA8">
      <w:pPr>
        <w:pStyle w:val="Heading1"/>
        <w:numPr>
          <w:ilvl w:val="0"/>
          <w:numId w:val="2"/>
        </w:numPr>
      </w:pPr>
      <w:r>
        <w:t>Design</w:t>
      </w:r>
    </w:p>
    <w:p w:rsidR="00C07CA8" w:rsidRDefault="00C07CA8" w:rsidP="00C87753">
      <w:pPr>
        <w:pStyle w:val="NoSpacing"/>
      </w:pPr>
      <w:r>
        <w:t>&lt;UML diagrams, data structures, class design, interfaces, relationships, packages, algorithms, user interface&gt;</w:t>
      </w:r>
    </w:p>
    <w:p w:rsidR="00317511" w:rsidRDefault="00317511" w:rsidP="00C87753">
      <w:pPr>
        <w:pStyle w:val="NoSpacing"/>
      </w:pPr>
    </w:p>
    <w:p w:rsidR="00C87753" w:rsidRDefault="00A25F48" w:rsidP="0001124B">
      <w:pPr>
        <w:jc w:val="both"/>
      </w:pPr>
      <w:r>
        <w:t xml:space="preserve">Each model abstracted from real-life objects (bank, account, person) will have its own </w:t>
      </w:r>
      <w:r w:rsidR="009F1445">
        <w:t>class</w:t>
      </w:r>
      <w:r>
        <w:t>.</w:t>
      </w:r>
    </w:p>
    <w:p w:rsidR="00130D0F" w:rsidRDefault="00130D0F" w:rsidP="00C07CA8">
      <w:r>
        <w:t>The class diagram is presented below:</w:t>
      </w:r>
    </w:p>
    <w:p w:rsidR="00130D0F" w:rsidRDefault="00130D0F" w:rsidP="00130D0F">
      <w:pPr>
        <w:jc w:val="center"/>
      </w:pPr>
      <w:r>
        <w:rPr>
          <w:noProof/>
        </w:rPr>
        <w:lastRenderedPageBreak/>
        <w:drawing>
          <wp:inline distT="0" distB="0" distL="0" distR="0">
            <wp:extent cx="5992310" cy="6607534"/>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gif"/>
                    <pic:cNvPicPr/>
                  </pic:nvPicPr>
                  <pic:blipFill>
                    <a:blip r:embed="rId18">
                      <a:extLst>
                        <a:ext uri="{28A0092B-C50C-407E-A947-70E740481C1C}">
                          <a14:useLocalDpi xmlns:a14="http://schemas.microsoft.com/office/drawing/2010/main" val="0"/>
                        </a:ext>
                      </a:extLst>
                    </a:blip>
                    <a:stretch>
                      <a:fillRect/>
                    </a:stretch>
                  </pic:blipFill>
                  <pic:spPr>
                    <a:xfrm>
                      <a:off x="0" y="0"/>
                      <a:ext cx="6051276" cy="6672554"/>
                    </a:xfrm>
                    <a:prstGeom prst="rect">
                      <a:avLst/>
                    </a:prstGeom>
                  </pic:spPr>
                </pic:pic>
              </a:graphicData>
            </a:graphic>
          </wp:inline>
        </w:drawing>
      </w:r>
    </w:p>
    <w:p w:rsidR="00130D0F" w:rsidRDefault="00130D0F" w:rsidP="0001124B">
      <w:pPr>
        <w:jc w:val="both"/>
      </w:pPr>
      <w:r>
        <w:t xml:space="preserve">I followed the Design by contract design pattern and created the </w:t>
      </w:r>
      <w:proofErr w:type="spellStart"/>
      <w:r w:rsidRPr="00317511">
        <w:rPr>
          <w:i/>
        </w:rPr>
        <w:t>BancProc</w:t>
      </w:r>
      <w:proofErr w:type="spellEnd"/>
      <w:r>
        <w:t xml:space="preserve"> interface which defines the methods that a bank must implement. Each method is well documented and includes pre- and post-conditions, that have to be checked or fulfilled by the class that implements the interface (Bank).</w:t>
      </w:r>
    </w:p>
    <w:p w:rsidR="00317511" w:rsidRDefault="00317511" w:rsidP="0001124B">
      <w:pPr>
        <w:jc w:val="both"/>
      </w:pPr>
      <w:r>
        <w:t>An example of providing a rich JavaDoc comment is presented below:</w:t>
      </w:r>
    </w:p>
    <w:p w:rsidR="00317511" w:rsidRDefault="0049715C" w:rsidP="00130D0F">
      <w:r>
        <w:rPr>
          <w:noProof/>
        </w:rPr>
        <w:lastRenderedPageBreak/>
        <mc:AlternateContent>
          <mc:Choice Requires="wps">
            <w:drawing>
              <wp:inline distT="0" distB="0" distL="0" distR="0">
                <wp:extent cx="5327374" cy="1404620"/>
                <wp:effectExtent l="0" t="0" r="26035" b="2095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374" cy="1404620"/>
                        </a:xfrm>
                        <a:prstGeom prst="rect">
                          <a:avLst/>
                        </a:prstGeom>
                        <a:solidFill>
                          <a:schemeClr val="bg2">
                            <a:lumMod val="10000"/>
                          </a:schemeClr>
                        </a:solidFill>
                        <a:ln w="9525">
                          <a:solidFill>
                            <a:srgbClr val="000000"/>
                          </a:solidFill>
                          <a:miter lim="800000"/>
                          <a:headEnd/>
                          <a:tailEnd/>
                        </a:ln>
                      </wps:spPr>
                      <wps:txbx>
                        <w:txbxContent>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w:t>
                            </w:r>
                          </w:p>
                          <w:p w:rsidR="0049715C" w:rsidRP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 The fields of all the parameters should be initialized.</w:t>
                            </w:r>
                          </w:p>
                          <w:p w:rsidR="0049715C" w:rsidRDefault="0049715C" w:rsidP="0049715C">
                            <w:pPr>
                              <w:autoSpaceDE w:val="0"/>
                              <w:autoSpaceDN w:val="0"/>
                              <w:adjustRightInd w:val="0"/>
                              <w:spacing w:after="0" w:line="240" w:lineRule="auto"/>
                              <w:rPr>
                                <w:rFonts w:ascii="Courier New" w:hAnsi="Courier New" w:cs="Courier New"/>
                                <w:color w:val="626262"/>
                                <w:sz w:val="20"/>
                                <w:szCs w:val="20"/>
                              </w:rPr>
                            </w:pPr>
                            <w:r>
                              <w:rPr>
                                <w:rFonts w:ascii="Courier New" w:hAnsi="Courier New" w:cs="Courier New"/>
                                <w:color w:val="626262"/>
                                <w:sz w:val="20"/>
                                <w:szCs w:val="20"/>
                              </w:rPr>
                              <w:t xml:space="preserve"> * Searches for an</w:t>
                            </w:r>
                            <w:r>
                              <w:rPr>
                                <w:rFonts w:ascii="Courier New" w:hAnsi="Courier New" w:cs="Courier New"/>
                                <w:sz w:val="20"/>
                                <w:szCs w:val="20"/>
                              </w:rPr>
                              <w:t xml:space="preserve"> </w:t>
                            </w:r>
                            <w:r>
                              <w:rPr>
                                <w:rFonts w:ascii="Courier New" w:hAnsi="Courier New" w:cs="Courier New"/>
                                <w:color w:val="626262"/>
                                <w:sz w:val="20"/>
                                <w:szCs w:val="20"/>
                              </w:rPr>
                              <w:t>already existing Person and adds the account</w:t>
                            </w:r>
                          </w:p>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 to it. Otherwise stores the new Person.</w:t>
                            </w:r>
                          </w:p>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 </w:t>
                            </w:r>
                          </w:p>
                          <w:p w:rsidR="0049715C" w:rsidRDefault="0049715C" w:rsidP="0049715C">
                            <w:pPr>
                              <w:autoSpaceDE w:val="0"/>
                              <w:autoSpaceDN w:val="0"/>
                              <w:adjustRightInd w:val="0"/>
                              <w:spacing w:after="0" w:line="240" w:lineRule="auto"/>
                              <w:rPr>
                                <w:rFonts w:ascii="Courier New" w:hAnsi="Courier New" w:cs="Courier New"/>
                                <w:color w:val="626262"/>
                                <w:sz w:val="20"/>
                                <w:szCs w:val="20"/>
                              </w:rPr>
                            </w:pPr>
                            <w:r>
                              <w:rPr>
                                <w:rFonts w:ascii="Courier New" w:hAnsi="Courier New" w:cs="Courier New"/>
                                <w:color w:val="626262"/>
                                <w:sz w:val="20"/>
                                <w:szCs w:val="20"/>
                              </w:rPr>
                              <w:t xml:space="preserve"> * </w:t>
                            </w:r>
                            <w:r>
                              <w:rPr>
                                <w:rFonts w:ascii="Courier New" w:hAnsi="Courier New" w:cs="Courier New"/>
                                <w:b/>
                                <w:bCs/>
                                <w:color w:val="9A8C7C"/>
                                <w:sz w:val="20"/>
                                <w:szCs w:val="20"/>
                              </w:rPr>
                              <w:t>@pre</w:t>
                            </w:r>
                            <w:r>
                              <w:rPr>
                                <w:rFonts w:ascii="Courier New" w:hAnsi="Courier New" w:cs="Courier New"/>
                                <w:color w:val="626262"/>
                                <w:sz w:val="20"/>
                                <w:szCs w:val="20"/>
                              </w:rPr>
                              <w:t xml:space="preserve"> </w:t>
                            </w:r>
                            <w:proofErr w:type="gramStart"/>
                            <w:r>
                              <w:rPr>
                                <w:rFonts w:ascii="Courier New" w:hAnsi="Courier New" w:cs="Courier New"/>
                                <w:color w:val="626262"/>
                                <w:sz w:val="20"/>
                                <w:szCs w:val="20"/>
                              </w:rPr>
                              <w:t>isWellFormed(</w:t>
                            </w:r>
                            <w:proofErr w:type="gramEnd"/>
                            <w:r>
                              <w:rPr>
                                <w:rFonts w:ascii="Courier New" w:hAnsi="Courier New" w:cs="Courier New"/>
                                <w:color w:val="626262"/>
                                <w:sz w:val="20"/>
                                <w:szCs w:val="20"/>
                              </w:rPr>
                              <w:t xml:space="preserve">); person.personId != null; account != null &amp;&amp; </w:t>
                            </w:r>
                          </w:p>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 should</w:t>
                            </w:r>
                            <w:r>
                              <w:rPr>
                                <w:rFonts w:ascii="Courier New" w:hAnsi="Courier New" w:cs="Courier New"/>
                                <w:sz w:val="20"/>
                                <w:szCs w:val="20"/>
                              </w:rPr>
                              <w:t xml:space="preserve"> </w:t>
                            </w:r>
                            <w:r>
                              <w:rPr>
                                <w:rFonts w:ascii="Courier New" w:hAnsi="Courier New" w:cs="Courier New"/>
                                <w:color w:val="626262"/>
                                <w:sz w:val="20"/>
                                <w:szCs w:val="20"/>
                              </w:rPr>
                              <w:t>not already exist</w:t>
                            </w:r>
                          </w:p>
                          <w:p w:rsidR="0049715C" w:rsidRDefault="0049715C" w:rsidP="0049715C">
                            <w:pPr>
                              <w:autoSpaceDE w:val="0"/>
                              <w:autoSpaceDN w:val="0"/>
                              <w:adjustRightInd w:val="0"/>
                              <w:spacing w:after="0" w:line="240" w:lineRule="auto"/>
                              <w:rPr>
                                <w:rFonts w:ascii="Courier New" w:hAnsi="Courier New" w:cs="Courier New"/>
                                <w:color w:val="626262"/>
                                <w:sz w:val="20"/>
                                <w:szCs w:val="20"/>
                              </w:rPr>
                            </w:pPr>
                            <w:r>
                              <w:rPr>
                                <w:rFonts w:ascii="Courier New" w:hAnsi="Courier New" w:cs="Courier New"/>
                                <w:color w:val="626262"/>
                                <w:sz w:val="20"/>
                                <w:szCs w:val="20"/>
                              </w:rPr>
                              <w:t xml:space="preserve"> * </w:t>
                            </w:r>
                            <w:r>
                              <w:rPr>
                                <w:rFonts w:ascii="Courier New" w:hAnsi="Courier New" w:cs="Courier New"/>
                                <w:b/>
                                <w:bCs/>
                                <w:color w:val="9A8C7C"/>
                                <w:sz w:val="20"/>
                                <w:szCs w:val="20"/>
                              </w:rPr>
                              <w:t>@post</w:t>
                            </w:r>
                            <w:r>
                              <w:rPr>
                                <w:rFonts w:ascii="Courier New" w:hAnsi="Courier New" w:cs="Courier New"/>
                                <w:color w:val="626262"/>
                                <w:sz w:val="20"/>
                                <w:szCs w:val="20"/>
                              </w:rPr>
                              <w:t xml:space="preserve"> </w:t>
                            </w:r>
                            <w:proofErr w:type="gramStart"/>
                            <w:r>
                              <w:rPr>
                                <w:rFonts w:ascii="Courier New" w:hAnsi="Courier New" w:cs="Courier New"/>
                                <w:color w:val="626262"/>
                                <w:sz w:val="20"/>
                                <w:szCs w:val="20"/>
                              </w:rPr>
                              <w:t>isWellFormed(</w:t>
                            </w:r>
                            <w:proofErr w:type="gramEnd"/>
                            <w:r>
                              <w:rPr>
                                <w:rFonts w:ascii="Courier New" w:hAnsi="Courier New" w:cs="Courier New"/>
                                <w:color w:val="626262"/>
                                <w:sz w:val="20"/>
                                <w:szCs w:val="20"/>
                              </w:rPr>
                              <w:t>); number of persons same or greater with one</w:t>
                            </w:r>
                          </w:p>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 then before; number of accounts greater than before</w:t>
                            </w:r>
                          </w:p>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 </w:t>
                            </w:r>
                          </w:p>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 </w:t>
                            </w:r>
                            <w:r>
                              <w:rPr>
                                <w:rFonts w:ascii="Courier New" w:hAnsi="Courier New" w:cs="Courier New"/>
                                <w:b/>
                                <w:bCs/>
                                <w:color w:val="9A8C7C"/>
                                <w:sz w:val="20"/>
                                <w:szCs w:val="20"/>
                              </w:rPr>
                              <w:t>@param</w:t>
                            </w:r>
                            <w:r>
                              <w:rPr>
                                <w:rFonts w:ascii="Courier New" w:hAnsi="Courier New" w:cs="Courier New"/>
                                <w:color w:val="626262"/>
                                <w:sz w:val="20"/>
                                <w:szCs w:val="20"/>
                              </w:rPr>
                              <w:t xml:space="preserve"> person</w:t>
                            </w:r>
                          </w:p>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            the Person to be added</w:t>
                            </w:r>
                          </w:p>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 </w:t>
                            </w:r>
                            <w:r>
                              <w:rPr>
                                <w:rFonts w:ascii="Courier New" w:hAnsi="Courier New" w:cs="Courier New"/>
                                <w:b/>
                                <w:bCs/>
                                <w:color w:val="9A8C7C"/>
                                <w:sz w:val="20"/>
                                <w:szCs w:val="20"/>
                              </w:rPr>
                              <w:t>@param</w:t>
                            </w:r>
                            <w:r>
                              <w:rPr>
                                <w:rFonts w:ascii="Courier New" w:hAnsi="Courier New" w:cs="Courier New"/>
                                <w:color w:val="626262"/>
                                <w:sz w:val="20"/>
                                <w:szCs w:val="20"/>
                              </w:rPr>
                              <w:t xml:space="preserve"> account</w:t>
                            </w:r>
                          </w:p>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            the Account to be added</w:t>
                            </w:r>
                          </w:p>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w:t>
                            </w:r>
                          </w:p>
                          <w:p w:rsidR="0049715C" w:rsidRDefault="0049715C" w:rsidP="0049715C">
                            <w:r>
                              <w:rPr>
                                <w:rFonts w:ascii="Courier New" w:hAnsi="Courier New" w:cs="Courier New"/>
                                <w:b/>
                                <w:bCs/>
                                <w:color w:val="DD2867"/>
                                <w:sz w:val="20"/>
                                <w:szCs w:val="20"/>
                              </w:rPr>
                              <w:t>void</w:t>
                            </w:r>
                            <w:r>
                              <w:rPr>
                                <w:rFonts w:ascii="Courier New" w:hAnsi="Courier New" w:cs="Courier New"/>
                                <w:color w:val="D9E8F7"/>
                                <w:sz w:val="20"/>
                                <w:szCs w:val="20"/>
                              </w:rPr>
                              <w:t xml:space="preserve"> </w:t>
                            </w:r>
                            <w:proofErr w:type="gramStart"/>
                            <w:r>
                              <w:rPr>
                                <w:rFonts w:ascii="Courier New" w:hAnsi="Courier New" w:cs="Courier New"/>
                                <w:b/>
                                <w:bCs/>
                                <w:color w:val="1EB540"/>
                                <w:sz w:val="20"/>
                                <w:szCs w:val="20"/>
                              </w:rPr>
                              <w:t>addAccountForPerson</w:t>
                            </w:r>
                            <w:r>
                              <w:rPr>
                                <w:rFonts w:ascii="Courier New" w:hAnsi="Courier New" w:cs="Courier New"/>
                                <w:color w:val="F9FAF4"/>
                                <w:sz w:val="20"/>
                                <w:szCs w:val="20"/>
                              </w:rPr>
                              <w:t>(</w:t>
                            </w:r>
                            <w:proofErr w:type="gramEnd"/>
                            <w:r>
                              <w:rPr>
                                <w:rFonts w:ascii="Courier New" w:hAnsi="Courier New" w:cs="Courier New"/>
                                <w:b/>
                                <w:bCs/>
                                <w:color w:val="1290C3"/>
                                <w:sz w:val="20"/>
                                <w:szCs w:val="20"/>
                              </w:rPr>
                              <w:t>Person</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person</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b/>
                                <w:bCs/>
                                <w:color w:val="3EABE6"/>
                                <w:sz w:val="20"/>
                                <w:szCs w:val="20"/>
                              </w:rPr>
                              <w:t>Account</w:t>
                            </w:r>
                            <w:r>
                              <w:rPr>
                                <w:rFonts w:ascii="Courier New" w:hAnsi="Courier New" w:cs="Courier New"/>
                                <w:color w:val="D9E8F7"/>
                                <w:sz w:val="20"/>
                                <w:szCs w:val="20"/>
                              </w:rPr>
                              <w:t xml:space="preserve"> </w:t>
                            </w:r>
                            <w:r>
                              <w:rPr>
                                <w:rFonts w:ascii="Courier New" w:hAnsi="Courier New" w:cs="Courier New"/>
                                <w:color w:val="79ABFF"/>
                                <w:sz w:val="20"/>
                                <w:szCs w:val="20"/>
                              </w:rPr>
                              <w:t>account</w:t>
                            </w:r>
                            <w:r>
                              <w:rPr>
                                <w:rFonts w:ascii="Courier New" w:hAnsi="Courier New" w:cs="Courier New"/>
                                <w:color w:val="F9FAF4"/>
                                <w:sz w:val="20"/>
                                <w:szCs w:val="20"/>
                              </w:rPr>
                              <w:t>)</w:t>
                            </w:r>
                            <w:r>
                              <w:rPr>
                                <w:rFonts w:ascii="Courier New" w:hAnsi="Courier New" w:cs="Courier New"/>
                                <w:color w:val="E6E6FA"/>
                                <w:sz w:val="20"/>
                                <w:szCs w:val="20"/>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1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3IFOwIAAGoEAAAOAAAAZHJzL2Uyb0RvYy54bWysVM1u2zAMvg/YOwi6L47dpGmNOEWXLsOA&#10;7gdo9wCyLMfCJFGTlNjZ04+SkzTdbsN8EESR/Eh+JL28G7Qie+G8BFPRfDKlRBgOjTTbin5/3ry7&#10;ocQHZhqmwIiKHoSnd6u3b5a9LUUBHahGOIIgxpe9rWgXgi2zzPNOaOYnYIVBZQtOs4Ci22aNYz2i&#10;a5UV0+l11oNrrAMuvMfXh1FJVwm/bQUPX9vWi0BURTG3kE6Xzjqe2WrJyq1jtpP8mAb7hyw0kwaD&#10;nqEeWGBk5+RfUFpyBx7aMOGgM2hbyUWqAavJp39U89QxK1ItSI63Z5r8/4PlX/bfHJFNRYt8QYlh&#10;Gpv0LIZA3sNAishPb32JZk8WDcOAz9jnVKu3j8B/eGJg3TGzFffOQd8J1mB+efTMLlxHHB9B6v4z&#10;NBiG7QIkoKF1OpKHdBBExz4dzr2JqXB8nF8Vi6vFjBKOunw2nV0XqXsZK0/u1vnwUYAm8VJRh81P&#10;8Gz/6ENMh5UnkxjNg5LNRiqVhDhwYq0c2TMclXpbJFe105jr+JZP8Utloe/JPKG+QlKG9BW9nRfz&#10;kaRXUdy2PseIcC+Al2ZaBlwKJXVFb85GrIzUfjBNGtnApBrvWJUyR64jvSPRYaiHY+9qaA7IuoNx&#10;+HFZ8dKB+0VJj4NfUf9zx5ygRH0y2LnbfDaLm5KE2XyBNBN3qakvNcxwhKpooGS8rkParsSpvccO&#10;b2TiPo7CmMkxVxzoRN5x+eLGXMrJ6uUXsfoNAAD//wMAUEsDBBQABgAIAAAAIQAm1V3Q3AAAAAUB&#10;AAAPAAAAZHJzL2Rvd25yZXYueG1sTI/NTsMwEITvSH0Hayv1Rp0fCYUQp6pAcCgnWqh6dONtEjVe&#10;R7HThrdn4UIvI41mNfNtsZpsJy44+NaRgngZgUCqnGmpVvC5e73PQPigyejOESr4Rg+rcnZX6Ny4&#10;K33gZRtqwSXkc62gCaHPpfRVg1b7peuRODu5werAdqilGfSVy20nkyh6kFa3xAuN7vG5weq8Ha2C&#10;XZq+H6LxRfb7fXY6tNWXfNvESi3m0/oJRMAp/B/DLz6jQ8lMRzeS8aJTwI+EP+UsSx/ZHhUkSZyA&#10;LAt5S1/+AAAA//8DAFBLAQItABQABgAIAAAAIQC2gziS/gAAAOEBAAATAAAAAAAAAAAAAAAAAAAA&#10;AABbQ29udGVudF9UeXBlc10ueG1sUEsBAi0AFAAGAAgAAAAhADj9If/WAAAAlAEAAAsAAAAAAAAA&#10;AAAAAAAALwEAAF9yZWxzLy5yZWxzUEsBAi0AFAAGAAgAAAAhAGXDcgU7AgAAagQAAA4AAAAAAAAA&#10;AAAAAAAALgIAAGRycy9lMm9Eb2MueG1sUEsBAi0AFAAGAAgAAAAhACbVXdDcAAAABQEAAA8AAAAA&#10;AAAAAAAAAAAAlQQAAGRycy9kb3ducmV2LnhtbFBLBQYAAAAABAAEAPMAAACeBQAAAAA=&#10;" fillcolor="#161616 [334]">
                <v:textbox style="mso-fit-shape-to-text:t">
                  <w:txbxContent>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w:t>
                      </w:r>
                    </w:p>
                    <w:p w:rsidR="0049715C" w:rsidRP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w:t>
                      </w:r>
                      <w:r>
                        <w:rPr>
                          <w:rFonts w:ascii="Courier New" w:hAnsi="Courier New" w:cs="Courier New"/>
                          <w:color w:val="626262"/>
                          <w:sz w:val="20"/>
                          <w:szCs w:val="20"/>
                        </w:rPr>
                        <w:t>* The fields of all the pa</w:t>
                      </w:r>
                      <w:r>
                        <w:rPr>
                          <w:rFonts w:ascii="Courier New" w:hAnsi="Courier New" w:cs="Courier New"/>
                          <w:color w:val="626262"/>
                          <w:sz w:val="20"/>
                          <w:szCs w:val="20"/>
                        </w:rPr>
                        <w:t>rameters should be initialized.</w:t>
                      </w:r>
                    </w:p>
                    <w:p w:rsidR="0049715C" w:rsidRDefault="0049715C" w:rsidP="0049715C">
                      <w:pPr>
                        <w:autoSpaceDE w:val="0"/>
                        <w:autoSpaceDN w:val="0"/>
                        <w:adjustRightInd w:val="0"/>
                        <w:spacing w:after="0" w:line="240" w:lineRule="auto"/>
                        <w:rPr>
                          <w:rFonts w:ascii="Courier New" w:hAnsi="Courier New" w:cs="Courier New"/>
                          <w:color w:val="626262"/>
                          <w:sz w:val="20"/>
                          <w:szCs w:val="20"/>
                        </w:rPr>
                      </w:pPr>
                      <w:r>
                        <w:rPr>
                          <w:rFonts w:ascii="Courier New" w:hAnsi="Courier New" w:cs="Courier New"/>
                          <w:color w:val="626262"/>
                          <w:sz w:val="20"/>
                          <w:szCs w:val="20"/>
                        </w:rPr>
                        <w:t xml:space="preserve"> * </w:t>
                      </w:r>
                      <w:r>
                        <w:rPr>
                          <w:rFonts w:ascii="Courier New" w:hAnsi="Courier New" w:cs="Courier New"/>
                          <w:color w:val="626262"/>
                          <w:sz w:val="20"/>
                          <w:szCs w:val="20"/>
                        </w:rPr>
                        <w:t>Search</w:t>
                      </w:r>
                      <w:r>
                        <w:rPr>
                          <w:rFonts w:ascii="Courier New" w:hAnsi="Courier New" w:cs="Courier New"/>
                          <w:color w:val="626262"/>
                          <w:sz w:val="20"/>
                          <w:szCs w:val="20"/>
                        </w:rPr>
                        <w:t>es</w:t>
                      </w:r>
                      <w:r>
                        <w:rPr>
                          <w:rFonts w:ascii="Courier New" w:hAnsi="Courier New" w:cs="Courier New"/>
                          <w:color w:val="626262"/>
                          <w:sz w:val="20"/>
                          <w:szCs w:val="20"/>
                        </w:rPr>
                        <w:t xml:space="preserve"> for an</w:t>
                      </w:r>
                      <w:r>
                        <w:rPr>
                          <w:rFonts w:ascii="Courier New" w:hAnsi="Courier New" w:cs="Courier New"/>
                          <w:sz w:val="20"/>
                          <w:szCs w:val="20"/>
                        </w:rPr>
                        <w:t xml:space="preserve"> </w:t>
                      </w:r>
                      <w:r>
                        <w:rPr>
                          <w:rFonts w:ascii="Courier New" w:hAnsi="Courier New" w:cs="Courier New"/>
                          <w:color w:val="626262"/>
                          <w:sz w:val="20"/>
                          <w:szCs w:val="20"/>
                        </w:rPr>
                        <w:t>already exist</w:t>
                      </w:r>
                      <w:r>
                        <w:rPr>
                          <w:rFonts w:ascii="Courier New" w:hAnsi="Courier New" w:cs="Courier New"/>
                          <w:color w:val="626262"/>
                          <w:sz w:val="20"/>
                          <w:szCs w:val="20"/>
                        </w:rPr>
                        <w:t>ing Person and adds the account</w:t>
                      </w:r>
                    </w:p>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 to it. Otherwise stores the </w:t>
                      </w:r>
                      <w:r>
                        <w:rPr>
                          <w:rFonts w:ascii="Courier New" w:hAnsi="Courier New" w:cs="Courier New"/>
                          <w:color w:val="626262"/>
                          <w:sz w:val="20"/>
                          <w:szCs w:val="20"/>
                        </w:rPr>
                        <w:t>new Person.</w:t>
                      </w:r>
                    </w:p>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 </w:t>
                      </w:r>
                    </w:p>
                    <w:p w:rsidR="0049715C" w:rsidRDefault="0049715C" w:rsidP="0049715C">
                      <w:pPr>
                        <w:autoSpaceDE w:val="0"/>
                        <w:autoSpaceDN w:val="0"/>
                        <w:adjustRightInd w:val="0"/>
                        <w:spacing w:after="0" w:line="240" w:lineRule="auto"/>
                        <w:rPr>
                          <w:rFonts w:ascii="Courier New" w:hAnsi="Courier New" w:cs="Courier New"/>
                          <w:color w:val="626262"/>
                          <w:sz w:val="20"/>
                          <w:szCs w:val="20"/>
                        </w:rPr>
                      </w:pPr>
                      <w:r>
                        <w:rPr>
                          <w:rFonts w:ascii="Courier New" w:hAnsi="Courier New" w:cs="Courier New"/>
                          <w:color w:val="626262"/>
                          <w:sz w:val="20"/>
                          <w:szCs w:val="20"/>
                        </w:rPr>
                        <w:t xml:space="preserve"> * </w:t>
                      </w:r>
                      <w:r>
                        <w:rPr>
                          <w:rFonts w:ascii="Courier New" w:hAnsi="Courier New" w:cs="Courier New"/>
                          <w:b/>
                          <w:bCs/>
                          <w:color w:val="9A8C7C"/>
                          <w:sz w:val="20"/>
                          <w:szCs w:val="20"/>
                        </w:rPr>
                        <w:t>@pre</w:t>
                      </w:r>
                      <w:r>
                        <w:rPr>
                          <w:rFonts w:ascii="Courier New" w:hAnsi="Courier New" w:cs="Courier New"/>
                          <w:color w:val="626262"/>
                          <w:sz w:val="20"/>
                          <w:szCs w:val="20"/>
                        </w:rPr>
                        <w:t xml:space="preserve"> </w:t>
                      </w:r>
                      <w:proofErr w:type="gramStart"/>
                      <w:r>
                        <w:rPr>
                          <w:rFonts w:ascii="Courier New" w:hAnsi="Courier New" w:cs="Courier New"/>
                          <w:color w:val="626262"/>
                          <w:sz w:val="20"/>
                          <w:szCs w:val="20"/>
                        </w:rPr>
                        <w:t>isWellFormed(</w:t>
                      </w:r>
                      <w:proofErr w:type="gramEnd"/>
                      <w:r>
                        <w:rPr>
                          <w:rFonts w:ascii="Courier New" w:hAnsi="Courier New" w:cs="Courier New"/>
                          <w:color w:val="626262"/>
                          <w:sz w:val="20"/>
                          <w:szCs w:val="20"/>
                        </w:rPr>
                        <w:t xml:space="preserve">); person.personId != null; account != null &amp;&amp; </w:t>
                      </w:r>
                    </w:p>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 </w:t>
                      </w:r>
                      <w:r>
                        <w:rPr>
                          <w:rFonts w:ascii="Courier New" w:hAnsi="Courier New" w:cs="Courier New"/>
                          <w:color w:val="626262"/>
                          <w:sz w:val="20"/>
                          <w:szCs w:val="20"/>
                        </w:rPr>
                        <w:t>should</w:t>
                      </w:r>
                      <w:r>
                        <w:rPr>
                          <w:rFonts w:ascii="Courier New" w:hAnsi="Courier New" w:cs="Courier New"/>
                          <w:sz w:val="20"/>
                          <w:szCs w:val="20"/>
                        </w:rPr>
                        <w:t xml:space="preserve"> </w:t>
                      </w:r>
                      <w:r>
                        <w:rPr>
                          <w:rFonts w:ascii="Courier New" w:hAnsi="Courier New" w:cs="Courier New"/>
                          <w:color w:val="626262"/>
                          <w:sz w:val="20"/>
                          <w:szCs w:val="20"/>
                        </w:rPr>
                        <w:t>not already exist</w:t>
                      </w:r>
                    </w:p>
                    <w:p w:rsidR="0049715C" w:rsidRDefault="0049715C" w:rsidP="0049715C">
                      <w:pPr>
                        <w:autoSpaceDE w:val="0"/>
                        <w:autoSpaceDN w:val="0"/>
                        <w:adjustRightInd w:val="0"/>
                        <w:spacing w:after="0" w:line="240" w:lineRule="auto"/>
                        <w:rPr>
                          <w:rFonts w:ascii="Courier New" w:hAnsi="Courier New" w:cs="Courier New"/>
                          <w:color w:val="626262"/>
                          <w:sz w:val="20"/>
                          <w:szCs w:val="20"/>
                        </w:rPr>
                      </w:pPr>
                      <w:r>
                        <w:rPr>
                          <w:rFonts w:ascii="Courier New" w:hAnsi="Courier New" w:cs="Courier New"/>
                          <w:color w:val="626262"/>
                          <w:sz w:val="20"/>
                          <w:szCs w:val="20"/>
                        </w:rPr>
                        <w:t xml:space="preserve"> * </w:t>
                      </w:r>
                      <w:r>
                        <w:rPr>
                          <w:rFonts w:ascii="Courier New" w:hAnsi="Courier New" w:cs="Courier New"/>
                          <w:b/>
                          <w:bCs/>
                          <w:color w:val="9A8C7C"/>
                          <w:sz w:val="20"/>
                          <w:szCs w:val="20"/>
                        </w:rPr>
                        <w:t>@post</w:t>
                      </w:r>
                      <w:r>
                        <w:rPr>
                          <w:rFonts w:ascii="Courier New" w:hAnsi="Courier New" w:cs="Courier New"/>
                          <w:color w:val="626262"/>
                          <w:sz w:val="20"/>
                          <w:szCs w:val="20"/>
                        </w:rPr>
                        <w:t xml:space="preserve"> </w:t>
                      </w:r>
                      <w:proofErr w:type="gramStart"/>
                      <w:r>
                        <w:rPr>
                          <w:rFonts w:ascii="Courier New" w:hAnsi="Courier New" w:cs="Courier New"/>
                          <w:color w:val="626262"/>
                          <w:sz w:val="20"/>
                          <w:szCs w:val="20"/>
                        </w:rPr>
                        <w:t>isWellFormed(</w:t>
                      </w:r>
                      <w:proofErr w:type="gramEnd"/>
                      <w:r>
                        <w:rPr>
                          <w:rFonts w:ascii="Courier New" w:hAnsi="Courier New" w:cs="Courier New"/>
                          <w:color w:val="626262"/>
                          <w:sz w:val="20"/>
                          <w:szCs w:val="20"/>
                        </w:rPr>
                        <w:t>); number of persons same or greater with one</w:t>
                      </w:r>
                    </w:p>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w:t>
                      </w:r>
                      <w:r>
                        <w:rPr>
                          <w:rFonts w:ascii="Courier New" w:hAnsi="Courier New" w:cs="Courier New"/>
                          <w:color w:val="626262"/>
                          <w:sz w:val="20"/>
                          <w:szCs w:val="20"/>
                        </w:rPr>
                        <w:t xml:space="preserve"> then</w:t>
                      </w:r>
                      <w:r>
                        <w:rPr>
                          <w:rFonts w:ascii="Courier New" w:hAnsi="Courier New" w:cs="Courier New"/>
                          <w:color w:val="626262"/>
                          <w:sz w:val="20"/>
                          <w:szCs w:val="20"/>
                        </w:rPr>
                        <w:t xml:space="preserve"> </w:t>
                      </w:r>
                      <w:r>
                        <w:rPr>
                          <w:rFonts w:ascii="Courier New" w:hAnsi="Courier New" w:cs="Courier New"/>
                          <w:color w:val="626262"/>
                          <w:sz w:val="20"/>
                          <w:szCs w:val="20"/>
                        </w:rPr>
                        <w:t>before; number of accounts greater than before</w:t>
                      </w:r>
                    </w:p>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 </w:t>
                      </w:r>
                    </w:p>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 </w:t>
                      </w:r>
                      <w:r>
                        <w:rPr>
                          <w:rFonts w:ascii="Courier New" w:hAnsi="Courier New" w:cs="Courier New"/>
                          <w:b/>
                          <w:bCs/>
                          <w:color w:val="9A8C7C"/>
                          <w:sz w:val="20"/>
                          <w:szCs w:val="20"/>
                        </w:rPr>
                        <w:t>@param</w:t>
                      </w:r>
                      <w:r>
                        <w:rPr>
                          <w:rFonts w:ascii="Courier New" w:hAnsi="Courier New" w:cs="Courier New"/>
                          <w:color w:val="626262"/>
                          <w:sz w:val="20"/>
                          <w:szCs w:val="20"/>
                        </w:rPr>
                        <w:t xml:space="preserve"> person</w:t>
                      </w:r>
                    </w:p>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            the Person to be added</w:t>
                      </w:r>
                    </w:p>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 </w:t>
                      </w:r>
                      <w:r>
                        <w:rPr>
                          <w:rFonts w:ascii="Courier New" w:hAnsi="Courier New" w:cs="Courier New"/>
                          <w:b/>
                          <w:bCs/>
                          <w:color w:val="9A8C7C"/>
                          <w:sz w:val="20"/>
                          <w:szCs w:val="20"/>
                        </w:rPr>
                        <w:t>@param</w:t>
                      </w:r>
                      <w:r>
                        <w:rPr>
                          <w:rFonts w:ascii="Courier New" w:hAnsi="Courier New" w:cs="Courier New"/>
                          <w:color w:val="626262"/>
                          <w:sz w:val="20"/>
                          <w:szCs w:val="20"/>
                        </w:rPr>
                        <w:t xml:space="preserve"> account</w:t>
                      </w:r>
                    </w:p>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            the Account to be added</w:t>
                      </w:r>
                    </w:p>
                    <w:p w:rsidR="0049715C" w:rsidRDefault="0049715C" w:rsidP="00497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 xml:space="preserve"> */</w:t>
                      </w:r>
                    </w:p>
                    <w:p w:rsidR="0049715C" w:rsidRDefault="0049715C" w:rsidP="0049715C">
                      <w:r>
                        <w:rPr>
                          <w:rFonts w:ascii="Courier New" w:hAnsi="Courier New" w:cs="Courier New"/>
                          <w:b/>
                          <w:bCs/>
                          <w:color w:val="DD2867"/>
                          <w:sz w:val="20"/>
                          <w:szCs w:val="20"/>
                        </w:rPr>
                        <w:t>void</w:t>
                      </w:r>
                      <w:r>
                        <w:rPr>
                          <w:rFonts w:ascii="Courier New" w:hAnsi="Courier New" w:cs="Courier New"/>
                          <w:color w:val="D9E8F7"/>
                          <w:sz w:val="20"/>
                          <w:szCs w:val="20"/>
                        </w:rPr>
                        <w:t xml:space="preserve"> </w:t>
                      </w:r>
                      <w:proofErr w:type="gramStart"/>
                      <w:r>
                        <w:rPr>
                          <w:rFonts w:ascii="Courier New" w:hAnsi="Courier New" w:cs="Courier New"/>
                          <w:b/>
                          <w:bCs/>
                          <w:color w:val="1EB540"/>
                          <w:sz w:val="20"/>
                          <w:szCs w:val="20"/>
                        </w:rPr>
                        <w:t>addAccountForPerson</w:t>
                      </w:r>
                      <w:r>
                        <w:rPr>
                          <w:rFonts w:ascii="Courier New" w:hAnsi="Courier New" w:cs="Courier New"/>
                          <w:color w:val="F9FAF4"/>
                          <w:sz w:val="20"/>
                          <w:szCs w:val="20"/>
                        </w:rPr>
                        <w:t>(</w:t>
                      </w:r>
                      <w:proofErr w:type="gramEnd"/>
                      <w:r>
                        <w:rPr>
                          <w:rFonts w:ascii="Courier New" w:hAnsi="Courier New" w:cs="Courier New"/>
                          <w:b/>
                          <w:bCs/>
                          <w:color w:val="1290C3"/>
                          <w:sz w:val="20"/>
                          <w:szCs w:val="20"/>
                        </w:rPr>
                        <w:t>Person</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person</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b/>
                          <w:bCs/>
                          <w:color w:val="3EABE6"/>
                          <w:sz w:val="20"/>
                          <w:szCs w:val="20"/>
                        </w:rPr>
                        <w:t>Account</w:t>
                      </w:r>
                      <w:r>
                        <w:rPr>
                          <w:rFonts w:ascii="Courier New" w:hAnsi="Courier New" w:cs="Courier New"/>
                          <w:color w:val="D9E8F7"/>
                          <w:sz w:val="20"/>
                          <w:szCs w:val="20"/>
                        </w:rPr>
                        <w:t xml:space="preserve"> </w:t>
                      </w:r>
                      <w:r>
                        <w:rPr>
                          <w:rFonts w:ascii="Courier New" w:hAnsi="Courier New" w:cs="Courier New"/>
                          <w:color w:val="79ABFF"/>
                          <w:sz w:val="20"/>
                          <w:szCs w:val="20"/>
                        </w:rPr>
                        <w:t>account</w:t>
                      </w:r>
                      <w:r>
                        <w:rPr>
                          <w:rFonts w:ascii="Courier New" w:hAnsi="Courier New" w:cs="Courier New"/>
                          <w:color w:val="F9FAF4"/>
                          <w:sz w:val="20"/>
                          <w:szCs w:val="20"/>
                        </w:rPr>
                        <w:t>)</w:t>
                      </w:r>
                      <w:r>
                        <w:rPr>
                          <w:rFonts w:ascii="Courier New" w:hAnsi="Courier New" w:cs="Courier New"/>
                          <w:color w:val="E6E6FA"/>
                          <w:sz w:val="20"/>
                          <w:szCs w:val="20"/>
                        </w:rPr>
                        <w:t>;</w:t>
                      </w:r>
                    </w:p>
                  </w:txbxContent>
                </v:textbox>
                <w10:anchorlock/>
              </v:shape>
            </w:pict>
          </mc:Fallback>
        </mc:AlternateContent>
      </w:r>
    </w:p>
    <w:p w:rsidR="0049715C" w:rsidRDefault="0049715C" w:rsidP="0001124B">
      <w:pPr>
        <w:jc w:val="both"/>
      </w:pPr>
      <w:r>
        <w:t>Sometimes not all conditions can be met, because errors an occur or some of the input information is incorrect. For these cases, I’ve</w:t>
      </w:r>
      <w:bookmarkStart w:id="0" w:name="_GoBack"/>
      <w:bookmarkEnd w:id="0"/>
      <w:r>
        <w:t xml:space="preserve"> implemented Exceptions, which indicate transaction failures.</w:t>
      </w:r>
    </w:p>
    <w:p w:rsidR="0049715C" w:rsidRDefault="0049715C" w:rsidP="0001124B">
      <w:pPr>
        <w:jc w:val="both"/>
      </w:pPr>
      <w:r>
        <w:t xml:space="preserve">The “super” exception class is called </w:t>
      </w:r>
      <w:proofErr w:type="spellStart"/>
      <w:r w:rsidRPr="0049715C">
        <w:t>WithdrawalException</w:t>
      </w:r>
      <w:proofErr w:type="spellEnd"/>
      <w:r>
        <w:t xml:space="preserve"> and the following other exceptions extend it:</w:t>
      </w:r>
    </w:p>
    <w:p w:rsidR="0049715C" w:rsidRDefault="0049715C" w:rsidP="0049715C">
      <w:pPr>
        <w:pStyle w:val="ListParagraph"/>
        <w:numPr>
          <w:ilvl w:val="0"/>
          <w:numId w:val="4"/>
        </w:numPr>
      </w:pPr>
      <w:proofErr w:type="spellStart"/>
      <w:r w:rsidRPr="0049715C">
        <w:t>NotEnoughFunds</w:t>
      </w:r>
      <w:proofErr w:type="spellEnd"/>
    </w:p>
    <w:p w:rsidR="0049715C" w:rsidRDefault="0049715C" w:rsidP="0049715C">
      <w:pPr>
        <w:pStyle w:val="ListParagraph"/>
        <w:numPr>
          <w:ilvl w:val="0"/>
          <w:numId w:val="4"/>
        </w:numPr>
      </w:pPr>
      <w:proofErr w:type="spellStart"/>
      <w:r w:rsidRPr="0049715C">
        <w:t>nrOfWithdrawalsExceeded</w:t>
      </w:r>
      <w:proofErr w:type="spellEnd"/>
    </w:p>
    <w:p w:rsidR="0049715C" w:rsidRDefault="0049715C" w:rsidP="0049715C">
      <w:pPr>
        <w:pStyle w:val="ListParagraph"/>
        <w:numPr>
          <w:ilvl w:val="0"/>
          <w:numId w:val="4"/>
        </w:numPr>
      </w:pPr>
      <w:proofErr w:type="spellStart"/>
      <w:r w:rsidRPr="0049715C">
        <w:t>WithdrawalLimitExceeded</w:t>
      </w:r>
      <w:proofErr w:type="spellEnd"/>
    </w:p>
    <w:p w:rsidR="0049715C" w:rsidRDefault="0049715C" w:rsidP="0001124B">
      <w:pPr>
        <w:ind w:left="360"/>
        <w:jc w:val="both"/>
      </w:pPr>
      <w:r>
        <w:t>These classes have nothing to do except to indicate the reason of the error and to print the error message.</w:t>
      </w:r>
    </w:p>
    <w:p w:rsidR="006625E3" w:rsidRDefault="003C1119" w:rsidP="0001124B">
      <w:pPr>
        <w:jc w:val="both"/>
        <w:rPr>
          <w:noProof/>
        </w:rPr>
      </w:pPr>
      <w:r>
        <w:t>The user interface is simple, yet powerful. All the required actions are included in form of buttons.</w:t>
      </w:r>
      <w:r w:rsidR="006B380E">
        <w:t xml:space="preserve"> When pressing a button, a new window is opened and we are required to enter the needed information (eg. account ID or sum). The user can also list all accounts and persons in a table.</w:t>
      </w:r>
      <w:r w:rsidR="0001124B">
        <w:t xml:space="preserve"> See the example below:</w:t>
      </w:r>
    </w:p>
    <w:p w:rsidR="006625E3" w:rsidRDefault="006625E3" w:rsidP="006625E3">
      <w:pPr>
        <w:jc w:val="both"/>
      </w:pPr>
      <w:r>
        <w:rPr>
          <w:noProof/>
        </w:rPr>
        <w:drawing>
          <wp:inline distT="0" distB="0" distL="0" distR="0" wp14:anchorId="553CE0B9" wp14:editId="1B860974">
            <wp:extent cx="5733415" cy="280479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9061D8.tmp"/>
                    <pic:cNvPicPr/>
                  </pic:nvPicPr>
                  <pic:blipFill>
                    <a:blip r:embed="rId19">
                      <a:extLst>
                        <a:ext uri="{28A0092B-C50C-407E-A947-70E740481C1C}">
                          <a14:useLocalDpi xmlns:a14="http://schemas.microsoft.com/office/drawing/2010/main" val="0"/>
                        </a:ext>
                      </a:extLst>
                    </a:blip>
                    <a:stretch>
                      <a:fillRect/>
                    </a:stretch>
                  </pic:blipFill>
                  <pic:spPr>
                    <a:xfrm>
                      <a:off x="0" y="0"/>
                      <a:ext cx="5733415" cy="2804795"/>
                    </a:xfrm>
                    <a:prstGeom prst="rect">
                      <a:avLst/>
                    </a:prstGeom>
                  </pic:spPr>
                </pic:pic>
              </a:graphicData>
            </a:graphic>
          </wp:inline>
        </w:drawing>
      </w:r>
    </w:p>
    <w:p w:rsidR="00C07CA8" w:rsidRDefault="00C07CA8" w:rsidP="00C07CA8">
      <w:pPr>
        <w:pStyle w:val="Heading1"/>
        <w:numPr>
          <w:ilvl w:val="0"/>
          <w:numId w:val="2"/>
        </w:numPr>
      </w:pPr>
      <w:r>
        <w:lastRenderedPageBreak/>
        <w:t>Implementation and testing</w:t>
      </w:r>
    </w:p>
    <w:p w:rsidR="00C87753" w:rsidRDefault="00C87753" w:rsidP="00C87753"/>
    <w:p w:rsidR="00E151C6" w:rsidRDefault="000521B2" w:rsidP="0001124B">
      <w:pPr>
        <w:jc w:val="both"/>
      </w:pPr>
      <w:r>
        <w:t xml:space="preserve">To test my program, I’ve implemented a test class, that performs various operations (including illegal ones). I tried to include all the cases that might occur during the usage of such a program. </w:t>
      </w:r>
      <w:r w:rsidR="00E151C6">
        <w:t>These are the following:</w:t>
      </w:r>
    </w:p>
    <w:p w:rsidR="00E151C6" w:rsidRDefault="00E151C6" w:rsidP="00E151C6">
      <w:pPr>
        <w:pStyle w:val="ListParagraph"/>
        <w:numPr>
          <w:ilvl w:val="0"/>
          <w:numId w:val="5"/>
        </w:numPr>
      </w:pPr>
      <w:r>
        <w:t>Add accounts and persons</w:t>
      </w:r>
    </w:p>
    <w:p w:rsidR="00E151C6" w:rsidRDefault="00E151C6" w:rsidP="00E151C6">
      <w:pPr>
        <w:pStyle w:val="ListParagraph"/>
        <w:numPr>
          <w:ilvl w:val="0"/>
          <w:numId w:val="5"/>
        </w:numPr>
      </w:pPr>
      <w:r>
        <w:t>Deposit money in different accounts</w:t>
      </w:r>
    </w:p>
    <w:p w:rsidR="00E151C6" w:rsidRDefault="00E151C6" w:rsidP="00E151C6">
      <w:pPr>
        <w:pStyle w:val="ListParagraph"/>
        <w:numPr>
          <w:ilvl w:val="0"/>
          <w:numId w:val="5"/>
        </w:numPr>
      </w:pPr>
      <w:r>
        <w:t>Withdraw money from different accounts – the program should limit the user and check for illegal operations</w:t>
      </w:r>
    </w:p>
    <w:p w:rsidR="00E151C6" w:rsidRPr="00E151C6" w:rsidRDefault="00E151C6" w:rsidP="00E151C6">
      <w:pPr>
        <w:pStyle w:val="ListParagraph"/>
        <w:numPr>
          <w:ilvl w:val="0"/>
          <w:numId w:val="5"/>
        </w:numPr>
      </w:pPr>
    </w:p>
    <w:p w:rsidR="00C07CA8" w:rsidRDefault="00C07CA8" w:rsidP="00C07CA8">
      <w:pPr>
        <w:pStyle w:val="Heading1"/>
        <w:numPr>
          <w:ilvl w:val="0"/>
          <w:numId w:val="2"/>
        </w:numPr>
      </w:pPr>
      <w:r>
        <w:t>Results</w:t>
      </w:r>
    </w:p>
    <w:p w:rsidR="00C87753" w:rsidRPr="00C87753" w:rsidRDefault="00C87753" w:rsidP="00C87753"/>
    <w:p w:rsidR="00C07CA8" w:rsidRDefault="00C07CA8" w:rsidP="00C07CA8">
      <w:pPr>
        <w:pStyle w:val="Heading1"/>
        <w:numPr>
          <w:ilvl w:val="0"/>
          <w:numId w:val="2"/>
        </w:numPr>
      </w:pPr>
      <w:r>
        <w:t>Conclusions</w:t>
      </w:r>
    </w:p>
    <w:p w:rsidR="00C07CA8" w:rsidRDefault="00C07CA8" w:rsidP="00C87753">
      <w:pPr>
        <w:pStyle w:val="NoSpacing"/>
      </w:pPr>
      <w:r>
        <w:t>&lt;What have I learned, further improvements &amp; development&gt;</w:t>
      </w:r>
    </w:p>
    <w:p w:rsidR="00C87753" w:rsidRDefault="00C87753" w:rsidP="00C07CA8"/>
    <w:p w:rsidR="00317511" w:rsidRDefault="00317511" w:rsidP="00C07CA8"/>
    <w:p w:rsidR="00C07CA8" w:rsidRDefault="00C07CA8" w:rsidP="00C07CA8">
      <w:pPr>
        <w:pStyle w:val="Heading1"/>
        <w:numPr>
          <w:ilvl w:val="0"/>
          <w:numId w:val="2"/>
        </w:numPr>
      </w:pPr>
      <w:r>
        <w:t>Bibliography</w:t>
      </w:r>
    </w:p>
    <w:p w:rsidR="00C87753" w:rsidRDefault="00D05BBB" w:rsidP="00317511">
      <w:pPr>
        <w:pStyle w:val="ListParagraph"/>
        <w:numPr>
          <w:ilvl w:val="0"/>
          <w:numId w:val="3"/>
        </w:numPr>
      </w:pPr>
      <w:hyperlink r:id="rId20" w:history="1">
        <w:r w:rsidR="00317511" w:rsidRPr="008012A0">
          <w:rPr>
            <w:rStyle w:val="Hyperlink"/>
          </w:rPr>
          <w:t>http://www.tutorialspoint.com/java/java_serialization.htm</w:t>
        </w:r>
      </w:hyperlink>
    </w:p>
    <w:p w:rsidR="00317511" w:rsidRDefault="00D05BBB" w:rsidP="00317511">
      <w:pPr>
        <w:pStyle w:val="ListParagraph"/>
        <w:numPr>
          <w:ilvl w:val="0"/>
          <w:numId w:val="3"/>
        </w:numPr>
      </w:pPr>
      <w:hyperlink r:id="rId21" w:history="1">
        <w:r w:rsidR="00317511" w:rsidRPr="008012A0">
          <w:rPr>
            <w:rStyle w:val="Hyperlink"/>
          </w:rPr>
          <w:t>https://examples.javacodegeeks.com/core-java/util/observer/java-util-observer-example/</w:t>
        </w:r>
      </w:hyperlink>
    </w:p>
    <w:p w:rsidR="00317511" w:rsidRPr="00C87753" w:rsidRDefault="00317511" w:rsidP="00317511">
      <w:pPr>
        <w:pStyle w:val="ListParagraph"/>
        <w:numPr>
          <w:ilvl w:val="0"/>
          <w:numId w:val="3"/>
        </w:numPr>
      </w:pPr>
    </w:p>
    <w:sectPr w:rsidR="00317511" w:rsidRPr="00C87753" w:rsidSect="00C87753">
      <w:headerReference w:type="default" r:id="rId22"/>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BBB" w:rsidRDefault="00D05BBB" w:rsidP="00C87753">
      <w:pPr>
        <w:spacing w:after="0" w:line="240" w:lineRule="auto"/>
      </w:pPr>
      <w:r>
        <w:separator/>
      </w:r>
    </w:p>
  </w:endnote>
  <w:endnote w:type="continuationSeparator" w:id="0">
    <w:p w:rsidR="00D05BBB" w:rsidRDefault="00D05BBB" w:rsidP="00C87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BBB" w:rsidRDefault="00D05BBB" w:rsidP="00C87753">
      <w:pPr>
        <w:spacing w:after="0" w:line="240" w:lineRule="auto"/>
      </w:pPr>
      <w:r>
        <w:separator/>
      </w:r>
    </w:p>
  </w:footnote>
  <w:footnote w:type="continuationSeparator" w:id="0">
    <w:p w:rsidR="00D05BBB" w:rsidRDefault="00D05BBB" w:rsidP="00C87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753" w:rsidRPr="00F068D3" w:rsidRDefault="00F068D3" w:rsidP="00F068D3">
    <w:pPr>
      <w:pStyle w:val="Header"/>
      <w:tabs>
        <w:tab w:val="clear" w:pos="4680"/>
        <w:tab w:val="clear" w:pos="9360"/>
        <w:tab w:val="right" w:pos="9029"/>
      </w:tabs>
    </w:pPr>
    <w:r w:rsidRPr="00F068D3">
      <w:t xml:space="preserve">Student: </w:t>
    </w:r>
    <w:r w:rsidR="00C87753" w:rsidRPr="00F068D3">
      <w:t>Gergő Papp-Szentannai</w:t>
    </w:r>
    <w:r>
      <w:tab/>
      <w:t>Programming Techniques 2016</w:t>
    </w:r>
  </w:p>
  <w:p w:rsidR="00C87753" w:rsidRPr="00F068D3" w:rsidRDefault="00C87753">
    <w:pPr>
      <w:pStyle w:val="Header"/>
    </w:pPr>
    <w:r w:rsidRPr="00F068D3">
      <w:t>Group</w:t>
    </w:r>
    <w:r w:rsidR="00F068D3" w:rsidRPr="00F068D3">
      <w:t>:</w:t>
    </w:r>
    <w:r w:rsidRPr="00F068D3">
      <w:t xml:space="preserve"> 30421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14300"/>
    <w:multiLevelType w:val="hybridMultilevel"/>
    <w:tmpl w:val="1DA0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694FFF"/>
    <w:multiLevelType w:val="hybridMultilevel"/>
    <w:tmpl w:val="41DC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D83DE7"/>
    <w:multiLevelType w:val="hybridMultilevel"/>
    <w:tmpl w:val="10ACD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196F58"/>
    <w:multiLevelType w:val="hybridMultilevel"/>
    <w:tmpl w:val="AD22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39635B"/>
    <w:multiLevelType w:val="hybridMultilevel"/>
    <w:tmpl w:val="E7AAF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670"/>
    <w:rsid w:val="0001124B"/>
    <w:rsid w:val="000521B2"/>
    <w:rsid w:val="00130D0F"/>
    <w:rsid w:val="00191869"/>
    <w:rsid w:val="001D10B6"/>
    <w:rsid w:val="00317511"/>
    <w:rsid w:val="00352BFB"/>
    <w:rsid w:val="0037671B"/>
    <w:rsid w:val="003C1119"/>
    <w:rsid w:val="003C2D47"/>
    <w:rsid w:val="0049715C"/>
    <w:rsid w:val="00531ABD"/>
    <w:rsid w:val="0061250A"/>
    <w:rsid w:val="006625E3"/>
    <w:rsid w:val="006B380E"/>
    <w:rsid w:val="007313BE"/>
    <w:rsid w:val="00785DDC"/>
    <w:rsid w:val="0079150E"/>
    <w:rsid w:val="00880B40"/>
    <w:rsid w:val="0088764E"/>
    <w:rsid w:val="009F1445"/>
    <w:rsid w:val="00A25F48"/>
    <w:rsid w:val="00B4666E"/>
    <w:rsid w:val="00B9523A"/>
    <w:rsid w:val="00C07CA8"/>
    <w:rsid w:val="00C12987"/>
    <w:rsid w:val="00C87753"/>
    <w:rsid w:val="00D05BBB"/>
    <w:rsid w:val="00D4729D"/>
    <w:rsid w:val="00E151C6"/>
    <w:rsid w:val="00E50F97"/>
    <w:rsid w:val="00F068D3"/>
    <w:rsid w:val="00F07670"/>
    <w:rsid w:val="00F246B7"/>
    <w:rsid w:val="00FE0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DAB7FF"/>
  <w15:chartTrackingRefBased/>
  <w15:docId w15:val="{7A621C36-E3A6-4FAC-921F-A06F9AB7D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8D3"/>
  </w:style>
  <w:style w:type="paragraph" w:styleId="Heading1">
    <w:name w:val="heading 1"/>
    <w:basedOn w:val="Normal"/>
    <w:next w:val="Normal"/>
    <w:link w:val="Heading1Char"/>
    <w:uiPriority w:val="9"/>
    <w:qFormat/>
    <w:rsid w:val="00F068D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F068D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068D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068D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068D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068D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068D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68D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068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68D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068D3"/>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F068D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068D3"/>
    <w:rPr>
      <w:rFonts w:asciiTheme="majorHAnsi" w:eastAsiaTheme="majorEastAsia" w:hAnsiTheme="majorHAnsi" w:cstheme="majorBidi"/>
      <w:i/>
      <w:iCs/>
      <w:color w:val="5B9BD5" w:themeColor="accent1"/>
      <w:spacing w:val="15"/>
      <w:sz w:val="24"/>
      <w:szCs w:val="24"/>
    </w:rPr>
  </w:style>
  <w:style w:type="paragraph" w:styleId="ListParagraph">
    <w:name w:val="List Paragraph"/>
    <w:basedOn w:val="Normal"/>
    <w:uiPriority w:val="34"/>
    <w:qFormat/>
    <w:rsid w:val="00C07CA8"/>
    <w:pPr>
      <w:ind w:left="720"/>
      <w:contextualSpacing/>
    </w:pPr>
  </w:style>
  <w:style w:type="character" w:customStyle="1" w:styleId="Heading1Char">
    <w:name w:val="Heading 1 Char"/>
    <w:basedOn w:val="DefaultParagraphFont"/>
    <w:link w:val="Heading1"/>
    <w:uiPriority w:val="9"/>
    <w:rsid w:val="00F068D3"/>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unhideWhenUsed/>
    <w:rsid w:val="00C87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753"/>
  </w:style>
  <w:style w:type="paragraph" w:styleId="Footer">
    <w:name w:val="footer"/>
    <w:basedOn w:val="Normal"/>
    <w:link w:val="FooterChar"/>
    <w:uiPriority w:val="99"/>
    <w:unhideWhenUsed/>
    <w:rsid w:val="00C87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753"/>
  </w:style>
  <w:style w:type="paragraph" w:styleId="NoSpacing">
    <w:name w:val="No Spacing"/>
    <w:uiPriority w:val="1"/>
    <w:qFormat/>
    <w:rsid w:val="00F068D3"/>
    <w:pPr>
      <w:spacing w:after="0" w:line="240" w:lineRule="auto"/>
    </w:pPr>
  </w:style>
  <w:style w:type="character" w:customStyle="1" w:styleId="Heading2Char">
    <w:name w:val="Heading 2 Char"/>
    <w:basedOn w:val="DefaultParagraphFont"/>
    <w:link w:val="Heading2"/>
    <w:uiPriority w:val="9"/>
    <w:semiHidden/>
    <w:rsid w:val="00F068D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F068D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068D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068D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068D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068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68D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068D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068D3"/>
    <w:pPr>
      <w:spacing w:line="240" w:lineRule="auto"/>
    </w:pPr>
    <w:rPr>
      <w:b/>
      <w:bCs/>
      <w:color w:val="5B9BD5" w:themeColor="accent1"/>
      <w:sz w:val="18"/>
      <w:szCs w:val="18"/>
    </w:rPr>
  </w:style>
  <w:style w:type="character" w:styleId="Strong">
    <w:name w:val="Strong"/>
    <w:basedOn w:val="DefaultParagraphFont"/>
    <w:uiPriority w:val="22"/>
    <w:qFormat/>
    <w:rsid w:val="00F068D3"/>
    <w:rPr>
      <w:b/>
      <w:bCs/>
    </w:rPr>
  </w:style>
  <w:style w:type="character" w:styleId="Emphasis">
    <w:name w:val="Emphasis"/>
    <w:basedOn w:val="DefaultParagraphFont"/>
    <w:uiPriority w:val="20"/>
    <w:qFormat/>
    <w:rsid w:val="00F068D3"/>
    <w:rPr>
      <w:i/>
      <w:iCs/>
    </w:rPr>
  </w:style>
  <w:style w:type="paragraph" w:styleId="Quote">
    <w:name w:val="Quote"/>
    <w:basedOn w:val="Normal"/>
    <w:next w:val="Normal"/>
    <w:link w:val="QuoteChar"/>
    <w:uiPriority w:val="29"/>
    <w:qFormat/>
    <w:rsid w:val="00F068D3"/>
    <w:rPr>
      <w:i/>
      <w:iCs/>
      <w:color w:val="000000" w:themeColor="text1"/>
    </w:rPr>
  </w:style>
  <w:style w:type="character" w:customStyle="1" w:styleId="QuoteChar">
    <w:name w:val="Quote Char"/>
    <w:basedOn w:val="DefaultParagraphFont"/>
    <w:link w:val="Quote"/>
    <w:uiPriority w:val="29"/>
    <w:rsid w:val="00F068D3"/>
    <w:rPr>
      <w:i/>
      <w:iCs/>
      <w:color w:val="000000" w:themeColor="text1"/>
    </w:rPr>
  </w:style>
  <w:style w:type="paragraph" w:styleId="IntenseQuote">
    <w:name w:val="Intense Quote"/>
    <w:basedOn w:val="Normal"/>
    <w:next w:val="Normal"/>
    <w:link w:val="IntenseQuoteChar"/>
    <w:uiPriority w:val="30"/>
    <w:qFormat/>
    <w:rsid w:val="00F068D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068D3"/>
    <w:rPr>
      <w:b/>
      <w:bCs/>
      <w:i/>
      <w:iCs/>
      <w:color w:val="5B9BD5" w:themeColor="accent1"/>
    </w:rPr>
  </w:style>
  <w:style w:type="character" w:styleId="SubtleEmphasis">
    <w:name w:val="Subtle Emphasis"/>
    <w:basedOn w:val="DefaultParagraphFont"/>
    <w:uiPriority w:val="19"/>
    <w:qFormat/>
    <w:rsid w:val="00F068D3"/>
    <w:rPr>
      <w:i/>
      <w:iCs/>
      <w:color w:val="808080" w:themeColor="text1" w:themeTint="7F"/>
    </w:rPr>
  </w:style>
  <w:style w:type="character" w:styleId="IntenseEmphasis">
    <w:name w:val="Intense Emphasis"/>
    <w:basedOn w:val="DefaultParagraphFont"/>
    <w:uiPriority w:val="21"/>
    <w:qFormat/>
    <w:rsid w:val="00F068D3"/>
    <w:rPr>
      <w:b/>
      <w:bCs/>
      <w:i/>
      <w:iCs/>
      <w:color w:val="5B9BD5" w:themeColor="accent1"/>
    </w:rPr>
  </w:style>
  <w:style w:type="character" w:styleId="SubtleReference">
    <w:name w:val="Subtle Reference"/>
    <w:basedOn w:val="DefaultParagraphFont"/>
    <w:uiPriority w:val="31"/>
    <w:qFormat/>
    <w:rsid w:val="00F068D3"/>
    <w:rPr>
      <w:smallCaps/>
      <w:color w:val="ED7D31" w:themeColor="accent2"/>
      <w:u w:val="single"/>
    </w:rPr>
  </w:style>
  <w:style w:type="character" w:styleId="IntenseReference">
    <w:name w:val="Intense Reference"/>
    <w:basedOn w:val="DefaultParagraphFont"/>
    <w:uiPriority w:val="32"/>
    <w:qFormat/>
    <w:rsid w:val="00F068D3"/>
    <w:rPr>
      <w:b/>
      <w:bCs/>
      <w:smallCaps/>
      <w:color w:val="ED7D31" w:themeColor="accent2"/>
      <w:spacing w:val="5"/>
      <w:u w:val="single"/>
    </w:rPr>
  </w:style>
  <w:style w:type="character" w:styleId="BookTitle">
    <w:name w:val="Book Title"/>
    <w:basedOn w:val="DefaultParagraphFont"/>
    <w:uiPriority w:val="33"/>
    <w:qFormat/>
    <w:rsid w:val="00F068D3"/>
    <w:rPr>
      <w:b/>
      <w:bCs/>
      <w:smallCaps/>
      <w:spacing w:val="5"/>
    </w:rPr>
  </w:style>
  <w:style w:type="paragraph" w:styleId="TOCHeading">
    <w:name w:val="TOC Heading"/>
    <w:basedOn w:val="Heading1"/>
    <w:next w:val="Normal"/>
    <w:uiPriority w:val="39"/>
    <w:semiHidden/>
    <w:unhideWhenUsed/>
    <w:qFormat/>
    <w:rsid w:val="00F068D3"/>
    <w:pPr>
      <w:outlineLvl w:val="9"/>
    </w:pPr>
  </w:style>
  <w:style w:type="character" w:styleId="Hyperlink">
    <w:name w:val="Hyperlink"/>
    <w:basedOn w:val="DefaultParagraphFont"/>
    <w:uiPriority w:val="99"/>
    <w:unhideWhenUsed/>
    <w:rsid w:val="003175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gif"/><Relationship Id="rId3" Type="http://schemas.openxmlformats.org/officeDocument/2006/relationships/styles" Target="styles.xml"/><Relationship Id="rId21" Type="http://schemas.openxmlformats.org/officeDocument/2006/relationships/hyperlink" Target="https://examples.javacodegeeks.com/core-java/util/observer/java-util-observer-example/" TargetMode="Externa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hyperlink" Target="http://www.tutorialspoint.com/java/java_serialization.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2.tmp"/><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CE3395-2EC1-46E5-8563-0DCF66B06C3D}"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DF426112-0591-4CF9-802A-B821D1E51E2D}">
      <dgm:prSet phldrT="[Text]"/>
      <dgm:spPr/>
      <dgm:t>
        <a:bodyPr/>
        <a:lstStyle/>
        <a:p>
          <a:pPr algn="ctr"/>
          <a:r>
            <a:rPr lang="en-US"/>
            <a:t>User operations</a:t>
          </a:r>
        </a:p>
      </dgm:t>
    </dgm:pt>
    <dgm:pt modelId="{61C74B47-2A0F-4FCB-AF9B-C7047A856413}" type="parTrans" cxnId="{2E9F277E-4250-4ED4-8055-3650070AF939}">
      <dgm:prSet/>
      <dgm:spPr/>
      <dgm:t>
        <a:bodyPr/>
        <a:lstStyle/>
        <a:p>
          <a:pPr algn="l"/>
          <a:endParaRPr lang="en-US"/>
        </a:p>
      </dgm:t>
    </dgm:pt>
    <dgm:pt modelId="{6F340412-9289-43AA-B37E-8A9779C8875A}" type="sibTrans" cxnId="{2E9F277E-4250-4ED4-8055-3650070AF939}">
      <dgm:prSet/>
      <dgm:spPr/>
      <dgm:t>
        <a:bodyPr/>
        <a:lstStyle/>
        <a:p>
          <a:pPr algn="l"/>
          <a:endParaRPr lang="en-US"/>
        </a:p>
      </dgm:t>
    </dgm:pt>
    <dgm:pt modelId="{0B214BDD-B5C3-4CF5-A7E0-DAD18C108ABF}">
      <dgm:prSet phldrT="[Text]"/>
      <dgm:spPr/>
      <dgm:t>
        <a:bodyPr/>
        <a:lstStyle/>
        <a:p>
          <a:pPr algn="l"/>
          <a:r>
            <a:rPr lang="en-US"/>
            <a:t>User-Account operations</a:t>
          </a:r>
        </a:p>
      </dgm:t>
    </dgm:pt>
    <dgm:pt modelId="{1D938F5B-70F2-46F9-A6AC-7829FF81D7BC}" type="parTrans" cxnId="{4C467223-A12B-47A2-8DE5-0BBD29751500}">
      <dgm:prSet/>
      <dgm:spPr/>
      <dgm:t>
        <a:bodyPr/>
        <a:lstStyle/>
        <a:p>
          <a:pPr algn="l"/>
          <a:endParaRPr lang="en-US"/>
        </a:p>
      </dgm:t>
    </dgm:pt>
    <dgm:pt modelId="{E6155CFA-302E-4033-9C3D-8DB0B1A51722}" type="sibTrans" cxnId="{4C467223-A12B-47A2-8DE5-0BBD29751500}">
      <dgm:prSet/>
      <dgm:spPr/>
      <dgm:t>
        <a:bodyPr/>
        <a:lstStyle/>
        <a:p>
          <a:pPr algn="l"/>
          <a:endParaRPr lang="en-US"/>
        </a:p>
      </dgm:t>
    </dgm:pt>
    <dgm:pt modelId="{55D4D225-B6DA-43D8-9311-6BFF50AE81D1}">
      <dgm:prSet phldrT="[Text]"/>
      <dgm:spPr/>
      <dgm:t>
        <a:bodyPr/>
        <a:lstStyle/>
        <a:p>
          <a:pPr algn="l"/>
          <a:r>
            <a:rPr lang="en-US"/>
            <a:t>Account operations</a:t>
          </a:r>
        </a:p>
      </dgm:t>
    </dgm:pt>
    <dgm:pt modelId="{EBE53641-3C44-4FE4-BAF4-F2B440C09073}" type="parTrans" cxnId="{D75EA281-B16A-4A19-831C-13899B434724}">
      <dgm:prSet/>
      <dgm:spPr/>
      <dgm:t>
        <a:bodyPr/>
        <a:lstStyle/>
        <a:p>
          <a:pPr algn="l"/>
          <a:endParaRPr lang="en-US"/>
        </a:p>
      </dgm:t>
    </dgm:pt>
    <dgm:pt modelId="{3EC34FE7-A908-4825-B2D3-E63EFB0AB894}" type="sibTrans" cxnId="{D75EA281-B16A-4A19-831C-13899B434724}">
      <dgm:prSet/>
      <dgm:spPr/>
      <dgm:t>
        <a:bodyPr/>
        <a:lstStyle/>
        <a:p>
          <a:pPr algn="l"/>
          <a:endParaRPr lang="en-US"/>
        </a:p>
      </dgm:t>
    </dgm:pt>
    <dgm:pt modelId="{A3197D9B-3B07-4E3B-9486-246786160000}">
      <dgm:prSet phldrT="[Text]"/>
      <dgm:spPr/>
      <dgm:t>
        <a:bodyPr/>
        <a:lstStyle/>
        <a:p>
          <a:pPr algn="l"/>
          <a:r>
            <a:rPr lang="en-US"/>
            <a:t>deposit</a:t>
          </a:r>
        </a:p>
      </dgm:t>
    </dgm:pt>
    <dgm:pt modelId="{A6EAAD50-CBCA-4635-AB64-174D8F7CB64F}" type="parTrans" cxnId="{50BB114D-92F1-4135-BFF1-4E3FFB27E664}">
      <dgm:prSet/>
      <dgm:spPr/>
      <dgm:t>
        <a:bodyPr/>
        <a:lstStyle/>
        <a:p>
          <a:pPr algn="l"/>
          <a:endParaRPr lang="en-US"/>
        </a:p>
      </dgm:t>
    </dgm:pt>
    <dgm:pt modelId="{BDA3CE43-9624-4560-AC65-13805609F42C}" type="sibTrans" cxnId="{50BB114D-92F1-4135-BFF1-4E3FFB27E664}">
      <dgm:prSet/>
      <dgm:spPr/>
      <dgm:t>
        <a:bodyPr/>
        <a:lstStyle/>
        <a:p>
          <a:pPr algn="l"/>
          <a:endParaRPr lang="en-US"/>
        </a:p>
      </dgm:t>
    </dgm:pt>
    <dgm:pt modelId="{BA1FA023-62A6-4ACA-A0CD-F9E141E32804}">
      <dgm:prSet phldrT="[Text]"/>
      <dgm:spPr/>
      <dgm:t>
        <a:bodyPr/>
        <a:lstStyle/>
        <a:p>
          <a:pPr algn="l"/>
          <a:r>
            <a:rPr lang="en-US"/>
            <a:t>withdraw</a:t>
          </a:r>
        </a:p>
      </dgm:t>
    </dgm:pt>
    <dgm:pt modelId="{41D95E72-F608-4596-8989-51025DFE0753}" type="parTrans" cxnId="{B8B74D1F-9872-498A-A756-153A5DBA6BBF}">
      <dgm:prSet/>
      <dgm:spPr/>
      <dgm:t>
        <a:bodyPr/>
        <a:lstStyle/>
        <a:p>
          <a:pPr algn="l"/>
          <a:endParaRPr lang="en-US"/>
        </a:p>
      </dgm:t>
    </dgm:pt>
    <dgm:pt modelId="{0CF88A3E-43B3-45C0-8347-B90EE2DE0E08}" type="sibTrans" cxnId="{B8B74D1F-9872-498A-A756-153A5DBA6BBF}">
      <dgm:prSet/>
      <dgm:spPr/>
      <dgm:t>
        <a:bodyPr/>
        <a:lstStyle/>
        <a:p>
          <a:pPr algn="l"/>
          <a:endParaRPr lang="en-US"/>
        </a:p>
      </dgm:t>
    </dgm:pt>
    <dgm:pt modelId="{730B298D-C8AB-42ED-8B25-CEBB1BE884F2}">
      <dgm:prSet phldrT="[Text]"/>
      <dgm:spPr/>
      <dgm:t>
        <a:bodyPr/>
        <a:lstStyle/>
        <a:p>
          <a:pPr algn="l"/>
          <a:r>
            <a:rPr lang="en-US"/>
            <a:t>add user</a:t>
          </a:r>
        </a:p>
      </dgm:t>
    </dgm:pt>
    <dgm:pt modelId="{365EE378-38C9-40CB-9A0E-8E2881A30680}" type="parTrans" cxnId="{977C5514-9E3A-46B6-AE38-3A77E3CC5902}">
      <dgm:prSet/>
      <dgm:spPr/>
      <dgm:t>
        <a:bodyPr/>
        <a:lstStyle/>
        <a:p>
          <a:pPr algn="l"/>
          <a:endParaRPr lang="en-US"/>
        </a:p>
      </dgm:t>
    </dgm:pt>
    <dgm:pt modelId="{AC9E4B53-3F66-4519-AEBD-EE6EECCA7545}" type="sibTrans" cxnId="{977C5514-9E3A-46B6-AE38-3A77E3CC5902}">
      <dgm:prSet/>
      <dgm:spPr/>
      <dgm:t>
        <a:bodyPr/>
        <a:lstStyle/>
        <a:p>
          <a:pPr algn="l"/>
          <a:endParaRPr lang="en-US"/>
        </a:p>
      </dgm:t>
    </dgm:pt>
    <dgm:pt modelId="{118F5C0C-D1C4-493F-A460-0303E75AA06B}">
      <dgm:prSet phldrT="[Text]"/>
      <dgm:spPr/>
      <dgm:t>
        <a:bodyPr/>
        <a:lstStyle/>
        <a:p>
          <a:pPr algn="l"/>
          <a:r>
            <a:rPr lang="en-US"/>
            <a:t>remove user</a:t>
          </a:r>
        </a:p>
      </dgm:t>
    </dgm:pt>
    <dgm:pt modelId="{95435E30-6580-4477-9E39-1034D6C600CA}" type="parTrans" cxnId="{107D8819-FCBD-416B-AC45-17EF7F4E45F4}">
      <dgm:prSet/>
      <dgm:spPr/>
      <dgm:t>
        <a:bodyPr/>
        <a:lstStyle/>
        <a:p>
          <a:pPr algn="l"/>
          <a:endParaRPr lang="en-US"/>
        </a:p>
      </dgm:t>
    </dgm:pt>
    <dgm:pt modelId="{44AE81F4-2110-4014-8906-B2EA5952B4ED}" type="sibTrans" cxnId="{107D8819-FCBD-416B-AC45-17EF7F4E45F4}">
      <dgm:prSet/>
      <dgm:spPr/>
      <dgm:t>
        <a:bodyPr/>
        <a:lstStyle/>
        <a:p>
          <a:pPr algn="l"/>
          <a:endParaRPr lang="en-US"/>
        </a:p>
      </dgm:t>
    </dgm:pt>
    <dgm:pt modelId="{3B412C58-10D2-4A0C-BA0A-EE87349864A2}">
      <dgm:prSet phldrT="[Text]"/>
      <dgm:spPr/>
      <dgm:t>
        <a:bodyPr/>
        <a:lstStyle/>
        <a:p>
          <a:pPr algn="l"/>
          <a:r>
            <a:rPr lang="en-US"/>
            <a:t>add account to user</a:t>
          </a:r>
        </a:p>
      </dgm:t>
    </dgm:pt>
    <dgm:pt modelId="{188FD267-7DC5-46D7-961D-6E7EDD9AF85A}" type="parTrans" cxnId="{D5523C40-1D41-44A6-9613-1ACCEB304295}">
      <dgm:prSet/>
      <dgm:spPr/>
      <dgm:t>
        <a:bodyPr/>
        <a:lstStyle/>
        <a:p>
          <a:pPr algn="l"/>
          <a:endParaRPr lang="en-US"/>
        </a:p>
      </dgm:t>
    </dgm:pt>
    <dgm:pt modelId="{689ACB98-89C0-49FA-B077-4B6D7709FAB2}" type="sibTrans" cxnId="{D5523C40-1D41-44A6-9613-1ACCEB304295}">
      <dgm:prSet/>
      <dgm:spPr/>
      <dgm:t>
        <a:bodyPr/>
        <a:lstStyle/>
        <a:p>
          <a:pPr algn="l"/>
          <a:endParaRPr lang="en-US"/>
        </a:p>
      </dgm:t>
    </dgm:pt>
    <dgm:pt modelId="{0E3E4F51-D1B7-4CF4-B730-460A8D36093B}">
      <dgm:prSet phldrT="[Text]"/>
      <dgm:spPr/>
      <dgm:t>
        <a:bodyPr/>
        <a:lstStyle/>
        <a:p>
          <a:pPr algn="l"/>
          <a:r>
            <a:rPr lang="en-US"/>
            <a:t>remove account from user</a:t>
          </a:r>
        </a:p>
      </dgm:t>
    </dgm:pt>
    <dgm:pt modelId="{347CD503-A7BA-43F6-8539-F9172F048A58}" type="parTrans" cxnId="{8CD9A841-0C29-4D91-98A3-6C0E1293BE5D}">
      <dgm:prSet/>
      <dgm:spPr/>
      <dgm:t>
        <a:bodyPr/>
        <a:lstStyle/>
        <a:p>
          <a:pPr algn="l"/>
          <a:endParaRPr lang="en-US"/>
        </a:p>
      </dgm:t>
    </dgm:pt>
    <dgm:pt modelId="{8DF3B27A-02C0-4ADE-AF69-831879E5B700}" type="sibTrans" cxnId="{8CD9A841-0C29-4D91-98A3-6C0E1293BE5D}">
      <dgm:prSet/>
      <dgm:spPr/>
      <dgm:t>
        <a:bodyPr/>
        <a:lstStyle/>
        <a:p>
          <a:pPr algn="l"/>
          <a:endParaRPr lang="en-US"/>
        </a:p>
      </dgm:t>
    </dgm:pt>
    <dgm:pt modelId="{7872FC88-A6DE-4C58-A393-228195EF4723}">
      <dgm:prSet phldrT="[Text]"/>
      <dgm:spPr/>
      <dgm:t>
        <a:bodyPr/>
        <a:lstStyle/>
        <a:p>
          <a:pPr algn="l"/>
          <a:r>
            <a:rPr lang="en-US"/>
            <a:t>spending account</a:t>
          </a:r>
        </a:p>
      </dgm:t>
    </dgm:pt>
    <dgm:pt modelId="{6AF200DF-D912-434C-B420-B631A9C58E19}" type="parTrans" cxnId="{81A9A2A8-29B3-40A3-B384-D4761A3B45E1}">
      <dgm:prSet/>
      <dgm:spPr/>
      <dgm:t>
        <a:bodyPr/>
        <a:lstStyle/>
        <a:p>
          <a:pPr algn="l"/>
          <a:endParaRPr lang="en-US"/>
        </a:p>
      </dgm:t>
    </dgm:pt>
    <dgm:pt modelId="{7CD76F8E-7074-4569-B3EE-A42FD21EF016}" type="sibTrans" cxnId="{81A9A2A8-29B3-40A3-B384-D4761A3B45E1}">
      <dgm:prSet/>
      <dgm:spPr/>
      <dgm:t>
        <a:bodyPr/>
        <a:lstStyle/>
        <a:p>
          <a:pPr algn="l"/>
          <a:endParaRPr lang="en-US"/>
        </a:p>
      </dgm:t>
    </dgm:pt>
    <dgm:pt modelId="{09F82F04-F1DF-4DDE-8D97-BABE191AC590}">
      <dgm:prSet phldrT="[Text]"/>
      <dgm:spPr/>
      <dgm:t>
        <a:bodyPr/>
        <a:lstStyle/>
        <a:p>
          <a:pPr algn="l"/>
          <a:r>
            <a:rPr lang="en-US"/>
            <a:t>saving account</a:t>
          </a:r>
        </a:p>
      </dgm:t>
    </dgm:pt>
    <dgm:pt modelId="{40279762-CBD5-4A8E-B5E4-57A4D18D84A5}" type="parTrans" cxnId="{A78BBCEF-A47B-46D9-9DB8-E44D16AE2624}">
      <dgm:prSet/>
      <dgm:spPr/>
      <dgm:t>
        <a:bodyPr/>
        <a:lstStyle/>
        <a:p>
          <a:pPr algn="l"/>
          <a:endParaRPr lang="en-US"/>
        </a:p>
      </dgm:t>
    </dgm:pt>
    <dgm:pt modelId="{BF1F235F-3040-4654-8D04-1D1E86762D62}" type="sibTrans" cxnId="{A78BBCEF-A47B-46D9-9DB8-E44D16AE2624}">
      <dgm:prSet/>
      <dgm:spPr/>
      <dgm:t>
        <a:bodyPr/>
        <a:lstStyle/>
        <a:p>
          <a:pPr algn="l"/>
          <a:endParaRPr lang="en-US"/>
        </a:p>
      </dgm:t>
    </dgm:pt>
    <dgm:pt modelId="{F35901AE-1569-4736-AAB3-74BCDCBC06DF}" type="pres">
      <dgm:prSet presAssocID="{D8CE3395-2EC1-46E5-8563-0DCF66B06C3D}" presName="linear" presStyleCnt="0">
        <dgm:presLayoutVars>
          <dgm:dir/>
          <dgm:animLvl val="lvl"/>
          <dgm:resizeHandles val="exact"/>
        </dgm:presLayoutVars>
      </dgm:prSet>
      <dgm:spPr/>
      <dgm:t>
        <a:bodyPr/>
        <a:lstStyle/>
        <a:p>
          <a:endParaRPr lang="en-US"/>
        </a:p>
      </dgm:t>
    </dgm:pt>
    <dgm:pt modelId="{09E4D832-398C-49C0-BF03-FF95CE0B4B77}" type="pres">
      <dgm:prSet presAssocID="{DF426112-0591-4CF9-802A-B821D1E51E2D}" presName="parentLin" presStyleCnt="0"/>
      <dgm:spPr/>
    </dgm:pt>
    <dgm:pt modelId="{F940E42B-B05A-42AC-8927-5636A6996A00}" type="pres">
      <dgm:prSet presAssocID="{DF426112-0591-4CF9-802A-B821D1E51E2D}" presName="parentLeftMargin" presStyleLbl="node1" presStyleIdx="0" presStyleCnt="3"/>
      <dgm:spPr/>
      <dgm:t>
        <a:bodyPr/>
        <a:lstStyle/>
        <a:p>
          <a:endParaRPr lang="en-US"/>
        </a:p>
      </dgm:t>
    </dgm:pt>
    <dgm:pt modelId="{F9CAA06A-2FF6-45F1-9743-D646E7D53FAF}" type="pres">
      <dgm:prSet presAssocID="{DF426112-0591-4CF9-802A-B821D1E51E2D}" presName="parentText" presStyleLbl="node1" presStyleIdx="0" presStyleCnt="3">
        <dgm:presLayoutVars>
          <dgm:chMax val="0"/>
          <dgm:bulletEnabled val="1"/>
        </dgm:presLayoutVars>
      </dgm:prSet>
      <dgm:spPr/>
      <dgm:t>
        <a:bodyPr/>
        <a:lstStyle/>
        <a:p>
          <a:endParaRPr lang="en-US"/>
        </a:p>
      </dgm:t>
    </dgm:pt>
    <dgm:pt modelId="{2C65C134-2270-413E-B987-AEB3C41E4879}" type="pres">
      <dgm:prSet presAssocID="{DF426112-0591-4CF9-802A-B821D1E51E2D}" presName="negativeSpace" presStyleCnt="0"/>
      <dgm:spPr/>
    </dgm:pt>
    <dgm:pt modelId="{7D814D30-CD61-4FA1-9A44-607F482A93CB}" type="pres">
      <dgm:prSet presAssocID="{DF426112-0591-4CF9-802A-B821D1E51E2D}" presName="childText" presStyleLbl="conFgAcc1" presStyleIdx="0" presStyleCnt="3">
        <dgm:presLayoutVars>
          <dgm:bulletEnabled val="1"/>
        </dgm:presLayoutVars>
      </dgm:prSet>
      <dgm:spPr/>
      <dgm:t>
        <a:bodyPr/>
        <a:lstStyle/>
        <a:p>
          <a:endParaRPr lang="en-US"/>
        </a:p>
      </dgm:t>
    </dgm:pt>
    <dgm:pt modelId="{58EAC876-AF60-4D7B-9957-DD8606B5E886}" type="pres">
      <dgm:prSet presAssocID="{6F340412-9289-43AA-B37E-8A9779C8875A}" presName="spaceBetweenRectangles" presStyleCnt="0"/>
      <dgm:spPr/>
    </dgm:pt>
    <dgm:pt modelId="{11A4C7F5-EE0C-4DB3-9A05-1B21B286E203}" type="pres">
      <dgm:prSet presAssocID="{0B214BDD-B5C3-4CF5-A7E0-DAD18C108ABF}" presName="parentLin" presStyleCnt="0"/>
      <dgm:spPr/>
    </dgm:pt>
    <dgm:pt modelId="{7D538257-1BF7-4FC3-8D82-5DD30B400F2C}" type="pres">
      <dgm:prSet presAssocID="{0B214BDD-B5C3-4CF5-A7E0-DAD18C108ABF}" presName="parentLeftMargin" presStyleLbl="node1" presStyleIdx="0" presStyleCnt="3"/>
      <dgm:spPr/>
      <dgm:t>
        <a:bodyPr/>
        <a:lstStyle/>
        <a:p>
          <a:endParaRPr lang="en-US"/>
        </a:p>
      </dgm:t>
    </dgm:pt>
    <dgm:pt modelId="{DD95A09C-2707-43CC-A220-269E19C711C0}" type="pres">
      <dgm:prSet presAssocID="{0B214BDD-B5C3-4CF5-A7E0-DAD18C108ABF}" presName="parentText" presStyleLbl="node1" presStyleIdx="1" presStyleCnt="3">
        <dgm:presLayoutVars>
          <dgm:chMax val="0"/>
          <dgm:bulletEnabled val="1"/>
        </dgm:presLayoutVars>
      </dgm:prSet>
      <dgm:spPr/>
      <dgm:t>
        <a:bodyPr/>
        <a:lstStyle/>
        <a:p>
          <a:endParaRPr lang="en-US"/>
        </a:p>
      </dgm:t>
    </dgm:pt>
    <dgm:pt modelId="{C742E04D-A053-4205-8A5C-C6E349F1CD0A}" type="pres">
      <dgm:prSet presAssocID="{0B214BDD-B5C3-4CF5-A7E0-DAD18C108ABF}" presName="negativeSpace" presStyleCnt="0"/>
      <dgm:spPr/>
    </dgm:pt>
    <dgm:pt modelId="{A94D1B04-C574-4BCE-A2D5-4F6B601E71B4}" type="pres">
      <dgm:prSet presAssocID="{0B214BDD-B5C3-4CF5-A7E0-DAD18C108ABF}" presName="childText" presStyleLbl="conFgAcc1" presStyleIdx="1" presStyleCnt="3">
        <dgm:presLayoutVars>
          <dgm:bulletEnabled val="1"/>
        </dgm:presLayoutVars>
      </dgm:prSet>
      <dgm:spPr/>
      <dgm:t>
        <a:bodyPr/>
        <a:lstStyle/>
        <a:p>
          <a:endParaRPr lang="en-US"/>
        </a:p>
      </dgm:t>
    </dgm:pt>
    <dgm:pt modelId="{8ED6678A-1268-44DA-B141-1911A8C6C626}" type="pres">
      <dgm:prSet presAssocID="{E6155CFA-302E-4033-9C3D-8DB0B1A51722}" presName="spaceBetweenRectangles" presStyleCnt="0"/>
      <dgm:spPr/>
    </dgm:pt>
    <dgm:pt modelId="{84937540-D637-4AB2-92FD-FBFC22707FA9}" type="pres">
      <dgm:prSet presAssocID="{55D4D225-B6DA-43D8-9311-6BFF50AE81D1}" presName="parentLin" presStyleCnt="0"/>
      <dgm:spPr/>
    </dgm:pt>
    <dgm:pt modelId="{952AEB5E-8108-4666-A396-7DCB1B89FF22}" type="pres">
      <dgm:prSet presAssocID="{55D4D225-B6DA-43D8-9311-6BFF50AE81D1}" presName="parentLeftMargin" presStyleLbl="node1" presStyleIdx="1" presStyleCnt="3"/>
      <dgm:spPr/>
      <dgm:t>
        <a:bodyPr/>
        <a:lstStyle/>
        <a:p>
          <a:endParaRPr lang="en-US"/>
        </a:p>
      </dgm:t>
    </dgm:pt>
    <dgm:pt modelId="{EDC7649F-ECBE-42E6-85BA-A5EFDC4B53F3}" type="pres">
      <dgm:prSet presAssocID="{55D4D225-B6DA-43D8-9311-6BFF50AE81D1}" presName="parentText" presStyleLbl="node1" presStyleIdx="2" presStyleCnt="3">
        <dgm:presLayoutVars>
          <dgm:chMax val="0"/>
          <dgm:bulletEnabled val="1"/>
        </dgm:presLayoutVars>
      </dgm:prSet>
      <dgm:spPr/>
      <dgm:t>
        <a:bodyPr/>
        <a:lstStyle/>
        <a:p>
          <a:endParaRPr lang="en-US"/>
        </a:p>
      </dgm:t>
    </dgm:pt>
    <dgm:pt modelId="{15482CA3-7DD1-4B25-B292-EB16A55A33F1}" type="pres">
      <dgm:prSet presAssocID="{55D4D225-B6DA-43D8-9311-6BFF50AE81D1}" presName="negativeSpace" presStyleCnt="0"/>
      <dgm:spPr/>
    </dgm:pt>
    <dgm:pt modelId="{5189A324-119E-4146-8730-1132A1B0DAFD}" type="pres">
      <dgm:prSet presAssocID="{55D4D225-B6DA-43D8-9311-6BFF50AE81D1}" presName="childText" presStyleLbl="conFgAcc1" presStyleIdx="2" presStyleCnt="3">
        <dgm:presLayoutVars>
          <dgm:bulletEnabled val="1"/>
        </dgm:presLayoutVars>
      </dgm:prSet>
      <dgm:spPr/>
      <dgm:t>
        <a:bodyPr/>
        <a:lstStyle/>
        <a:p>
          <a:endParaRPr lang="en-US"/>
        </a:p>
      </dgm:t>
    </dgm:pt>
  </dgm:ptLst>
  <dgm:cxnLst>
    <dgm:cxn modelId="{5A488968-DB32-4249-A54E-C00498FD02CB}" type="presOf" srcId="{55D4D225-B6DA-43D8-9311-6BFF50AE81D1}" destId="{EDC7649F-ECBE-42E6-85BA-A5EFDC4B53F3}" srcOrd="1" destOrd="0" presId="urn:microsoft.com/office/officeart/2005/8/layout/list1"/>
    <dgm:cxn modelId="{B83A13C2-620E-48B5-801B-E76C1EFCA1FC}" type="presOf" srcId="{730B298D-C8AB-42ED-8B25-CEBB1BE884F2}" destId="{7D814D30-CD61-4FA1-9A44-607F482A93CB}" srcOrd="0" destOrd="0" presId="urn:microsoft.com/office/officeart/2005/8/layout/list1"/>
    <dgm:cxn modelId="{81A9A2A8-29B3-40A3-B384-D4761A3B45E1}" srcId="{3B412C58-10D2-4A0C-BA0A-EE87349864A2}" destId="{7872FC88-A6DE-4C58-A393-228195EF4723}" srcOrd="0" destOrd="0" parTransId="{6AF200DF-D912-434C-B420-B631A9C58E19}" sibTransId="{7CD76F8E-7074-4569-B3EE-A42FD21EF016}"/>
    <dgm:cxn modelId="{B7C7ED6F-D50E-4426-B8C1-69FF082FDD02}" type="presOf" srcId="{D8CE3395-2EC1-46E5-8563-0DCF66B06C3D}" destId="{F35901AE-1569-4736-AAB3-74BCDCBC06DF}" srcOrd="0" destOrd="0" presId="urn:microsoft.com/office/officeart/2005/8/layout/list1"/>
    <dgm:cxn modelId="{EF39324E-1B86-4E65-A442-16E8AF243FB7}" type="presOf" srcId="{DF426112-0591-4CF9-802A-B821D1E51E2D}" destId="{F940E42B-B05A-42AC-8927-5636A6996A00}" srcOrd="0" destOrd="0" presId="urn:microsoft.com/office/officeart/2005/8/layout/list1"/>
    <dgm:cxn modelId="{1E424F87-69D2-4148-B52D-BA3F555ED4A6}" type="presOf" srcId="{118F5C0C-D1C4-493F-A460-0303E75AA06B}" destId="{7D814D30-CD61-4FA1-9A44-607F482A93CB}" srcOrd="0" destOrd="1" presId="urn:microsoft.com/office/officeart/2005/8/layout/list1"/>
    <dgm:cxn modelId="{107D8819-FCBD-416B-AC45-17EF7F4E45F4}" srcId="{DF426112-0591-4CF9-802A-B821D1E51E2D}" destId="{118F5C0C-D1C4-493F-A460-0303E75AA06B}" srcOrd="1" destOrd="0" parTransId="{95435E30-6580-4477-9E39-1034D6C600CA}" sibTransId="{44AE81F4-2110-4014-8906-B2EA5952B4ED}"/>
    <dgm:cxn modelId="{5272C163-DD64-4275-9989-946569D073DC}" type="presOf" srcId="{09F82F04-F1DF-4DDE-8D97-BABE191AC590}" destId="{A94D1B04-C574-4BCE-A2D5-4F6B601E71B4}" srcOrd="0" destOrd="2" presId="urn:microsoft.com/office/officeart/2005/8/layout/list1"/>
    <dgm:cxn modelId="{B8B74D1F-9872-498A-A756-153A5DBA6BBF}" srcId="{55D4D225-B6DA-43D8-9311-6BFF50AE81D1}" destId="{BA1FA023-62A6-4ACA-A0CD-F9E141E32804}" srcOrd="1" destOrd="0" parTransId="{41D95E72-F608-4596-8989-51025DFE0753}" sibTransId="{0CF88A3E-43B3-45C0-8347-B90EE2DE0E08}"/>
    <dgm:cxn modelId="{8CD9A841-0C29-4D91-98A3-6C0E1293BE5D}" srcId="{0B214BDD-B5C3-4CF5-A7E0-DAD18C108ABF}" destId="{0E3E4F51-D1B7-4CF4-B730-460A8D36093B}" srcOrd="1" destOrd="0" parTransId="{347CD503-A7BA-43F6-8539-F9172F048A58}" sibTransId="{8DF3B27A-02C0-4ADE-AF69-831879E5B700}"/>
    <dgm:cxn modelId="{8B891DA6-D865-4301-9159-623324BF733E}" type="presOf" srcId="{7872FC88-A6DE-4C58-A393-228195EF4723}" destId="{A94D1B04-C574-4BCE-A2D5-4F6B601E71B4}" srcOrd="0" destOrd="1" presId="urn:microsoft.com/office/officeart/2005/8/layout/list1"/>
    <dgm:cxn modelId="{E42AB26A-D59C-4DED-8A57-48C606CED12C}" type="presOf" srcId="{DF426112-0591-4CF9-802A-B821D1E51E2D}" destId="{F9CAA06A-2FF6-45F1-9743-D646E7D53FAF}" srcOrd="1" destOrd="0" presId="urn:microsoft.com/office/officeart/2005/8/layout/list1"/>
    <dgm:cxn modelId="{977C5514-9E3A-46B6-AE38-3A77E3CC5902}" srcId="{DF426112-0591-4CF9-802A-B821D1E51E2D}" destId="{730B298D-C8AB-42ED-8B25-CEBB1BE884F2}" srcOrd="0" destOrd="0" parTransId="{365EE378-38C9-40CB-9A0E-8E2881A30680}" sibTransId="{AC9E4B53-3F66-4519-AEBD-EE6EECCA7545}"/>
    <dgm:cxn modelId="{06826B53-C7EC-49F5-A6A3-5FA969537916}" type="presOf" srcId="{55D4D225-B6DA-43D8-9311-6BFF50AE81D1}" destId="{952AEB5E-8108-4666-A396-7DCB1B89FF22}" srcOrd="0" destOrd="0" presId="urn:microsoft.com/office/officeart/2005/8/layout/list1"/>
    <dgm:cxn modelId="{7CF58D1A-93AC-4FC6-A8EA-B54085F790B4}" type="presOf" srcId="{0B214BDD-B5C3-4CF5-A7E0-DAD18C108ABF}" destId="{DD95A09C-2707-43CC-A220-269E19C711C0}" srcOrd="1" destOrd="0" presId="urn:microsoft.com/office/officeart/2005/8/layout/list1"/>
    <dgm:cxn modelId="{0DD4225F-00BC-483E-BB12-560E2AB0B3AF}" type="presOf" srcId="{0B214BDD-B5C3-4CF5-A7E0-DAD18C108ABF}" destId="{7D538257-1BF7-4FC3-8D82-5DD30B400F2C}" srcOrd="0" destOrd="0" presId="urn:microsoft.com/office/officeart/2005/8/layout/list1"/>
    <dgm:cxn modelId="{A78BBCEF-A47B-46D9-9DB8-E44D16AE2624}" srcId="{3B412C58-10D2-4A0C-BA0A-EE87349864A2}" destId="{09F82F04-F1DF-4DDE-8D97-BABE191AC590}" srcOrd="1" destOrd="0" parTransId="{40279762-CBD5-4A8E-B5E4-57A4D18D84A5}" sibTransId="{BF1F235F-3040-4654-8D04-1D1E86762D62}"/>
    <dgm:cxn modelId="{D75EA281-B16A-4A19-831C-13899B434724}" srcId="{D8CE3395-2EC1-46E5-8563-0DCF66B06C3D}" destId="{55D4D225-B6DA-43D8-9311-6BFF50AE81D1}" srcOrd="2" destOrd="0" parTransId="{EBE53641-3C44-4FE4-BAF4-F2B440C09073}" sibTransId="{3EC34FE7-A908-4825-B2D3-E63EFB0AB894}"/>
    <dgm:cxn modelId="{4C467223-A12B-47A2-8DE5-0BBD29751500}" srcId="{D8CE3395-2EC1-46E5-8563-0DCF66B06C3D}" destId="{0B214BDD-B5C3-4CF5-A7E0-DAD18C108ABF}" srcOrd="1" destOrd="0" parTransId="{1D938F5B-70F2-46F9-A6AC-7829FF81D7BC}" sibTransId="{E6155CFA-302E-4033-9C3D-8DB0B1A51722}"/>
    <dgm:cxn modelId="{50BB114D-92F1-4135-BFF1-4E3FFB27E664}" srcId="{55D4D225-B6DA-43D8-9311-6BFF50AE81D1}" destId="{A3197D9B-3B07-4E3B-9486-246786160000}" srcOrd="0" destOrd="0" parTransId="{A6EAAD50-CBCA-4635-AB64-174D8F7CB64F}" sibTransId="{BDA3CE43-9624-4560-AC65-13805609F42C}"/>
    <dgm:cxn modelId="{4696EF63-CBFD-4DAE-9D84-C554897FAFC8}" type="presOf" srcId="{BA1FA023-62A6-4ACA-A0CD-F9E141E32804}" destId="{5189A324-119E-4146-8730-1132A1B0DAFD}" srcOrd="0" destOrd="1" presId="urn:microsoft.com/office/officeart/2005/8/layout/list1"/>
    <dgm:cxn modelId="{2E9F277E-4250-4ED4-8055-3650070AF939}" srcId="{D8CE3395-2EC1-46E5-8563-0DCF66B06C3D}" destId="{DF426112-0591-4CF9-802A-B821D1E51E2D}" srcOrd="0" destOrd="0" parTransId="{61C74B47-2A0F-4FCB-AF9B-C7047A856413}" sibTransId="{6F340412-9289-43AA-B37E-8A9779C8875A}"/>
    <dgm:cxn modelId="{D5523C40-1D41-44A6-9613-1ACCEB304295}" srcId="{0B214BDD-B5C3-4CF5-A7E0-DAD18C108ABF}" destId="{3B412C58-10D2-4A0C-BA0A-EE87349864A2}" srcOrd="0" destOrd="0" parTransId="{188FD267-7DC5-46D7-961D-6E7EDD9AF85A}" sibTransId="{689ACB98-89C0-49FA-B077-4B6D7709FAB2}"/>
    <dgm:cxn modelId="{E842CD13-129E-432F-A63D-7BA3DFF14C80}" type="presOf" srcId="{A3197D9B-3B07-4E3B-9486-246786160000}" destId="{5189A324-119E-4146-8730-1132A1B0DAFD}" srcOrd="0" destOrd="0" presId="urn:microsoft.com/office/officeart/2005/8/layout/list1"/>
    <dgm:cxn modelId="{81429751-5958-4B16-88D9-99EEAA89B2C0}" type="presOf" srcId="{3B412C58-10D2-4A0C-BA0A-EE87349864A2}" destId="{A94D1B04-C574-4BCE-A2D5-4F6B601E71B4}" srcOrd="0" destOrd="0" presId="urn:microsoft.com/office/officeart/2005/8/layout/list1"/>
    <dgm:cxn modelId="{14A4C6B8-F447-4E1B-B321-57C57D3D42BA}" type="presOf" srcId="{0E3E4F51-D1B7-4CF4-B730-460A8D36093B}" destId="{A94D1B04-C574-4BCE-A2D5-4F6B601E71B4}" srcOrd="0" destOrd="3" presId="urn:microsoft.com/office/officeart/2005/8/layout/list1"/>
    <dgm:cxn modelId="{700411DE-A5CA-4A8F-AD40-BC999E7E08BF}" type="presParOf" srcId="{F35901AE-1569-4736-AAB3-74BCDCBC06DF}" destId="{09E4D832-398C-49C0-BF03-FF95CE0B4B77}" srcOrd="0" destOrd="0" presId="urn:microsoft.com/office/officeart/2005/8/layout/list1"/>
    <dgm:cxn modelId="{341C23C7-0D09-427D-9200-F11DF41019D1}" type="presParOf" srcId="{09E4D832-398C-49C0-BF03-FF95CE0B4B77}" destId="{F940E42B-B05A-42AC-8927-5636A6996A00}" srcOrd="0" destOrd="0" presId="urn:microsoft.com/office/officeart/2005/8/layout/list1"/>
    <dgm:cxn modelId="{BEE65015-8CEE-4EB8-96D0-04EF8B9E3A59}" type="presParOf" srcId="{09E4D832-398C-49C0-BF03-FF95CE0B4B77}" destId="{F9CAA06A-2FF6-45F1-9743-D646E7D53FAF}" srcOrd="1" destOrd="0" presId="urn:microsoft.com/office/officeart/2005/8/layout/list1"/>
    <dgm:cxn modelId="{E8290E86-D7E9-46FA-AA5C-4C42C2F71EED}" type="presParOf" srcId="{F35901AE-1569-4736-AAB3-74BCDCBC06DF}" destId="{2C65C134-2270-413E-B987-AEB3C41E4879}" srcOrd="1" destOrd="0" presId="urn:microsoft.com/office/officeart/2005/8/layout/list1"/>
    <dgm:cxn modelId="{5351190D-59D6-4319-A811-19B411C55B90}" type="presParOf" srcId="{F35901AE-1569-4736-AAB3-74BCDCBC06DF}" destId="{7D814D30-CD61-4FA1-9A44-607F482A93CB}" srcOrd="2" destOrd="0" presId="urn:microsoft.com/office/officeart/2005/8/layout/list1"/>
    <dgm:cxn modelId="{630B31AC-BB45-4D25-B0EC-06269FB9E834}" type="presParOf" srcId="{F35901AE-1569-4736-AAB3-74BCDCBC06DF}" destId="{58EAC876-AF60-4D7B-9957-DD8606B5E886}" srcOrd="3" destOrd="0" presId="urn:microsoft.com/office/officeart/2005/8/layout/list1"/>
    <dgm:cxn modelId="{63C3A3B5-FC7F-4F28-8B34-9125520110C6}" type="presParOf" srcId="{F35901AE-1569-4736-AAB3-74BCDCBC06DF}" destId="{11A4C7F5-EE0C-4DB3-9A05-1B21B286E203}" srcOrd="4" destOrd="0" presId="urn:microsoft.com/office/officeart/2005/8/layout/list1"/>
    <dgm:cxn modelId="{3C99D2EE-1C3F-4A0B-9175-81367F1B44AD}" type="presParOf" srcId="{11A4C7F5-EE0C-4DB3-9A05-1B21B286E203}" destId="{7D538257-1BF7-4FC3-8D82-5DD30B400F2C}" srcOrd="0" destOrd="0" presId="urn:microsoft.com/office/officeart/2005/8/layout/list1"/>
    <dgm:cxn modelId="{223C10AF-1A33-4EEF-B357-E816F1C4BAD8}" type="presParOf" srcId="{11A4C7F5-EE0C-4DB3-9A05-1B21B286E203}" destId="{DD95A09C-2707-43CC-A220-269E19C711C0}" srcOrd="1" destOrd="0" presId="urn:microsoft.com/office/officeart/2005/8/layout/list1"/>
    <dgm:cxn modelId="{529225F0-03C9-460D-B662-9BAFB41EF3CF}" type="presParOf" srcId="{F35901AE-1569-4736-AAB3-74BCDCBC06DF}" destId="{C742E04D-A053-4205-8A5C-C6E349F1CD0A}" srcOrd="5" destOrd="0" presId="urn:microsoft.com/office/officeart/2005/8/layout/list1"/>
    <dgm:cxn modelId="{734F1E74-1F02-4855-AEAE-0A1A73AA8A61}" type="presParOf" srcId="{F35901AE-1569-4736-AAB3-74BCDCBC06DF}" destId="{A94D1B04-C574-4BCE-A2D5-4F6B601E71B4}" srcOrd="6" destOrd="0" presId="urn:microsoft.com/office/officeart/2005/8/layout/list1"/>
    <dgm:cxn modelId="{9E0B60C3-0B4C-4B8C-BABD-C16A7372D890}" type="presParOf" srcId="{F35901AE-1569-4736-AAB3-74BCDCBC06DF}" destId="{8ED6678A-1268-44DA-B141-1911A8C6C626}" srcOrd="7" destOrd="0" presId="urn:microsoft.com/office/officeart/2005/8/layout/list1"/>
    <dgm:cxn modelId="{E279C9F1-B8FF-43ED-B444-4956173346AE}" type="presParOf" srcId="{F35901AE-1569-4736-AAB3-74BCDCBC06DF}" destId="{84937540-D637-4AB2-92FD-FBFC22707FA9}" srcOrd="8" destOrd="0" presId="urn:microsoft.com/office/officeart/2005/8/layout/list1"/>
    <dgm:cxn modelId="{B627C83A-4E7D-42ED-B366-2DF183FBCC02}" type="presParOf" srcId="{84937540-D637-4AB2-92FD-FBFC22707FA9}" destId="{952AEB5E-8108-4666-A396-7DCB1B89FF22}" srcOrd="0" destOrd="0" presId="urn:microsoft.com/office/officeart/2005/8/layout/list1"/>
    <dgm:cxn modelId="{BFCD8BDB-F609-427B-87B4-98CA868EE3EC}" type="presParOf" srcId="{84937540-D637-4AB2-92FD-FBFC22707FA9}" destId="{EDC7649F-ECBE-42E6-85BA-A5EFDC4B53F3}" srcOrd="1" destOrd="0" presId="urn:microsoft.com/office/officeart/2005/8/layout/list1"/>
    <dgm:cxn modelId="{298F06D2-A112-4F62-A90D-13275F068702}" type="presParOf" srcId="{F35901AE-1569-4736-AAB3-74BCDCBC06DF}" destId="{15482CA3-7DD1-4B25-B292-EB16A55A33F1}" srcOrd="9" destOrd="0" presId="urn:microsoft.com/office/officeart/2005/8/layout/list1"/>
    <dgm:cxn modelId="{CBC5F798-2512-45AD-B4E2-E6F446201D0E}" type="presParOf" srcId="{F35901AE-1569-4736-AAB3-74BCDCBC06DF}" destId="{5189A324-119E-4146-8730-1132A1B0DAFD}" srcOrd="10" destOrd="0" presId="urn:microsoft.com/office/officeart/2005/8/layout/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D4403E8-E8DA-465D-B775-F2B867D3066F}" type="doc">
      <dgm:prSet loTypeId="urn:microsoft.com/office/officeart/2005/8/layout/process1" loCatId="process" qsTypeId="urn:microsoft.com/office/officeart/2005/8/quickstyle/simple1" qsCatId="simple" csTypeId="urn:microsoft.com/office/officeart/2005/8/colors/accent1_2" csCatId="accent1" phldr="1"/>
      <dgm:spPr/>
    </dgm:pt>
    <dgm:pt modelId="{4877DC86-E35B-40BC-AD47-19C9436D9B8D}">
      <dgm:prSet phldrT="[Text]"/>
      <dgm:spPr/>
      <dgm:t>
        <a:bodyPr/>
        <a:lstStyle/>
        <a:p>
          <a:r>
            <a:rPr lang="en-US"/>
            <a:t>Create user</a:t>
          </a:r>
        </a:p>
      </dgm:t>
    </dgm:pt>
    <dgm:pt modelId="{CE56A8A0-0EF0-44A9-BD92-D92EAC765195}" type="parTrans" cxnId="{6AF043CB-0497-4342-8947-A7F0AFB9BFE5}">
      <dgm:prSet/>
      <dgm:spPr/>
      <dgm:t>
        <a:bodyPr/>
        <a:lstStyle/>
        <a:p>
          <a:endParaRPr lang="en-US"/>
        </a:p>
      </dgm:t>
    </dgm:pt>
    <dgm:pt modelId="{1A1AD252-F9B8-424F-95EB-78F412B840FE}" type="sibTrans" cxnId="{6AF043CB-0497-4342-8947-A7F0AFB9BFE5}">
      <dgm:prSet/>
      <dgm:spPr/>
      <dgm:t>
        <a:bodyPr/>
        <a:lstStyle/>
        <a:p>
          <a:endParaRPr lang="en-US"/>
        </a:p>
      </dgm:t>
    </dgm:pt>
    <dgm:pt modelId="{846085EC-BA03-4C7E-8E1C-F3DB2A2CEEC9}">
      <dgm:prSet phldrT="[Text]"/>
      <dgm:spPr/>
      <dgm:t>
        <a:bodyPr/>
        <a:lstStyle/>
        <a:p>
          <a:r>
            <a:rPr lang="en-US"/>
            <a:t>Create account</a:t>
          </a:r>
        </a:p>
      </dgm:t>
    </dgm:pt>
    <dgm:pt modelId="{6A3720FB-FD5F-4C6F-AEDB-AD9135119D2B}" type="parTrans" cxnId="{B30F4529-3FF0-4DE4-B759-829515D7EEFD}">
      <dgm:prSet/>
      <dgm:spPr/>
      <dgm:t>
        <a:bodyPr/>
        <a:lstStyle/>
        <a:p>
          <a:endParaRPr lang="en-US"/>
        </a:p>
      </dgm:t>
    </dgm:pt>
    <dgm:pt modelId="{15BC1057-EE0C-41F4-9588-0C0A63E5BEDD}" type="sibTrans" cxnId="{B30F4529-3FF0-4DE4-B759-829515D7EEFD}">
      <dgm:prSet/>
      <dgm:spPr/>
      <dgm:t>
        <a:bodyPr/>
        <a:lstStyle/>
        <a:p>
          <a:endParaRPr lang="en-US"/>
        </a:p>
      </dgm:t>
    </dgm:pt>
    <dgm:pt modelId="{24DB54E7-3F92-41E0-8C61-DBE5B8D537C5}">
      <dgm:prSet phldrT="[Text]"/>
      <dgm:spPr/>
      <dgm:t>
        <a:bodyPr/>
        <a:lstStyle/>
        <a:p>
          <a:r>
            <a:rPr lang="en-US"/>
            <a:t>Make opeartions on account</a:t>
          </a:r>
        </a:p>
      </dgm:t>
    </dgm:pt>
    <dgm:pt modelId="{0D25DBDA-A83E-48F6-8173-37489B697694}" type="parTrans" cxnId="{6DBD63A8-826A-47B5-81B1-11EFDFD04263}">
      <dgm:prSet/>
      <dgm:spPr/>
      <dgm:t>
        <a:bodyPr/>
        <a:lstStyle/>
        <a:p>
          <a:endParaRPr lang="en-US"/>
        </a:p>
      </dgm:t>
    </dgm:pt>
    <dgm:pt modelId="{3DDE0BCE-B459-4690-BBDE-5A66BFB28DFA}" type="sibTrans" cxnId="{6DBD63A8-826A-47B5-81B1-11EFDFD04263}">
      <dgm:prSet/>
      <dgm:spPr/>
      <dgm:t>
        <a:bodyPr/>
        <a:lstStyle/>
        <a:p>
          <a:endParaRPr lang="en-US"/>
        </a:p>
      </dgm:t>
    </dgm:pt>
    <dgm:pt modelId="{E211BD48-5BD0-425A-A0A9-6C1D9837B00E}">
      <dgm:prSet/>
      <dgm:spPr/>
      <dgm:t>
        <a:bodyPr/>
        <a:lstStyle/>
        <a:p>
          <a:r>
            <a:rPr lang="en-US"/>
            <a:t>saving or spending</a:t>
          </a:r>
        </a:p>
      </dgm:t>
    </dgm:pt>
    <dgm:pt modelId="{6DEDEF35-53F3-44DD-96E4-55F6D3A64D81}" type="parTrans" cxnId="{667B02FE-A45F-4ACA-A845-FA3A0D13C15D}">
      <dgm:prSet/>
      <dgm:spPr/>
      <dgm:t>
        <a:bodyPr/>
        <a:lstStyle/>
        <a:p>
          <a:endParaRPr lang="en-US"/>
        </a:p>
      </dgm:t>
    </dgm:pt>
    <dgm:pt modelId="{4ACA330D-4743-43E4-967B-EFA1DE05BC4E}" type="sibTrans" cxnId="{667B02FE-A45F-4ACA-A845-FA3A0D13C15D}">
      <dgm:prSet/>
      <dgm:spPr/>
      <dgm:t>
        <a:bodyPr/>
        <a:lstStyle/>
        <a:p>
          <a:endParaRPr lang="en-US"/>
        </a:p>
      </dgm:t>
    </dgm:pt>
    <dgm:pt modelId="{316680F5-4E9D-46EF-87C4-EE187CAF1E09}">
      <dgm:prSet phldrT="[Text]"/>
      <dgm:spPr/>
      <dgm:t>
        <a:bodyPr/>
        <a:lstStyle/>
        <a:p>
          <a:r>
            <a:rPr lang="en-US"/>
            <a:t>Notify user</a:t>
          </a:r>
        </a:p>
      </dgm:t>
    </dgm:pt>
    <dgm:pt modelId="{02DB9AB8-C4A3-4112-9C1D-165E1B7D3F59}" type="parTrans" cxnId="{7BF248B7-BFBE-4F12-AF67-6A2A037DE223}">
      <dgm:prSet/>
      <dgm:spPr/>
      <dgm:t>
        <a:bodyPr/>
        <a:lstStyle/>
        <a:p>
          <a:endParaRPr lang="en-US"/>
        </a:p>
      </dgm:t>
    </dgm:pt>
    <dgm:pt modelId="{A8BD38D9-7CDB-42AF-AD28-5399E2DB215E}" type="sibTrans" cxnId="{7BF248B7-BFBE-4F12-AF67-6A2A037DE223}">
      <dgm:prSet/>
      <dgm:spPr/>
      <dgm:t>
        <a:bodyPr/>
        <a:lstStyle/>
        <a:p>
          <a:endParaRPr lang="en-US"/>
        </a:p>
      </dgm:t>
    </dgm:pt>
    <dgm:pt modelId="{66A29F63-4D4F-43A7-B3BF-4D3062A4F6EE}" type="pres">
      <dgm:prSet presAssocID="{CD4403E8-E8DA-465D-B775-F2B867D3066F}" presName="Name0" presStyleCnt="0">
        <dgm:presLayoutVars>
          <dgm:dir/>
          <dgm:resizeHandles val="exact"/>
        </dgm:presLayoutVars>
      </dgm:prSet>
      <dgm:spPr/>
    </dgm:pt>
    <dgm:pt modelId="{A327B4EE-9C85-46E7-B137-CD05C951B44E}" type="pres">
      <dgm:prSet presAssocID="{4877DC86-E35B-40BC-AD47-19C9436D9B8D}" presName="node" presStyleLbl="node1" presStyleIdx="0" presStyleCnt="4">
        <dgm:presLayoutVars>
          <dgm:bulletEnabled val="1"/>
        </dgm:presLayoutVars>
      </dgm:prSet>
      <dgm:spPr/>
      <dgm:t>
        <a:bodyPr/>
        <a:lstStyle/>
        <a:p>
          <a:endParaRPr lang="en-US"/>
        </a:p>
      </dgm:t>
    </dgm:pt>
    <dgm:pt modelId="{F761009D-4E71-4368-92A5-FCF68138CDB2}" type="pres">
      <dgm:prSet presAssocID="{1A1AD252-F9B8-424F-95EB-78F412B840FE}" presName="sibTrans" presStyleLbl="sibTrans2D1" presStyleIdx="0" presStyleCnt="3"/>
      <dgm:spPr/>
      <dgm:t>
        <a:bodyPr/>
        <a:lstStyle/>
        <a:p>
          <a:endParaRPr lang="en-US"/>
        </a:p>
      </dgm:t>
    </dgm:pt>
    <dgm:pt modelId="{9F2C0708-8AE1-4BFE-9646-7D40A63C7ADD}" type="pres">
      <dgm:prSet presAssocID="{1A1AD252-F9B8-424F-95EB-78F412B840FE}" presName="connectorText" presStyleLbl="sibTrans2D1" presStyleIdx="0" presStyleCnt="3"/>
      <dgm:spPr/>
      <dgm:t>
        <a:bodyPr/>
        <a:lstStyle/>
        <a:p>
          <a:endParaRPr lang="en-US"/>
        </a:p>
      </dgm:t>
    </dgm:pt>
    <dgm:pt modelId="{62200DCC-5D21-4191-B161-9C12AB260F88}" type="pres">
      <dgm:prSet presAssocID="{846085EC-BA03-4C7E-8E1C-F3DB2A2CEEC9}" presName="node" presStyleLbl="node1" presStyleIdx="1" presStyleCnt="4">
        <dgm:presLayoutVars>
          <dgm:bulletEnabled val="1"/>
        </dgm:presLayoutVars>
      </dgm:prSet>
      <dgm:spPr/>
      <dgm:t>
        <a:bodyPr/>
        <a:lstStyle/>
        <a:p>
          <a:endParaRPr lang="en-US"/>
        </a:p>
      </dgm:t>
    </dgm:pt>
    <dgm:pt modelId="{400F2114-6ECB-4D6F-B600-54EC1DAAFCB3}" type="pres">
      <dgm:prSet presAssocID="{15BC1057-EE0C-41F4-9588-0C0A63E5BEDD}" presName="sibTrans" presStyleLbl="sibTrans2D1" presStyleIdx="1" presStyleCnt="3"/>
      <dgm:spPr/>
      <dgm:t>
        <a:bodyPr/>
        <a:lstStyle/>
        <a:p>
          <a:endParaRPr lang="en-US"/>
        </a:p>
      </dgm:t>
    </dgm:pt>
    <dgm:pt modelId="{1C899795-9125-4BD6-9240-119CA765A4ED}" type="pres">
      <dgm:prSet presAssocID="{15BC1057-EE0C-41F4-9588-0C0A63E5BEDD}" presName="connectorText" presStyleLbl="sibTrans2D1" presStyleIdx="1" presStyleCnt="3"/>
      <dgm:spPr/>
      <dgm:t>
        <a:bodyPr/>
        <a:lstStyle/>
        <a:p>
          <a:endParaRPr lang="en-US"/>
        </a:p>
      </dgm:t>
    </dgm:pt>
    <dgm:pt modelId="{8F18C36A-E758-4D32-8702-2074F37A93EA}" type="pres">
      <dgm:prSet presAssocID="{24DB54E7-3F92-41E0-8C61-DBE5B8D537C5}" presName="node" presStyleLbl="node1" presStyleIdx="2" presStyleCnt="4">
        <dgm:presLayoutVars>
          <dgm:bulletEnabled val="1"/>
        </dgm:presLayoutVars>
      </dgm:prSet>
      <dgm:spPr/>
      <dgm:t>
        <a:bodyPr/>
        <a:lstStyle/>
        <a:p>
          <a:endParaRPr lang="en-US"/>
        </a:p>
      </dgm:t>
    </dgm:pt>
    <dgm:pt modelId="{714F0E47-D587-495B-B4F6-FAF19865968A}" type="pres">
      <dgm:prSet presAssocID="{3DDE0BCE-B459-4690-BBDE-5A66BFB28DFA}" presName="sibTrans" presStyleLbl="sibTrans2D1" presStyleIdx="2" presStyleCnt="3"/>
      <dgm:spPr/>
      <dgm:t>
        <a:bodyPr/>
        <a:lstStyle/>
        <a:p>
          <a:endParaRPr lang="en-US"/>
        </a:p>
      </dgm:t>
    </dgm:pt>
    <dgm:pt modelId="{746A21F7-C121-4693-B757-FA525CADAADF}" type="pres">
      <dgm:prSet presAssocID="{3DDE0BCE-B459-4690-BBDE-5A66BFB28DFA}" presName="connectorText" presStyleLbl="sibTrans2D1" presStyleIdx="2" presStyleCnt="3"/>
      <dgm:spPr/>
      <dgm:t>
        <a:bodyPr/>
        <a:lstStyle/>
        <a:p>
          <a:endParaRPr lang="en-US"/>
        </a:p>
      </dgm:t>
    </dgm:pt>
    <dgm:pt modelId="{9A728414-8F51-47A3-B414-2142AEB819ED}" type="pres">
      <dgm:prSet presAssocID="{316680F5-4E9D-46EF-87C4-EE187CAF1E09}" presName="node" presStyleLbl="node1" presStyleIdx="3" presStyleCnt="4">
        <dgm:presLayoutVars>
          <dgm:bulletEnabled val="1"/>
        </dgm:presLayoutVars>
      </dgm:prSet>
      <dgm:spPr/>
      <dgm:t>
        <a:bodyPr/>
        <a:lstStyle/>
        <a:p>
          <a:endParaRPr lang="en-US"/>
        </a:p>
      </dgm:t>
    </dgm:pt>
  </dgm:ptLst>
  <dgm:cxnLst>
    <dgm:cxn modelId="{3ECEE9E6-C700-4E26-A1FC-E7A094C79223}" type="presOf" srcId="{E211BD48-5BD0-425A-A0A9-6C1D9837B00E}" destId="{62200DCC-5D21-4191-B161-9C12AB260F88}" srcOrd="0" destOrd="1" presId="urn:microsoft.com/office/officeart/2005/8/layout/process1"/>
    <dgm:cxn modelId="{6CF9C204-DCC5-414D-ABF1-4DF65606A154}" type="presOf" srcId="{15BC1057-EE0C-41F4-9588-0C0A63E5BEDD}" destId="{1C899795-9125-4BD6-9240-119CA765A4ED}" srcOrd="1" destOrd="0" presId="urn:microsoft.com/office/officeart/2005/8/layout/process1"/>
    <dgm:cxn modelId="{D17A959D-B4E8-4CCE-8665-8C2EE2C7AAA9}" type="presOf" srcId="{15BC1057-EE0C-41F4-9588-0C0A63E5BEDD}" destId="{400F2114-6ECB-4D6F-B600-54EC1DAAFCB3}" srcOrd="0" destOrd="0" presId="urn:microsoft.com/office/officeart/2005/8/layout/process1"/>
    <dgm:cxn modelId="{3EBD52AA-5675-4E68-827C-15E0C7B3DEF9}" type="presOf" srcId="{3DDE0BCE-B459-4690-BBDE-5A66BFB28DFA}" destId="{714F0E47-D587-495B-B4F6-FAF19865968A}" srcOrd="0" destOrd="0" presId="urn:microsoft.com/office/officeart/2005/8/layout/process1"/>
    <dgm:cxn modelId="{6AF043CB-0497-4342-8947-A7F0AFB9BFE5}" srcId="{CD4403E8-E8DA-465D-B775-F2B867D3066F}" destId="{4877DC86-E35B-40BC-AD47-19C9436D9B8D}" srcOrd="0" destOrd="0" parTransId="{CE56A8A0-0EF0-44A9-BD92-D92EAC765195}" sibTransId="{1A1AD252-F9B8-424F-95EB-78F412B840FE}"/>
    <dgm:cxn modelId="{667B02FE-A45F-4ACA-A845-FA3A0D13C15D}" srcId="{846085EC-BA03-4C7E-8E1C-F3DB2A2CEEC9}" destId="{E211BD48-5BD0-425A-A0A9-6C1D9837B00E}" srcOrd="0" destOrd="0" parTransId="{6DEDEF35-53F3-44DD-96E4-55F6D3A64D81}" sibTransId="{4ACA330D-4743-43E4-967B-EFA1DE05BC4E}"/>
    <dgm:cxn modelId="{AD01C8CF-DB05-4F6A-A80F-89040F219C1A}" type="presOf" srcId="{1A1AD252-F9B8-424F-95EB-78F412B840FE}" destId="{F761009D-4E71-4368-92A5-FCF68138CDB2}" srcOrd="0" destOrd="0" presId="urn:microsoft.com/office/officeart/2005/8/layout/process1"/>
    <dgm:cxn modelId="{58008123-EE43-4386-9EE9-3E0CAE94D27D}" type="presOf" srcId="{1A1AD252-F9B8-424F-95EB-78F412B840FE}" destId="{9F2C0708-8AE1-4BFE-9646-7D40A63C7ADD}" srcOrd="1" destOrd="0" presId="urn:microsoft.com/office/officeart/2005/8/layout/process1"/>
    <dgm:cxn modelId="{7BF248B7-BFBE-4F12-AF67-6A2A037DE223}" srcId="{CD4403E8-E8DA-465D-B775-F2B867D3066F}" destId="{316680F5-4E9D-46EF-87C4-EE187CAF1E09}" srcOrd="3" destOrd="0" parTransId="{02DB9AB8-C4A3-4112-9C1D-165E1B7D3F59}" sibTransId="{A8BD38D9-7CDB-42AF-AD28-5399E2DB215E}"/>
    <dgm:cxn modelId="{6DBD63A8-826A-47B5-81B1-11EFDFD04263}" srcId="{CD4403E8-E8DA-465D-B775-F2B867D3066F}" destId="{24DB54E7-3F92-41E0-8C61-DBE5B8D537C5}" srcOrd="2" destOrd="0" parTransId="{0D25DBDA-A83E-48F6-8173-37489B697694}" sibTransId="{3DDE0BCE-B459-4690-BBDE-5A66BFB28DFA}"/>
    <dgm:cxn modelId="{C1749CD7-924F-40BF-BFB1-F4DFCE75F73F}" type="presOf" srcId="{CD4403E8-E8DA-465D-B775-F2B867D3066F}" destId="{66A29F63-4D4F-43A7-B3BF-4D3062A4F6EE}" srcOrd="0" destOrd="0" presId="urn:microsoft.com/office/officeart/2005/8/layout/process1"/>
    <dgm:cxn modelId="{BBF0A29E-6A58-4663-BFFF-355725C81296}" type="presOf" srcId="{24DB54E7-3F92-41E0-8C61-DBE5B8D537C5}" destId="{8F18C36A-E758-4D32-8702-2074F37A93EA}" srcOrd="0" destOrd="0" presId="urn:microsoft.com/office/officeart/2005/8/layout/process1"/>
    <dgm:cxn modelId="{0E212D3A-5AE0-46CF-94AF-36814FC64496}" type="presOf" srcId="{3DDE0BCE-B459-4690-BBDE-5A66BFB28DFA}" destId="{746A21F7-C121-4693-B757-FA525CADAADF}" srcOrd="1" destOrd="0" presId="urn:microsoft.com/office/officeart/2005/8/layout/process1"/>
    <dgm:cxn modelId="{AEC4101C-E5F8-4906-9ABB-01E07ACFA2E9}" type="presOf" srcId="{316680F5-4E9D-46EF-87C4-EE187CAF1E09}" destId="{9A728414-8F51-47A3-B414-2142AEB819ED}" srcOrd="0" destOrd="0" presId="urn:microsoft.com/office/officeart/2005/8/layout/process1"/>
    <dgm:cxn modelId="{E8AF5317-0473-4C62-9AF3-157EB8662F1B}" type="presOf" srcId="{4877DC86-E35B-40BC-AD47-19C9436D9B8D}" destId="{A327B4EE-9C85-46E7-B137-CD05C951B44E}" srcOrd="0" destOrd="0" presId="urn:microsoft.com/office/officeart/2005/8/layout/process1"/>
    <dgm:cxn modelId="{B30F4529-3FF0-4DE4-B759-829515D7EEFD}" srcId="{CD4403E8-E8DA-465D-B775-F2B867D3066F}" destId="{846085EC-BA03-4C7E-8E1C-F3DB2A2CEEC9}" srcOrd="1" destOrd="0" parTransId="{6A3720FB-FD5F-4C6F-AEDB-AD9135119D2B}" sibTransId="{15BC1057-EE0C-41F4-9588-0C0A63E5BEDD}"/>
    <dgm:cxn modelId="{4F57BE3D-D095-4DFD-8C20-49598DF5FA36}" type="presOf" srcId="{846085EC-BA03-4C7E-8E1C-F3DB2A2CEEC9}" destId="{62200DCC-5D21-4191-B161-9C12AB260F88}" srcOrd="0" destOrd="0" presId="urn:microsoft.com/office/officeart/2005/8/layout/process1"/>
    <dgm:cxn modelId="{A8040A52-0947-4A08-A4B3-849427578CE2}" type="presParOf" srcId="{66A29F63-4D4F-43A7-B3BF-4D3062A4F6EE}" destId="{A327B4EE-9C85-46E7-B137-CD05C951B44E}" srcOrd="0" destOrd="0" presId="urn:microsoft.com/office/officeart/2005/8/layout/process1"/>
    <dgm:cxn modelId="{50197ECE-02A2-4E36-A6D2-A9E5A9E1EF24}" type="presParOf" srcId="{66A29F63-4D4F-43A7-B3BF-4D3062A4F6EE}" destId="{F761009D-4E71-4368-92A5-FCF68138CDB2}" srcOrd="1" destOrd="0" presId="urn:microsoft.com/office/officeart/2005/8/layout/process1"/>
    <dgm:cxn modelId="{8CFA34E8-728C-4F12-AC8F-5F177B16AF24}" type="presParOf" srcId="{F761009D-4E71-4368-92A5-FCF68138CDB2}" destId="{9F2C0708-8AE1-4BFE-9646-7D40A63C7ADD}" srcOrd="0" destOrd="0" presId="urn:microsoft.com/office/officeart/2005/8/layout/process1"/>
    <dgm:cxn modelId="{43FF0D49-2804-4010-B14A-6C3D52721AC1}" type="presParOf" srcId="{66A29F63-4D4F-43A7-B3BF-4D3062A4F6EE}" destId="{62200DCC-5D21-4191-B161-9C12AB260F88}" srcOrd="2" destOrd="0" presId="urn:microsoft.com/office/officeart/2005/8/layout/process1"/>
    <dgm:cxn modelId="{4339DFA5-2D6B-423A-AB34-DFEE43ACC413}" type="presParOf" srcId="{66A29F63-4D4F-43A7-B3BF-4D3062A4F6EE}" destId="{400F2114-6ECB-4D6F-B600-54EC1DAAFCB3}" srcOrd="3" destOrd="0" presId="urn:microsoft.com/office/officeart/2005/8/layout/process1"/>
    <dgm:cxn modelId="{C8C99F59-3A7A-46B3-A0AB-1956DE96FFC2}" type="presParOf" srcId="{400F2114-6ECB-4D6F-B600-54EC1DAAFCB3}" destId="{1C899795-9125-4BD6-9240-119CA765A4ED}" srcOrd="0" destOrd="0" presId="urn:microsoft.com/office/officeart/2005/8/layout/process1"/>
    <dgm:cxn modelId="{C195855B-AD61-477D-A294-91178A191897}" type="presParOf" srcId="{66A29F63-4D4F-43A7-B3BF-4D3062A4F6EE}" destId="{8F18C36A-E758-4D32-8702-2074F37A93EA}" srcOrd="4" destOrd="0" presId="urn:microsoft.com/office/officeart/2005/8/layout/process1"/>
    <dgm:cxn modelId="{01746A1C-A231-420A-BB10-97FEF3D68D55}" type="presParOf" srcId="{66A29F63-4D4F-43A7-B3BF-4D3062A4F6EE}" destId="{714F0E47-D587-495B-B4F6-FAF19865968A}" srcOrd="5" destOrd="0" presId="urn:microsoft.com/office/officeart/2005/8/layout/process1"/>
    <dgm:cxn modelId="{62CBBF90-A62F-42FD-8E98-F883DFAB11D0}" type="presParOf" srcId="{714F0E47-D587-495B-B4F6-FAF19865968A}" destId="{746A21F7-C121-4693-B757-FA525CADAADF}" srcOrd="0" destOrd="0" presId="urn:microsoft.com/office/officeart/2005/8/layout/process1"/>
    <dgm:cxn modelId="{E706A604-6198-480D-9972-CEB428D7C00B}" type="presParOf" srcId="{66A29F63-4D4F-43A7-B3BF-4D3062A4F6EE}" destId="{9A728414-8F51-47A3-B414-2142AEB819ED}" srcOrd="6"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814D30-CD61-4FA1-9A44-607F482A93CB}">
      <dsp:nvSpPr>
        <dsp:cNvPr id="0" name=""/>
        <dsp:cNvSpPr/>
      </dsp:nvSpPr>
      <dsp:spPr>
        <a:xfrm>
          <a:off x="0" y="199440"/>
          <a:ext cx="3458210" cy="6993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8396" tIns="249936" rIns="268396"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t>add user</a:t>
          </a:r>
        </a:p>
        <a:p>
          <a:pPr marL="114300" lvl="1" indent="-114300" algn="l" defTabSz="533400">
            <a:lnSpc>
              <a:spcPct val="90000"/>
            </a:lnSpc>
            <a:spcBef>
              <a:spcPct val="0"/>
            </a:spcBef>
            <a:spcAft>
              <a:spcPct val="15000"/>
            </a:spcAft>
            <a:buChar char="••"/>
          </a:pPr>
          <a:r>
            <a:rPr lang="en-US" sz="1200" kern="1200"/>
            <a:t>remove user</a:t>
          </a:r>
        </a:p>
      </dsp:txBody>
      <dsp:txXfrm>
        <a:off x="0" y="199440"/>
        <a:ext cx="3458210" cy="699300"/>
      </dsp:txXfrm>
    </dsp:sp>
    <dsp:sp modelId="{F9CAA06A-2FF6-45F1-9743-D646E7D53FAF}">
      <dsp:nvSpPr>
        <dsp:cNvPr id="0" name=""/>
        <dsp:cNvSpPr/>
      </dsp:nvSpPr>
      <dsp:spPr>
        <a:xfrm>
          <a:off x="172910" y="22320"/>
          <a:ext cx="2420747" cy="3542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98" tIns="0" rIns="91498" bIns="0" numCol="1" spcCol="1270" anchor="ctr" anchorCtr="0">
          <a:noAutofit/>
        </a:bodyPr>
        <a:lstStyle/>
        <a:p>
          <a:pPr lvl="0" algn="ctr" defTabSz="533400">
            <a:lnSpc>
              <a:spcPct val="90000"/>
            </a:lnSpc>
            <a:spcBef>
              <a:spcPct val="0"/>
            </a:spcBef>
            <a:spcAft>
              <a:spcPct val="35000"/>
            </a:spcAft>
          </a:pPr>
          <a:r>
            <a:rPr lang="en-US" sz="1200" kern="1200"/>
            <a:t>User operations</a:t>
          </a:r>
        </a:p>
      </dsp:txBody>
      <dsp:txXfrm>
        <a:off x="190203" y="39613"/>
        <a:ext cx="2386161" cy="319654"/>
      </dsp:txXfrm>
    </dsp:sp>
    <dsp:sp modelId="{A94D1B04-C574-4BCE-A2D5-4F6B601E71B4}">
      <dsp:nvSpPr>
        <dsp:cNvPr id="0" name=""/>
        <dsp:cNvSpPr/>
      </dsp:nvSpPr>
      <dsp:spPr>
        <a:xfrm>
          <a:off x="0" y="1140660"/>
          <a:ext cx="3458210" cy="10962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8396" tIns="249936" rIns="268396"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t>add account to user</a:t>
          </a:r>
        </a:p>
        <a:p>
          <a:pPr marL="228600" lvl="2" indent="-114300" algn="l" defTabSz="533400">
            <a:lnSpc>
              <a:spcPct val="90000"/>
            </a:lnSpc>
            <a:spcBef>
              <a:spcPct val="0"/>
            </a:spcBef>
            <a:spcAft>
              <a:spcPct val="15000"/>
            </a:spcAft>
            <a:buChar char="••"/>
          </a:pPr>
          <a:r>
            <a:rPr lang="en-US" sz="1200" kern="1200"/>
            <a:t>spending account</a:t>
          </a:r>
        </a:p>
        <a:p>
          <a:pPr marL="228600" lvl="2" indent="-114300" algn="l" defTabSz="533400">
            <a:lnSpc>
              <a:spcPct val="90000"/>
            </a:lnSpc>
            <a:spcBef>
              <a:spcPct val="0"/>
            </a:spcBef>
            <a:spcAft>
              <a:spcPct val="15000"/>
            </a:spcAft>
            <a:buChar char="••"/>
          </a:pPr>
          <a:r>
            <a:rPr lang="en-US" sz="1200" kern="1200"/>
            <a:t>saving account</a:t>
          </a:r>
        </a:p>
        <a:p>
          <a:pPr marL="114300" lvl="1" indent="-114300" algn="l" defTabSz="533400">
            <a:lnSpc>
              <a:spcPct val="90000"/>
            </a:lnSpc>
            <a:spcBef>
              <a:spcPct val="0"/>
            </a:spcBef>
            <a:spcAft>
              <a:spcPct val="15000"/>
            </a:spcAft>
            <a:buChar char="••"/>
          </a:pPr>
          <a:r>
            <a:rPr lang="en-US" sz="1200" kern="1200"/>
            <a:t>remove account from user</a:t>
          </a:r>
        </a:p>
      </dsp:txBody>
      <dsp:txXfrm>
        <a:off x="0" y="1140660"/>
        <a:ext cx="3458210" cy="1096200"/>
      </dsp:txXfrm>
    </dsp:sp>
    <dsp:sp modelId="{DD95A09C-2707-43CC-A220-269E19C711C0}">
      <dsp:nvSpPr>
        <dsp:cNvPr id="0" name=""/>
        <dsp:cNvSpPr/>
      </dsp:nvSpPr>
      <dsp:spPr>
        <a:xfrm>
          <a:off x="172910" y="963540"/>
          <a:ext cx="2420747" cy="3542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98" tIns="0" rIns="91498" bIns="0" numCol="1" spcCol="1270" anchor="ctr" anchorCtr="0">
          <a:noAutofit/>
        </a:bodyPr>
        <a:lstStyle/>
        <a:p>
          <a:pPr lvl="0" algn="l" defTabSz="533400">
            <a:lnSpc>
              <a:spcPct val="90000"/>
            </a:lnSpc>
            <a:spcBef>
              <a:spcPct val="0"/>
            </a:spcBef>
            <a:spcAft>
              <a:spcPct val="35000"/>
            </a:spcAft>
          </a:pPr>
          <a:r>
            <a:rPr lang="en-US" sz="1200" kern="1200"/>
            <a:t>User-Account operations</a:t>
          </a:r>
        </a:p>
      </dsp:txBody>
      <dsp:txXfrm>
        <a:off x="190203" y="980833"/>
        <a:ext cx="2386161" cy="319654"/>
      </dsp:txXfrm>
    </dsp:sp>
    <dsp:sp modelId="{5189A324-119E-4146-8730-1132A1B0DAFD}">
      <dsp:nvSpPr>
        <dsp:cNvPr id="0" name=""/>
        <dsp:cNvSpPr/>
      </dsp:nvSpPr>
      <dsp:spPr>
        <a:xfrm>
          <a:off x="0" y="2478780"/>
          <a:ext cx="3458210" cy="6993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8396" tIns="249936" rIns="268396"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t>deposit</a:t>
          </a:r>
        </a:p>
        <a:p>
          <a:pPr marL="114300" lvl="1" indent="-114300" algn="l" defTabSz="533400">
            <a:lnSpc>
              <a:spcPct val="90000"/>
            </a:lnSpc>
            <a:spcBef>
              <a:spcPct val="0"/>
            </a:spcBef>
            <a:spcAft>
              <a:spcPct val="15000"/>
            </a:spcAft>
            <a:buChar char="••"/>
          </a:pPr>
          <a:r>
            <a:rPr lang="en-US" sz="1200" kern="1200"/>
            <a:t>withdraw</a:t>
          </a:r>
        </a:p>
      </dsp:txBody>
      <dsp:txXfrm>
        <a:off x="0" y="2478780"/>
        <a:ext cx="3458210" cy="699300"/>
      </dsp:txXfrm>
    </dsp:sp>
    <dsp:sp modelId="{EDC7649F-ECBE-42E6-85BA-A5EFDC4B53F3}">
      <dsp:nvSpPr>
        <dsp:cNvPr id="0" name=""/>
        <dsp:cNvSpPr/>
      </dsp:nvSpPr>
      <dsp:spPr>
        <a:xfrm>
          <a:off x="172910" y="2301660"/>
          <a:ext cx="2420747" cy="3542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98" tIns="0" rIns="91498" bIns="0" numCol="1" spcCol="1270" anchor="ctr" anchorCtr="0">
          <a:noAutofit/>
        </a:bodyPr>
        <a:lstStyle/>
        <a:p>
          <a:pPr lvl="0" algn="l" defTabSz="533400">
            <a:lnSpc>
              <a:spcPct val="90000"/>
            </a:lnSpc>
            <a:spcBef>
              <a:spcPct val="0"/>
            </a:spcBef>
            <a:spcAft>
              <a:spcPct val="35000"/>
            </a:spcAft>
          </a:pPr>
          <a:r>
            <a:rPr lang="en-US" sz="1200" kern="1200"/>
            <a:t>Account operations</a:t>
          </a:r>
        </a:p>
      </dsp:txBody>
      <dsp:txXfrm>
        <a:off x="190203" y="2318953"/>
        <a:ext cx="2386161" cy="31965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27B4EE-9C85-46E7-B137-CD05C951B44E}">
      <dsp:nvSpPr>
        <dsp:cNvPr id="0" name=""/>
        <dsp:cNvSpPr/>
      </dsp:nvSpPr>
      <dsp:spPr>
        <a:xfrm>
          <a:off x="2411" y="107269"/>
          <a:ext cx="1054149" cy="10179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Create user</a:t>
          </a:r>
        </a:p>
      </dsp:txBody>
      <dsp:txXfrm>
        <a:off x="32225" y="137083"/>
        <a:ext cx="994521" cy="958285"/>
      </dsp:txXfrm>
    </dsp:sp>
    <dsp:sp modelId="{F761009D-4E71-4368-92A5-FCF68138CDB2}">
      <dsp:nvSpPr>
        <dsp:cNvPr id="0" name=""/>
        <dsp:cNvSpPr/>
      </dsp:nvSpPr>
      <dsp:spPr>
        <a:xfrm>
          <a:off x="1161975" y="485511"/>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1161975" y="537797"/>
        <a:ext cx="156435" cy="156857"/>
      </dsp:txXfrm>
    </dsp:sp>
    <dsp:sp modelId="{62200DCC-5D21-4191-B161-9C12AB260F88}">
      <dsp:nvSpPr>
        <dsp:cNvPr id="0" name=""/>
        <dsp:cNvSpPr/>
      </dsp:nvSpPr>
      <dsp:spPr>
        <a:xfrm>
          <a:off x="1478220" y="107269"/>
          <a:ext cx="1054149" cy="10179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sz="1500" kern="1200"/>
            <a:t>Create account</a:t>
          </a:r>
        </a:p>
        <a:p>
          <a:pPr marL="114300" lvl="1" indent="-114300" algn="l" defTabSz="533400">
            <a:lnSpc>
              <a:spcPct val="90000"/>
            </a:lnSpc>
            <a:spcBef>
              <a:spcPct val="0"/>
            </a:spcBef>
            <a:spcAft>
              <a:spcPct val="15000"/>
            </a:spcAft>
            <a:buChar char="••"/>
          </a:pPr>
          <a:r>
            <a:rPr lang="en-US" sz="1200" kern="1200"/>
            <a:t>saving or spending</a:t>
          </a:r>
        </a:p>
      </dsp:txBody>
      <dsp:txXfrm>
        <a:off x="1508034" y="137083"/>
        <a:ext cx="994521" cy="958285"/>
      </dsp:txXfrm>
    </dsp:sp>
    <dsp:sp modelId="{400F2114-6ECB-4D6F-B600-54EC1DAAFCB3}">
      <dsp:nvSpPr>
        <dsp:cNvPr id="0" name=""/>
        <dsp:cNvSpPr/>
      </dsp:nvSpPr>
      <dsp:spPr>
        <a:xfrm>
          <a:off x="2637785" y="485511"/>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2637785" y="537797"/>
        <a:ext cx="156435" cy="156857"/>
      </dsp:txXfrm>
    </dsp:sp>
    <dsp:sp modelId="{8F18C36A-E758-4D32-8702-2074F37A93EA}">
      <dsp:nvSpPr>
        <dsp:cNvPr id="0" name=""/>
        <dsp:cNvSpPr/>
      </dsp:nvSpPr>
      <dsp:spPr>
        <a:xfrm>
          <a:off x="2954029" y="107269"/>
          <a:ext cx="1054149" cy="10179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Make opeartions on account</a:t>
          </a:r>
        </a:p>
      </dsp:txBody>
      <dsp:txXfrm>
        <a:off x="2983843" y="137083"/>
        <a:ext cx="994521" cy="958285"/>
      </dsp:txXfrm>
    </dsp:sp>
    <dsp:sp modelId="{714F0E47-D587-495B-B4F6-FAF19865968A}">
      <dsp:nvSpPr>
        <dsp:cNvPr id="0" name=""/>
        <dsp:cNvSpPr/>
      </dsp:nvSpPr>
      <dsp:spPr>
        <a:xfrm>
          <a:off x="4113594" y="485511"/>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4113594" y="537797"/>
        <a:ext cx="156435" cy="156857"/>
      </dsp:txXfrm>
    </dsp:sp>
    <dsp:sp modelId="{9A728414-8F51-47A3-B414-2142AEB819ED}">
      <dsp:nvSpPr>
        <dsp:cNvPr id="0" name=""/>
        <dsp:cNvSpPr/>
      </dsp:nvSpPr>
      <dsp:spPr>
        <a:xfrm>
          <a:off x="4429839" y="107269"/>
          <a:ext cx="1054149" cy="10179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Notify user</a:t>
          </a:r>
        </a:p>
      </dsp:txBody>
      <dsp:txXfrm>
        <a:off x="4459653" y="137083"/>
        <a:ext cx="994521" cy="958285"/>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3B197-9B71-474C-B238-9EF6284F5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5</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PT Documentation Template</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 Documentation Template</dc:title>
  <dc:subject/>
  <dc:creator>Gergő Papp-Szentannai</dc:creator>
  <cp:keywords>Programming techniques, PT</cp:keywords>
  <dc:description>Programming techniques Documentation Template</dc:description>
  <cp:lastModifiedBy>Gergő Papp-Szentannai</cp:lastModifiedBy>
  <cp:revision>15</cp:revision>
  <dcterms:created xsi:type="dcterms:W3CDTF">2016-05-16T14:34:00Z</dcterms:created>
  <dcterms:modified xsi:type="dcterms:W3CDTF">2016-05-21T17:16:00Z</dcterms:modified>
</cp:coreProperties>
</file>